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D6" w:rsidRDefault="00BB20D6" w:rsidP="00BB20D6">
      <w:pPr>
        <w:spacing w:line="240" w:lineRule="auto"/>
        <w:jc w:val="center"/>
        <w:rPr>
          <w:b/>
        </w:rPr>
      </w:pPr>
      <w:bookmarkStart w:id="0" w:name="_GoBack"/>
      <w:bookmarkEnd w:id="0"/>
      <w:r>
        <w:rPr>
          <w:b/>
        </w:rPr>
        <w:t>ДЕРЖАВНИЙ ВИЩИЙ НАВЧАЛЬНИЙ ЗАКЛАД</w:t>
      </w:r>
    </w:p>
    <w:p w:rsidR="00BB20D6" w:rsidRDefault="00BB20D6" w:rsidP="00BB20D6">
      <w:pPr>
        <w:spacing w:line="240" w:lineRule="auto"/>
        <w:jc w:val="center"/>
        <w:rPr>
          <w:b/>
        </w:rPr>
      </w:pPr>
      <w:r>
        <w:rPr>
          <w:b/>
        </w:rPr>
        <w:t>«УЖГОРОДСЬКИЙ НАЦІОНАЛЬНИЙ УНІВЕРСИТЕТ»</w:t>
      </w:r>
    </w:p>
    <w:p w:rsidR="00BB20D6" w:rsidRDefault="00BB20D6" w:rsidP="00BB20D6">
      <w:pPr>
        <w:spacing w:line="240" w:lineRule="auto"/>
        <w:jc w:val="center"/>
        <w:rPr>
          <w:b/>
        </w:rPr>
      </w:pPr>
      <w:r>
        <w:rPr>
          <w:b/>
        </w:rPr>
        <w:t>ФАКУЛЬТЕТ ІСТОРІЇ ТА МІЖНАРОДНИХ ВІДНОСИН</w:t>
      </w:r>
    </w:p>
    <w:p w:rsidR="00BB20D6" w:rsidRDefault="00BB20D6" w:rsidP="00BB20D6">
      <w:pPr>
        <w:spacing w:line="240" w:lineRule="auto"/>
        <w:jc w:val="center"/>
        <w:rPr>
          <w:b/>
        </w:rPr>
      </w:pPr>
    </w:p>
    <w:p w:rsidR="00BB20D6" w:rsidRDefault="00BB20D6" w:rsidP="00BB20D6">
      <w:pPr>
        <w:spacing w:line="240" w:lineRule="auto"/>
        <w:jc w:val="center"/>
        <w:rPr>
          <w:b/>
        </w:rPr>
      </w:pPr>
    </w:p>
    <w:p w:rsidR="00BB20D6" w:rsidRDefault="00BB20D6" w:rsidP="00BB20D6">
      <w:pPr>
        <w:spacing w:line="240" w:lineRule="auto"/>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4"/>
        <w:gridCol w:w="4021"/>
      </w:tblGrid>
      <w:tr w:rsidR="00BB20D6" w:rsidTr="00BB20D6">
        <w:tc>
          <w:tcPr>
            <w:tcW w:w="6345" w:type="dxa"/>
          </w:tcPr>
          <w:p w:rsidR="00BB20D6" w:rsidRDefault="00BB20D6">
            <w:pPr>
              <w:jc w:val="center"/>
              <w:rPr>
                <w:b/>
              </w:rPr>
            </w:pPr>
          </w:p>
        </w:tc>
        <w:tc>
          <w:tcPr>
            <w:tcW w:w="4076" w:type="dxa"/>
          </w:tcPr>
          <w:p w:rsidR="00BB20D6" w:rsidRPr="004F6E50" w:rsidRDefault="00BB20D6">
            <w:pPr>
              <w:jc w:val="both"/>
              <w:rPr>
                <w:sz w:val="24"/>
                <w:szCs w:val="24"/>
              </w:rPr>
            </w:pPr>
            <w:r w:rsidRPr="004F6E50">
              <w:rPr>
                <w:sz w:val="24"/>
                <w:szCs w:val="24"/>
              </w:rPr>
              <w:t>ЗАТВЕРДЖЕНО                                                               Вченою радою факультету історії та міжнародних відносин</w:t>
            </w:r>
          </w:p>
          <w:p w:rsidR="00BB20D6" w:rsidRPr="004F6E50" w:rsidRDefault="00925745">
            <w:pPr>
              <w:jc w:val="both"/>
              <w:rPr>
                <w:sz w:val="24"/>
                <w:szCs w:val="24"/>
              </w:rPr>
            </w:pPr>
            <w:r w:rsidRPr="004F6E50">
              <w:rPr>
                <w:sz w:val="24"/>
                <w:szCs w:val="24"/>
              </w:rPr>
              <w:t>Протокол № 1</w:t>
            </w:r>
            <w:r w:rsidR="00BB20D6" w:rsidRPr="004F6E50">
              <w:rPr>
                <w:sz w:val="24"/>
                <w:szCs w:val="24"/>
              </w:rPr>
              <w:t xml:space="preserve"> від 30 січня 2026 р.                                                                                    </w:t>
            </w:r>
          </w:p>
          <w:p w:rsidR="00BB20D6" w:rsidRPr="004F6E50" w:rsidRDefault="00BB20D6">
            <w:pPr>
              <w:jc w:val="center"/>
              <w:rPr>
                <w:b/>
              </w:rPr>
            </w:pPr>
          </w:p>
        </w:tc>
      </w:tr>
    </w:tbl>
    <w:p w:rsidR="00BB20D6" w:rsidRDefault="00BB20D6" w:rsidP="00BB20D6">
      <w:pPr>
        <w:spacing w:line="240" w:lineRule="auto"/>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BB20D6" w:rsidTr="00BB20D6">
        <w:tc>
          <w:tcPr>
            <w:tcW w:w="5070" w:type="dxa"/>
          </w:tcPr>
          <w:p w:rsidR="00BB20D6" w:rsidRDefault="00BB20D6">
            <w:pPr>
              <w:jc w:val="center"/>
              <w:rPr>
                <w:b/>
              </w:rPr>
            </w:pPr>
          </w:p>
        </w:tc>
      </w:tr>
    </w:tbl>
    <w:p w:rsidR="00BB20D6" w:rsidRDefault="00BB20D6" w:rsidP="00BB20D6">
      <w:pPr>
        <w:spacing w:line="240" w:lineRule="auto"/>
        <w:jc w:val="right"/>
      </w:pPr>
      <w:r>
        <w:t xml:space="preserve">                                                              </w:t>
      </w:r>
    </w:p>
    <w:p w:rsidR="00BB20D6" w:rsidRDefault="00BB20D6" w:rsidP="00BB20D6">
      <w:pPr>
        <w:spacing w:line="240" w:lineRule="auto"/>
        <w:rPr>
          <w:b/>
        </w:rPr>
      </w:pPr>
    </w:p>
    <w:p w:rsidR="00BB20D6" w:rsidRDefault="00BB20D6" w:rsidP="00BB20D6">
      <w:pPr>
        <w:spacing w:line="240" w:lineRule="auto"/>
        <w:rPr>
          <w:b/>
        </w:rPr>
      </w:pPr>
    </w:p>
    <w:p w:rsidR="00BB20D6" w:rsidRDefault="00BB20D6" w:rsidP="00BB20D6">
      <w:pPr>
        <w:spacing w:line="240" w:lineRule="auto"/>
        <w:rPr>
          <w:b/>
        </w:rPr>
      </w:pPr>
    </w:p>
    <w:p w:rsidR="00BB20D6" w:rsidRDefault="00BB20D6" w:rsidP="00BB20D6">
      <w:pPr>
        <w:spacing w:line="240" w:lineRule="auto"/>
        <w:jc w:val="center"/>
        <w:rPr>
          <w:rFonts w:ascii="Verdana" w:hAnsi="Verdana"/>
          <w:b/>
          <w:sz w:val="40"/>
          <w:szCs w:val="40"/>
        </w:rPr>
      </w:pPr>
      <w:r>
        <w:rPr>
          <w:rFonts w:ascii="Verdana" w:hAnsi="Verdana"/>
          <w:b/>
          <w:sz w:val="40"/>
          <w:szCs w:val="40"/>
        </w:rPr>
        <w:t xml:space="preserve">МІЖКАФЕДРАЛЬНИЙ КАТАЛОГ </w:t>
      </w:r>
    </w:p>
    <w:p w:rsidR="00BB20D6" w:rsidRDefault="00BB20D6" w:rsidP="00BB20D6">
      <w:pPr>
        <w:spacing w:line="240" w:lineRule="auto"/>
        <w:jc w:val="center"/>
        <w:rPr>
          <w:rFonts w:ascii="Verdana" w:hAnsi="Verdana"/>
          <w:b/>
          <w:sz w:val="40"/>
          <w:szCs w:val="40"/>
        </w:rPr>
      </w:pPr>
      <w:r>
        <w:rPr>
          <w:rFonts w:ascii="Verdana" w:hAnsi="Verdana"/>
          <w:b/>
          <w:sz w:val="40"/>
          <w:szCs w:val="40"/>
        </w:rPr>
        <w:t xml:space="preserve">ВИБІРКОВИХ НАВЧАЛЬНИХ КОМПОНЕНТІВ </w:t>
      </w:r>
    </w:p>
    <w:p w:rsidR="00BB20D6" w:rsidRDefault="00BB20D6" w:rsidP="00BB20D6">
      <w:pPr>
        <w:spacing w:line="240" w:lineRule="auto"/>
        <w:jc w:val="center"/>
        <w:rPr>
          <w:rFonts w:ascii="Verdana" w:hAnsi="Verdana"/>
          <w:b/>
        </w:rPr>
      </w:pPr>
    </w:p>
    <w:p w:rsidR="00BB20D6" w:rsidRDefault="00BB20D6" w:rsidP="00BB20D6">
      <w:pPr>
        <w:spacing w:line="240" w:lineRule="auto"/>
        <w:jc w:val="center"/>
        <w:rPr>
          <w:rFonts w:ascii="Verdana" w:hAnsi="Verdana"/>
          <w:b/>
          <w:szCs w:val="28"/>
        </w:rPr>
      </w:pPr>
      <w:r>
        <w:rPr>
          <w:rFonts w:ascii="Verdana" w:hAnsi="Verdana"/>
          <w:b/>
          <w:szCs w:val="28"/>
        </w:rPr>
        <w:t xml:space="preserve">освітньо-професійної програми </w:t>
      </w:r>
    </w:p>
    <w:p w:rsidR="00BB20D6" w:rsidRDefault="00BB20D6" w:rsidP="00BB20D6">
      <w:pPr>
        <w:spacing w:line="240" w:lineRule="auto"/>
        <w:jc w:val="center"/>
        <w:rPr>
          <w:rFonts w:ascii="Verdana" w:hAnsi="Verdana"/>
          <w:b/>
          <w:szCs w:val="28"/>
        </w:rPr>
      </w:pPr>
      <w:r>
        <w:rPr>
          <w:rFonts w:ascii="Verdana" w:hAnsi="Verdana"/>
          <w:b/>
          <w:szCs w:val="28"/>
        </w:rPr>
        <w:t>«Історія та археологія»</w:t>
      </w:r>
    </w:p>
    <w:p w:rsidR="00BB20D6" w:rsidRDefault="00BB20D6" w:rsidP="00BB20D6">
      <w:pPr>
        <w:spacing w:line="240" w:lineRule="auto"/>
        <w:jc w:val="center"/>
        <w:rPr>
          <w:szCs w:val="28"/>
        </w:rPr>
      </w:pPr>
    </w:p>
    <w:p w:rsidR="00BB20D6" w:rsidRDefault="00BB20D6" w:rsidP="00BB20D6">
      <w:pPr>
        <w:spacing w:line="240" w:lineRule="auto"/>
        <w:jc w:val="center"/>
        <w:rPr>
          <w:szCs w:val="28"/>
        </w:rPr>
      </w:pPr>
      <w:r>
        <w:rPr>
          <w:szCs w:val="28"/>
        </w:rPr>
        <w:t>другого (магістерського) рівня вищої освіти</w:t>
      </w:r>
    </w:p>
    <w:p w:rsidR="00BB20D6" w:rsidRDefault="00BB20D6" w:rsidP="00BB20D6">
      <w:pPr>
        <w:spacing w:line="240" w:lineRule="auto"/>
        <w:jc w:val="center"/>
        <w:rPr>
          <w:szCs w:val="28"/>
        </w:rPr>
      </w:pPr>
      <w:r>
        <w:rPr>
          <w:szCs w:val="28"/>
        </w:rPr>
        <w:t>галузі знань: В Культура, мистецтво та гуманітарні науки</w:t>
      </w:r>
    </w:p>
    <w:p w:rsidR="00BB20D6" w:rsidRDefault="00BB20D6" w:rsidP="00BB20D6">
      <w:pPr>
        <w:spacing w:line="240" w:lineRule="auto"/>
        <w:jc w:val="center"/>
        <w:rPr>
          <w:szCs w:val="28"/>
        </w:rPr>
      </w:pPr>
      <w:r>
        <w:rPr>
          <w:szCs w:val="28"/>
        </w:rPr>
        <w:t xml:space="preserve"> спеціальності: В9 Історія та археологія</w:t>
      </w:r>
    </w:p>
    <w:p w:rsidR="00BB20D6" w:rsidRDefault="00BB20D6" w:rsidP="00BB20D6">
      <w:pPr>
        <w:spacing w:line="240" w:lineRule="auto"/>
        <w:jc w:val="center"/>
        <w:rPr>
          <w:b/>
          <w:szCs w:val="28"/>
        </w:rPr>
      </w:pPr>
    </w:p>
    <w:p w:rsidR="00BB20D6" w:rsidRDefault="00BB20D6" w:rsidP="00BB20D6">
      <w:pPr>
        <w:spacing w:line="240" w:lineRule="auto"/>
        <w:rPr>
          <w:b/>
          <w:szCs w:val="28"/>
        </w:rPr>
      </w:pPr>
    </w:p>
    <w:p w:rsidR="00BB20D6" w:rsidRDefault="00BB20D6" w:rsidP="00BB20D6">
      <w:pPr>
        <w:spacing w:line="240" w:lineRule="auto"/>
        <w:jc w:val="center"/>
        <w:rPr>
          <w:b/>
          <w:sz w:val="32"/>
          <w:szCs w:val="32"/>
        </w:rPr>
      </w:pPr>
      <w:r>
        <w:rPr>
          <w:b/>
          <w:sz w:val="32"/>
          <w:szCs w:val="32"/>
        </w:rPr>
        <w:t>на 2026 / 2027 навчальний рік</w:t>
      </w:r>
    </w:p>
    <w:p w:rsidR="00BB20D6" w:rsidRDefault="00BB20D6" w:rsidP="00BB20D6">
      <w:pPr>
        <w:spacing w:line="240" w:lineRule="auto"/>
        <w:jc w:val="center"/>
        <w:rPr>
          <w:b/>
          <w:szCs w:val="28"/>
        </w:rPr>
      </w:pPr>
    </w:p>
    <w:p w:rsidR="00BB20D6" w:rsidRDefault="00BB20D6" w:rsidP="00BB20D6">
      <w:pPr>
        <w:spacing w:line="240" w:lineRule="auto"/>
        <w:jc w:val="center"/>
        <w:rPr>
          <w:b/>
          <w:szCs w:val="28"/>
        </w:rPr>
      </w:pPr>
    </w:p>
    <w:p w:rsidR="00BB20D6" w:rsidRDefault="00BB20D6" w:rsidP="00BB20D6">
      <w:pPr>
        <w:spacing w:line="240" w:lineRule="auto"/>
        <w:rPr>
          <w:b/>
          <w:szCs w:val="28"/>
        </w:rPr>
      </w:pPr>
    </w:p>
    <w:p w:rsidR="00BB20D6" w:rsidRDefault="00BB20D6" w:rsidP="00BB20D6">
      <w:pPr>
        <w:spacing w:line="240" w:lineRule="auto"/>
        <w:jc w:val="center"/>
        <w:rPr>
          <w:b/>
          <w:szCs w:val="28"/>
        </w:rPr>
      </w:pPr>
    </w:p>
    <w:p w:rsidR="00BB20D6" w:rsidRDefault="00BB20D6" w:rsidP="00BB20D6">
      <w:pPr>
        <w:spacing w:line="240" w:lineRule="auto"/>
        <w:jc w:val="center"/>
        <w:rPr>
          <w:b/>
          <w:szCs w:val="28"/>
        </w:rPr>
      </w:pPr>
    </w:p>
    <w:p w:rsidR="00BB20D6" w:rsidRDefault="00BB20D6" w:rsidP="00BB20D6">
      <w:pPr>
        <w:spacing w:line="240" w:lineRule="auto"/>
        <w:rPr>
          <w:b/>
          <w:szCs w:val="28"/>
        </w:rPr>
      </w:pPr>
    </w:p>
    <w:p w:rsidR="00BB20D6" w:rsidRDefault="00BB20D6" w:rsidP="00BB20D6">
      <w:pPr>
        <w:spacing w:line="240" w:lineRule="auto"/>
        <w:jc w:val="center"/>
        <w:rPr>
          <w:b/>
          <w:szCs w:val="28"/>
        </w:rPr>
      </w:pPr>
    </w:p>
    <w:p w:rsidR="00BB20D6" w:rsidRDefault="00BB20D6" w:rsidP="00BB20D6">
      <w:pPr>
        <w:spacing w:line="240" w:lineRule="auto"/>
        <w:rPr>
          <w:b/>
          <w:szCs w:val="28"/>
        </w:rPr>
      </w:pPr>
    </w:p>
    <w:p w:rsidR="00BB20D6" w:rsidRDefault="00BB20D6" w:rsidP="00BB20D6">
      <w:pPr>
        <w:spacing w:line="240" w:lineRule="auto"/>
        <w:jc w:val="center"/>
        <w:rPr>
          <w:b/>
          <w:szCs w:val="28"/>
        </w:rPr>
      </w:pPr>
    </w:p>
    <w:p w:rsidR="00BB20D6" w:rsidRDefault="00BB20D6" w:rsidP="00BB20D6">
      <w:pPr>
        <w:spacing w:line="240" w:lineRule="auto"/>
        <w:rPr>
          <w:b/>
          <w:szCs w:val="28"/>
        </w:rPr>
      </w:pPr>
      <w:r>
        <w:rPr>
          <w:b/>
          <w:szCs w:val="28"/>
        </w:rPr>
        <w:br w:type="page"/>
      </w:r>
    </w:p>
    <w:p w:rsidR="00BB20D6" w:rsidRDefault="00BB20D6" w:rsidP="00BB20D6">
      <w:pPr>
        <w:spacing w:line="240" w:lineRule="auto"/>
        <w:jc w:val="center"/>
        <w:rPr>
          <w:b/>
          <w:szCs w:val="28"/>
        </w:rPr>
      </w:pPr>
      <w:r>
        <w:rPr>
          <w:b/>
          <w:szCs w:val="28"/>
        </w:rPr>
        <w:lastRenderedPageBreak/>
        <w:t>ВСТУП</w:t>
      </w:r>
    </w:p>
    <w:p w:rsidR="00BB20D6" w:rsidRDefault="00BB20D6" w:rsidP="00BB20D6">
      <w:pPr>
        <w:spacing w:line="240" w:lineRule="auto"/>
        <w:jc w:val="center"/>
        <w:rPr>
          <w:b/>
          <w:szCs w:val="28"/>
        </w:rPr>
      </w:pPr>
    </w:p>
    <w:p w:rsidR="00BB20D6" w:rsidRDefault="00BB20D6" w:rsidP="00BB20D6">
      <w:pPr>
        <w:spacing w:line="240" w:lineRule="auto"/>
        <w:jc w:val="both"/>
        <w:rPr>
          <w:sz w:val="26"/>
          <w:szCs w:val="26"/>
        </w:rPr>
      </w:pPr>
      <w:r>
        <w:rPr>
          <w:sz w:val="26"/>
          <w:szCs w:val="26"/>
        </w:rPr>
        <w:t>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hyperlink r:id="rId5" w:history="1">
        <w:r>
          <w:rPr>
            <w:rStyle w:val="a8"/>
            <w:sz w:val="26"/>
            <w:szCs w:val="26"/>
          </w:rPr>
          <w:t>https://www.uzhnu.edu.ua/uk/infocentre/get/22963</w:t>
        </w:r>
      </w:hyperlink>
      <w:r>
        <w:rPr>
          <w:sz w:val="26"/>
          <w:szCs w:val="26"/>
        </w:rPr>
        <w:t xml:space="preserve">) (Затвердженим рішенням Вченої ради ДВНЗ УжНУ, протокол № 2 від 03.03.2020 р.). </w:t>
      </w:r>
    </w:p>
    <w:p w:rsidR="00BB20D6" w:rsidRDefault="00BB20D6" w:rsidP="00BB20D6">
      <w:pPr>
        <w:spacing w:line="240" w:lineRule="auto"/>
        <w:jc w:val="both"/>
        <w:rPr>
          <w:sz w:val="26"/>
          <w:szCs w:val="26"/>
        </w:rPr>
      </w:pPr>
      <w:r>
        <w:rPr>
          <w:sz w:val="26"/>
          <w:szCs w:val="26"/>
        </w:rPr>
        <w:t>Вибір навчальних дисциплін здобувачем вищої освіти створює умови для досягнення таких цілей:</w:t>
      </w:r>
    </w:p>
    <w:p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 xml:space="preserve">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Pr>
          <w:sz w:val="26"/>
          <w:szCs w:val="26"/>
        </w:rPr>
        <w:t>студентоцентрованого</w:t>
      </w:r>
      <w:proofErr w:type="spellEnd"/>
      <w:r>
        <w:rPr>
          <w:sz w:val="26"/>
          <w:szCs w:val="26"/>
        </w:rPr>
        <w:t xml:space="preserve"> навчання і викладання;</w:t>
      </w:r>
    </w:p>
    <w:p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поглиблення професійних знань та здобуття додаткових спеціальних фахових компетентностей в межах обраної освітньої програми;</w:t>
      </w:r>
    </w:p>
    <w:p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здобуття загальних та загально-професійних компетентностей в межах спеціальності, споріднених спеціальностей певної галузі знань;</w:t>
      </w:r>
    </w:p>
    <w:p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ознайомлення з сучасними науковими дослідженнями в інших галузях знань;</w:t>
      </w:r>
    </w:p>
    <w:p w:rsidR="00BB20D6" w:rsidRDefault="00BB20D6" w:rsidP="00BB20D6">
      <w:pPr>
        <w:tabs>
          <w:tab w:val="left" w:pos="326"/>
        </w:tabs>
        <w:spacing w:line="240" w:lineRule="auto"/>
        <w:ind w:left="360" w:hanging="360"/>
        <w:jc w:val="both"/>
        <w:rPr>
          <w:sz w:val="26"/>
          <w:szCs w:val="26"/>
        </w:rPr>
      </w:pPr>
      <w:r>
        <w:rPr>
          <w:sz w:val="26"/>
          <w:szCs w:val="26"/>
        </w:rPr>
        <w:t>-</w:t>
      </w:r>
      <w:r>
        <w:rPr>
          <w:sz w:val="26"/>
          <w:szCs w:val="26"/>
        </w:rPr>
        <w:tab/>
        <w:t>розширення та поглиблення результатів навчання за загальними компетентностями.</w:t>
      </w:r>
    </w:p>
    <w:p w:rsidR="00BB20D6" w:rsidRDefault="00BB20D6" w:rsidP="00BB20D6">
      <w:pPr>
        <w:tabs>
          <w:tab w:val="left" w:pos="-993"/>
        </w:tabs>
        <w:spacing w:line="240" w:lineRule="auto"/>
        <w:jc w:val="both"/>
        <w:rPr>
          <w:sz w:val="26"/>
          <w:szCs w:val="26"/>
        </w:rPr>
      </w:pPr>
      <w:r>
        <w:rPr>
          <w:sz w:val="26"/>
          <w:szCs w:val="26"/>
        </w:rPr>
        <w:tab/>
      </w:r>
    </w:p>
    <w:p w:rsidR="00BB20D6" w:rsidRDefault="00BB20D6" w:rsidP="00BB20D6">
      <w:pPr>
        <w:tabs>
          <w:tab w:val="left" w:pos="-993"/>
        </w:tabs>
        <w:spacing w:line="240" w:lineRule="auto"/>
        <w:jc w:val="center"/>
        <w:rPr>
          <w:sz w:val="26"/>
          <w:szCs w:val="26"/>
        </w:rPr>
      </w:pPr>
      <w:r>
        <w:rPr>
          <w:b/>
          <w:sz w:val="26"/>
          <w:szCs w:val="26"/>
        </w:rPr>
        <w:t>Процес обрання дисципліни</w:t>
      </w:r>
      <w:r>
        <w:rPr>
          <w:sz w:val="26"/>
          <w:szCs w:val="26"/>
        </w:rPr>
        <w:t>.</w:t>
      </w:r>
    </w:p>
    <w:p w:rsidR="00BB20D6" w:rsidRDefault="00BB20D6" w:rsidP="00BB20D6">
      <w:pPr>
        <w:tabs>
          <w:tab w:val="left" w:pos="-993"/>
        </w:tabs>
        <w:spacing w:line="240" w:lineRule="auto"/>
        <w:jc w:val="both"/>
        <w:rPr>
          <w:sz w:val="26"/>
          <w:szCs w:val="26"/>
        </w:rPr>
      </w:pPr>
      <w:r>
        <w:rPr>
          <w:sz w:val="26"/>
          <w:szCs w:val="26"/>
        </w:rPr>
        <w:t xml:space="preserve">Відповідно до цілей, здобувачу вищої освіти пропонується реалізувати свій вибір наступними шляхами: </w:t>
      </w:r>
    </w:p>
    <w:p w:rsidR="00BB20D6" w:rsidRDefault="00BB20D6" w:rsidP="00BB20D6">
      <w:pPr>
        <w:tabs>
          <w:tab w:val="left" w:pos="-993"/>
        </w:tabs>
        <w:spacing w:line="240" w:lineRule="auto"/>
        <w:ind w:left="284" w:hanging="284"/>
        <w:jc w:val="both"/>
        <w:rPr>
          <w:sz w:val="26"/>
          <w:szCs w:val="26"/>
        </w:rPr>
      </w:pPr>
      <w:r>
        <w:rPr>
          <w:sz w:val="26"/>
          <w:szCs w:val="26"/>
        </w:rPr>
        <w:t>1) 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rPr>
          <w:sz w:val="26"/>
          <w:szCs w:val="26"/>
          <w:lang w:val="en-US"/>
        </w:rPr>
        <w:t>soft</w:t>
      </w:r>
      <w:r w:rsidRPr="00BB20D6">
        <w:rPr>
          <w:sz w:val="26"/>
          <w:szCs w:val="26"/>
        </w:rPr>
        <w:t xml:space="preserve"> </w:t>
      </w:r>
      <w:r>
        <w:rPr>
          <w:sz w:val="26"/>
          <w:szCs w:val="26"/>
          <w:lang w:val="en-US"/>
        </w:rPr>
        <w:t>skills</w:t>
      </w:r>
      <w:r>
        <w:rPr>
          <w:sz w:val="26"/>
          <w:szCs w:val="26"/>
        </w:rPr>
        <w:t xml:space="preserve">); </w:t>
      </w:r>
    </w:p>
    <w:p w:rsidR="00BB20D6" w:rsidRDefault="00BB20D6" w:rsidP="00BB20D6">
      <w:pPr>
        <w:tabs>
          <w:tab w:val="left" w:pos="-993"/>
        </w:tabs>
        <w:spacing w:line="240" w:lineRule="auto"/>
        <w:ind w:left="284" w:hanging="284"/>
        <w:jc w:val="both"/>
        <w:rPr>
          <w:sz w:val="26"/>
          <w:szCs w:val="26"/>
        </w:rPr>
      </w:pPr>
      <w:r>
        <w:rPr>
          <w:sz w:val="26"/>
          <w:szCs w:val="26"/>
        </w:rPr>
        <w:t xml:space="preserve">2) шляхом вибору однієї дисципліни із переліку вибіркових дисциплін фахового або </w:t>
      </w:r>
      <w:proofErr w:type="spellStart"/>
      <w:r>
        <w:rPr>
          <w:sz w:val="26"/>
          <w:szCs w:val="26"/>
        </w:rPr>
        <w:t>соціогуманітарного</w:t>
      </w:r>
      <w:proofErr w:type="spellEnd"/>
      <w:r>
        <w:rPr>
          <w:sz w:val="26"/>
          <w:szCs w:val="26"/>
        </w:rPr>
        <w:t xml:space="preserve"> спрямування, що містяться у кафедральному каталозі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декілька позицій);</w:t>
      </w:r>
    </w:p>
    <w:p w:rsidR="00BB20D6" w:rsidRDefault="00BB20D6" w:rsidP="00BB20D6">
      <w:pPr>
        <w:tabs>
          <w:tab w:val="left" w:pos="-993"/>
        </w:tabs>
        <w:spacing w:line="240" w:lineRule="auto"/>
        <w:ind w:left="284" w:hanging="284"/>
        <w:jc w:val="both"/>
        <w:rPr>
          <w:sz w:val="26"/>
          <w:szCs w:val="26"/>
        </w:rPr>
      </w:pPr>
      <w:r>
        <w:rPr>
          <w:sz w:val="26"/>
          <w:szCs w:val="26"/>
        </w:rPr>
        <w:t>3) вибору навчальних дисциплін в іншому закладі вищої освіти в рамках реалізації права здобувачів вищої освіти на академічну мобільність.</w:t>
      </w:r>
    </w:p>
    <w:p w:rsidR="00BB20D6" w:rsidRDefault="00BB20D6" w:rsidP="00BB20D6">
      <w:pPr>
        <w:spacing w:line="240" w:lineRule="auto"/>
        <w:jc w:val="both"/>
        <w:rPr>
          <w:sz w:val="26"/>
          <w:szCs w:val="26"/>
        </w:rPr>
      </w:pPr>
    </w:p>
    <w:p w:rsidR="00AE373F" w:rsidRDefault="00BB20D6" w:rsidP="00BB20D6">
      <w:pPr>
        <w:spacing w:line="240" w:lineRule="auto"/>
        <w:jc w:val="both"/>
        <w:rPr>
          <w:sz w:val="26"/>
          <w:szCs w:val="26"/>
        </w:rPr>
      </w:pPr>
      <w:r>
        <w:rPr>
          <w:sz w:val="26"/>
          <w:szCs w:val="26"/>
        </w:rPr>
        <w:t xml:space="preserve">У запропонованому каталозі розміщено силабуси вибіркових дисциплін, які забезпечуються викладачами кафедри Античності, Середньовіччя та історії України домодерної доби (АСІУДД), кафедри Модерної історії України та зарубіжних країн (МІУЗК) та кафедри Археології, етнології та культурології (АЕК). </w:t>
      </w:r>
    </w:p>
    <w:p w:rsidR="00BB20D6" w:rsidRDefault="00BB20D6" w:rsidP="00BB20D6">
      <w:pPr>
        <w:spacing w:line="240" w:lineRule="auto"/>
        <w:jc w:val="both"/>
        <w:rPr>
          <w:sz w:val="26"/>
          <w:szCs w:val="26"/>
        </w:rPr>
      </w:pPr>
      <w:r>
        <w:rPr>
          <w:sz w:val="26"/>
          <w:szCs w:val="26"/>
        </w:rPr>
        <w:t xml:space="preserve">Перед тим як здійснити вибір, здобувачу освіти пропонується ознайомитися із </w:t>
      </w:r>
      <w:proofErr w:type="spellStart"/>
      <w:r>
        <w:rPr>
          <w:sz w:val="26"/>
          <w:szCs w:val="26"/>
        </w:rPr>
        <w:t>силабусами</w:t>
      </w:r>
      <w:proofErr w:type="spellEnd"/>
      <w:r>
        <w:rPr>
          <w:sz w:val="26"/>
          <w:szCs w:val="26"/>
        </w:rPr>
        <w:t xml:space="preserve"> усіх вибіркових навчальних дисциплін, що містяться у кафедральних каталогах.</w:t>
      </w:r>
    </w:p>
    <w:p w:rsidR="00BB20D6" w:rsidRDefault="00BB20D6" w:rsidP="00BB20D6">
      <w:pPr>
        <w:spacing w:line="240" w:lineRule="auto"/>
        <w:jc w:val="center"/>
        <w:rPr>
          <w:sz w:val="26"/>
          <w:szCs w:val="26"/>
        </w:rPr>
      </w:pPr>
      <w:r>
        <w:rPr>
          <w:sz w:val="26"/>
          <w:szCs w:val="26"/>
        </w:rPr>
        <w:t xml:space="preserve">Процедура вибору здійснюється за встановленим порядком: </w:t>
      </w:r>
    </w:p>
    <w:p w:rsidR="00BB20D6" w:rsidRDefault="00BB20D6" w:rsidP="00BB20D6">
      <w:pPr>
        <w:spacing w:line="240" w:lineRule="auto"/>
        <w:jc w:val="center"/>
        <w:rPr>
          <w:sz w:val="26"/>
          <w:szCs w:val="26"/>
        </w:rPr>
      </w:pPr>
      <w:r>
        <w:rPr>
          <w:b/>
          <w:sz w:val="26"/>
          <w:szCs w:val="26"/>
          <w:u w:val="single"/>
        </w:rPr>
        <w:t>упродовж перших двох тижнів від початку теоретичного навчання</w:t>
      </w:r>
      <w:r>
        <w:rPr>
          <w:sz w:val="26"/>
          <w:szCs w:val="26"/>
        </w:rPr>
        <w:t>.</w:t>
      </w:r>
    </w:p>
    <w:p w:rsidR="00BB20D6" w:rsidRDefault="00BB20D6" w:rsidP="00BB20D6">
      <w:pPr>
        <w:spacing w:line="240" w:lineRule="auto"/>
        <w:rPr>
          <w:sz w:val="26"/>
          <w:szCs w:val="26"/>
        </w:rPr>
      </w:pPr>
    </w:p>
    <w:p w:rsidR="00BB20D6" w:rsidRDefault="00BB20D6" w:rsidP="00BB20D6">
      <w:pPr>
        <w:spacing w:line="240" w:lineRule="auto"/>
        <w:rPr>
          <w:b/>
          <w:szCs w:val="28"/>
        </w:rPr>
      </w:pPr>
    </w:p>
    <w:p w:rsidR="00AE373F" w:rsidRDefault="00AE373F">
      <w:pPr>
        <w:rPr>
          <w:b/>
          <w:szCs w:val="28"/>
        </w:rPr>
      </w:pPr>
      <w:r>
        <w:rPr>
          <w:b/>
          <w:szCs w:val="28"/>
        </w:rPr>
        <w:br w:type="page"/>
      </w:r>
    </w:p>
    <w:p w:rsidR="00BB20D6" w:rsidRDefault="00BB20D6" w:rsidP="00BB20D6">
      <w:pPr>
        <w:spacing w:line="240" w:lineRule="auto"/>
        <w:jc w:val="center"/>
        <w:rPr>
          <w:b/>
          <w:szCs w:val="28"/>
        </w:rPr>
      </w:pPr>
      <w:r>
        <w:rPr>
          <w:b/>
          <w:szCs w:val="28"/>
        </w:rPr>
        <w:lastRenderedPageBreak/>
        <w:t>З М І С Т</w:t>
      </w:r>
    </w:p>
    <w:p w:rsidR="00BB20D6" w:rsidRDefault="00BB20D6" w:rsidP="00BB20D6">
      <w:pPr>
        <w:spacing w:line="240" w:lineRule="auto"/>
        <w:jc w:val="center"/>
        <w:rPr>
          <w:b/>
          <w:szCs w:val="28"/>
        </w:rPr>
      </w:pPr>
    </w:p>
    <w:tbl>
      <w:tblPr>
        <w:tblStyle w:val="a3"/>
        <w:tblW w:w="0" w:type="auto"/>
        <w:tblLook w:val="04A0" w:firstRow="1" w:lastRow="0" w:firstColumn="1" w:lastColumn="0" w:noHBand="0" w:noVBand="1"/>
      </w:tblPr>
      <w:tblGrid>
        <w:gridCol w:w="552"/>
        <w:gridCol w:w="8570"/>
        <w:gridCol w:w="1073"/>
      </w:tblGrid>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 з/п</w:t>
            </w:r>
          </w:p>
        </w:tc>
        <w:tc>
          <w:tcPr>
            <w:tcW w:w="8784" w:type="dxa"/>
            <w:tcBorders>
              <w:top w:val="single" w:sz="4" w:space="0" w:color="auto"/>
              <w:left w:val="single" w:sz="4" w:space="0" w:color="auto"/>
              <w:bottom w:val="single" w:sz="4" w:space="0" w:color="auto"/>
              <w:right w:val="single" w:sz="4" w:space="0" w:color="auto"/>
            </w:tcBorders>
          </w:tcPr>
          <w:p w:rsidR="00BB20D6" w:rsidRDefault="00BB20D6">
            <w:pPr>
              <w:jc w:val="center"/>
              <w:rPr>
                <w:sz w:val="24"/>
                <w:szCs w:val="24"/>
              </w:rPr>
            </w:pPr>
            <w:r>
              <w:rPr>
                <w:sz w:val="24"/>
                <w:szCs w:val="24"/>
              </w:rPr>
              <w:t xml:space="preserve">Силабуси вибіркових навчальних </w:t>
            </w:r>
            <w:r w:rsidR="00AE373F">
              <w:rPr>
                <w:sz w:val="24"/>
                <w:szCs w:val="24"/>
              </w:rPr>
              <w:t>компонентів</w:t>
            </w:r>
          </w:p>
          <w:p w:rsidR="00BB20D6" w:rsidRDefault="00BB20D6">
            <w:pPr>
              <w:jc w:val="center"/>
              <w:rPr>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стор.</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A25E9E">
            <w:pPr>
              <w:jc w:val="both"/>
              <w:rPr>
                <w:sz w:val="24"/>
                <w:szCs w:val="24"/>
              </w:rPr>
            </w:pPr>
            <w:r>
              <w:rPr>
                <w:sz w:val="24"/>
                <w:szCs w:val="24"/>
              </w:rPr>
              <w:t>Варварський світ Європи та Антична цивілізація</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4</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2</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pPr>
              <w:jc w:val="both"/>
              <w:rPr>
                <w:sz w:val="24"/>
                <w:szCs w:val="24"/>
              </w:rPr>
            </w:pPr>
            <w:r>
              <w:rPr>
                <w:sz w:val="24"/>
                <w:szCs w:val="24"/>
              </w:rPr>
              <w:t>Актуальні проблеми історії Чехії</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5</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3</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BB20D6">
            <w:pPr>
              <w:jc w:val="both"/>
              <w:rPr>
                <w:sz w:val="24"/>
                <w:szCs w:val="24"/>
              </w:rPr>
            </w:pPr>
            <w:r>
              <w:rPr>
                <w:sz w:val="24"/>
                <w:szCs w:val="24"/>
              </w:rPr>
              <w:t>Історична наука в Ужгородському університеті</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6</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4</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pPr>
              <w:jc w:val="both"/>
              <w:outlineLvl w:val="1"/>
              <w:rPr>
                <w:sz w:val="24"/>
                <w:szCs w:val="24"/>
              </w:rPr>
            </w:pPr>
            <w:r>
              <w:rPr>
                <w:sz w:val="24"/>
                <w:szCs w:val="24"/>
              </w:rPr>
              <w:t>Християнство, іслам та іудаїзм на українських землях</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7</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5</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pPr>
              <w:jc w:val="both"/>
              <w:rPr>
                <w:sz w:val="24"/>
                <w:szCs w:val="24"/>
              </w:rPr>
            </w:pPr>
            <w:r>
              <w:rPr>
                <w:sz w:val="24"/>
                <w:szCs w:val="24"/>
              </w:rPr>
              <w:t>Українське мистецтво: історія, теорія, інтерпретації</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8</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6</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BB20D6">
            <w:pPr>
              <w:jc w:val="both"/>
              <w:rPr>
                <w:sz w:val="24"/>
                <w:szCs w:val="24"/>
              </w:rPr>
            </w:pPr>
            <w:r>
              <w:rPr>
                <w:sz w:val="24"/>
                <w:szCs w:val="24"/>
              </w:rPr>
              <w:t>Археологічна наука в Ужгородському університеті</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9</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7</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BB20D6">
            <w:pPr>
              <w:jc w:val="both"/>
              <w:rPr>
                <w:sz w:val="24"/>
                <w:szCs w:val="24"/>
              </w:rPr>
            </w:pPr>
            <w:r>
              <w:rPr>
                <w:rFonts w:eastAsia="Calibri"/>
                <w:sz w:val="24"/>
                <w:szCs w:val="24"/>
              </w:rPr>
              <w:t>Історія керамічного виробництва Верхнього Потисся</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10</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8</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rsidP="0075382B">
            <w:pPr>
              <w:jc w:val="both"/>
              <w:rPr>
                <w:sz w:val="24"/>
                <w:szCs w:val="24"/>
              </w:rPr>
            </w:pPr>
            <w:r>
              <w:rPr>
                <w:sz w:val="24"/>
                <w:szCs w:val="24"/>
              </w:rPr>
              <w:t>Глобалізація як багатовимірний феномен сучасного світу</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11</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9</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rsidP="0075382B">
            <w:pPr>
              <w:jc w:val="both"/>
              <w:rPr>
                <w:sz w:val="24"/>
                <w:szCs w:val="24"/>
              </w:rPr>
            </w:pPr>
            <w:r>
              <w:rPr>
                <w:bCs/>
                <w:sz w:val="24"/>
                <w:szCs w:val="24"/>
              </w:rPr>
              <w:t xml:space="preserve">Права людини, </w:t>
            </w:r>
            <w:proofErr w:type="spellStart"/>
            <w:r>
              <w:rPr>
                <w:bCs/>
                <w:sz w:val="24"/>
                <w:szCs w:val="24"/>
              </w:rPr>
              <w:t>гендер</w:t>
            </w:r>
            <w:proofErr w:type="spellEnd"/>
            <w:r>
              <w:rPr>
                <w:bCs/>
                <w:sz w:val="24"/>
                <w:szCs w:val="24"/>
              </w:rPr>
              <w:t xml:space="preserve"> і соціальні рухи в глобальній історії (XIX–XXI ст.)</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12</w:t>
            </w:r>
          </w:p>
        </w:tc>
      </w:tr>
      <w:tr w:rsidR="00BB20D6" w:rsidTr="00BB20D6">
        <w:tc>
          <w:tcPr>
            <w:tcW w:w="553"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10</w:t>
            </w:r>
          </w:p>
        </w:tc>
        <w:tc>
          <w:tcPr>
            <w:tcW w:w="8784" w:type="dxa"/>
            <w:tcBorders>
              <w:top w:val="single" w:sz="4" w:space="0" w:color="auto"/>
              <w:left w:val="single" w:sz="4" w:space="0" w:color="auto"/>
              <w:bottom w:val="single" w:sz="4" w:space="0" w:color="auto"/>
              <w:right w:val="single" w:sz="4" w:space="0" w:color="auto"/>
            </w:tcBorders>
            <w:hideMark/>
          </w:tcPr>
          <w:p w:rsidR="00BB20D6" w:rsidRDefault="0075382B">
            <w:pPr>
              <w:jc w:val="both"/>
              <w:rPr>
                <w:sz w:val="24"/>
                <w:szCs w:val="24"/>
              </w:rPr>
            </w:pPr>
            <w:r>
              <w:rPr>
                <w:sz w:val="24"/>
                <w:szCs w:val="24"/>
              </w:rPr>
              <w:t>Українсько-угорські зв’язки: минуле і сучасність</w:t>
            </w:r>
          </w:p>
        </w:tc>
        <w:tc>
          <w:tcPr>
            <w:tcW w:w="1084" w:type="dxa"/>
            <w:tcBorders>
              <w:top w:val="single" w:sz="4" w:space="0" w:color="auto"/>
              <w:left w:val="single" w:sz="4" w:space="0" w:color="auto"/>
              <w:bottom w:val="single" w:sz="4" w:space="0" w:color="auto"/>
              <w:right w:val="single" w:sz="4" w:space="0" w:color="auto"/>
            </w:tcBorders>
            <w:hideMark/>
          </w:tcPr>
          <w:p w:rsidR="00BB20D6" w:rsidRDefault="00BB20D6">
            <w:pPr>
              <w:jc w:val="center"/>
              <w:rPr>
                <w:sz w:val="24"/>
                <w:szCs w:val="24"/>
              </w:rPr>
            </w:pPr>
            <w:r>
              <w:rPr>
                <w:sz w:val="24"/>
                <w:szCs w:val="24"/>
              </w:rPr>
              <w:t>13</w:t>
            </w:r>
          </w:p>
        </w:tc>
      </w:tr>
    </w:tbl>
    <w:p w:rsidR="00BB20D6" w:rsidRDefault="00BB20D6" w:rsidP="00BB20D6">
      <w:pPr>
        <w:spacing w:line="240" w:lineRule="auto"/>
        <w:jc w:val="center"/>
        <w:rPr>
          <w:szCs w:val="28"/>
        </w:rPr>
      </w:pPr>
    </w:p>
    <w:p w:rsidR="00BB20D6" w:rsidRDefault="00BB20D6" w:rsidP="00BB20D6">
      <w:pPr>
        <w:spacing w:line="240" w:lineRule="auto"/>
        <w:jc w:val="center"/>
        <w:rPr>
          <w:sz w:val="24"/>
          <w:szCs w:val="24"/>
        </w:rPr>
      </w:pPr>
    </w:p>
    <w:p w:rsidR="00BB20D6" w:rsidRDefault="00BB20D6" w:rsidP="00BB20D6">
      <w:pPr>
        <w:spacing w:line="240" w:lineRule="auto"/>
        <w:jc w:val="center"/>
        <w:rPr>
          <w:sz w:val="24"/>
          <w:szCs w:val="24"/>
        </w:rPr>
      </w:pPr>
    </w:p>
    <w:p w:rsidR="00BB20D6" w:rsidRDefault="00BB20D6" w:rsidP="00BB20D6">
      <w:pPr>
        <w:spacing w:line="240" w:lineRule="auto"/>
        <w:jc w:val="center"/>
        <w:rPr>
          <w:b/>
          <w:szCs w:val="28"/>
        </w:rPr>
      </w:pPr>
    </w:p>
    <w:p w:rsidR="00AE373F" w:rsidRDefault="00AE373F">
      <w:pPr>
        <w:rPr>
          <w:b/>
          <w:sz w:val="24"/>
          <w:szCs w:val="24"/>
        </w:rPr>
      </w:pPr>
      <w:r>
        <w:rPr>
          <w:b/>
          <w:sz w:val="24"/>
          <w:szCs w:val="24"/>
        </w:rPr>
        <w:br w:type="page"/>
      </w:r>
    </w:p>
    <w:p w:rsidR="00855ACD" w:rsidRPr="00855ACD" w:rsidRDefault="00855ACD" w:rsidP="00855ACD">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855ACD" w:rsidRDefault="00855ACD" w:rsidP="00855ACD">
      <w:pPr>
        <w:jc w:val="center"/>
        <w:rPr>
          <w:b/>
          <w:sz w:val="22"/>
        </w:rPr>
      </w:pPr>
      <w:r w:rsidRPr="00855ACD">
        <w:rPr>
          <w:b/>
          <w:sz w:val="22"/>
        </w:rPr>
        <w:t>для міжкафедрального катал</w:t>
      </w:r>
      <w:r>
        <w:rPr>
          <w:b/>
          <w:sz w:val="22"/>
        </w:rPr>
        <w:t xml:space="preserve">огу вибіркових </w:t>
      </w:r>
      <w:r w:rsidR="00AE373F">
        <w:rPr>
          <w:b/>
          <w:sz w:val="22"/>
        </w:rPr>
        <w:t>компонентів</w:t>
      </w:r>
      <w:r>
        <w:rPr>
          <w:b/>
          <w:sz w:val="22"/>
        </w:rPr>
        <w:t xml:space="preserve"> на 2026 / 2027</w:t>
      </w:r>
      <w:r w:rsidRPr="00855ACD">
        <w:rPr>
          <w:b/>
          <w:sz w:val="22"/>
        </w:rPr>
        <w:t xml:space="preserve"> </w:t>
      </w:r>
      <w:proofErr w:type="spellStart"/>
      <w:r w:rsidRPr="00855ACD">
        <w:rPr>
          <w:b/>
          <w:sz w:val="22"/>
        </w:rPr>
        <w:t>н.р</w:t>
      </w:r>
      <w:proofErr w:type="spellEnd"/>
      <w:r w:rsidRPr="00855ACD">
        <w:rPr>
          <w:b/>
          <w:sz w:val="22"/>
        </w:rPr>
        <w:t>.</w:t>
      </w:r>
    </w:p>
    <w:p w:rsidR="00E75661" w:rsidRPr="00855ACD" w:rsidRDefault="00E75661" w:rsidP="00855ACD">
      <w:pPr>
        <w:jc w:val="center"/>
        <w:rPr>
          <w:b/>
          <w:sz w:val="22"/>
        </w:rPr>
      </w:pPr>
    </w:p>
    <w:tbl>
      <w:tblPr>
        <w:tblStyle w:val="a3"/>
        <w:tblW w:w="0" w:type="auto"/>
        <w:tblLook w:val="04A0" w:firstRow="1" w:lastRow="0" w:firstColumn="1" w:lastColumn="0" w:noHBand="0" w:noVBand="1"/>
      </w:tblPr>
      <w:tblGrid>
        <w:gridCol w:w="3510"/>
        <w:gridCol w:w="6911"/>
      </w:tblGrid>
      <w:tr w:rsidR="00E33298" w:rsidRPr="002426A5" w:rsidTr="00E33298">
        <w:tc>
          <w:tcPr>
            <w:tcW w:w="3510" w:type="dxa"/>
          </w:tcPr>
          <w:p w:rsidR="00E33298" w:rsidRPr="002426A5" w:rsidRDefault="00E33298" w:rsidP="00A25E9E">
            <w:pPr>
              <w:jc w:val="both"/>
              <w:rPr>
                <w:sz w:val="24"/>
                <w:szCs w:val="24"/>
              </w:rPr>
            </w:pPr>
            <w:r w:rsidRPr="002426A5">
              <w:rPr>
                <w:sz w:val="24"/>
                <w:szCs w:val="24"/>
              </w:rPr>
              <w:t>Назва дисципліни</w:t>
            </w:r>
          </w:p>
        </w:tc>
        <w:tc>
          <w:tcPr>
            <w:tcW w:w="6911" w:type="dxa"/>
            <w:shd w:val="clear" w:color="auto" w:fill="8DB3E2" w:themeFill="text2" w:themeFillTint="66"/>
          </w:tcPr>
          <w:p w:rsidR="00E33298" w:rsidRPr="00135834" w:rsidRDefault="00AE373F" w:rsidP="00A25E9E">
            <w:pPr>
              <w:jc w:val="both"/>
              <w:rPr>
                <w:b/>
                <w:sz w:val="24"/>
                <w:szCs w:val="24"/>
              </w:rPr>
            </w:pPr>
            <w:r>
              <w:rPr>
                <w:b/>
                <w:sz w:val="24"/>
                <w:szCs w:val="24"/>
              </w:rPr>
              <w:t>Варварський світ Європи та Антична цивілізація</w:t>
            </w:r>
          </w:p>
          <w:p w:rsidR="00E33298" w:rsidRPr="002426A5" w:rsidRDefault="00E33298" w:rsidP="00A25E9E">
            <w:pPr>
              <w:jc w:val="both"/>
              <w:rPr>
                <w:b/>
                <w:szCs w:val="28"/>
              </w:rPr>
            </w:pP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Рівень вищої освіти</w:t>
            </w:r>
          </w:p>
        </w:tc>
        <w:tc>
          <w:tcPr>
            <w:tcW w:w="6911" w:type="dxa"/>
          </w:tcPr>
          <w:p w:rsidR="00E33298" w:rsidRPr="002426A5" w:rsidRDefault="00E33298" w:rsidP="00A25E9E">
            <w:pPr>
              <w:jc w:val="both"/>
              <w:rPr>
                <w:sz w:val="24"/>
                <w:szCs w:val="24"/>
              </w:rPr>
            </w:pPr>
            <w:r w:rsidRPr="002426A5">
              <w:rPr>
                <w:sz w:val="24"/>
                <w:szCs w:val="24"/>
              </w:rPr>
              <w:t>Другий (магістерський)</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Курс (рік) навчання</w:t>
            </w:r>
          </w:p>
        </w:tc>
        <w:tc>
          <w:tcPr>
            <w:tcW w:w="6911" w:type="dxa"/>
          </w:tcPr>
          <w:p w:rsidR="00E33298" w:rsidRPr="002426A5" w:rsidRDefault="00E33298" w:rsidP="00A25E9E">
            <w:pPr>
              <w:jc w:val="both"/>
              <w:rPr>
                <w:sz w:val="24"/>
                <w:szCs w:val="24"/>
              </w:rPr>
            </w:pPr>
            <w:r w:rsidRPr="002426A5">
              <w:rPr>
                <w:sz w:val="24"/>
                <w:szCs w:val="24"/>
              </w:rPr>
              <w:t>І</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 xml:space="preserve">Семестр </w:t>
            </w:r>
          </w:p>
        </w:tc>
        <w:tc>
          <w:tcPr>
            <w:tcW w:w="6911" w:type="dxa"/>
          </w:tcPr>
          <w:p w:rsidR="00E33298" w:rsidRPr="002426A5" w:rsidRDefault="00E33298" w:rsidP="00A25E9E">
            <w:pPr>
              <w:jc w:val="both"/>
              <w:rPr>
                <w:sz w:val="24"/>
                <w:szCs w:val="24"/>
              </w:rPr>
            </w:pPr>
            <w:r w:rsidRPr="002426A5">
              <w:rPr>
                <w:sz w:val="24"/>
                <w:szCs w:val="24"/>
              </w:rPr>
              <w:t>Осінній</w:t>
            </w:r>
            <w:r>
              <w:rPr>
                <w:sz w:val="24"/>
                <w:szCs w:val="24"/>
              </w:rPr>
              <w:t>, весняний</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Обсяг дисципліни у кредитах</w:t>
            </w:r>
          </w:p>
        </w:tc>
        <w:tc>
          <w:tcPr>
            <w:tcW w:w="6911" w:type="dxa"/>
          </w:tcPr>
          <w:p w:rsidR="00E33298" w:rsidRPr="002426A5" w:rsidRDefault="00E33298" w:rsidP="00A25E9E">
            <w:pPr>
              <w:jc w:val="both"/>
              <w:rPr>
                <w:sz w:val="24"/>
                <w:szCs w:val="24"/>
              </w:rPr>
            </w:pPr>
            <w:r w:rsidRPr="002426A5">
              <w:rPr>
                <w:sz w:val="24"/>
                <w:szCs w:val="24"/>
              </w:rPr>
              <w:t>4 кредити ЄКТС</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Мова викладання</w:t>
            </w:r>
          </w:p>
        </w:tc>
        <w:tc>
          <w:tcPr>
            <w:tcW w:w="6911" w:type="dxa"/>
          </w:tcPr>
          <w:p w:rsidR="00E33298" w:rsidRPr="002426A5" w:rsidRDefault="00E33298" w:rsidP="00A25E9E">
            <w:pPr>
              <w:jc w:val="both"/>
              <w:rPr>
                <w:sz w:val="24"/>
                <w:szCs w:val="24"/>
              </w:rPr>
            </w:pPr>
            <w:r w:rsidRPr="002426A5">
              <w:rPr>
                <w:sz w:val="24"/>
                <w:szCs w:val="24"/>
              </w:rPr>
              <w:t>Українська</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Передумови для вивчення дисципліни</w:t>
            </w:r>
          </w:p>
        </w:tc>
        <w:tc>
          <w:tcPr>
            <w:tcW w:w="6911" w:type="dxa"/>
          </w:tcPr>
          <w:p w:rsidR="00E33298" w:rsidRPr="002426A5" w:rsidRDefault="00E33298" w:rsidP="00A25E9E">
            <w:pPr>
              <w:jc w:val="both"/>
              <w:rPr>
                <w:sz w:val="24"/>
                <w:szCs w:val="24"/>
              </w:rPr>
            </w:pPr>
            <w:r w:rsidRPr="002426A5">
              <w:rPr>
                <w:sz w:val="24"/>
                <w:szCs w:val="24"/>
              </w:rPr>
              <w:t>Немає</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 xml:space="preserve">Кафедра, яка забезпечує </w:t>
            </w:r>
          </w:p>
          <w:p w:rsidR="00E33298" w:rsidRPr="002426A5" w:rsidRDefault="00E33298" w:rsidP="00A25E9E">
            <w:pPr>
              <w:jc w:val="both"/>
              <w:rPr>
                <w:sz w:val="24"/>
                <w:szCs w:val="24"/>
              </w:rPr>
            </w:pPr>
            <w:r w:rsidRPr="002426A5">
              <w:rPr>
                <w:sz w:val="24"/>
                <w:szCs w:val="24"/>
              </w:rPr>
              <w:t>викладання дисципліни</w:t>
            </w:r>
          </w:p>
        </w:tc>
        <w:tc>
          <w:tcPr>
            <w:tcW w:w="6911" w:type="dxa"/>
          </w:tcPr>
          <w:p w:rsidR="00E33298" w:rsidRPr="002426A5" w:rsidRDefault="00E33298" w:rsidP="00A25E9E">
            <w:pPr>
              <w:jc w:val="both"/>
              <w:rPr>
                <w:sz w:val="24"/>
                <w:szCs w:val="24"/>
              </w:rPr>
            </w:pPr>
            <w:r w:rsidRPr="002426A5">
              <w:rPr>
                <w:sz w:val="24"/>
                <w:szCs w:val="24"/>
              </w:rPr>
              <w:t>Античності, Середньовіччя та історії України домодерної доби (АСІУДД)</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Інформаційне забезпечення</w:t>
            </w:r>
          </w:p>
        </w:tc>
        <w:tc>
          <w:tcPr>
            <w:tcW w:w="6911" w:type="dxa"/>
          </w:tcPr>
          <w:p w:rsidR="00E33298" w:rsidRPr="002426A5" w:rsidRDefault="00E33298" w:rsidP="00A25E9E">
            <w:pPr>
              <w:jc w:val="both"/>
              <w:rPr>
                <w:sz w:val="24"/>
                <w:szCs w:val="24"/>
              </w:rPr>
            </w:pPr>
            <w:r w:rsidRPr="002426A5">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2426A5">
              <w:rPr>
                <w:sz w:val="24"/>
                <w:szCs w:val="24"/>
              </w:rPr>
              <w:t>Moodle</w:t>
            </w:r>
            <w:proofErr w:type="spellEnd"/>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Форма проведення занять</w:t>
            </w:r>
          </w:p>
        </w:tc>
        <w:tc>
          <w:tcPr>
            <w:tcW w:w="6911" w:type="dxa"/>
          </w:tcPr>
          <w:p w:rsidR="00E33298" w:rsidRPr="002426A5" w:rsidRDefault="00E33298" w:rsidP="00A25E9E">
            <w:pPr>
              <w:jc w:val="both"/>
              <w:rPr>
                <w:sz w:val="24"/>
                <w:szCs w:val="24"/>
              </w:rPr>
            </w:pPr>
            <w:r w:rsidRPr="002426A5">
              <w:rPr>
                <w:sz w:val="24"/>
                <w:szCs w:val="24"/>
              </w:rPr>
              <w:t>Лекції, практичні заняття</w:t>
            </w:r>
          </w:p>
        </w:tc>
      </w:tr>
      <w:tr w:rsidR="00E33298" w:rsidRPr="002426A5" w:rsidTr="00A25E9E">
        <w:tc>
          <w:tcPr>
            <w:tcW w:w="3510" w:type="dxa"/>
          </w:tcPr>
          <w:p w:rsidR="00E33298" w:rsidRPr="002426A5" w:rsidRDefault="00E33298" w:rsidP="00A25E9E">
            <w:pPr>
              <w:jc w:val="both"/>
              <w:rPr>
                <w:sz w:val="24"/>
                <w:szCs w:val="24"/>
              </w:rPr>
            </w:pPr>
            <w:r w:rsidRPr="002426A5">
              <w:rPr>
                <w:sz w:val="24"/>
                <w:szCs w:val="24"/>
              </w:rPr>
              <w:t>Форма семестрового контролю</w:t>
            </w:r>
          </w:p>
        </w:tc>
        <w:tc>
          <w:tcPr>
            <w:tcW w:w="6911" w:type="dxa"/>
          </w:tcPr>
          <w:p w:rsidR="00E33298" w:rsidRPr="002426A5" w:rsidRDefault="00E33298" w:rsidP="00A25E9E">
            <w:pPr>
              <w:jc w:val="both"/>
              <w:rPr>
                <w:sz w:val="24"/>
                <w:szCs w:val="24"/>
              </w:rPr>
            </w:pPr>
            <w:r>
              <w:rPr>
                <w:sz w:val="24"/>
                <w:szCs w:val="24"/>
              </w:rPr>
              <w:t>З</w:t>
            </w:r>
            <w:r w:rsidRPr="002426A5">
              <w:rPr>
                <w:sz w:val="24"/>
                <w:szCs w:val="24"/>
              </w:rPr>
              <w:t>алік</w:t>
            </w:r>
          </w:p>
        </w:tc>
      </w:tr>
    </w:tbl>
    <w:p w:rsidR="00855ACD" w:rsidRPr="008B215A" w:rsidRDefault="00855ACD" w:rsidP="00E33298">
      <w:pPr>
        <w:rPr>
          <w:sz w:val="22"/>
        </w:rPr>
      </w:pPr>
    </w:p>
    <w:p w:rsidR="008B215A" w:rsidRPr="00EE3B6D" w:rsidRDefault="008B215A" w:rsidP="008B215A">
      <w:pPr>
        <w:spacing w:line="240" w:lineRule="auto"/>
        <w:jc w:val="center"/>
        <w:rPr>
          <w:b/>
          <w:sz w:val="22"/>
        </w:rPr>
      </w:pPr>
      <w:r w:rsidRPr="00EE3B6D">
        <w:rPr>
          <w:b/>
          <w:sz w:val="22"/>
        </w:rPr>
        <w:t>Ключові результати навчання (знання, уміння та інші компетентності):</w:t>
      </w:r>
    </w:p>
    <w:p w:rsidR="008B215A" w:rsidRDefault="008B215A" w:rsidP="008B215A">
      <w:pPr>
        <w:pStyle w:val="a4"/>
        <w:spacing w:before="0" w:beforeAutospacing="0" w:after="0" w:afterAutospacing="0"/>
        <w:ind w:right="-1"/>
        <w:jc w:val="both"/>
        <w:rPr>
          <w:color w:val="auto"/>
          <w:sz w:val="22"/>
          <w:szCs w:val="22"/>
          <w:lang w:val="uk-UA"/>
        </w:rPr>
      </w:pPr>
      <w:r>
        <w:rPr>
          <w:rFonts w:eastAsia="Calibri"/>
          <w:b/>
          <w:color w:val="auto"/>
          <w:sz w:val="22"/>
          <w:szCs w:val="22"/>
          <w:lang w:val="uk-UA"/>
        </w:rPr>
        <w:t>Мета курсу:</w:t>
      </w:r>
      <w:r>
        <w:rPr>
          <w:rFonts w:eastAsia="Calibri"/>
          <w:color w:val="auto"/>
          <w:sz w:val="22"/>
          <w:szCs w:val="22"/>
          <w:lang w:val="uk-UA"/>
        </w:rPr>
        <w:t xml:space="preserve"> </w:t>
      </w:r>
      <w:r>
        <w:rPr>
          <w:color w:val="auto"/>
          <w:sz w:val="22"/>
          <w:szCs w:val="22"/>
          <w:lang w:val="uk-UA"/>
        </w:rPr>
        <w:t>формування комплексного та об’єктивного погляду на процес конфронтації, взаємодії та співіснування варварської частини Європи (</w:t>
      </w:r>
      <w:r>
        <w:rPr>
          <w:color w:val="auto"/>
          <w:sz w:val="22"/>
          <w:szCs w:val="22"/>
          <w:lang w:val="en-US"/>
        </w:rPr>
        <w:t>P</w:t>
      </w:r>
      <w:proofErr w:type="spellStart"/>
      <w:r>
        <w:rPr>
          <w:color w:val="auto"/>
          <w:sz w:val="22"/>
          <w:szCs w:val="22"/>
          <w:lang w:val="uk-UA"/>
        </w:rPr>
        <w:t>ax</w:t>
      </w:r>
      <w:proofErr w:type="spellEnd"/>
      <w:r>
        <w:rPr>
          <w:color w:val="auto"/>
          <w:sz w:val="22"/>
          <w:szCs w:val="22"/>
          <w:lang w:val="uk-UA"/>
        </w:rPr>
        <w:t xml:space="preserve"> </w:t>
      </w:r>
      <w:r>
        <w:rPr>
          <w:color w:val="auto"/>
          <w:sz w:val="22"/>
          <w:szCs w:val="22"/>
          <w:lang w:val="en-US"/>
        </w:rPr>
        <w:t>B</w:t>
      </w:r>
      <w:proofErr w:type="spellStart"/>
      <w:r>
        <w:rPr>
          <w:color w:val="auto"/>
          <w:sz w:val="22"/>
          <w:szCs w:val="22"/>
          <w:lang w:val="uk-UA"/>
        </w:rPr>
        <w:t>arbaricum</w:t>
      </w:r>
      <w:proofErr w:type="spellEnd"/>
      <w:r>
        <w:rPr>
          <w:color w:val="auto"/>
          <w:sz w:val="22"/>
          <w:szCs w:val="22"/>
          <w:lang w:val="uk-UA"/>
        </w:rPr>
        <w:t xml:space="preserve">) та Античної (греко-римської) цивілізації у сферах політики, економіки, військових, соціальних, побутових та культурних відносин. </w:t>
      </w:r>
    </w:p>
    <w:p w:rsidR="008B215A" w:rsidRDefault="008B215A" w:rsidP="008B215A">
      <w:pPr>
        <w:pStyle w:val="a5"/>
        <w:ind w:right="-1"/>
        <w:contextualSpacing/>
        <w:jc w:val="both"/>
        <w:rPr>
          <w:rFonts w:ascii="Times New Roman" w:hAnsi="Times New Roman" w:cs="Times New Roman"/>
          <w:lang w:val="uk-UA"/>
        </w:rPr>
      </w:pPr>
      <w:r>
        <w:rPr>
          <w:rFonts w:ascii="Times New Roman" w:hAnsi="Times New Roman" w:cs="Times New Roman"/>
          <w:b/>
          <w:lang w:val="uk-UA"/>
        </w:rPr>
        <w:t>Завдання:</w:t>
      </w:r>
      <w:r>
        <w:rPr>
          <w:rFonts w:ascii="Times New Roman" w:hAnsi="Times New Roman" w:cs="Times New Roman"/>
          <w:lang w:val="uk-UA"/>
        </w:rPr>
        <w:t xml:space="preserve"> дисципліна забезпечує набуття студентами наступних компетентностей: інтегральної, здатності до абстрактного мислення, аналізу, синтезу; розв’язувати складні задачі дослідницького та/або інноваційного характеру у сфері відносин між людьми; загальні: цінування та повага різноманітності та мультикультурності; здатність аналізувати наукові тексти, узагальнювати інформацію; здатність до використання сучасних інформаційних та комунікаційних технологій; фахові: здатність виявляти та досліджувати історичні й інші джерела, аналізувати наукові тексти, узагальнювати інформацію;  працювати в міжнародному контексті і реалізовувати спільні проекти у сфері історії або культурологічних відносин; здійснювати експертний аналіз в предметній області. </w:t>
      </w:r>
      <w:r>
        <w:rPr>
          <w:rFonts w:ascii="Times New Roman" w:hAnsi="Times New Roman" w:cs="Times New Roman"/>
          <w:lang w:val="uk-UA" w:eastAsia="uk-UA"/>
        </w:rPr>
        <w:t>Дана дисципліна дозволить студентам отримати знання про сучасні методи інтерпретації археологічних та писемних джерел; археологічну та історичну періодизацію доби Античності та її конкретне застосування по відношенню до контактів між античним світом та світом варварів; з’ясувати місце античного періоду в історії людства загалом та населення Європи зокрема, охарактеризувати процеси, що викликали такі соціальні зміни в суспільстві як майнова диференціація та виділення військової верхівки, а також зміни у світогляді носіїв античної культури та культури варварського оточення. </w:t>
      </w:r>
    </w:p>
    <w:p w:rsidR="00855ACD" w:rsidRDefault="00855ACD" w:rsidP="00855ACD">
      <w:pPr>
        <w:pStyle w:val="a4"/>
        <w:spacing w:before="0" w:beforeAutospacing="0" w:after="0" w:afterAutospacing="0"/>
        <w:ind w:right="-227"/>
        <w:jc w:val="both"/>
        <w:rPr>
          <w:color w:val="auto"/>
          <w:sz w:val="22"/>
          <w:szCs w:val="22"/>
          <w:lang w:val="uk-UA" w:eastAsia="uk-UA"/>
        </w:rPr>
      </w:pPr>
    </w:p>
    <w:p w:rsidR="00E33298" w:rsidRPr="00EE3B6D" w:rsidRDefault="00E33298" w:rsidP="00E33298">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E33298" w:rsidRPr="00EE3B6D" w:rsidTr="00A25E9E">
        <w:trPr>
          <w:jc w:val="center"/>
        </w:trPr>
        <w:tc>
          <w:tcPr>
            <w:tcW w:w="1059" w:type="dxa"/>
          </w:tcPr>
          <w:p w:rsidR="00E33298" w:rsidRPr="00EE3B6D" w:rsidRDefault="00E33298"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E33298" w:rsidRPr="00EE3B6D" w:rsidRDefault="008B215A" w:rsidP="00A25E9E">
            <w:pPr>
              <w:tabs>
                <w:tab w:val="left" w:pos="285"/>
                <w:tab w:val="left" w:pos="5730"/>
              </w:tabs>
              <w:spacing w:line="240" w:lineRule="auto"/>
              <w:rPr>
                <w:sz w:val="22"/>
              </w:rPr>
            </w:pPr>
            <w:r>
              <w:rPr>
                <w:sz w:val="22"/>
              </w:rPr>
              <w:t>Вступ до курсу. Етимологія ключових понять.</w:t>
            </w:r>
          </w:p>
        </w:tc>
      </w:tr>
      <w:tr w:rsidR="00E33298" w:rsidRPr="00EE3B6D" w:rsidTr="00A25E9E">
        <w:trPr>
          <w:jc w:val="center"/>
        </w:trPr>
        <w:tc>
          <w:tcPr>
            <w:tcW w:w="1059" w:type="dxa"/>
          </w:tcPr>
          <w:p w:rsidR="00E33298" w:rsidRPr="00EE3B6D" w:rsidRDefault="00E33298" w:rsidP="00A25E9E">
            <w:pPr>
              <w:spacing w:line="240" w:lineRule="auto"/>
              <w:rPr>
                <w:bCs/>
                <w:sz w:val="22"/>
              </w:rPr>
            </w:pPr>
            <w:r w:rsidRPr="00EE3B6D">
              <w:rPr>
                <w:bCs/>
                <w:sz w:val="22"/>
              </w:rPr>
              <w:t>Тема 2.</w:t>
            </w:r>
          </w:p>
        </w:tc>
        <w:tc>
          <w:tcPr>
            <w:tcW w:w="9278" w:type="dxa"/>
            <w:shd w:val="clear" w:color="auto" w:fill="auto"/>
          </w:tcPr>
          <w:p w:rsidR="00E33298" w:rsidRPr="00EE3B6D" w:rsidRDefault="008B215A" w:rsidP="00A25E9E">
            <w:pPr>
              <w:spacing w:line="240" w:lineRule="auto"/>
              <w:rPr>
                <w:sz w:val="22"/>
              </w:rPr>
            </w:pPr>
            <w:r>
              <w:rPr>
                <w:sz w:val="22"/>
              </w:rPr>
              <w:t xml:space="preserve">Характеристика джерельної бази. Новітні тенденції вивчення </w:t>
            </w:r>
            <w:r>
              <w:rPr>
                <w:sz w:val="22"/>
                <w:lang w:val="en-US"/>
              </w:rPr>
              <w:t>P</w:t>
            </w:r>
            <w:proofErr w:type="spellStart"/>
            <w:r>
              <w:rPr>
                <w:sz w:val="22"/>
              </w:rPr>
              <w:t>ax</w:t>
            </w:r>
            <w:proofErr w:type="spellEnd"/>
            <w:r>
              <w:rPr>
                <w:sz w:val="22"/>
              </w:rPr>
              <w:t xml:space="preserve"> </w:t>
            </w:r>
            <w:r>
              <w:rPr>
                <w:sz w:val="22"/>
                <w:lang w:val="en-US"/>
              </w:rPr>
              <w:t>B</w:t>
            </w:r>
            <w:proofErr w:type="spellStart"/>
            <w:r>
              <w:rPr>
                <w:sz w:val="22"/>
              </w:rPr>
              <w:t>arbaricum</w:t>
            </w:r>
            <w:proofErr w:type="spellEnd"/>
            <w:r>
              <w:rPr>
                <w:sz w:val="22"/>
              </w:rPr>
              <w:t>.</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3.</w:t>
            </w:r>
          </w:p>
        </w:tc>
        <w:tc>
          <w:tcPr>
            <w:tcW w:w="9278" w:type="dxa"/>
            <w:shd w:val="clear" w:color="auto" w:fill="auto"/>
          </w:tcPr>
          <w:p w:rsidR="00E33298" w:rsidRPr="00EE3B6D" w:rsidRDefault="008B215A" w:rsidP="00A25E9E">
            <w:pPr>
              <w:tabs>
                <w:tab w:val="left" w:pos="5730"/>
              </w:tabs>
              <w:spacing w:line="240" w:lineRule="auto"/>
              <w:rPr>
                <w:sz w:val="22"/>
              </w:rPr>
            </w:pPr>
            <w:r>
              <w:rPr>
                <w:sz w:val="22"/>
              </w:rPr>
              <w:t>Грецька колонізація варварської ойкумени.</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4.</w:t>
            </w:r>
          </w:p>
        </w:tc>
        <w:tc>
          <w:tcPr>
            <w:tcW w:w="9278" w:type="dxa"/>
            <w:shd w:val="clear" w:color="auto" w:fill="auto"/>
          </w:tcPr>
          <w:p w:rsidR="00E33298" w:rsidRPr="00EE3B6D" w:rsidRDefault="008B215A" w:rsidP="00A25E9E">
            <w:pPr>
              <w:tabs>
                <w:tab w:val="left" w:pos="5730"/>
              </w:tabs>
              <w:spacing w:line="240" w:lineRule="auto"/>
              <w:rPr>
                <w:sz w:val="22"/>
              </w:rPr>
            </w:pPr>
            <w:r>
              <w:rPr>
                <w:bCs/>
                <w:kern w:val="36"/>
                <w:sz w:val="22"/>
              </w:rPr>
              <w:t>Політична та військова конфронтація фракійського та античного світів.</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5.</w:t>
            </w:r>
          </w:p>
        </w:tc>
        <w:tc>
          <w:tcPr>
            <w:tcW w:w="9278" w:type="dxa"/>
            <w:shd w:val="clear" w:color="auto" w:fill="auto"/>
          </w:tcPr>
          <w:p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іллірійського та античного світів.</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6.</w:t>
            </w:r>
          </w:p>
        </w:tc>
        <w:tc>
          <w:tcPr>
            <w:tcW w:w="9278" w:type="dxa"/>
            <w:shd w:val="clear" w:color="auto" w:fill="auto"/>
          </w:tcPr>
          <w:p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кельтського та античного світів.</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E33298" w:rsidRPr="00EE3B6D" w:rsidRDefault="008B215A" w:rsidP="00A25E9E">
            <w:pPr>
              <w:tabs>
                <w:tab w:val="left" w:pos="5730"/>
              </w:tabs>
              <w:spacing w:line="240" w:lineRule="auto"/>
              <w:rPr>
                <w:bCs/>
                <w:sz w:val="22"/>
              </w:rPr>
            </w:pPr>
            <w:r>
              <w:rPr>
                <w:bCs/>
                <w:kern w:val="36"/>
                <w:sz w:val="22"/>
              </w:rPr>
              <w:t>Політична та військова конфронтація германського та античного світів.</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E33298" w:rsidRPr="00EE3B6D" w:rsidRDefault="008B215A" w:rsidP="00A25E9E">
            <w:pPr>
              <w:tabs>
                <w:tab w:val="left" w:pos="5730"/>
              </w:tabs>
              <w:spacing w:line="240" w:lineRule="auto"/>
              <w:rPr>
                <w:bCs/>
                <w:sz w:val="22"/>
              </w:rPr>
            </w:pPr>
            <w:r>
              <w:rPr>
                <w:bCs/>
                <w:sz w:val="22"/>
              </w:rPr>
              <w:t>Еллінізація варварського світу: перебіг та наслідки.</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E33298" w:rsidRPr="00EE3B6D" w:rsidRDefault="008B215A" w:rsidP="00A25E9E">
            <w:pPr>
              <w:tabs>
                <w:tab w:val="left" w:pos="5730"/>
              </w:tabs>
              <w:spacing w:line="240" w:lineRule="auto"/>
              <w:rPr>
                <w:bCs/>
                <w:sz w:val="22"/>
              </w:rPr>
            </w:pPr>
            <w:r>
              <w:rPr>
                <w:bCs/>
                <w:sz w:val="22"/>
              </w:rPr>
              <w:t>Романізація варварського світу: перебіг та наслідки.</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E33298" w:rsidRPr="00EE3B6D" w:rsidRDefault="008B215A" w:rsidP="00A25E9E">
            <w:pPr>
              <w:tabs>
                <w:tab w:val="left" w:pos="5730"/>
              </w:tabs>
              <w:spacing w:line="240" w:lineRule="auto"/>
              <w:rPr>
                <w:bCs/>
                <w:sz w:val="22"/>
              </w:rPr>
            </w:pPr>
            <w:r>
              <w:rPr>
                <w:sz w:val="22"/>
              </w:rPr>
              <w:t>Взаємовплив та взаємозбагачення варварських та античної культур.</w:t>
            </w:r>
          </w:p>
        </w:tc>
      </w:tr>
    </w:tbl>
    <w:p w:rsidR="00E33298" w:rsidRPr="00F87D67" w:rsidRDefault="00E33298" w:rsidP="00855ACD">
      <w:pPr>
        <w:pStyle w:val="a4"/>
        <w:spacing w:before="0" w:beforeAutospacing="0" w:after="0" w:afterAutospacing="0"/>
        <w:ind w:right="-227"/>
        <w:jc w:val="both"/>
        <w:rPr>
          <w:color w:val="auto"/>
          <w:sz w:val="22"/>
          <w:szCs w:val="22"/>
          <w:lang w:val="uk-UA" w:eastAsia="uk-UA"/>
        </w:rPr>
      </w:pPr>
    </w:p>
    <w:p w:rsidR="00855ACD" w:rsidRPr="00F87D67" w:rsidRDefault="00855ACD" w:rsidP="00855ACD">
      <w:pPr>
        <w:jc w:val="center"/>
        <w:rPr>
          <w:b/>
          <w:sz w:val="22"/>
        </w:rPr>
      </w:pPr>
    </w:p>
    <w:p w:rsidR="00E33298" w:rsidRPr="008B0F34" w:rsidRDefault="00E33298" w:rsidP="008B0F34">
      <w:pPr>
        <w:spacing w:line="240" w:lineRule="auto"/>
        <w:jc w:val="center"/>
        <w:rPr>
          <w:b/>
          <w:sz w:val="22"/>
        </w:rPr>
      </w:pPr>
      <w:r>
        <w:rPr>
          <w:b/>
          <w:szCs w:val="28"/>
        </w:rPr>
        <w:br w:type="page"/>
      </w:r>
    </w:p>
    <w:p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E33298" w:rsidRPr="00855ACD" w:rsidRDefault="00E33298" w:rsidP="00E33298">
      <w:pPr>
        <w:jc w:val="center"/>
        <w:rPr>
          <w:b/>
          <w:sz w:val="22"/>
        </w:rPr>
      </w:pPr>
      <w:r w:rsidRPr="00855ACD">
        <w:rPr>
          <w:b/>
          <w:sz w:val="22"/>
        </w:rPr>
        <w:t>для міжкафедрального катал</w:t>
      </w:r>
      <w:r>
        <w:rPr>
          <w:b/>
          <w:sz w:val="22"/>
        </w:rPr>
        <w:t xml:space="preserve">огу вибіркових </w:t>
      </w:r>
      <w:r w:rsidR="00AE373F">
        <w:rPr>
          <w:b/>
          <w:sz w:val="22"/>
        </w:rPr>
        <w:t>компонентів</w:t>
      </w:r>
      <w:r>
        <w:rPr>
          <w:b/>
          <w:sz w:val="22"/>
        </w:rPr>
        <w:t xml:space="preserve"> 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510"/>
        <w:gridCol w:w="6911"/>
      </w:tblGrid>
      <w:tr w:rsidR="001C45DC" w:rsidRPr="002426A5" w:rsidTr="00E33298">
        <w:tc>
          <w:tcPr>
            <w:tcW w:w="3510" w:type="dxa"/>
          </w:tcPr>
          <w:p w:rsidR="001C45DC" w:rsidRPr="002426A5" w:rsidRDefault="001C45DC" w:rsidP="00A25E9E">
            <w:pPr>
              <w:jc w:val="both"/>
              <w:rPr>
                <w:sz w:val="24"/>
                <w:szCs w:val="24"/>
              </w:rPr>
            </w:pPr>
            <w:r w:rsidRPr="002426A5">
              <w:rPr>
                <w:sz w:val="24"/>
                <w:szCs w:val="24"/>
              </w:rPr>
              <w:t>Назва дисципліни</w:t>
            </w:r>
          </w:p>
        </w:tc>
        <w:tc>
          <w:tcPr>
            <w:tcW w:w="6911" w:type="dxa"/>
            <w:shd w:val="clear" w:color="auto" w:fill="8DB3E2" w:themeFill="text2" w:themeFillTint="66"/>
          </w:tcPr>
          <w:p w:rsidR="001C45DC" w:rsidRPr="00135834" w:rsidRDefault="001C45DC" w:rsidP="00A25E9E">
            <w:pPr>
              <w:jc w:val="both"/>
              <w:rPr>
                <w:b/>
                <w:sz w:val="24"/>
                <w:szCs w:val="24"/>
              </w:rPr>
            </w:pPr>
            <w:r w:rsidRPr="00135834">
              <w:rPr>
                <w:b/>
                <w:sz w:val="24"/>
                <w:szCs w:val="24"/>
              </w:rPr>
              <w:t>Актуальні проблеми історії Чехії</w:t>
            </w:r>
          </w:p>
          <w:p w:rsidR="001C45DC" w:rsidRPr="002426A5" w:rsidRDefault="001C45DC" w:rsidP="00A25E9E">
            <w:pPr>
              <w:jc w:val="both"/>
              <w:rPr>
                <w:b/>
                <w:szCs w:val="28"/>
              </w:rPr>
            </w:pP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Рівень вищої освіти</w:t>
            </w:r>
          </w:p>
        </w:tc>
        <w:tc>
          <w:tcPr>
            <w:tcW w:w="6911" w:type="dxa"/>
          </w:tcPr>
          <w:p w:rsidR="001C45DC" w:rsidRPr="002426A5" w:rsidRDefault="001C45DC" w:rsidP="00A25E9E">
            <w:pPr>
              <w:jc w:val="both"/>
              <w:rPr>
                <w:sz w:val="24"/>
                <w:szCs w:val="24"/>
              </w:rPr>
            </w:pPr>
            <w:r w:rsidRPr="002426A5">
              <w:rPr>
                <w:sz w:val="24"/>
                <w:szCs w:val="24"/>
              </w:rPr>
              <w:t>Другий (магістерський)</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Курс (рік) навчання</w:t>
            </w:r>
          </w:p>
        </w:tc>
        <w:tc>
          <w:tcPr>
            <w:tcW w:w="6911" w:type="dxa"/>
          </w:tcPr>
          <w:p w:rsidR="001C45DC" w:rsidRPr="002426A5" w:rsidRDefault="001C45DC" w:rsidP="00A25E9E">
            <w:pPr>
              <w:jc w:val="both"/>
              <w:rPr>
                <w:sz w:val="24"/>
                <w:szCs w:val="24"/>
              </w:rPr>
            </w:pPr>
            <w:r w:rsidRPr="002426A5">
              <w:rPr>
                <w:sz w:val="24"/>
                <w:szCs w:val="24"/>
              </w:rPr>
              <w:t>І</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 xml:space="preserve">Семестр </w:t>
            </w:r>
          </w:p>
        </w:tc>
        <w:tc>
          <w:tcPr>
            <w:tcW w:w="6911" w:type="dxa"/>
          </w:tcPr>
          <w:p w:rsidR="001C45DC" w:rsidRPr="002426A5" w:rsidRDefault="001C45DC" w:rsidP="00A25E9E">
            <w:pPr>
              <w:jc w:val="both"/>
              <w:rPr>
                <w:sz w:val="24"/>
                <w:szCs w:val="24"/>
              </w:rPr>
            </w:pPr>
            <w:r w:rsidRPr="002426A5">
              <w:rPr>
                <w:sz w:val="24"/>
                <w:szCs w:val="24"/>
              </w:rPr>
              <w:t>Осінній</w:t>
            </w:r>
            <w:r>
              <w:rPr>
                <w:sz w:val="24"/>
                <w:szCs w:val="24"/>
              </w:rPr>
              <w:t>, весняний</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Обсяг дисципліни у кредитах</w:t>
            </w:r>
          </w:p>
        </w:tc>
        <w:tc>
          <w:tcPr>
            <w:tcW w:w="6911" w:type="dxa"/>
          </w:tcPr>
          <w:p w:rsidR="001C45DC" w:rsidRPr="002426A5" w:rsidRDefault="001C45DC" w:rsidP="00A25E9E">
            <w:pPr>
              <w:jc w:val="both"/>
              <w:rPr>
                <w:sz w:val="24"/>
                <w:szCs w:val="24"/>
              </w:rPr>
            </w:pPr>
            <w:r w:rsidRPr="002426A5">
              <w:rPr>
                <w:sz w:val="24"/>
                <w:szCs w:val="24"/>
              </w:rPr>
              <w:t>4 кредити ЄКТС</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Мова викладання</w:t>
            </w:r>
          </w:p>
        </w:tc>
        <w:tc>
          <w:tcPr>
            <w:tcW w:w="6911" w:type="dxa"/>
          </w:tcPr>
          <w:p w:rsidR="001C45DC" w:rsidRPr="002426A5" w:rsidRDefault="001C45DC" w:rsidP="00A25E9E">
            <w:pPr>
              <w:jc w:val="both"/>
              <w:rPr>
                <w:sz w:val="24"/>
                <w:szCs w:val="24"/>
              </w:rPr>
            </w:pPr>
            <w:r w:rsidRPr="002426A5">
              <w:rPr>
                <w:sz w:val="24"/>
                <w:szCs w:val="24"/>
              </w:rPr>
              <w:t>Українська</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Передумови для вивчення дисципліни</w:t>
            </w:r>
          </w:p>
        </w:tc>
        <w:tc>
          <w:tcPr>
            <w:tcW w:w="6911" w:type="dxa"/>
          </w:tcPr>
          <w:p w:rsidR="001C45DC" w:rsidRPr="002426A5" w:rsidRDefault="001C45DC" w:rsidP="00A25E9E">
            <w:pPr>
              <w:jc w:val="both"/>
              <w:rPr>
                <w:sz w:val="24"/>
                <w:szCs w:val="24"/>
              </w:rPr>
            </w:pPr>
            <w:r w:rsidRPr="002426A5">
              <w:rPr>
                <w:sz w:val="24"/>
                <w:szCs w:val="24"/>
              </w:rPr>
              <w:t>Немає</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 xml:space="preserve">Кафедра, яка забезпечує </w:t>
            </w:r>
          </w:p>
          <w:p w:rsidR="001C45DC" w:rsidRPr="002426A5" w:rsidRDefault="001C45DC" w:rsidP="00A25E9E">
            <w:pPr>
              <w:jc w:val="both"/>
              <w:rPr>
                <w:sz w:val="24"/>
                <w:szCs w:val="24"/>
              </w:rPr>
            </w:pPr>
            <w:r w:rsidRPr="002426A5">
              <w:rPr>
                <w:sz w:val="24"/>
                <w:szCs w:val="24"/>
              </w:rPr>
              <w:t>викладання дисципліни</w:t>
            </w:r>
          </w:p>
        </w:tc>
        <w:tc>
          <w:tcPr>
            <w:tcW w:w="6911" w:type="dxa"/>
          </w:tcPr>
          <w:p w:rsidR="001C45DC" w:rsidRPr="002426A5" w:rsidRDefault="001C45DC" w:rsidP="00A25E9E">
            <w:pPr>
              <w:jc w:val="both"/>
              <w:rPr>
                <w:sz w:val="24"/>
                <w:szCs w:val="24"/>
              </w:rPr>
            </w:pPr>
            <w:r w:rsidRPr="002426A5">
              <w:rPr>
                <w:sz w:val="24"/>
                <w:szCs w:val="24"/>
              </w:rPr>
              <w:t>Античності, Середньовіччя та історії України домодерної доби (АСІУДД)</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Інформаційне забезпечення</w:t>
            </w:r>
          </w:p>
        </w:tc>
        <w:tc>
          <w:tcPr>
            <w:tcW w:w="6911" w:type="dxa"/>
          </w:tcPr>
          <w:p w:rsidR="001C45DC" w:rsidRPr="002426A5" w:rsidRDefault="001C45DC" w:rsidP="00A25E9E">
            <w:pPr>
              <w:jc w:val="both"/>
              <w:rPr>
                <w:sz w:val="24"/>
                <w:szCs w:val="24"/>
              </w:rPr>
            </w:pPr>
            <w:r w:rsidRPr="002426A5">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2426A5">
              <w:rPr>
                <w:sz w:val="24"/>
                <w:szCs w:val="24"/>
              </w:rPr>
              <w:t>Moodle</w:t>
            </w:r>
            <w:proofErr w:type="spellEnd"/>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Форма проведення занять</w:t>
            </w:r>
          </w:p>
        </w:tc>
        <w:tc>
          <w:tcPr>
            <w:tcW w:w="6911" w:type="dxa"/>
          </w:tcPr>
          <w:p w:rsidR="001C45DC" w:rsidRPr="002426A5" w:rsidRDefault="001C45DC" w:rsidP="00A25E9E">
            <w:pPr>
              <w:jc w:val="both"/>
              <w:rPr>
                <w:sz w:val="24"/>
                <w:szCs w:val="24"/>
              </w:rPr>
            </w:pPr>
            <w:r w:rsidRPr="002426A5">
              <w:rPr>
                <w:sz w:val="24"/>
                <w:szCs w:val="24"/>
              </w:rPr>
              <w:t>Лекції, практичні заняття</w:t>
            </w:r>
          </w:p>
        </w:tc>
      </w:tr>
      <w:tr w:rsidR="001C45DC" w:rsidRPr="002426A5" w:rsidTr="00A25E9E">
        <w:tc>
          <w:tcPr>
            <w:tcW w:w="3510" w:type="dxa"/>
          </w:tcPr>
          <w:p w:rsidR="001C45DC" w:rsidRPr="002426A5" w:rsidRDefault="001C45DC" w:rsidP="00A25E9E">
            <w:pPr>
              <w:jc w:val="both"/>
              <w:rPr>
                <w:sz w:val="24"/>
                <w:szCs w:val="24"/>
              </w:rPr>
            </w:pPr>
            <w:r w:rsidRPr="002426A5">
              <w:rPr>
                <w:sz w:val="24"/>
                <w:szCs w:val="24"/>
              </w:rPr>
              <w:t>Форма семестрового контролю</w:t>
            </w:r>
          </w:p>
        </w:tc>
        <w:tc>
          <w:tcPr>
            <w:tcW w:w="6911" w:type="dxa"/>
          </w:tcPr>
          <w:p w:rsidR="001C45DC" w:rsidRPr="002426A5" w:rsidRDefault="001C45DC" w:rsidP="00A25E9E">
            <w:pPr>
              <w:jc w:val="both"/>
              <w:rPr>
                <w:sz w:val="24"/>
                <w:szCs w:val="24"/>
              </w:rPr>
            </w:pPr>
            <w:r>
              <w:rPr>
                <w:sz w:val="24"/>
                <w:szCs w:val="24"/>
              </w:rPr>
              <w:t>З</w:t>
            </w:r>
            <w:r w:rsidRPr="002426A5">
              <w:rPr>
                <w:sz w:val="24"/>
                <w:szCs w:val="24"/>
              </w:rPr>
              <w:t>алік</w:t>
            </w:r>
          </w:p>
        </w:tc>
      </w:tr>
    </w:tbl>
    <w:p w:rsidR="001C45DC" w:rsidRPr="002426A5" w:rsidRDefault="001C45DC" w:rsidP="001C45DC">
      <w:pPr>
        <w:spacing w:line="240" w:lineRule="auto"/>
        <w:jc w:val="center"/>
        <w:rPr>
          <w:sz w:val="24"/>
          <w:szCs w:val="24"/>
        </w:rPr>
      </w:pPr>
    </w:p>
    <w:p w:rsidR="001C45DC" w:rsidRPr="00EE3B6D" w:rsidRDefault="001C45DC" w:rsidP="001C45DC">
      <w:pPr>
        <w:spacing w:line="240" w:lineRule="auto"/>
        <w:jc w:val="center"/>
        <w:rPr>
          <w:b/>
          <w:sz w:val="22"/>
        </w:rPr>
      </w:pPr>
      <w:r w:rsidRPr="00EE3B6D">
        <w:rPr>
          <w:b/>
          <w:sz w:val="22"/>
        </w:rPr>
        <w:t>Ключові результати навчання (знання, уміння та інші компетентності):</w:t>
      </w:r>
    </w:p>
    <w:p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eastAsia="Calibri" w:hAnsi="Times New Roman" w:cs="Times New Roman"/>
          <w:b/>
          <w:lang w:val="uk-UA"/>
        </w:rPr>
        <w:t>Мета курсу:</w:t>
      </w:r>
      <w:r w:rsidRPr="00EE3B6D">
        <w:rPr>
          <w:rFonts w:ascii="Times New Roman" w:eastAsia="Calibri" w:hAnsi="Times New Roman" w:cs="Times New Roman"/>
          <w:lang w:val="uk-UA"/>
        </w:rPr>
        <w:t xml:space="preserve"> </w:t>
      </w:r>
      <w:r w:rsidRPr="00EE3B6D">
        <w:rPr>
          <w:rFonts w:ascii="Times New Roman" w:hAnsi="Times New Roman" w:cs="Times New Roman"/>
          <w:lang w:val="uk-UA"/>
        </w:rPr>
        <w:t>акцентування уваги студентів на актуальних та дискусійних питаннях з історії Чехії, крізь призму</w:t>
      </w:r>
      <w:r w:rsidRPr="00EE3B6D">
        <w:rPr>
          <w:rFonts w:ascii="Times New Roman" w:hAnsi="Times New Roman" w:cs="Times New Roman"/>
          <w:color w:val="000000"/>
          <w:lang w:val="uk-UA"/>
        </w:rPr>
        <w:t xml:space="preserve"> політичних, соціально-економічних і культурних процесів на чеських землях.</w:t>
      </w:r>
    </w:p>
    <w:p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b/>
          <w:lang w:val="uk-UA"/>
        </w:rPr>
        <w:t>Завдання:</w:t>
      </w:r>
      <w:r w:rsidRPr="00EE3B6D">
        <w:rPr>
          <w:rFonts w:ascii="Times New Roman" w:hAnsi="Times New Roman" w:cs="Times New Roman"/>
          <w:lang w:val="uk-UA"/>
        </w:rPr>
        <w:t xml:space="preserve"> дисципліна забезпечує набуття студентами наступних компетентностей: інтегральної, здатності до абстрактного мислення, аналізу, синтезу; розв’язувати складні задачі дослідницького та/або інноваційного характеру у сфері відносин між людьми; загальні: цінування та повага різноманітності та мультикультурності; здатність аналізувати наукові тексти, узагальнювати інформацію; здатність до використання сучасних інформаційних та комунікаційних технологій; фахові: здатність виявляти та досліджувати історичні й інші джерела, аналізувати наукові тексти, узагальнювати інформацію;  працювати в міжнародному контексті і реалізовувати спільні проекти у сфері історії або культурологічних відносин; здійснювати експертний аналіз в предметній області. </w:t>
      </w:r>
    </w:p>
    <w:p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lang w:val="uk-UA"/>
        </w:rPr>
        <w:t xml:space="preserve">На основі засвоєння матеріалу студенти повинні розібратися у актуальних і дискусійних проблемах та сформувати уявлення щодо ключових питань з історії Чехії. Матеріал курсу має сприяти формування у студентів творчого підходу до наукової роботи та розвивати здібності до викладання у навчальних закладах. </w:t>
      </w:r>
    </w:p>
    <w:p w:rsidR="001C45DC" w:rsidRPr="00EE3B6D" w:rsidRDefault="001C45DC" w:rsidP="001C45DC">
      <w:pPr>
        <w:pStyle w:val="a4"/>
        <w:spacing w:before="0" w:beforeAutospacing="0" w:after="0" w:afterAutospacing="0"/>
        <w:ind w:right="-227"/>
        <w:jc w:val="both"/>
        <w:rPr>
          <w:color w:val="auto"/>
          <w:sz w:val="22"/>
          <w:szCs w:val="22"/>
          <w:lang w:val="uk-UA" w:eastAsia="uk-UA"/>
        </w:rPr>
      </w:pPr>
    </w:p>
    <w:p w:rsidR="001C45DC" w:rsidRPr="00EE3B6D" w:rsidRDefault="001C45DC" w:rsidP="001C45DC">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37C87" w:rsidRPr="00EE3B6D" w:rsidTr="00B37C87">
        <w:trPr>
          <w:jc w:val="center"/>
        </w:trPr>
        <w:tc>
          <w:tcPr>
            <w:tcW w:w="1059" w:type="dxa"/>
          </w:tcPr>
          <w:p w:rsidR="00B37C87" w:rsidRPr="00EE3B6D" w:rsidRDefault="00B37C87"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B37C87" w:rsidRPr="00EE3B6D" w:rsidRDefault="00B37C87" w:rsidP="00E30170">
            <w:pPr>
              <w:tabs>
                <w:tab w:val="left" w:pos="285"/>
                <w:tab w:val="left" w:pos="5730"/>
              </w:tabs>
              <w:spacing w:line="240" w:lineRule="auto"/>
              <w:jc w:val="both"/>
              <w:rPr>
                <w:sz w:val="22"/>
              </w:rPr>
            </w:pPr>
            <w:r w:rsidRPr="00EE3B6D">
              <w:rPr>
                <w:bCs/>
                <w:sz w:val="22"/>
              </w:rPr>
              <w:t>Вступ до курсу</w:t>
            </w:r>
            <w:r w:rsidRPr="00EE3B6D">
              <w:rPr>
                <w:sz w:val="22"/>
              </w:rPr>
              <w:t>.</w:t>
            </w:r>
          </w:p>
        </w:tc>
      </w:tr>
      <w:tr w:rsidR="00B37C87" w:rsidRPr="00EE3B6D" w:rsidTr="00B37C87">
        <w:trPr>
          <w:jc w:val="center"/>
        </w:trPr>
        <w:tc>
          <w:tcPr>
            <w:tcW w:w="1059" w:type="dxa"/>
          </w:tcPr>
          <w:p w:rsidR="00B37C87" w:rsidRPr="00EE3B6D" w:rsidRDefault="00B37C87" w:rsidP="00A25E9E">
            <w:pPr>
              <w:spacing w:line="240" w:lineRule="auto"/>
              <w:rPr>
                <w:bCs/>
                <w:sz w:val="22"/>
              </w:rPr>
            </w:pPr>
            <w:r w:rsidRPr="00EE3B6D">
              <w:rPr>
                <w:bCs/>
                <w:sz w:val="22"/>
              </w:rPr>
              <w:t>Тема 2.</w:t>
            </w:r>
          </w:p>
        </w:tc>
        <w:tc>
          <w:tcPr>
            <w:tcW w:w="9278" w:type="dxa"/>
            <w:shd w:val="clear" w:color="auto" w:fill="auto"/>
          </w:tcPr>
          <w:p w:rsidR="00B37C87" w:rsidRPr="00EE3B6D" w:rsidRDefault="00B37C87" w:rsidP="00E30170">
            <w:pPr>
              <w:spacing w:line="240" w:lineRule="auto"/>
              <w:jc w:val="both"/>
              <w:rPr>
                <w:sz w:val="22"/>
              </w:rPr>
            </w:pPr>
            <w:r w:rsidRPr="00EE3B6D">
              <w:rPr>
                <w:bCs/>
                <w:sz w:val="22"/>
              </w:rPr>
              <w:t xml:space="preserve">Гіпотези та дискусії </w:t>
            </w:r>
            <w:r w:rsidRPr="00EE3B6D">
              <w:rPr>
                <w:sz w:val="22"/>
              </w:rPr>
              <w:t xml:space="preserve">розселення слов’ян на території сучасної Чехії. </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3.</w:t>
            </w:r>
          </w:p>
        </w:tc>
        <w:tc>
          <w:tcPr>
            <w:tcW w:w="9278" w:type="dxa"/>
            <w:shd w:val="clear" w:color="auto" w:fill="auto"/>
          </w:tcPr>
          <w:p w:rsidR="00B37C87" w:rsidRPr="00EE3B6D" w:rsidRDefault="00B37C87" w:rsidP="00E30170">
            <w:pPr>
              <w:tabs>
                <w:tab w:val="left" w:pos="5730"/>
              </w:tabs>
              <w:spacing w:line="240" w:lineRule="auto"/>
              <w:jc w:val="both"/>
              <w:rPr>
                <w:sz w:val="22"/>
              </w:rPr>
            </w:pPr>
            <w:r w:rsidRPr="00EE3B6D">
              <w:rPr>
                <w:bCs/>
                <w:sz w:val="22"/>
              </w:rPr>
              <w:t>Початки державотворчих процесі на чеських землях.</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4.</w:t>
            </w:r>
          </w:p>
        </w:tc>
        <w:tc>
          <w:tcPr>
            <w:tcW w:w="9278" w:type="dxa"/>
            <w:shd w:val="clear" w:color="auto" w:fill="auto"/>
          </w:tcPr>
          <w:p w:rsidR="00B37C87" w:rsidRPr="00EE3B6D" w:rsidRDefault="00B37C87" w:rsidP="00E30170">
            <w:pPr>
              <w:tabs>
                <w:tab w:val="left" w:pos="5730"/>
              </w:tabs>
              <w:spacing w:line="240" w:lineRule="auto"/>
              <w:jc w:val="both"/>
              <w:rPr>
                <w:sz w:val="22"/>
              </w:rPr>
            </w:pPr>
            <w:r w:rsidRPr="00EE3B6D">
              <w:rPr>
                <w:bCs/>
                <w:sz w:val="22"/>
              </w:rPr>
              <w:t>Феномен Чеського королівства</w:t>
            </w:r>
            <w:r w:rsidRPr="00EE3B6D">
              <w:rPr>
                <w:sz w:val="22"/>
              </w:rPr>
              <w:t>.</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5.</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sz w:val="22"/>
              </w:rPr>
              <w:t>Гуситський рух</w:t>
            </w:r>
            <w:r w:rsidRPr="00EE3B6D">
              <w:rPr>
                <w:bCs/>
                <w:sz w:val="22"/>
              </w:rPr>
              <w:t>: війна та революція.</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6.</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bCs/>
                <w:sz w:val="22"/>
              </w:rPr>
              <w:t>Формування станової монархії.</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bCs/>
                <w:sz w:val="22"/>
              </w:rPr>
              <w:t>Династія Габсбургів та абсолютизм.</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sz w:val="22"/>
              </w:rPr>
              <w:t>Чехія під час Першої та Другої світових війн.</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bCs/>
                <w:sz w:val="22"/>
              </w:rPr>
              <w:t xml:space="preserve"> </w:t>
            </w:r>
            <w:r w:rsidRPr="00EE3B6D">
              <w:rPr>
                <w:sz w:val="22"/>
              </w:rPr>
              <w:t>«Празька весна» та період «нормалізації».</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bCs/>
                <w:sz w:val="22"/>
              </w:rPr>
              <w:t xml:space="preserve">Феномен </w:t>
            </w:r>
            <w:r w:rsidRPr="00EE3B6D">
              <w:rPr>
                <w:sz w:val="22"/>
              </w:rPr>
              <w:t>«Оксамитова революція».</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sz w:val="22"/>
              </w:rPr>
              <w:t>Чесько-українські відносини на сучасному етапі.</w:t>
            </w:r>
          </w:p>
        </w:tc>
      </w:tr>
      <w:tr w:rsidR="00B37C87" w:rsidRPr="00EE3B6D" w:rsidTr="00B37C87">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12</w:t>
            </w:r>
            <w:r w:rsidRPr="00EE3B6D">
              <w:rPr>
                <w:bCs/>
                <w:sz w:val="22"/>
              </w:rPr>
              <w:t>.</w:t>
            </w:r>
          </w:p>
        </w:tc>
        <w:tc>
          <w:tcPr>
            <w:tcW w:w="9278" w:type="dxa"/>
            <w:shd w:val="clear" w:color="auto" w:fill="auto"/>
          </w:tcPr>
          <w:p w:rsidR="00B37C87" w:rsidRPr="00EE3B6D" w:rsidRDefault="00B37C87" w:rsidP="00E30170">
            <w:pPr>
              <w:tabs>
                <w:tab w:val="left" w:pos="5730"/>
              </w:tabs>
              <w:spacing w:line="240" w:lineRule="auto"/>
              <w:jc w:val="both"/>
              <w:rPr>
                <w:bCs/>
                <w:sz w:val="22"/>
              </w:rPr>
            </w:pPr>
            <w:r w:rsidRPr="00EE3B6D">
              <w:rPr>
                <w:bCs/>
                <w:sz w:val="22"/>
              </w:rPr>
              <w:t>Особливості культури Чехії.</w:t>
            </w:r>
          </w:p>
        </w:tc>
      </w:tr>
    </w:tbl>
    <w:p w:rsidR="001C45DC" w:rsidRDefault="001C45DC" w:rsidP="001C45DC">
      <w:pPr>
        <w:spacing w:line="240" w:lineRule="auto"/>
        <w:rPr>
          <w:sz w:val="24"/>
          <w:szCs w:val="24"/>
        </w:rPr>
      </w:pPr>
    </w:p>
    <w:p w:rsidR="001C45DC" w:rsidRDefault="001C45DC" w:rsidP="001C45DC">
      <w:pPr>
        <w:spacing w:line="240" w:lineRule="auto"/>
        <w:rPr>
          <w:b/>
          <w:szCs w:val="28"/>
        </w:rPr>
      </w:pPr>
      <w:r>
        <w:rPr>
          <w:b/>
          <w:szCs w:val="28"/>
        </w:rPr>
        <w:br w:type="page"/>
      </w:r>
    </w:p>
    <w:p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E33298" w:rsidRPr="00E33298"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E33298" w:rsidRPr="00FF0656" w:rsidTr="00AE373F">
        <w:tc>
          <w:tcPr>
            <w:tcW w:w="3652" w:type="dxa"/>
          </w:tcPr>
          <w:p w:rsidR="00E33298" w:rsidRPr="00FF0656" w:rsidRDefault="00E33298" w:rsidP="00A25E9E">
            <w:pPr>
              <w:jc w:val="both"/>
              <w:rPr>
                <w:sz w:val="24"/>
                <w:szCs w:val="24"/>
              </w:rPr>
            </w:pPr>
            <w:r w:rsidRPr="00FF0656">
              <w:rPr>
                <w:sz w:val="24"/>
                <w:szCs w:val="24"/>
              </w:rPr>
              <w:t>Назва дисципліни</w:t>
            </w:r>
          </w:p>
        </w:tc>
        <w:tc>
          <w:tcPr>
            <w:tcW w:w="6769" w:type="dxa"/>
            <w:shd w:val="clear" w:color="auto" w:fill="8DB3E2" w:themeFill="text2" w:themeFillTint="66"/>
          </w:tcPr>
          <w:p w:rsidR="00E33298" w:rsidRPr="00135834" w:rsidRDefault="00E33298" w:rsidP="00A25E9E">
            <w:pPr>
              <w:jc w:val="both"/>
              <w:outlineLvl w:val="1"/>
              <w:rPr>
                <w:rFonts w:eastAsia="Calibri"/>
                <w:b/>
                <w:sz w:val="24"/>
                <w:szCs w:val="24"/>
              </w:rPr>
            </w:pPr>
            <w:r w:rsidRPr="00135834">
              <w:rPr>
                <w:rFonts w:eastAsia="Calibri"/>
                <w:b/>
                <w:sz w:val="24"/>
                <w:szCs w:val="24"/>
              </w:rPr>
              <w:t>Історична наука в Ужгородському університеті</w:t>
            </w:r>
          </w:p>
          <w:p w:rsidR="00E33298" w:rsidRPr="00FF0656" w:rsidRDefault="00E33298" w:rsidP="00A25E9E">
            <w:pPr>
              <w:jc w:val="both"/>
              <w:rPr>
                <w:b/>
                <w:szCs w:val="28"/>
              </w:rPr>
            </w:pP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Рівень вищої освіти</w:t>
            </w:r>
          </w:p>
        </w:tc>
        <w:tc>
          <w:tcPr>
            <w:tcW w:w="6769" w:type="dxa"/>
          </w:tcPr>
          <w:p w:rsidR="00E33298" w:rsidRPr="00FF0656" w:rsidRDefault="00E33298" w:rsidP="00A25E9E">
            <w:pPr>
              <w:jc w:val="both"/>
              <w:rPr>
                <w:sz w:val="24"/>
                <w:szCs w:val="24"/>
              </w:rPr>
            </w:pPr>
            <w:r w:rsidRPr="00FF0656">
              <w:rPr>
                <w:sz w:val="24"/>
                <w:szCs w:val="24"/>
              </w:rPr>
              <w:t>Другий (магістерський)</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Курс (рік) навчання</w:t>
            </w:r>
          </w:p>
        </w:tc>
        <w:tc>
          <w:tcPr>
            <w:tcW w:w="6769" w:type="dxa"/>
          </w:tcPr>
          <w:p w:rsidR="00E33298" w:rsidRPr="00FF0656" w:rsidRDefault="00E33298" w:rsidP="00A25E9E">
            <w:pPr>
              <w:jc w:val="both"/>
              <w:rPr>
                <w:sz w:val="24"/>
                <w:szCs w:val="24"/>
              </w:rPr>
            </w:pPr>
            <w:r w:rsidRPr="00FF0656">
              <w:rPr>
                <w:sz w:val="24"/>
                <w:szCs w:val="24"/>
              </w:rPr>
              <w:t>І</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 xml:space="preserve">Семестр </w:t>
            </w:r>
          </w:p>
        </w:tc>
        <w:tc>
          <w:tcPr>
            <w:tcW w:w="6769" w:type="dxa"/>
          </w:tcPr>
          <w:p w:rsidR="00E33298" w:rsidRPr="00FF0656" w:rsidRDefault="00E33298" w:rsidP="00A25E9E">
            <w:pPr>
              <w:jc w:val="both"/>
              <w:rPr>
                <w:sz w:val="24"/>
                <w:szCs w:val="24"/>
              </w:rPr>
            </w:pPr>
            <w:r>
              <w:rPr>
                <w:sz w:val="24"/>
                <w:szCs w:val="24"/>
              </w:rPr>
              <w:t xml:space="preserve">Осінній, </w:t>
            </w:r>
            <w:r w:rsidRPr="00FF0656">
              <w:rPr>
                <w:sz w:val="24"/>
                <w:szCs w:val="24"/>
              </w:rPr>
              <w:t>весняний</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Обсяг дисципліни у кредитах</w:t>
            </w:r>
          </w:p>
        </w:tc>
        <w:tc>
          <w:tcPr>
            <w:tcW w:w="6769" w:type="dxa"/>
          </w:tcPr>
          <w:p w:rsidR="00E33298" w:rsidRPr="00FF0656" w:rsidRDefault="00E33298" w:rsidP="00A25E9E">
            <w:pPr>
              <w:jc w:val="both"/>
              <w:rPr>
                <w:sz w:val="24"/>
                <w:szCs w:val="24"/>
              </w:rPr>
            </w:pPr>
            <w:r w:rsidRPr="00FF0656">
              <w:rPr>
                <w:sz w:val="24"/>
                <w:szCs w:val="24"/>
              </w:rPr>
              <w:t>4 кредити ЄКТС</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Мова викладання</w:t>
            </w:r>
          </w:p>
        </w:tc>
        <w:tc>
          <w:tcPr>
            <w:tcW w:w="6769" w:type="dxa"/>
          </w:tcPr>
          <w:p w:rsidR="00E33298" w:rsidRPr="00FF0656" w:rsidRDefault="00E33298" w:rsidP="00A25E9E">
            <w:pPr>
              <w:jc w:val="both"/>
              <w:rPr>
                <w:sz w:val="24"/>
                <w:szCs w:val="24"/>
              </w:rPr>
            </w:pPr>
            <w:r w:rsidRPr="00FF0656">
              <w:rPr>
                <w:sz w:val="24"/>
                <w:szCs w:val="24"/>
              </w:rPr>
              <w:t>Українська</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Передумови для вивчення дисципліни</w:t>
            </w:r>
          </w:p>
        </w:tc>
        <w:tc>
          <w:tcPr>
            <w:tcW w:w="6769" w:type="dxa"/>
          </w:tcPr>
          <w:p w:rsidR="00E33298" w:rsidRPr="00FF0656" w:rsidRDefault="00E33298" w:rsidP="00A25E9E">
            <w:pPr>
              <w:jc w:val="both"/>
              <w:rPr>
                <w:sz w:val="24"/>
                <w:szCs w:val="24"/>
              </w:rPr>
            </w:pPr>
            <w:r w:rsidRPr="00FF0656">
              <w:rPr>
                <w:sz w:val="24"/>
                <w:szCs w:val="24"/>
              </w:rPr>
              <w:t>Немає</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 xml:space="preserve">Кафедра, яка забезпечує </w:t>
            </w:r>
          </w:p>
          <w:p w:rsidR="00E33298" w:rsidRPr="00FF0656" w:rsidRDefault="00E33298" w:rsidP="00A25E9E">
            <w:pPr>
              <w:jc w:val="both"/>
              <w:rPr>
                <w:sz w:val="24"/>
                <w:szCs w:val="24"/>
              </w:rPr>
            </w:pPr>
            <w:r w:rsidRPr="00FF0656">
              <w:rPr>
                <w:sz w:val="24"/>
                <w:szCs w:val="24"/>
              </w:rPr>
              <w:t>викладання дисципліни</w:t>
            </w:r>
          </w:p>
        </w:tc>
        <w:tc>
          <w:tcPr>
            <w:tcW w:w="6769" w:type="dxa"/>
          </w:tcPr>
          <w:p w:rsidR="00E33298" w:rsidRPr="00FF0656" w:rsidRDefault="00E33298" w:rsidP="00A25E9E">
            <w:pPr>
              <w:jc w:val="both"/>
              <w:rPr>
                <w:sz w:val="24"/>
                <w:szCs w:val="24"/>
              </w:rPr>
            </w:pPr>
            <w:r>
              <w:rPr>
                <w:sz w:val="24"/>
                <w:szCs w:val="24"/>
              </w:rPr>
              <w:t>Античності, Середньовіччя та історії України домодерної доби</w:t>
            </w:r>
            <w:r w:rsidRPr="00FF0656">
              <w:rPr>
                <w:sz w:val="24"/>
                <w:szCs w:val="24"/>
              </w:rPr>
              <w:t xml:space="preserve"> (</w:t>
            </w:r>
            <w:r>
              <w:rPr>
                <w:sz w:val="24"/>
                <w:szCs w:val="24"/>
              </w:rPr>
              <w:t>АСІУДД)</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Інформаційне забезпечення</w:t>
            </w:r>
          </w:p>
        </w:tc>
        <w:tc>
          <w:tcPr>
            <w:tcW w:w="6769" w:type="dxa"/>
          </w:tcPr>
          <w:p w:rsidR="00E33298" w:rsidRPr="00FF0656" w:rsidRDefault="00E33298" w:rsidP="00A25E9E">
            <w:pPr>
              <w:jc w:val="both"/>
              <w:rPr>
                <w:sz w:val="24"/>
                <w:szCs w:val="24"/>
              </w:rPr>
            </w:pPr>
            <w:r w:rsidRPr="00FF0656">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FF0656">
              <w:rPr>
                <w:sz w:val="24"/>
                <w:szCs w:val="24"/>
              </w:rPr>
              <w:t>Moodle</w:t>
            </w:r>
            <w:proofErr w:type="spellEnd"/>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Форма проведення занять</w:t>
            </w:r>
          </w:p>
        </w:tc>
        <w:tc>
          <w:tcPr>
            <w:tcW w:w="6769" w:type="dxa"/>
          </w:tcPr>
          <w:p w:rsidR="00E33298" w:rsidRPr="00FF0656" w:rsidRDefault="00E33298" w:rsidP="00A25E9E">
            <w:pPr>
              <w:jc w:val="both"/>
              <w:rPr>
                <w:sz w:val="24"/>
                <w:szCs w:val="24"/>
              </w:rPr>
            </w:pPr>
            <w:r w:rsidRPr="00FF0656">
              <w:rPr>
                <w:sz w:val="24"/>
                <w:szCs w:val="24"/>
              </w:rPr>
              <w:t>Лекції, практичні заняття</w:t>
            </w:r>
          </w:p>
        </w:tc>
      </w:tr>
      <w:tr w:rsidR="00E33298" w:rsidRPr="00FF0656" w:rsidTr="00AE373F">
        <w:tc>
          <w:tcPr>
            <w:tcW w:w="3652" w:type="dxa"/>
          </w:tcPr>
          <w:p w:rsidR="00E33298" w:rsidRPr="00FF0656" w:rsidRDefault="00E33298" w:rsidP="00A25E9E">
            <w:pPr>
              <w:jc w:val="both"/>
              <w:rPr>
                <w:sz w:val="24"/>
                <w:szCs w:val="24"/>
              </w:rPr>
            </w:pPr>
            <w:r w:rsidRPr="00FF0656">
              <w:rPr>
                <w:sz w:val="24"/>
                <w:szCs w:val="24"/>
              </w:rPr>
              <w:t>Форма семестрового контролю</w:t>
            </w:r>
          </w:p>
        </w:tc>
        <w:tc>
          <w:tcPr>
            <w:tcW w:w="6769" w:type="dxa"/>
          </w:tcPr>
          <w:p w:rsidR="00E33298" w:rsidRPr="00FF0656" w:rsidRDefault="00E33298" w:rsidP="00A25E9E">
            <w:pPr>
              <w:jc w:val="both"/>
              <w:rPr>
                <w:sz w:val="24"/>
                <w:szCs w:val="24"/>
              </w:rPr>
            </w:pPr>
            <w:r>
              <w:rPr>
                <w:sz w:val="24"/>
                <w:szCs w:val="24"/>
              </w:rPr>
              <w:t>З</w:t>
            </w:r>
            <w:r w:rsidRPr="00FF0656">
              <w:rPr>
                <w:sz w:val="24"/>
                <w:szCs w:val="24"/>
              </w:rPr>
              <w:t>алік</w:t>
            </w:r>
          </w:p>
        </w:tc>
      </w:tr>
    </w:tbl>
    <w:p w:rsidR="00E33298" w:rsidRDefault="00E33298" w:rsidP="00E33298">
      <w:pPr>
        <w:spacing w:line="240" w:lineRule="auto"/>
        <w:jc w:val="center"/>
        <w:outlineLvl w:val="1"/>
        <w:rPr>
          <w:rFonts w:eastAsia="Calibri"/>
          <w:b/>
          <w:szCs w:val="28"/>
        </w:rPr>
      </w:pPr>
    </w:p>
    <w:p w:rsidR="00E33298" w:rsidRPr="00EE3B6D" w:rsidRDefault="00E33298" w:rsidP="00E33298">
      <w:pPr>
        <w:spacing w:line="240" w:lineRule="auto"/>
        <w:jc w:val="center"/>
        <w:rPr>
          <w:b/>
          <w:sz w:val="22"/>
        </w:rPr>
      </w:pPr>
      <w:r w:rsidRPr="00EE3B6D">
        <w:rPr>
          <w:b/>
          <w:sz w:val="22"/>
        </w:rPr>
        <w:t>Ключові результати навчання (знання, уміння та інші компетентності):</w:t>
      </w:r>
    </w:p>
    <w:p w:rsidR="00E33298" w:rsidRPr="00B37C87" w:rsidRDefault="00E33298" w:rsidP="00E33298">
      <w:pPr>
        <w:spacing w:line="240" w:lineRule="auto"/>
        <w:jc w:val="both"/>
        <w:rPr>
          <w:sz w:val="22"/>
        </w:rPr>
      </w:pPr>
      <w:r w:rsidRPr="00B37C87">
        <w:rPr>
          <w:rFonts w:eastAsia="Calibri"/>
          <w:b/>
          <w:sz w:val="22"/>
        </w:rPr>
        <w:t>Мета курсу:</w:t>
      </w:r>
      <w:r w:rsidRPr="00B37C87">
        <w:rPr>
          <w:rFonts w:eastAsia="Calibri"/>
          <w:sz w:val="22"/>
        </w:rPr>
        <w:t xml:space="preserve"> </w:t>
      </w:r>
      <w:r w:rsidRPr="00B37C87">
        <w:rPr>
          <w:sz w:val="22"/>
        </w:rPr>
        <w:t>подати системний виклад історії розвитку історичної науки в УжНУ (</w:t>
      </w:r>
      <w:proofErr w:type="spellStart"/>
      <w:r w:rsidRPr="00B37C87">
        <w:rPr>
          <w:sz w:val="22"/>
        </w:rPr>
        <w:t>УжДУ</w:t>
      </w:r>
      <w:proofErr w:type="spellEnd"/>
      <w:r w:rsidRPr="00B37C87">
        <w:rPr>
          <w:sz w:val="22"/>
        </w:rPr>
        <w:t xml:space="preserve">), починаючи від моменту його заснування (1945), сформувати у студентів глибокі уявлення та знання про розвиток історичних досліджень в Ужгородському університеті, навчити їх застосовувати отримані знання в процесі теоретичної і практичної діяльності під час написання курсових, бакалаврських і дипломних робіт та після закінчення вишу, в дослідницькій і аналітичній роботі та у викладанні історії. Пропонований курс посідає важливе місце в системі підготовки фахівців-істориків. Вивчення даного курсу дає студентам оволодіти пізнавальними, практичними, методичними знаннями. </w:t>
      </w:r>
    </w:p>
    <w:p w:rsidR="00E33298" w:rsidRPr="00B37C87" w:rsidRDefault="00E33298" w:rsidP="00E33298">
      <w:pPr>
        <w:spacing w:line="240" w:lineRule="auto"/>
        <w:jc w:val="both"/>
        <w:rPr>
          <w:b/>
          <w:sz w:val="22"/>
        </w:rPr>
      </w:pPr>
      <w:r w:rsidRPr="00B37C87">
        <w:rPr>
          <w:b/>
          <w:bCs/>
          <w:sz w:val="22"/>
        </w:rPr>
        <w:t>Завдання:</w:t>
      </w:r>
      <w:r w:rsidRPr="00B37C87">
        <w:rPr>
          <w:sz w:val="22"/>
        </w:rPr>
        <w:t xml:space="preserve"> охарактеризувати основні етапи формування і розвитку історичної науки в УжНУ (</w:t>
      </w:r>
      <w:proofErr w:type="spellStart"/>
      <w:r w:rsidRPr="00B37C87">
        <w:rPr>
          <w:sz w:val="22"/>
        </w:rPr>
        <w:t>УжДУ</w:t>
      </w:r>
      <w:proofErr w:type="spellEnd"/>
      <w:r w:rsidRPr="00B37C87">
        <w:rPr>
          <w:sz w:val="22"/>
        </w:rPr>
        <w:t>); показати зміну ідейних напрямків, що визначали тематику і методику історичних досліджень на різних історичних етапах; простежити трансформацію поглядів істориків у постсоціалістичний період (з кінця 1980-х років);  показати місце курсу в навчальному плані факультету історії та міжнародних відносин Ужгородського університету.</w:t>
      </w:r>
    </w:p>
    <w:p w:rsidR="00E33298" w:rsidRPr="00B37C87" w:rsidRDefault="00E33298" w:rsidP="00E33298">
      <w:pPr>
        <w:pStyle w:val="a5"/>
        <w:ind w:right="-1"/>
        <w:contextualSpacing/>
        <w:jc w:val="both"/>
        <w:rPr>
          <w:rFonts w:ascii="Times New Roman" w:eastAsia="Calibri" w:hAnsi="Times New Roman" w:cs="Times New Roman"/>
          <w:szCs w:val="28"/>
          <w:lang w:val="uk-UA"/>
        </w:rPr>
      </w:pPr>
    </w:p>
    <w:p w:rsidR="00E33298" w:rsidRDefault="00E33298" w:rsidP="00E33298">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E33298" w:rsidRPr="00EE3B6D" w:rsidTr="00A25E9E">
        <w:trPr>
          <w:jc w:val="center"/>
        </w:trPr>
        <w:tc>
          <w:tcPr>
            <w:tcW w:w="1059" w:type="dxa"/>
          </w:tcPr>
          <w:p w:rsidR="00E33298" w:rsidRPr="00EE3B6D" w:rsidRDefault="00E33298"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E33298" w:rsidRPr="00EE3B6D" w:rsidRDefault="00E33298" w:rsidP="00A25E9E">
            <w:pPr>
              <w:tabs>
                <w:tab w:val="left" w:pos="285"/>
                <w:tab w:val="left" w:pos="5730"/>
              </w:tabs>
              <w:spacing w:line="240" w:lineRule="auto"/>
              <w:rPr>
                <w:sz w:val="22"/>
              </w:rPr>
            </w:pPr>
            <w:r w:rsidRPr="00B37C87">
              <w:rPr>
                <w:sz w:val="22"/>
              </w:rPr>
              <w:t>Предмет та завдання курсу. Методика історичних досліджень.</w:t>
            </w:r>
          </w:p>
        </w:tc>
      </w:tr>
      <w:tr w:rsidR="00E33298" w:rsidRPr="00EE3B6D" w:rsidTr="00A25E9E">
        <w:trPr>
          <w:jc w:val="center"/>
        </w:trPr>
        <w:tc>
          <w:tcPr>
            <w:tcW w:w="1059" w:type="dxa"/>
          </w:tcPr>
          <w:p w:rsidR="00E33298" w:rsidRPr="00EE3B6D" w:rsidRDefault="00E33298" w:rsidP="00A25E9E">
            <w:pPr>
              <w:spacing w:line="240" w:lineRule="auto"/>
              <w:rPr>
                <w:bCs/>
                <w:sz w:val="22"/>
              </w:rPr>
            </w:pPr>
            <w:r w:rsidRPr="00EE3B6D">
              <w:rPr>
                <w:bCs/>
                <w:sz w:val="22"/>
              </w:rPr>
              <w:t>Тема 2.</w:t>
            </w:r>
          </w:p>
        </w:tc>
        <w:tc>
          <w:tcPr>
            <w:tcW w:w="9278" w:type="dxa"/>
            <w:shd w:val="clear" w:color="auto" w:fill="auto"/>
          </w:tcPr>
          <w:p w:rsidR="00E33298" w:rsidRPr="00EE3B6D" w:rsidRDefault="00E33298" w:rsidP="00A25E9E">
            <w:pPr>
              <w:spacing w:line="240" w:lineRule="auto"/>
              <w:rPr>
                <w:sz w:val="22"/>
              </w:rPr>
            </w:pPr>
            <w:r w:rsidRPr="00B37C87">
              <w:rPr>
                <w:sz w:val="22"/>
              </w:rPr>
              <w:t xml:space="preserve">Становлення історичної науки в </w:t>
            </w:r>
            <w:proofErr w:type="spellStart"/>
            <w:r w:rsidRPr="00B37C87">
              <w:rPr>
                <w:sz w:val="22"/>
              </w:rPr>
              <w:t>УжДУ</w:t>
            </w:r>
            <w:proofErr w:type="spellEnd"/>
            <w:r w:rsidRPr="00B37C87">
              <w:rPr>
                <w:sz w:val="22"/>
              </w:rPr>
              <w:t xml:space="preserve"> (1945 – 1956 рр.). Ідеологічний контроль.</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3.</w:t>
            </w:r>
          </w:p>
        </w:tc>
        <w:tc>
          <w:tcPr>
            <w:tcW w:w="9278" w:type="dxa"/>
            <w:shd w:val="clear" w:color="auto" w:fill="auto"/>
          </w:tcPr>
          <w:p w:rsidR="00E33298" w:rsidRPr="00EE3B6D" w:rsidRDefault="00E33298" w:rsidP="00A25E9E">
            <w:pPr>
              <w:tabs>
                <w:tab w:val="left" w:pos="5730"/>
              </w:tabs>
              <w:spacing w:line="240" w:lineRule="auto"/>
              <w:rPr>
                <w:sz w:val="22"/>
              </w:rPr>
            </w:pPr>
            <w:r w:rsidRPr="00B37C87">
              <w:rPr>
                <w:sz w:val="22"/>
              </w:rPr>
              <w:t xml:space="preserve">Історична наука в </w:t>
            </w:r>
            <w:proofErr w:type="spellStart"/>
            <w:r w:rsidRPr="00B37C87">
              <w:rPr>
                <w:sz w:val="22"/>
              </w:rPr>
              <w:t>УжДУ</w:t>
            </w:r>
            <w:proofErr w:type="spellEnd"/>
            <w:r w:rsidRPr="00B37C87">
              <w:rPr>
                <w:sz w:val="22"/>
              </w:rPr>
              <w:t xml:space="preserve"> в період «відлиги» (1956 – 1964 рр.). Система підготовки кадрів.</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4.</w:t>
            </w:r>
          </w:p>
        </w:tc>
        <w:tc>
          <w:tcPr>
            <w:tcW w:w="9278" w:type="dxa"/>
            <w:shd w:val="clear" w:color="auto" w:fill="auto"/>
          </w:tcPr>
          <w:p w:rsidR="00E33298" w:rsidRPr="00EE3B6D" w:rsidRDefault="00E33298" w:rsidP="00A25E9E">
            <w:pPr>
              <w:tabs>
                <w:tab w:val="left" w:pos="5730"/>
              </w:tabs>
              <w:spacing w:line="240" w:lineRule="auto"/>
              <w:rPr>
                <w:sz w:val="22"/>
              </w:rPr>
            </w:pPr>
            <w:r w:rsidRPr="00B37C87">
              <w:rPr>
                <w:sz w:val="22"/>
              </w:rPr>
              <w:t xml:space="preserve">Особливості розвитку історичних досліджень в </w:t>
            </w:r>
            <w:proofErr w:type="spellStart"/>
            <w:r w:rsidRPr="00B37C87">
              <w:rPr>
                <w:sz w:val="22"/>
              </w:rPr>
              <w:t>УжДУ</w:t>
            </w:r>
            <w:proofErr w:type="spellEnd"/>
            <w:r w:rsidRPr="00B37C87">
              <w:rPr>
                <w:sz w:val="22"/>
              </w:rPr>
              <w:t xml:space="preserve"> в 1965 – 1990 роках.</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5.</w:t>
            </w:r>
          </w:p>
        </w:tc>
        <w:tc>
          <w:tcPr>
            <w:tcW w:w="9278" w:type="dxa"/>
            <w:shd w:val="clear" w:color="auto" w:fill="auto"/>
          </w:tcPr>
          <w:p w:rsidR="00E33298" w:rsidRPr="00EE3B6D" w:rsidRDefault="00E33298" w:rsidP="00A25E9E">
            <w:pPr>
              <w:tabs>
                <w:tab w:val="left" w:pos="5730"/>
              </w:tabs>
              <w:spacing w:line="240" w:lineRule="auto"/>
              <w:rPr>
                <w:bCs/>
                <w:sz w:val="22"/>
              </w:rPr>
            </w:pPr>
            <w:r w:rsidRPr="00B37C87">
              <w:rPr>
                <w:sz w:val="22"/>
              </w:rPr>
              <w:t>Історична наука в Ужгородському університету в часи незалежності.</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sidRPr="00EE3B6D">
              <w:rPr>
                <w:bCs/>
                <w:sz w:val="22"/>
              </w:rPr>
              <w:t>Тема 6.</w:t>
            </w:r>
          </w:p>
        </w:tc>
        <w:tc>
          <w:tcPr>
            <w:tcW w:w="9278" w:type="dxa"/>
            <w:shd w:val="clear" w:color="auto" w:fill="auto"/>
          </w:tcPr>
          <w:p w:rsidR="00E33298" w:rsidRPr="00EE3B6D" w:rsidRDefault="00E33298" w:rsidP="00A25E9E">
            <w:pPr>
              <w:tabs>
                <w:tab w:val="left" w:pos="5730"/>
              </w:tabs>
              <w:spacing w:line="240" w:lineRule="auto"/>
              <w:rPr>
                <w:bCs/>
                <w:sz w:val="22"/>
              </w:rPr>
            </w:pPr>
            <w:r w:rsidRPr="00B37C87">
              <w:rPr>
                <w:sz w:val="22"/>
              </w:rPr>
              <w:t>Пріоритетні напрямки історичних досліджень на сучасному етапі: нові виклики і можливості.</w:t>
            </w:r>
          </w:p>
        </w:tc>
      </w:tr>
      <w:tr w:rsidR="00E33298" w:rsidRPr="00EE3B6D" w:rsidTr="00A25E9E">
        <w:trPr>
          <w:jc w:val="center"/>
        </w:trPr>
        <w:tc>
          <w:tcPr>
            <w:tcW w:w="1059" w:type="dxa"/>
          </w:tcPr>
          <w:p w:rsidR="00E33298" w:rsidRPr="00EE3B6D" w:rsidRDefault="00E33298"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E33298" w:rsidRPr="00EE3B6D" w:rsidRDefault="00E33298" w:rsidP="00A25E9E">
            <w:pPr>
              <w:tabs>
                <w:tab w:val="left" w:pos="5730"/>
              </w:tabs>
              <w:spacing w:line="240" w:lineRule="auto"/>
              <w:rPr>
                <w:bCs/>
                <w:sz w:val="22"/>
              </w:rPr>
            </w:pPr>
            <w:r w:rsidRPr="00B37C87">
              <w:rPr>
                <w:sz w:val="22"/>
              </w:rPr>
              <w:t>Проблеми і перспективи розвитку історичної науки в Україні і Ужгородському національному університеті.</w:t>
            </w:r>
          </w:p>
        </w:tc>
      </w:tr>
    </w:tbl>
    <w:p w:rsidR="00E33298" w:rsidRDefault="00E33298" w:rsidP="00E33298">
      <w:pPr>
        <w:spacing w:line="240" w:lineRule="auto"/>
        <w:jc w:val="center"/>
        <w:outlineLvl w:val="1"/>
        <w:rPr>
          <w:rFonts w:eastAsia="Calibri"/>
          <w:b/>
          <w:szCs w:val="28"/>
        </w:rPr>
      </w:pPr>
    </w:p>
    <w:p w:rsidR="00E33298" w:rsidRDefault="00E33298" w:rsidP="00E33298">
      <w:pPr>
        <w:spacing w:line="240" w:lineRule="auto"/>
        <w:jc w:val="center"/>
        <w:outlineLvl w:val="1"/>
        <w:rPr>
          <w:rFonts w:eastAsia="Calibri"/>
          <w:b/>
          <w:szCs w:val="28"/>
        </w:rPr>
      </w:pPr>
    </w:p>
    <w:p w:rsidR="00E33298" w:rsidRDefault="00E33298">
      <w:pPr>
        <w:rPr>
          <w:b/>
          <w:sz w:val="24"/>
          <w:szCs w:val="24"/>
        </w:rPr>
      </w:pPr>
      <w:r>
        <w:rPr>
          <w:b/>
          <w:sz w:val="24"/>
          <w:szCs w:val="24"/>
        </w:rPr>
        <w:br w:type="page"/>
      </w:r>
    </w:p>
    <w:p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E33298" w:rsidRPr="00855ACD"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1C45DC" w:rsidRPr="00FF0656" w:rsidTr="00AE373F">
        <w:tc>
          <w:tcPr>
            <w:tcW w:w="3652" w:type="dxa"/>
          </w:tcPr>
          <w:p w:rsidR="001C45DC" w:rsidRPr="00FF0656" w:rsidRDefault="001C45DC" w:rsidP="00A25E9E">
            <w:pPr>
              <w:jc w:val="both"/>
              <w:rPr>
                <w:sz w:val="24"/>
                <w:szCs w:val="24"/>
              </w:rPr>
            </w:pPr>
            <w:r w:rsidRPr="00FF0656">
              <w:rPr>
                <w:sz w:val="24"/>
                <w:szCs w:val="24"/>
              </w:rPr>
              <w:t>Назва дисципліни</w:t>
            </w:r>
          </w:p>
        </w:tc>
        <w:tc>
          <w:tcPr>
            <w:tcW w:w="6769" w:type="dxa"/>
            <w:shd w:val="clear" w:color="auto" w:fill="FFC000"/>
          </w:tcPr>
          <w:p w:rsidR="001C45DC" w:rsidRDefault="001C45DC" w:rsidP="00A25E9E">
            <w:pPr>
              <w:jc w:val="both"/>
              <w:rPr>
                <w:b/>
                <w:sz w:val="24"/>
                <w:szCs w:val="24"/>
              </w:rPr>
            </w:pPr>
            <w:r w:rsidRPr="00135834">
              <w:rPr>
                <w:b/>
                <w:sz w:val="24"/>
                <w:szCs w:val="24"/>
              </w:rPr>
              <w:t>Християнство, іслам та іудаїзм на українських землях</w:t>
            </w:r>
          </w:p>
          <w:p w:rsidR="00135834" w:rsidRPr="00135834" w:rsidRDefault="00135834" w:rsidP="00A25E9E">
            <w:pPr>
              <w:jc w:val="both"/>
              <w:rPr>
                <w:b/>
                <w:sz w:val="24"/>
                <w:szCs w:val="24"/>
              </w:rPr>
            </w:pP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Рівень вищої освіти</w:t>
            </w:r>
          </w:p>
        </w:tc>
        <w:tc>
          <w:tcPr>
            <w:tcW w:w="6769" w:type="dxa"/>
          </w:tcPr>
          <w:p w:rsidR="001C45DC" w:rsidRPr="00FF0656" w:rsidRDefault="001C45DC" w:rsidP="00A25E9E">
            <w:pPr>
              <w:jc w:val="both"/>
              <w:rPr>
                <w:sz w:val="24"/>
                <w:szCs w:val="24"/>
              </w:rPr>
            </w:pPr>
            <w:r w:rsidRPr="00FF0656">
              <w:rPr>
                <w:sz w:val="24"/>
                <w:szCs w:val="24"/>
              </w:rPr>
              <w:t>Другий (магістерський)</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Курс (рік) навчання</w:t>
            </w:r>
          </w:p>
        </w:tc>
        <w:tc>
          <w:tcPr>
            <w:tcW w:w="6769" w:type="dxa"/>
          </w:tcPr>
          <w:p w:rsidR="001C45DC" w:rsidRPr="00FF0656" w:rsidRDefault="001C45DC" w:rsidP="00A25E9E">
            <w:pPr>
              <w:jc w:val="both"/>
              <w:rPr>
                <w:sz w:val="24"/>
                <w:szCs w:val="24"/>
              </w:rPr>
            </w:pPr>
            <w:r w:rsidRPr="00FF0656">
              <w:rPr>
                <w:sz w:val="24"/>
                <w:szCs w:val="24"/>
              </w:rPr>
              <w:t>І</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 xml:space="preserve">Семестр </w:t>
            </w:r>
          </w:p>
        </w:tc>
        <w:tc>
          <w:tcPr>
            <w:tcW w:w="6769" w:type="dxa"/>
          </w:tcPr>
          <w:p w:rsidR="001C45DC" w:rsidRPr="00FF0656" w:rsidRDefault="001C45DC" w:rsidP="00A25E9E">
            <w:pPr>
              <w:jc w:val="both"/>
              <w:rPr>
                <w:sz w:val="24"/>
                <w:szCs w:val="24"/>
              </w:rPr>
            </w:pPr>
            <w:r>
              <w:rPr>
                <w:sz w:val="24"/>
                <w:szCs w:val="24"/>
              </w:rPr>
              <w:t xml:space="preserve">Осінній, </w:t>
            </w:r>
            <w:r w:rsidRPr="00FF0656">
              <w:rPr>
                <w:sz w:val="24"/>
                <w:szCs w:val="24"/>
              </w:rPr>
              <w:t>весняний</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Обсяг дисципліни у кредитах</w:t>
            </w:r>
          </w:p>
        </w:tc>
        <w:tc>
          <w:tcPr>
            <w:tcW w:w="6769" w:type="dxa"/>
          </w:tcPr>
          <w:p w:rsidR="001C45DC" w:rsidRPr="00FF0656" w:rsidRDefault="001C45DC" w:rsidP="00A25E9E">
            <w:pPr>
              <w:jc w:val="both"/>
              <w:rPr>
                <w:sz w:val="24"/>
                <w:szCs w:val="24"/>
              </w:rPr>
            </w:pPr>
            <w:r w:rsidRPr="00FF0656">
              <w:rPr>
                <w:sz w:val="24"/>
                <w:szCs w:val="24"/>
              </w:rPr>
              <w:t>4 кредити ЄКТС</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Мова викладання</w:t>
            </w:r>
          </w:p>
        </w:tc>
        <w:tc>
          <w:tcPr>
            <w:tcW w:w="6769" w:type="dxa"/>
          </w:tcPr>
          <w:p w:rsidR="001C45DC" w:rsidRPr="00FF0656" w:rsidRDefault="001C45DC" w:rsidP="00A25E9E">
            <w:pPr>
              <w:jc w:val="both"/>
              <w:rPr>
                <w:sz w:val="24"/>
                <w:szCs w:val="24"/>
              </w:rPr>
            </w:pPr>
            <w:r w:rsidRPr="00FF0656">
              <w:rPr>
                <w:sz w:val="24"/>
                <w:szCs w:val="24"/>
              </w:rPr>
              <w:t>Українська</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Передумови для вивчення дисципліни</w:t>
            </w:r>
          </w:p>
        </w:tc>
        <w:tc>
          <w:tcPr>
            <w:tcW w:w="6769" w:type="dxa"/>
          </w:tcPr>
          <w:p w:rsidR="001C45DC" w:rsidRPr="00FF0656" w:rsidRDefault="001C45DC" w:rsidP="00A25E9E">
            <w:pPr>
              <w:jc w:val="both"/>
              <w:rPr>
                <w:sz w:val="24"/>
                <w:szCs w:val="24"/>
              </w:rPr>
            </w:pPr>
            <w:r w:rsidRPr="00FF0656">
              <w:rPr>
                <w:sz w:val="24"/>
                <w:szCs w:val="24"/>
              </w:rPr>
              <w:t>Немає</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 xml:space="preserve">Кафедра, яка забезпечує </w:t>
            </w:r>
          </w:p>
          <w:p w:rsidR="001C45DC" w:rsidRPr="00FF0656" w:rsidRDefault="001C45DC" w:rsidP="00A25E9E">
            <w:pPr>
              <w:jc w:val="both"/>
              <w:rPr>
                <w:sz w:val="24"/>
                <w:szCs w:val="24"/>
              </w:rPr>
            </w:pPr>
            <w:r w:rsidRPr="00FF0656">
              <w:rPr>
                <w:sz w:val="24"/>
                <w:szCs w:val="24"/>
              </w:rPr>
              <w:t>викладання дисципліни</w:t>
            </w:r>
          </w:p>
        </w:tc>
        <w:tc>
          <w:tcPr>
            <w:tcW w:w="6769" w:type="dxa"/>
          </w:tcPr>
          <w:p w:rsidR="001C45DC" w:rsidRPr="00FF0656" w:rsidRDefault="001C45DC" w:rsidP="00A25E9E">
            <w:pPr>
              <w:jc w:val="both"/>
              <w:rPr>
                <w:sz w:val="24"/>
                <w:szCs w:val="24"/>
              </w:rPr>
            </w:pPr>
            <w:r w:rsidRPr="00FF0656">
              <w:rPr>
                <w:sz w:val="24"/>
                <w:szCs w:val="24"/>
              </w:rPr>
              <w:t>Археології, етнології та культурології (АЕК)</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Інформаційне забезпечення</w:t>
            </w:r>
          </w:p>
        </w:tc>
        <w:tc>
          <w:tcPr>
            <w:tcW w:w="6769" w:type="dxa"/>
          </w:tcPr>
          <w:p w:rsidR="001C45DC" w:rsidRPr="00FF0656" w:rsidRDefault="001C45DC" w:rsidP="00A25E9E">
            <w:pPr>
              <w:jc w:val="both"/>
              <w:rPr>
                <w:sz w:val="24"/>
                <w:szCs w:val="24"/>
              </w:rPr>
            </w:pPr>
            <w:r w:rsidRPr="00FF0656">
              <w:rPr>
                <w:sz w:val="24"/>
                <w:szCs w:val="24"/>
              </w:rPr>
              <w:t xml:space="preserve">Робоча програма, Наукова бібліотека ДВНЗ «УжНУ», мультимедійний проектор, ноутбук, віртуальне середовище </w:t>
            </w:r>
            <w:proofErr w:type="spellStart"/>
            <w:r w:rsidRPr="00FF0656">
              <w:rPr>
                <w:sz w:val="24"/>
                <w:szCs w:val="24"/>
              </w:rPr>
              <w:t>Moodle</w:t>
            </w:r>
            <w:proofErr w:type="spellEnd"/>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Форма проведення занять</w:t>
            </w:r>
          </w:p>
        </w:tc>
        <w:tc>
          <w:tcPr>
            <w:tcW w:w="6769" w:type="dxa"/>
          </w:tcPr>
          <w:p w:rsidR="001C45DC" w:rsidRPr="00FF0656" w:rsidRDefault="001C45DC" w:rsidP="00A25E9E">
            <w:pPr>
              <w:jc w:val="both"/>
              <w:rPr>
                <w:sz w:val="24"/>
                <w:szCs w:val="24"/>
              </w:rPr>
            </w:pPr>
            <w:r w:rsidRPr="00FF0656">
              <w:rPr>
                <w:sz w:val="24"/>
                <w:szCs w:val="24"/>
              </w:rPr>
              <w:t>Лекції, практичні заняття</w:t>
            </w:r>
          </w:p>
        </w:tc>
      </w:tr>
      <w:tr w:rsidR="001C45DC" w:rsidRPr="00FF0656" w:rsidTr="00AE373F">
        <w:tc>
          <w:tcPr>
            <w:tcW w:w="3652" w:type="dxa"/>
          </w:tcPr>
          <w:p w:rsidR="001C45DC" w:rsidRPr="00FF0656" w:rsidRDefault="001C45DC" w:rsidP="00A25E9E">
            <w:pPr>
              <w:jc w:val="both"/>
              <w:rPr>
                <w:sz w:val="24"/>
                <w:szCs w:val="24"/>
              </w:rPr>
            </w:pPr>
            <w:r w:rsidRPr="00FF0656">
              <w:rPr>
                <w:sz w:val="24"/>
                <w:szCs w:val="24"/>
              </w:rPr>
              <w:t>Форма семестрового контролю</w:t>
            </w:r>
          </w:p>
        </w:tc>
        <w:tc>
          <w:tcPr>
            <w:tcW w:w="6769" w:type="dxa"/>
          </w:tcPr>
          <w:p w:rsidR="001C45DC" w:rsidRPr="00FF0656" w:rsidRDefault="001C45DC" w:rsidP="00A25E9E">
            <w:pPr>
              <w:jc w:val="both"/>
              <w:rPr>
                <w:sz w:val="24"/>
                <w:szCs w:val="24"/>
              </w:rPr>
            </w:pPr>
            <w:r>
              <w:rPr>
                <w:sz w:val="24"/>
                <w:szCs w:val="24"/>
              </w:rPr>
              <w:t>З</w:t>
            </w:r>
            <w:r w:rsidRPr="00FF0656">
              <w:rPr>
                <w:sz w:val="24"/>
                <w:szCs w:val="24"/>
              </w:rPr>
              <w:t>алік</w:t>
            </w:r>
          </w:p>
        </w:tc>
      </w:tr>
    </w:tbl>
    <w:p w:rsidR="001C45DC" w:rsidRDefault="001C45DC" w:rsidP="001C45DC">
      <w:pPr>
        <w:spacing w:line="240" w:lineRule="auto"/>
        <w:rPr>
          <w:b/>
        </w:rPr>
      </w:pPr>
    </w:p>
    <w:p w:rsidR="001C45DC" w:rsidRPr="00EE3B6D" w:rsidRDefault="001C45DC" w:rsidP="001C45DC">
      <w:pPr>
        <w:spacing w:line="240" w:lineRule="auto"/>
        <w:jc w:val="center"/>
        <w:rPr>
          <w:b/>
          <w:sz w:val="22"/>
        </w:rPr>
      </w:pPr>
      <w:r w:rsidRPr="00EE3B6D">
        <w:rPr>
          <w:b/>
          <w:sz w:val="22"/>
        </w:rPr>
        <w:t>Ключові результати навчання (знання, уміння та інші компетентності):</w:t>
      </w:r>
    </w:p>
    <w:p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eastAsia="Calibri" w:hAnsi="Times New Roman" w:cs="Times New Roman"/>
          <w:b/>
          <w:lang w:val="uk-UA"/>
        </w:rPr>
        <w:t>Мета курсу:</w:t>
      </w:r>
      <w:r w:rsidRPr="00EE3B6D">
        <w:rPr>
          <w:rFonts w:ascii="Times New Roman" w:eastAsia="Calibri" w:hAnsi="Times New Roman" w:cs="Times New Roman"/>
          <w:lang w:val="uk-UA"/>
        </w:rPr>
        <w:t xml:space="preserve"> </w:t>
      </w:r>
      <w:r w:rsidRPr="00EE3B6D">
        <w:rPr>
          <w:rFonts w:ascii="Times New Roman" w:hAnsi="Times New Roman" w:cs="Times New Roman"/>
          <w:lang w:val="uk-UA"/>
        </w:rPr>
        <w:t>полягає у всебічному висвітленні проблеми становлення та розвитку релігійного-культурного життя в Україні впродовж усієї історії українського суспільства. Вивчення релігійно-культурних традицій на теренах Україні є одним із актуальних  завдань, які стоять перед сучасними дослідниками. Історія релігії нерозривно пов'язана з загальною історією суспільства. Церква впродовж усього періоду її існування мала безпосередній вплив на життя переважної більшості населення України. На лекціях простежуються та аналізуються витоки, розвиток і взаємодія різних релігійно-культурних традицій, що певним чином вплинули на формування українського світогляду та менталітету. Виклад матеріалу ґрунтується на принципах історизму й конфесійної неупередженості.</w:t>
      </w:r>
    </w:p>
    <w:p w:rsidR="001C45DC" w:rsidRPr="00EE3B6D" w:rsidRDefault="001C45DC" w:rsidP="001C45DC">
      <w:pPr>
        <w:pStyle w:val="a5"/>
        <w:ind w:right="-1"/>
        <w:contextualSpacing/>
        <w:jc w:val="both"/>
        <w:rPr>
          <w:rFonts w:ascii="Times New Roman" w:hAnsi="Times New Roman" w:cs="Times New Roman"/>
          <w:lang w:val="uk-UA"/>
        </w:rPr>
      </w:pPr>
      <w:r w:rsidRPr="00EE3B6D">
        <w:rPr>
          <w:rFonts w:ascii="Times New Roman" w:hAnsi="Times New Roman" w:cs="Times New Roman"/>
          <w:b/>
          <w:bCs/>
          <w:lang w:val="uk-UA"/>
        </w:rPr>
        <w:t>Завдання:</w:t>
      </w:r>
      <w:r w:rsidRPr="00EE3B6D">
        <w:rPr>
          <w:rFonts w:ascii="Times New Roman" w:hAnsi="Times New Roman" w:cs="Times New Roman"/>
          <w:lang w:val="uk-UA"/>
        </w:rPr>
        <w:t xml:space="preserve"> опрацювати основну джерельну базу та історіографію з даної дисципліни; проаналізувати основні віхи в історії розвитку релігії та церкви на теренах України; розглянути еволюцію релігійних поглядів українського населення та визначити фактори, які вплинули на процес формування культури; дослідити особливості сучасного становища церкви в Українській державі; проаналізувати основні етапи становлення та розвитку релігії та церкви на теренах України; простежити еволюцію релігійних поглядів українського населення та визначити основні чинники, які вплинули на цей процес; дослідити діяльність основних релігійних осередків, що діяли на території України у зазначений період; сформувати та закріпити у здобувачів вищої освіти знання основних етапів становлення релігій та Церкви в Україні, взаємодії і взаємовпливів релігійних процесів і явищ з процесами і явищами широкого соціокультурного контексту; визначення ролі релігійного фактору в соціокультурному житті; розвинути вміння застосовувати здобуті знання для аналізу різноманітних суспільних явищ та в ситуаціях світоглядного вибору.</w:t>
      </w:r>
    </w:p>
    <w:p w:rsidR="001C45DC" w:rsidRDefault="001C45DC" w:rsidP="001C45DC">
      <w:pPr>
        <w:spacing w:line="240" w:lineRule="auto"/>
        <w:jc w:val="center"/>
        <w:rPr>
          <w:b/>
          <w:sz w:val="22"/>
        </w:rPr>
      </w:pPr>
    </w:p>
    <w:p w:rsidR="001C45DC" w:rsidRDefault="001C45DC" w:rsidP="001C45DC">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37C87" w:rsidRPr="00EE3B6D" w:rsidTr="00A25E9E">
        <w:trPr>
          <w:jc w:val="center"/>
        </w:trPr>
        <w:tc>
          <w:tcPr>
            <w:tcW w:w="1059" w:type="dxa"/>
          </w:tcPr>
          <w:p w:rsidR="00B37C87" w:rsidRPr="00EE3B6D" w:rsidRDefault="00B37C87"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B37C87" w:rsidRPr="00EE3B6D" w:rsidRDefault="00B37C87" w:rsidP="00E4734D">
            <w:pPr>
              <w:tabs>
                <w:tab w:val="left" w:pos="285"/>
                <w:tab w:val="left" w:pos="5730"/>
              </w:tabs>
              <w:spacing w:line="240" w:lineRule="auto"/>
              <w:jc w:val="both"/>
              <w:rPr>
                <w:sz w:val="22"/>
              </w:rPr>
            </w:pPr>
            <w:r w:rsidRPr="00EE3B6D">
              <w:rPr>
                <w:sz w:val="22"/>
              </w:rPr>
              <w:t>Вступ до курсу.</w:t>
            </w:r>
          </w:p>
        </w:tc>
      </w:tr>
      <w:tr w:rsidR="00B37C87" w:rsidRPr="00EE3B6D" w:rsidTr="00A25E9E">
        <w:trPr>
          <w:jc w:val="center"/>
        </w:trPr>
        <w:tc>
          <w:tcPr>
            <w:tcW w:w="1059" w:type="dxa"/>
          </w:tcPr>
          <w:p w:rsidR="00B37C87" w:rsidRPr="00EE3B6D" w:rsidRDefault="00B37C87" w:rsidP="00A25E9E">
            <w:pPr>
              <w:spacing w:line="240" w:lineRule="auto"/>
              <w:rPr>
                <w:bCs/>
                <w:sz w:val="22"/>
              </w:rPr>
            </w:pPr>
            <w:r w:rsidRPr="00EE3B6D">
              <w:rPr>
                <w:bCs/>
                <w:sz w:val="22"/>
              </w:rPr>
              <w:t>Тема 2.</w:t>
            </w:r>
          </w:p>
        </w:tc>
        <w:tc>
          <w:tcPr>
            <w:tcW w:w="9278" w:type="dxa"/>
            <w:shd w:val="clear" w:color="auto" w:fill="auto"/>
          </w:tcPr>
          <w:p w:rsidR="00B37C87" w:rsidRPr="00EE3B6D" w:rsidRDefault="00B37C87" w:rsidP="00E4734D">
            <w:pPr>
              <w:spacing w:line="240" w:lineRule="auto"/>
              <w:jc w:val="both"/>
              <w:rPr>
                <w:sz w:val="22"/>
              </w:rPr>
            </w:pPr>
            <w:r w:rsidRPr="00EE3B6D">
              <w:rPr>
                <w:sz w:val="22"/>
              </w:rPr>
              <w:t>Стародавні часи. Витоки релігійних уявлень. Язичницькі вірування давніх слов’ян.</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3.</w:t>
            </w:r>
          </w:p>
        </w:tc>
        <w:tc>
          <w:tcPr>
            <w:tcW w:w="9278" w:type="dxa"/>
            <w:shd w:val="clear" w:color="auto" w:fill="auto"/>
          </w:tcPr>
          <w:p w:rsidR="00B37C87" w:rsidRPr="00EE3B6D" w:rsidRDefault="00B37C87" w:rsidP="00E4734D">
            <w:pPr>
              <w:tabs>
                <w:tab w:val="left" w:pos="5730"/>
              </w:tabs>
              <w:spacing w:line="240" w:lineRule="auto"/>
              <w:jc w:val="both"/>
              <w:rPr>
                <w:sz w:val="22"/>
              </w:rPr>
            </w:pPr>
            <w:r w:rsidRPr="00EE3B6D">
              <w:rPr>
                <w:sz w:val="22"/>
              </w:rPr>
              <w:t>Прийняття християнства.</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4.</w:t>
            </w:r>
          </w:p>
        </w:tc>
        <w:tc>
          <w:tcPr>
            <w:tcW w:w="9278" w:type="dxa"/>
            <w:shd w:val="clear" w:color="auto" w:fill="auto"/>
          </w:tcPr>
          <w:p w:rsidR="00B37C87" w:rsidRPr="00EE3B6D" w:rsidRDefault="00B37C87" w:rsidP="00E4734D">
            <w:pPr>
              <w:tabs>
                <w:tab w:val="left" w:pos="5730"/>
              </w:tabs>
              <w:spacing w:line="240" w:lineRule="auto"/>
              <w:jc w:val="both"/>
              <w:rPr>
                <w:sz w:val="22"/>
              </w:rPr>
            </w:pPr>
            <w:r w:rsidRPr="00EE3B6D">
              <w:rPr>
                <w:sz w:val="22"/>
              </w:rPr>
              <w:t xml:space="preserve">Релігійно-культурне життя в умовах </w:t>
            </w:r>
            <w:proofErr w:type="spellStart"/>
            <w:r w:rsidRPr="00EE3B6D">
              <w:rPr>
                <w:sz w:val="22"/>
              </w:rPr>
              <w:t>різноконфесійної</w:t>
            </w:r>
            <w:proofErr w:type="spellEnd"/>
            <w:r w:rsidRPr="00EE3B6D">
              <w:rPr>
                <w:sz w:val="22"/>
              </w:rPr>
              <w:t xml:space="preserve"> іноземної влади на українських землях (XIV-XVI ст.).</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5.</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Протестантизм. Греко-католицька церква.</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sidRPr="00EE3B6D">
              <w:rPr>
                <w:bCs/>
                <w:sz w:val="22"/>
              </w:rPr>
              <w:t>Тема 6.</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Іудаїзм. Хасидизм.</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Іслам на українських землях.</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B37C87" w:rsidRPr="00EE3B6D" w:rsidRDefault="00B37C87" w:rsidP="00E4734D">
            <w:pPr>
              <w:tabs>
                <w:tab w:val="left" w:pos="5730"/>
              </w:tabs>
              <w:spacing w:line="240" w:lineRule="auto"/>
              <w:jc w:val="both"/>
              <w:rPr>
                <w:bCs/>
                <w:sz w:val="22"/>
              </w:rPr>
            </w:pPr>
            <w:proofErr w:type="spellStart"/>
            <w:r w:rsidRPr="00EE3B6D">
              <w:rPr>
                <w:sz w:val="22"/>
              </w:rPr>
              <w:t>Неопротестантизм</w:t>
            </w:r>
            <w:proofErr w:type="spellEnd"/>
            <w:r w:rsidRPr="00EE3B6D">
              <w:rPr>
                <w:sz w:val="22"/>
              </w:rPr>
              <w:t>.</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Церковне життя в Україні за часів радянської влади.</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Релігійне відродження в Україні.</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Релігійне життя української діаспори.</w:t>
            </w:r>
          </w:p>
        </w:tc>
      </w:tr>
      <w:tr w:rsidR="00B37C87" w:rsidRPr="00EE3B6D" w:rsidTr="00A25E9E">
        <w:trPr>
          <w:jc w:val="center"/>
        </w:trPr>
        <w:tc>
          <w:tcPr>
            <w:tcW w:w="1059" w:type="dxa"/>
          </w:tcPr>
          <w:p w:rsidR="00B37C87" w:rsidRPr="00EE3B6D" w:rsidRDefault="00B37C87" w:rsidP="00A25E9E">
            <w:pPr>
              <w:tabs>
                <w:tab w:val="left" w:pos="5730"/>
              </w:tabs>
              <w:spacing w:line="240" w:lineRule="auto"/>
              <w:rPr>
                <w:bCs/>
                <w:sz w:val="22"/>
              </w:rPr>
            </w:pPr>
            <w:r>
              <w:rPr>
                <w:bCs/>
                <w:sz w:val="22"/>
              </w:rPr>
              <w:t>Тема 12</w:t>
            </w:r>
            <w:r w:rsidRPr="00EE3B6D">
              <w:rPr>
                <w:bCs/>
                <w:sz w:val="22"/>
              </w:rPr>
              <w:t>.</w:t>
            </w:r>
          </w:p>
        </w:tc>
        <w:tc>
          <w:tcPr>
            <w:tcW w:w="9278" w:type="dxa"/>
            <w:shd w:val="clear" w:color="auto" w:fill="auto"/>
          </w:tcPr>
          <w:p w:rsidR="00B37C87" w:rsidRPr="00EE3B6D" w:rsidRDefault="00B37C87" w:rsidP="00E4734D">
            <w:pPr>
              <w:tabs>
                <w:tab w:val="left" w:pos="5730"/>
              </w:tabs>
              <w:spacing w:line="240" w:lineRule="auto"/>
              <w:jc w:val="both"/>
              <w:rPr>
                <w:bCs/>
                <w:sz w:val="22"/>
              </w:rPr>
            </w:pPr>
            <w:r w:rsidRPr="00EE3B6D">
              <w:rPr>
                <w:sz w:val="22"/>
              </w:rPr>
              <w:t>Еволюція українського законодавства щодо релігії та церкви.</w:t>
            </w:r>
          </w:p>
        </w:tc>
      </w:tr>
    </w:tbl>
    <w:p w:rsidR="00135834" w:rsidRDefault="00135834">
      <w:pPr>
        <w:rPr>
          <w:b/>
          <w:sz w:val="24"/>
          <w:szCs w:val="24"/>
        </w:rPr>
      </w:pPr>
      <w:r>
        <w:rPr>
          <w:b/>
          <w:sz w:val="24"/>
          <w:szCs w:val="24"/>
        </w:rPr>
        <w:br w:type="page"/>
      </w:r>
    </w:p>
    <w:p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E33298" w:rsidRPr="00855ACD"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Назва дисципліни</w:t>
            </w:r>
          </w:p>
        </w:tc>
        <w:tc>
          <w:tcPr>
            <w:tcW w:w="6769" w:type="dxa"/>
            <w:tcBorders>
              <w:top w:val="single" w:sz="4" w:space="0" w:color="auto"/>
              <w:left w:val="single" w:sz="4" w:space="0" w:color="auto"/>
              <w:bottom w:val="single" w:sz="4" w:space="0" w:color="auto"/>
              <w:right w:val="single" w:sz="4" w:space="0" w:color="auto"/>
            </w:tcBorders>
            <w:shd w:val="clear" w:color="auto" w:fill="FFC000"/>
            <w:hideMark/>
          </w:tcPr>
          <w:p w:rsidR="00933347" w:rsidRDefault="00933347">
            <w:pPr>
              <w:jc w:val="both"/>
              <w:rPr>
                <w:b/>
                <w:sz w:val="24"/>
                <w:szCs w:val="24"/>
              </w:rPr>
            </w:pPr>
            <w:r w:rsidRPr="00135834">
              <w:rPr>
                <w:b/>
                <w:sz w:val="24"/>
                <w:szCs w:val="24"/>
              </w:rPr>
              <w:t>Українське мистецтво: історія, теорія, інтерпретації</w:t>
            </w:r>
          </w:p>
          <w:p w:rsidR="00135834" w:rsidRPr="00135834" w:rsidRDefault="00135834">
            <w:pPr>
              <w:jc w:val="both"/>
              <w:rPr>
                <w:b/>
                <w:sz w:val="24"/>
                <w:szCs w:val="24"/>
              </w:rPr>
            </w:pP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Рівень вищої освіти</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Другий (магістерський)</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Курс (рік) навчання</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І</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 xml:space="preserve">Семестр </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Осінній, весняний</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Обсяг дисципліни у кредитах</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4 кредити ЄКТС</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Мова викладання</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Українська</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Передумови для вивчення дисципліни</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Немає</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 xml:space="preserve">Кафедра, яка забезпечує </w:t>
            </w:r>
          </w:p>
          <w:p w:rsidR="00933347" w:rsidRDefault="00933347">
            <w:pPr>
              <w:jc w:val="both"/>
              <w:rPr>
                <w:sz w:val="24"/>
                <w:szCs w:val="24"/>
              </w:rPr>
            </w:pPr>
            <w:r>
              <w:rPr>
                <w:sz w:val="24"/>
                <w:szCs w:val="24"/>
              </w:rPr>
              <w:t>викладання дисципліни</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Археології, етнології та культурології (АЕК)</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Інформаційне забезпечення</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 xml:space="preserve">Робоча програма, Наукова бібліотека ДВНЗ «УжНУ», мультимедійний проектор, ноутбук, віртуальне середовище </w:t>
            </w:r>
            <w:proofErr w:type="spellStart"/>
            <w:r>
              <w:rPr>
                <w:sz w:val="24"/>
                <w:szCs w:val="24"/>
              </w:rPr>
              <w:t>Moodle</w:t>
            </w:r>
            <w:proofErr w:type="spellEnd"/>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Форма проведення занять</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Лекції, практичні заняття</w:t>
            </w:r>
          </w:p>
        </w:tc>
      </w:tr>
      <w:tr w:rsidR="00933347" w:rsidTr="00AE373F">
        <w:tc>
          <w:tcPr>
            <w:tcW w:w="3652"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Форма семестрового контролю</w:t>
            </w:r>
          </w:p>
        </w:tc>
        <w:tc>
          <w:tcPr>
            <w:tcW w:w="6769" w:type="dxa"/>
            <w:tcBorders>
              <w:top w:val="single" w:sz="4" w:space="0" w:color="auto"/>
              <w:left w:val="single" w:sz="4" w:space="0" w:color="auto"/>
              <w:bottom w:val="single" w:sz="4" w:space="0" w:color="auto"/>
              <w:right w:val="single" w:sz="4" w:space="0" w:color="auto"/>
            </w:tcBorders>
            <w:hideMark/>
          </w:tcPr>
          <w:p w:rsidR="00933347" w:rsidRDefault="00933347">
            <w:pPr>
              <w:jc w:val="both"/>
              <w:rPr>
                <w:sz w:val="24"/>
                <w:szCs w:val="24"/>
              </w:rPr>
            </w:pPr>
            <w:r>
              <w:rPr>
                <w:sz w:val="24"/>
                <w:szCs w:val="24"/>
              </w:rPr>
              <w:t>Залік</w:t>
            </w:r>
          </w:p>
        </w:tc>
      </w:tr>
    </w:tbl>
    <w:p w:rsidR="00933347" w:rsidRPr="00430D9A" w:rsidRDefault="00933347" w:rsidP="00933347">
      <w:pPr>
        <w:spacing w:line="240" w:lineRule="auto"/>
        <w:jc w:val="center"/>
        <w:rPr>
          <w:sz w:val="22"/>
        </w:rPr>
      </w:pPr>
    </w:p>
    <w:p w:rsidR="00933347" w:rsidRDefault="00933347" w:rsidP="00933347">
      <w:pPr>
        <w:spacing w:line="240" w:lineRule="auto"/>
        <w:jc w:val="center"/>
        <w:rPr>
          <w:b/>
          <w:sz w:val="22"/>
        </w:rPr>
      </w:pPr>
      <w:r>
        <w:rPr>
          <w:b/>
          <w:sz w:val="22"/>
        </w:rPr>
        <w:t>Ключові результати навчання (знання, уміння та інші компетентності):</w:t>
      </w:r>
    </w:p>
    <w:p w:rsidR="00933347" w:rsidRDefault="00933347" w:rsidP="00933347">
      <w:pPr>
        <w:pStyle w:val="a5"/>
        <w:ind w:right="-1"/>
        <w:contextualSpacing/>
        <w:jc w:val="both"/>
        <w:rPr>
          <w:rFonts w:ascii="Times New Roman" w:hAnsi="Times New Roman" w:cs="Times New Roman"/>
          <w:lang w:val="uk-UA"/>
        </w:rPr>
      </w:pPr>
      <w:r>
        <w:rPr>
          <w:rFonts w:ascii="Times New Roman" w:eastAsia="Calibri" w:hAnsi="Times New Roman" w:cs="Times New Roman"/>
          <w:b/>
          <w:lang w:val="uk-UA"/>
        </w:rPr>
        <w:t>Мета курсу:</w:t>
      </w:r>
      <w:r>
        <w:rPr>
          <w:rFonts w:ascii="Times New Roman" w:eastAsia="Calibri" w:hAnsi="Times New Roman" w:cs="Times New Roman"/>
          <w:lang w:val="uk-UA"/>
        </w:rPr>
        <w:t xml:space="preserve"> </w:t>
      </w:r>
      <w:r>
        <w:rPr>
          <w:rFonts w:ascii="Times New Roman" w:hAnsi="Times New Roman" w:cs="Times New Roman"/>
          <w:lang w:val="uk-UA"/>
        </w:rPr>
        <w:t xml:space="preserve">ознайомлення з основними видами мистецтва, </w:t>
      </w:r>
      <w:r>
        <w:rPr>
          <w:rFonts w:ascii="Times New Roman" w:eastAsia="Calibri" w:hAnsi="Times New Roman" w:cs="Times New Roman"/>
          <w:lang w:val="uk-UA"/>
        </w:rPr>
        <w:t>п</w:t>
      </w:r>
      <w:r>
        <w:rPr>
          <w:rFonts w:ascii="Times New Roman" w:hAnsi="Times New Roman" w:cs="Times New Roman"/>
          <w:lang w:val="uk-UA"/>
        </w:rPr>
        <w:t>оглиблене вивчення вітчизняного мистецтва як в контексті національних особливостей, так і з огляду на художньо-стильові зв’язки з європейською традицією. Програма передбачає огляд наукових джерел, засвоєння принципів періодизації, вивчення мистецьких стилів та мистецьких шкіл, розгляд та аналіз найпомітніших пам’яток різних епох. Курс знайомить з най</w:t>
      </w:r>
      <w:r>
        <w:rPr>
          <w:rFonts w:ascii="Times New Roman" w:hAnsi="Times New Roman" w:cs="Times New Roman"/>
          <w:lang w:val="uk-UA"/>
        </w:rPr>
        <w:softHyphen/>
        <w:t>важливішими досягненнями української мистецтвознавчої думки, формує потребу у міждисциплінарних дослідженнях.</w:t>
      </w:r>
    </w:p>
    <w:p w:rsidR="00933347" w:rsidRDefault="00933347" w:rsidP="00933347">
      <w:pPr>
        <w:pStyle w:val="a5"/>
        <w:ind w:right="-1"/>
        <w:contextualSpacing/>
        <w:jc w:val="both"/>
        <w:rPr>
          <w:rFonts w:ascii="Times New Roman" w:hAnsi="Times New Roman" w:cs="Times New Roman"/>
          <w:lang w:val="uk-UA"/>
        </w:rPr>
      </w:pPr>
      <w:r>
        <w:rPr>
          <w:rFonts w:ascii="Times New Roman" w:hAnsi="Times New Roman" w:cs="Times New Roman"/>
          <w:b/>
          <w:lang w:val="uk-UA"/>
        </w:rPr>
        <w:t>Завдання:</w:t>
      </w:r>
      <w:r>
        <w:rPr>
          <w:rFonts w:ascii="Times New Roman" w:hAnsi="Times New Roman" w:cs="Times New Roman"/>
          <w:lang w:val="uk-UA"/>
        </w:rPr>
        <w:t xml:space="preserve"> дисципліна забезпечує набуття студентами наступних компетентностей: здатності до абстрактного мислення, аналізу, синтезу; здатність цінувати та поважати різноманітність та мультикультурність; здатність аналізувати наукові й художні тексти, узагальнювати інформацію; здатність до використання сучасних інформаційних та комунікаційних технологій; здатність виявляти та досліджувати історичні й інші джерела; здатність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w:t>
      </w:r>
      <w:r>
        <w:rPr>
          <w:lang w:val="uk-UA"/>
        </w:rPr>
        <w:t>; з</w:t>
      </w:r>
      <w:r>
        <w:rPr>
          <w:rFonts w:ascii="Times New Roman" w:hAnsi="Times New Roman" w:cs="Times New Roman"/>
          <w:lang w:val="uk-UA"/>
        </w:rPr>
        <w:t>датність виявляти специфіку в підходах до вирішення проблем в галузі історії та археології представників різних наукових напрямів та шкіл, критично осмислювати новітні досягнення історичної й мистецтвознавчої науки;</w:t>
      </w:r>
      <w:r>
        <w:rPr>
          <w:lang w:val="uk-UA"/>
        </w:rPr>
        <w:t xml:space="preserve"> </w:t>
      </w:r>
      <w:r>
        <w:rPr>
          <w:rFonts w:ascii="Times New Roman" w:hAnsi="Times New Roman" w:cs="Times New Roman"/>
          <w:lang w:val="uk-UA"/>
        </w:rPr>
        <w:t>працювати в міжнародному контексті і реалізовувати спільні проекти у сфері історії або міжкультурних відносин.</w:t>
      </w:r>
      <w:r w:rsidR="00430D9A">
        <w:rPr>
          <w:rFonts w:ascii="Times New Roman" w:hAnsi="Times New Roman" w:cs="Times New Roman"/>
          <w:lang w:val="uk-UA"/>
        </w:rPr>
        <w:t xml:space="preserve"> </w:t>
      </w:r>
      <w:r>
        <w:rPr>
          <w:rFonts w:ascii="Times New Roman" w:hAnsi="Times New Roman" w:cs="Times New Roman"/>
          <w:lang w:val="uk-UA"/>
        </w:rPr>
        <w:t xml:space="preserve">На основі засвоєння матеріалу у студентів має сформуватися уявлення про роль мистецтва у житті суспільства, про вплив суспільно-політичних і етнокультурних чинників на феномен українського мистецтва. Матеріал курсу має сприяти формування у студентів креативності, критичного мислення, дбайливого ставлення до вітчизняних традицій. </w:t>
      </w:r>
    </w:p>
    <w:p w:rsidR="00933347" w:rsidRPr="00430D9A" w:rsidRDefault="00933347" w:rsidP="00933347">
      <w:pPr>
        <w:spacing w:line="240" w:lineRule="auto"/>
        <w:jc w:val="center"/>
        <w:rPr>
          <w:sz w:val="22"/>
        </w:rPr>
      </w:pPr>
    </w:p>
    <w:p w:rsidR="00933347" w:rsidRDefault="00933347" w:rsidP="00933347">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30D9A" w:rsidRPr="00EE3B6D" w:rsidTr="00A25E9E">
        <w:trPr>
          <w:jc w:val="center"/>
        </w:trPr>
        <w:tc>
          <w:tcPr>
            <w:tcW w:w="1059" w:type="dxa"/>
          </w:tcPr>
          <w:p w:rsidR="00430D9A" w:rsidRPr="00EE3B6D" w:rsidRDefault="00430D9A"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430D9A" w:rsidRPr="00EE3B6D" w:rsidRDefault="00430D9A" w:rsidP="00E4734D">
            <w:pPr>
              <w:tabs>
                <w:tab w:val="left" w:pos="285"/>
                <w:tab w:val="left" w:pos="5730"/>
              </w:tabs>
              <w:spacing w:line="240" w:lineRule="auto"/>
              <w:jc w:val="both"/>
              <w:rPr>
                <w:sz w:val="22"/>
              </w:rPr>
            </w:pPr>
            <w:r>
              <w:rPr>
                <w:sz w:val="22"/>
              </w:rPr>
              <w:t>Вступ до курсу. Морфологія мистецтва.</w:t>
            </w:r>
          </w:p>
        </w:tc>
      </w:tr>
      <w:tr w:rsidR="00430D9A" w:rsidRPr="00EE3B6D" w:rsidTr="00A25E9E">
        <w:trPr>
          <w:jc w:val="center"/>
        </w:trPr>
        <w:tc>
          <w:tcPr>
            <w:tcW w:w="1059" w:type="dxa"/>
          </w:tcPr>
          <w:p w:rsidR="00430D9A" w:rsidRPr="00EE3B6D" w:rsidRDefault="00430D9A" w:rsidP="00A25E9E">
            <w:pPr>
              <w:spacing w:line="240" w:lineRule="auto"/>
              <w:rPr>
                <w:bCs/>
                <w:sz w:val="22"/>
              </w:rPr>
            </w:pPr>
            <w:r w:rsidRPr="00EE3B6D">
              <w:rPr>
                <w:bCs/>
                <w:sz w:val="22"/>
              </w:rPr>
              <w:t>Тема 2.</w:t>
            </w:r>
          </w:p>
        </w:tc>
        <w:tc>
          <w:tcPr>
            <w:tcW w:w="9278" w:type="dxa"/>
            <w:shd w:val="clear" w:color="auto" w:fill="auto"/>
          </w:tcPr>
          <w:p w:rsidR="00430D9A" w:rsidRPr="00EE3B6D" w:rsidRDefault="00430D9A" w:rsidP="00E4734D">
            <w:pPr>
              <w:spacing w:line="240" w:lineRule="auto"/>
              <w:jc w:val="both"/>
              <w:rPr>
                <w:sz w:val="22"/>
              </w:rPr>
            </w:pPr>
            <w:r>
              <w:rPr>
                <w:sz w:val="22"/>
              </w:rPr>
              <w:t>Українське мистецтво в європейському контексті.</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3.</w:t>
            </w:r>
          </w:p>
        </w:tc>
        <w:tc>
          <w:tcPr>
            <w:tcW w:w="9278" w:type="dxa"/>
            <w:shd w:val="clear" w:color="auto" w:fill="auto"/>
          </w:tcPr>
          <w:p w:rsidR="00430D9A" w:rsidRPr="00EE3B6D" w:rsidRDefault="00430D9A" w:rsidP="00E4734D">
            <w:pPr>
              <w:tabs>
                <w:tab w:val="left" w:pos="5730"/>
              </w:tabs>
              <w:spacing w:line="240" w:lineRule="auto"/>
              <w:jc w:val="both"/>
              <w:rPr>
                <w:sz w:val="22"/>
              </w:rPr>
            </w:pPr>
            <w:r>
              <w:rPr>
                <w:sz w:val="22"/>
              </w:rPr>
              <w:t>Мистецтво кам'яної доби на території України</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4.</w:t>
            </w:r>
          </w:p>
        </w:tc>
        <w:tc>
          <w:tcPr>
            <w:tcW w:w="9278" w:type="dxa"/>
            <w:shd w:val="clear" w:color="auto" w:fill="auto"/>
          </w:tcPr>
          <w:p w:rsidR="00430D9A" w:rsidRPr="00EE3B6D" w:rsidRDefault="00430D9A" w:rsidP="00E4734D">
            <w:pPr>
              <w:tabs>
                <w:tab w:val="left" w:pos="5730"/>
              </w:tabs>
              <w:spacing w:line="240" w:lineRule="auto"/>
              <w:jc w:val="both"/>
              <w:rPr>
                <w:sz w:val="22"/>
              </w:rPr>
            </w:pPr>
            <w:r>
              <w:rPr>
                <w:sz w:val="22"/>
              </w:rPr>
              <w:t xml:space="preserve">Мистецтво </w:t>
            </w:r>
            <w:proofErr w:type="spellStart"/>
            <w:r>
              <w:rPr>
                <w:sz w:val="22"/>
              </w:rPr>
              <w:t>скіфо</w:t>
            </w:r>
            <w:proofErr w:type="spellEnd"/>
            <w:r>
              <w:rPr>
                <w:sz w:val="22"/>
              </w:rPr>
              <w:t>-сарматського часу (кінець ІІ тис. до н.е. – поч. І тис. н.е.). Античне мистецтво Північного Причорномор’я.</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5.</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Мистецтво давніх слов’ян та доби Київської Русі.</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6.</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Українське мистецтво ХVІ – початку ХVІІ ст.</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Українське мистецтво другої половини ХVІІ - ХVІІІ ст.</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Українське мистецтво ХІХ ст.</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Мистецтво українського авангарду (10-ті – 20-ті роки ХХ ст.).</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Мистецтво України ХХ ст.</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11</w:t>
            </w:r>
            <w:r w:rsidRPr="00EE3B6D">
              <w:rPr>
                <w:bCs/>
                <w:sz w:val="22"/>
              </w:rPr>
              <w:t>.</w:t>
            </w:r>
          </w:p>
        </w:tc>
        <w:tc>
          <w:tcPr>
            <w:tcW w:w="9278" w:type="dxa"/>
            <w:shd w:val="clear" w:color="auto" w:fill="auto"/>
          </w:tcPr>
          <w:p w:rsidR="00430D9A" w:rsidRPr="00EE3B6D" w:rsidRDefault="00430D9A" w:rsidP="00E4734D">
            <w:pPr>
              <w:tabs>
                <w:tab w:val="left" w:pos="5730"/>
              </w:tabs>
              <w:spacing w:line="240" w:lineRule="auto"/>
              <w:jc w:val="both"/>
              <w:rPr>
                <w:bCs/>
                <w:sz w:val="22"/>
              </w:rPr>
            </w:pPr>
            <w:r>
              <w:rPr>
                <w:sz w:val="22"/>
              </w:rPr>
              <w:t>Сучасні стильові мистецькі напрямки. Сучасні форми мистецтва в Україні.</w:t>
            </w:r>
          </w:p>
        </w:tc>
      </w:tr>
    </w:tbl>
    <w:p w:rsidR="00430D9A" w:rsidRDefault="00430D9A" w:rsidP="00933347">
      <w:pPr>
        <w:spacing w:line="240" w:lineRule="auto"/>
        <w:jc w:val="center"/>
        <w:rPr>
          <w:b/>
          <w:sz w:val="22"/>
        </w:rPr>
      </w:pPr>
    </w:p>
    <w:p w:rsidR="00430D9A" w:rsidRDefault="00430D9A" w:rsidP="00933347">
      <w:pPr>
        <w:spacing w:line="240" w:lineRule="auto"/>
        <w:jc w:val="center"/>
        <w:rPr>
          <w:b/>
          <w:sz w:val="22"/>
        </w:rPr>
      </w:pPr>
    </w:p>
    <w:p w:rsidR="00AE373F" w:rsidRDefault="00AE373F">
      <w:pPr>
        <w:rPr>
          <w:b/>
          <w:sz w:val="24"/>
          <w:szCs w:val="24"/>
        </w:rPr>
      </w:pPr>
      <w:r>
        <w:rPr>
          <w:b/>
          <w:sz w:val="24"/>
          <w:szCs w:val="24"/>
        </w:rPr>
        <w:br w:type="page"/>
      </w:r>
    </w:p>
    <w:p w:rsidR="004612B0" w:rsidRPr="00855ACD" w:rsidRDefault="004612B0" w:rsidP="00135834">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4612B0" w:rsidRPr="00855ACD" w:rsidRDefault="004612B0" w:rsidP="004612B0">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tblGrid>
      <w:tr w:rsidR="004612B0" w:rsidRPr="00E30C9F" w:rsidTr="004612B0">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Назва дисципліни</w:t>
            </w:r>
          </w:p>
        </w:tc>
        <w:tc>
          <w:tcPr>
            <w:tcW w:w="6520" w:type="dxa"/>
            <w:shd w:val="clear" w:color="auto" w:fill="FFC000"/>
          </w:tcPr>
          <w:p w:rsidR="004612B0" w:rsidRDefault="004612B0" w:rsidP="00A25E9E">
            <w:pPr>
              <w:spacing w:line="240" w:lineRule="auto"/>
              <w:jc w:val="both"/>
              <w:rPr>
                <w:b/>
                <w:sz w:val="24"/>
                <w:szCs w:val="24"/>
              </w:rPr>
            </w:pPr>
            <w:r w:rsidRPr="00135834">
              <w:rPr>
                <w:b/>
                <w:sz w:val="24"/>
                <w:szCs w:val="24"/>
              </w:rPr>
              <w:t xml:space="preserve">Археологічна наука в Ужгородському університеті </w:t>
            </w:r>
          </w:p>
          <w:p w:rsidR="00135834" w:rsidRPr="00135834" w:rsidRDefault="00135834" w:rsidP="00A25E9E">
            <w:pPr>
              <w:spacing w:line="240" w:lineRule="auto"/>
              <w:jc w:val="both"/>
              <w:rPr>
                <w:b/>
                <w:sz w:val="24"/>
                <w:szCs w:val="24"/>
              </w:rPr>
            </w:pP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Рівень вищої освіти</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Другий (магістерський)</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Курс (рік) навчання</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І</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 xml:space="preserve">Семестр </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Осінній, весняний</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Обсяг дисципліни у кредитах</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4 кредити ЄКТС</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Мова викладання</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Українська</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Передумови для вивчення дисципліни</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Немає</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 xml:space="preserve">Кафедра, яка забезпечує </w:t>
            </w:r>
          </w:p>
          <w:p w:rsidR="004612B0" w:rsidRPr="00E30C9F" w:rsidRDefault="004612B0" w:rsidP="00A25E9E">
            <w:pPr>
              <w:spacing w:line="240" w:lineRule="auto"/>
              <w:jc w:val="both"/>
              <w:rPr>
                <w:sz w:val="24"/>
                <w:szCs w:val="24"/>
              </w:rPr>
            </w:pPr>
            <w:r w:rsidRPr="00E30C9F">
              <w:rPr>
                <w:sz w:val="24"/>
                <w:szCs w:val="24"/>
              </w:rPr>
              <w:t>викладання дисципліни</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Археології, етнології та культурології (АЕК)</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Інформаційне забезпечення</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 xml:space="preserve">Робоча програма, Наукова бібліотека ДВНЗ «УжНУ», Археологічний музей </w:t>
            </w:r>
            <w:proofErr w:type="spellStart"/>
            <w:r w:rsidRPr="00E30C9F">
              <w:rPr>
                <w:sz w:val="24"/>
                <w:szCs w:val="24"/>
              </w:rPr>
              <w:t>ім.проф</w:t>
            </w:r>
            <w:proofErr w:type="spellEnd"/>
            <w:r w:rsidRPr="00E30C9F">
              <w:rPr>
                <w:sz w:val="24"/>
                <w:szCs w:val="24"/>
              </w:rPr>
              <w:t xml:space="preserve">. </w:t>
            </w:r>
            <w:proofErr w:type="spellStart"/>
            <w:r w:rsidRPr="00E30C9F">
              <w:rPr>
                <w:sz w:val="24"/>
                <w:szCs w:val="24"/>
              </w:rPr>
              <w:t>Е.Балагурі</w:t>
            </w:r>
            <w:proofErr w:type="spellEnd"/>
            <w:r w:rsidRPr="00E30C9F">
              <w:rPr>
                <w:sz w:val="24"/>
                <w:szCs w:val="24"/>
              </w:rPr>
              <w:t xml:space="preserve"> ДВНЗ «УжНУ», мультимедійний проектор, ноутбук, віртуальне середовище </w:t>
            </w:r>
            <w:proofErr w:type="spellStart"/>
            <w:r w:rsidRPr="00E30C9F">
              <w:rPr>
                <w:sz w:val="24"/>
                <w:szCs w:val="24"/>
              </w:rPr>
              <w:t>Moodle</w:t>
            </w:r>
            <w:proofErr w:type="spellEnd"/>
            <w:r w:rsidRPr="00E30C9F">
              <w:rPr>
                <w:sz w:val="24"/>
                <w:szCs w:val="24"/>
              </w:rPr>
              <w:t>.</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Форма проведення занять</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Лекції, практичні заняття</w:t>
            </w:r>
          </w:p>
        </w:tc>
      </w:tr>
      <w:tr w:rsidR="004612B0" w:rsidRPr="00E30C9F" w:rsidTr="00A25E9E">
        <w:tc>
          <w:tcPr>
            <w:tcW w:w="3686" w:type="dxa"/>
            <w:shd w:val="clear" w:color="auto" w:fill="auto"/>
          </w:tcPr>
          <w:p w:rsidR="004612B0" w:rsidRPr="00E30C9F" w:rsidRDefault="004612B0" w:rsidP="00A25E9E">
            <w:pPr>
              <w:spacing w:line="240" w:lineRule="auto"/>
              <w:jc w:val="both"/>
              <w:rPr>
                <w:sz w:val="24"/>
                <w:szCs w:val="24"/>
              </w:rPr>
            </w:pPr>
            <w:r w:rsidRPr="00E30C9F">
              <w:rPr>
                <w:sz w:val="24"/>
                <w:szCs w:val="24"/>
              </w:rPr>
              <w:t>Форма семестрового контролю</w:t>
            </w:r>
          </w:p>
        </w:tc>
        <w:tc>
          <w:tcPr>
            <w:tcW w:w="6520" w:type="dxa"/>
            <w:shd w:val="clear" w:color="auto" w:fill="auto"/>
          </w:tcPr>
          <w:p w:rsidR="004612B0" w:rsidRPr="00E30C9F" w:rsidRDefault="004612B0" w:rsidP="00A25E9E">
            <w:pPr>
              <w:spacing w:line="240" w:lineRule="auto"/>
              <w:jc w:val="both"/>
              <w:rPr>
                <w:sz w:val="24"/>
                <w:szCs w:val="24"/>
              </w:rPr>
            </w:pPr>
            <w:r w:rsidRPr="00E30C9F">
              <w:rPr>
                <w:sz w:val="24"/>
                <w:szCs w:val="24"/>
              </w:rPr>
              <w:t>Залік</w:t>
            </w:r>
          </w:p>
        </w:tc>
      </w:tr>
    </w:tbl>
    <w:p w:rsidR="004612B0" w:rsidRPr="0073503A" w:rsidRDefault="004612B0" w:rsidP="004612B0">
      <w:pPr>
        <w:spacing w:line="240" w:lineRule="auto"/>
        <w:jc w:val="center"/>
        <w:rPr>
          <w:sz w:val="22"/>
        </w:rPr>
      </w:pPr>
    </w:p>
    <w:p w:rsidR="004612B0" w:rsidRPr="00EE3B6D" w:rsidRDefault="004612B0" w:rsidP="004612B0">
      <w:pPr>
        <w:spacing w:line="240" w:lineRule="auto"/>
        <w:jc w:val="center"/>
        <w:rPr>
          <w:b/>
          <w:sz w:val="22"/>
        </w:rPr>
      </w:pPr>
      <w:r w:rsidRPr="00EE3B6D">
        <w:rPr>
          <w:b/>
          <w:sz w:val="22"/>
        </w:rPr>
        <w:t>Ключові результати навчання (знання, уміння та інші компетентності):</w:t>
      </w:r>
    </w:p>
    <w:p w:rsidR="004612B0" w:rsidRPr="00EE3B6D" w:rsidRDefault="004612B0" w:rsidP="004612B0">
      <w:pPr>
        <w:pStyle w:val="a4"/>
        <w:spacing w:before="0" w:beforeAutospacing="0" w:after="0" w:afterAutospacing="0"/>
        <w:ind w:right="142"/>
        <w:jc w:val="both"/>
        <w:rPr>
          <w:color w:val="auto"/>
          <w:sz w:val="22"/>
          <w:szCs w:val="22"/>
          <w:lang w:val="uk-UA"/>
        </w:rPr>
      </w:pPr>
      <w:r w:rsidRPr="00EE3B6D">
        <w:rPr>
          <w:b/>
          <w:color w:val="auto"/>
          <w:sz w:val="22"/>
          <w:szCs w:val="22"/>
          <w:lang w:val="uk-UA"/>
        </w:rPr>
        <w:t>Мета курсу:</w:t>
      </w:r>
      <w:r w:rsidRPr="00EE3B6D">
        <w:rPr>
          <w:color w:val="auto"/>
          <w:sz w:val="22"/>
          <w:szCs w:val="22"/>
          <w:lang w:val="uk-UA"/>
        </w:rPr>
        <w:t xml:space="preserve"> сформувати у студентів загальне уявлення про зародження та розвиток археологічної науки в Ужгородському університеті. Розкрити питання щодо знакових польових досліджень, що позначилися на розвитку археології регіону та України загалом. Висвітлити специфіку основних етапів розвитку археологічної науки університету, її місце в українській науці. Ознайомити з дослідниками вишу, їхніми дослідженнями та вкладом у археологічну науку України та Європи загалом. У результаті вивчення курсу студенти повинні засвоїти відомості про основні етапи розвитку археологічної науки вишу та вміти оцінювати здобутки цих етапів.</w:t>
      </w:r>
    </w:p>
    <w:p w:rsidR="004612B0" w:rsidRPr="00EE3B6D" w:rsidRDefault="004612B0" w:rsidP="004612B0">
      <w:pPr>
        <w:pStyle w:val="a5"/>
        <w:ind w:right="142"/>
        <w:contextualSpacing/>
        <w:jc w:val="both"/>
        <w:rPr>
          <w:rFonts w:ascii="Times New Roman" w:hAnsi="Times New Roman" w:cs="Times New Roman"/>
          <w:lang w:val="uk-UA"/>
        </w:rPr>
      </w:pPr>
      <w:r w:rsidRPr="00EE3B6D">
        <w:rPr>
          <w:rFonts w:ascii="Times New Roman" w:hAnsi="Times New Roman" w:cs="Times New Roman"/>
          <w:b/>
          <w:lang w:val="uk-UA"/>
        </w:rPr>
        <w:t>Завдання:</w:t>
      </w:r>
      <w:r w:rsidRPr="00EE3B6D">
        <w:rPr>
          <w:rFonts w:ascii="Times New Roman" w:hAnsi="Times New Roman" w:cs="Times New Roman"/>
          <w:lang w:val="uk-UA"/>
        </w:rPr>
        <w:t xml:space="preserve"> в процесі вивчення курсу студенти-магістри повинні ознайомитися та остаточно сформувати уявлення про становлення та розвиток археологічної науки в області, головним чином в Ужгородському університеті, який виступає одним із осередків археологічної науки регіону та України у цілому. Студент повинен засвоїти основні етапи становлення та особливості археологічної науки вишу; знати ключові археологічні пам’ятки області та матеріали, що були отримані під час дослідження археологами вишу; ознайомитися з науковими наробками й основними публікаціями, що висвітлюють давню історію регіону; отримані знання вміти застосовувати у власних дослідженнях, просвітницькій та краєзнавчій діяльності.</w:t>
      </w:r>
    </w:p>
    <w:p w:rsidR="004612B0" w:rsidRPr="00EE3B6D" w:rsidRDefault="004612B0" w:rsidP="004612B0">
      <w:pPr>
        <w:pStyle w:val="a5"/>
        <w:ind w:right="-284"/>
        <w:contextualSpacing/>
        <w:rPr>
          <w:lang w:val="uk-UA"/>
        </w:rPr>
      </w:pPr>
    </w:p>
    <w:p w:rsidR="004612B0" w:rsidRDefault="004612B0" w:rsidP="004612B0">
      <w:pPr>
        <w:spacing w:line="240" w:lineRule="auto"/>
        <w:jc w:val="center"/>
        <w:rPr>
          <w:b/>
          <w:sz w:val="22"/>
        </w:rPr>
      </w:pPr>
      <w:r w:rsidRPr="00EE3B6D">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612B0" w:rsidRPr="00EE3B6D" w:rsidTr="00A25E9E">
        <w:trPr>
          <w:jc w:val="center"/>
        </w:trPr>
        <w:tc>
          <w:tcPr>
            <w:tcW w:w="1059" w:type="dxa"/>
          </w:tcPr>
          <w:p w:rsidR="004612B0" w:rsidRPr="00EE3B6D" w:rsidRDefault="004612B0"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4612B0" w:rsidRPr="00EE3B6D" w:rsidRDefault="004612B0" w:rsidP="00A25E9E">
            <w:pPr>
              <w:tabs>
                <w:tab w:val="left" w:pos="285"/>
                <w:tab w:val="left" w:pos="5730"/>
              </w:tabs>
              <w:spacing w:line="240" w:lineRule="auto"/>
              <w:rPr>
                <w:sz w:val="22"/>
              </w:rPr>
            </w:pPr>
            <w:r w:rsidRPr="00EE3B6D">
              <w:rPr>
                <w:sz w:val="22"/>
              </w:rPr>
              <w:t>Вступ до предмета.</w:t>
            </w:r>
          </w:p>
        </w:tc>
      </w:tr>
      <w:tr w:rsidR="004612B0" w:rsidRPr="00EE3B6D" w:rsidTr="00A25E9E">
        <w:trPr>
          <w:jc w:val="center"/>
        </w:trPr>
        <w:tc>
          <w:tcPr>
            <w:tcW w:w="1059" w:type="dxa"/>
          </w:tcPr>
          <w:p w:rsidR="004612B0" w:rsidRPr="00EE3B6D" w:rsidRDefault="004612B0" w:rsidP="00A25E9E">
            <w:pPr>
              <w:spacing w:line="240" w:lineRule="auto"/>
              <w:rPr>
                <w:bCs/>
                <w:sz w:val="22"/>
              </w:rPr>
            </w:pPr>
            <w:r w:rsidRPr="00EE3B6D">
              <w:rPr>
                <w:bCs/>
                <w:sz w:val="22"/>
              </w:rPr>
              <w:t>Тема 2.</w:t>
            </w:r>
          </w:p>
        </w:tc>
        <w:tc>
          <w:tcPr>
            <w:tcW w:w="9278" w:type="dxa"/>
            <w:shd w:val="clear" w:color="auto" w:fill="auto"/>
          </w:tcPr>
          <w:p w:rsidR="004612B0" w:rsidRPr="00EE3B6D" w:rsidRDefault="004612B0" w:rsidP="00A25E9E">
            <w:pPr>
              <w:spacing w:line="240" w:lineRule="auto"/>
              <w:rPr>
                <w:sz w:val="22"/>
              </w:rPr>
            </w:pPr>
            <w:r w:rsidRPr="00EE3B6D">
              <w:rPr>
                <w:sz w:val="22"/>
              </w:rPr>
              <w:t>Археологічні дослідження університету у другій половині 1940-х – 1960-ті рр.</w:t>
            </w:r>
          </w:p>
        </w:tc>
      </w:tr>
      <w:tr w:rsidR="004612B0" w:rsidRPr="00EE3B6D" w:rsidTr="00A25E9E">
        <w:trPr>
          <w:jc w:val="center"/>
        </w:trPr>
        <w:tc>
          <w:tcPr>
            <w:tcW w:w="1059" w:type="dxa"/>
          </w:tcPr>
          <w:p w:rsidR="004612B0" w:rsidRPr="00EE3B6D" w:rsidRDefault="004612B0" w:rsidP="00A25E9E">
            <w:pPr>
              <w:tabs>
                <w:tab w:val="left" w:pos="5730"/>
              </w:tabs>
              <w:spacing w:line="240" w:lineRule="auto"/>
              <w:rPr>
                <w:bCs/>
                <w:sz w:val="22"/>
              </w:rPr>
            </w:pPr>
            <w:r w:rsidRPr="00EE3B6D">
              <w:rPr>
                <w:bCs/>
                <w:sz w:val="22"/>
              </w:rPr>
              <w:t>Тема 3.</w:t>
            </w:r>
          </w:p>
        </w:tc>
        <w:tc>
          <w:tcPr>
            <w:tcW w:w="9278" w:type="dxa"/>
            <w:shd w:val="clear" w:color="auto" w:fill="auto"/>
          </w:tcPr>
          <w:p w:rsidR="004612B0" w:rsidRPr="00EE3B6D" w:rsidRDefault="004612B0" w:rsidP="00A25E9E">
            <w:pPr>
              <w:tabs>
                <w:tab w:val="left" w:pos="5730"/>
              </w:tabs>
              <w:spacing w:line="240" w:lineRule="auto"/>
              <w:rPr>
                <w:sz w:val="22"/>
              </w:rPr>
            </w:pPr>
            <w:r w:rsidRPr="00EE3B6D">
              <w:rPr>
                <w:sz w:val="22"/>
              </w:rPr>
              <w:t>Археологічні дослідження університету у 1970-ті – початку 1990-х рр.</w:t>
            </w:r>
          </w:p>
        </w:tc>
      </w:tr>
      <w:tr w:rsidR="004612B0" w:rsidRPr="00EE3B6D" w:rsidTr="00A25E9E">
        <w:trPr>
          <w:jc w:val="center"/>
        </w:trPr>
        <w:tc>
          <w:tcPr>
            <w:tcW w:w="1059" w:type="dxa"/>
          </w:tcPr>
          <w:p w:rsidR="004612B0" w:rsidRPr="00EE3B6D" w:rsidRDefault="004612B0" w:rsidP="00A25E9E">
            <w:pPr>
              <w:tabs>
                <w:tab w:val="left" w:pos="5730"/>
              </w:tabs>
              <w:spacing w:line="240" w:lineRule="auto"/>
              <w:rPr>
                <w:bCs/>
                <w:sz w:val="22"/>
              </w:rPr>
            </w:pPr>
            <w:r w:rsidRPr="00EE3B6D">
              <w:rPr>
                <w:bCs/>
                <w:sz w:val="22"/>
              </w:rPr>
              <w:t>Тема 4.</w:t>
            </w:r>
          </w:p>
        </w:tc>
        <w:tc>
          <w:tcPr>
            <w:tcW w:w="9278" w:type="dxa"/>
            <w:shd w:val="clear" w:color="auto" w:fill="auto"/>
          </w:tcPr>
          <w:p w:rsidR="004612B0" w:rsidRPr="00EE3B6D" w:rsidRDefault="004612B0" w:rsidP="00A25E9E">
            <w:pPr>
              <w:tabs>
                <w:tab w:val="left" w:pos="5730"/>
              </w:tabs>
              <w:spacing w:line="240" w:lineRule="auto"/>
              <w:rPr>
                <w:sz w:val="22"/>
              </w:rPr>
            </w:pPr>
            <w:r w:rsidRPr="00EE3B6D">
              <w:rPr>
                <w:sz w:val="22"/>
              </w:rPr>
              <w:t>Археологічна наука університету в 1990-ті – початку 2000-х рр.</w:t>
            </w:r>
          </w:p>
        </w:tc>
      </w:tr>
      <w:tr w:rsidR="004612B0" w:rsidRPr="00EE3B6D" w:rsidTr="00A25E9E">
        <w:trPr>
          <w:jc w:val="center"/>
        </w:trPr>
        <w:tc>
          <w:tcPr>
            <w:tcW w:w="1059" w:type="dxa"/>
          </w:tcPr>
          <w:p w:rsidR="004612B0" w:rsidRPr="00EE3B6D" w:rsidRDefault="004612B0" w:rsidP="00A25E9E">
            <w:pPr>
              <w:tabs>
                <w:tab w:val="left" w:pos="5730"/>
              </w:tabs>
              <w:spacing w:line="240" w:lineRule="auto"/>
              <w:rPr>
                <w:bCs/>
                <w:sz w:val="22"/>
              </w:rPr>
            </w:pPr>
            <w:r w:rsidRPr="00EE3B6D">
              <w:rPr>
                <w:bCs/>
                <w:sz w:val="22"/>
              </w:rPr>
              <w:t>Тема 5.</w:t>
            </w:r>
          </w:p>
        </w:tc>
        <w:tc>
          <w:tcPr>
            <w:tcW w:w="9278" w:type="dxa"/>
            <w:shd w:val="clear" w:color="auto" w:fill="auto"/>
          </w:tcPr>
          <w:p w:rsidR="004612B0" w:rsidRPr="00EE3B6D" w:rsidRDefault="004612B0" w:rsidP="00A25E9E">
            <w:pPr>
              <w:tabs>
                <w:tab w:val="left" w:pos="5730"/>
              </w:tabs>
              <w:spacing w:line="240" w:lineRule="auto"/>
              <w:rPr>
                <w:bCs/>
                <w:sz w:val="22"/>
              </w:rPr>
            </w:pPr>
            <w:r w:rsidRPr="00EE3B6D">
              <w:rPr>
                <w:sz w:val="22"/>
              </w:rPr>
              <w:t>Археологічні дослідження УжНУ на сучасному етапі.</w:t>
            </w:r>
          </w:p>
        </w:tc>
      </w:tr>
      <w:tr w:rsidR="004612B0" w:rsidRPr="00EE3B6D" w:rsidTr="00A25E9E">
        <w:trPr>
          <w:jc w:val="center"/>
        </w:trPr>
        <w:tc>
          <w:tcPr>
            <w:tcW w:w="1059" w:type="dxa"/>
          </w:tcPr>
          <w:p w:rsidR="004612B0" w:rsidRPr="00EE3B6D" w:rsidRDefault="004612B0" w:rsidP="00A25E9E">
            <w:pPr>
              <w:tabs>
                <w:tab w:val="left" w:pos="5730"/>
              </w:tabs>
              <w:spacing w:line="240" w:lineRule="auto"/>
              <w:rPr>
                <w:bCs/>
                <w:sz w:val="22"/>
              </w:rPr>
            </w:pPr>
            <w:r w:rsidRPr="00EE3B6D">
              <w:rPr>
                <w:bCs/>
                <w:sz w:val="22"/>
              </w:rPr>
              <w:t>Тема 6.</w:t>
            </w:r>
          </w:p>
        </w:tc>
        <w:tc>
          <w:tcPr>
            <w:tcW w:w="9278" w:type="dxa"/>
            <w:shd w:val="clear" w:color="auto" w:fill="auto"/>
          </w:tcPr>
          <w:p w:rsidR="004612B0" w:rsidRPr="00EE3B6D" w:rsidRDefault="004612B0" w:rsidP="00A25E9E">
            <w:pPr>
              <w:tabs>
                <w:tab w:val="left" w:pos="5730"/>
              </w:tabs>
              <w:spacing w:line="240" w:lineRule="auto"/>
              <w:rPr>
                <w:bCs/>
                <w:sz w:val="22"/>
              </w:rPr>
            </w:pPr>
            <w:r w:rsidRPr="00EE3B6D">
              <w:rPr>
                <w:sz w:val="22"/>
              </w:rPr>
              <w:t xml:space="preserve">НДІ </w:t>
            </w:r>
            <w:proofErr w:type="spellStart"/>
            <w:r w:rsidRPr="00EE3B6D">
              <w:rPr>
                <w:sz w:val="22"/>
              </w:rPr>
              <w:t>карпатознавства</w:t>
            </w:r>
            <w:proofErr w:type="spellEnd"/>
            <w:r w:rsidRPr="00EE3B6D">
              <w:rPr>
                <w:sz w:val="22"/>
              </w:rPr>
              <w:t xml:space="preserve"> та Археологічний музей ім. проф. Е.Балагурі.</w:t>
            </w:r>
          </w:p>
        </w:tc>
      </w:tr>
      <w:tr w:rsidR="004612B0" w:rsidRPr="00EE3B6D" w:rsidTr="00A25E9E">
        <w:trPr>
          <w:jc w:val="center"/>
        </w:trPr>
        <w:tc>
          <w:tcPr>
            <w:tcW w:w="1059" w:type="dxa"/>
          </w:tcPr>
          <w:p w:rsidR="004612B0" w:rsidRPr="00EE3B6D" w:rsidRDefault="004612B0"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4612B0" w:rsidRPr="00EE3B6D" w:rsidRDefault="004612B0" w:rsidP="00A25E9E">
            <w:pPr>
              <w:tabs>
                <w:tab w:val="left" w:pos="5730"/>
              </w:tabs>
              <w:spacing w:line="240" w:lineRule="auto"/>
              <w:rPr>
                <w:bCs/>
                <w:sz w:val="22"/>
              </w:rPr>
            </w:pPr>
            <w:r w:rsidRPr="00EE3B6D">
              <w:rPr>
                <w:sz w:val="22"/>
              </w:rPr>
              <w:t>Узагальнюючі роботи з археології регіону.</w:t>
            </w:r>
          </w:p>
        </w:tc>
      </w:tr>
    </w:tbl>
    <w:p w:rsidR="004612B0" w:rsidRDefault="004612B0" w:rsidP="004612B0">
      <w:pPr>
        <w:spacing w:line="240" w:lineRule="auto"/>
        <w:jc w:val="center"/>
        <w:rPr>
          <w:b/>
          <w:sz w:val="22"/>
        </w:rPr>
      </w:pPr>
    </w:p>
    <w:p w:rsidR="009D7995" w:rsidRDefault="009D7995">
      <w:pPr>
        <w:rPr>
          <w:b/>
          <w:sz w:val="22"/>
        </w:rPr>
      </w:pPr>
      <w:r>
        <w:rPr>
          <w:b/>
          <w:sz w:val="22"/>
        </w:rPr>
        <w:br w:type="page"/>
      </w:r>
    </w:p>
    <w:p w:rsidR="009D7995" w:rsidRPr="00855ACD" w:rsidRDefault="009D7995" w:rsidP="009D7995">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9D7995" w:rsidRPr="00855ACD" w:rsidRDefault="009D7995" w:rsidP="009D7995">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6730"/>
      </w:tblGrid>
      <w:tr w:rsidR="009D7995" w:rsidRPr="007728E0" w:rsidTr="009D7995">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Назва дисципліни</w:t>
            </w:r>
          </w:p>
        </w:tc>
        <w:tc>
          <w:tcPr>
            <w:tcW w:w="6730" w:type="dxa"/>
            <w:shd w:val="clear" w:color="auto" w:fill="FFC000"/>
          </w:tcPr>
          <w:p w:rsidR="009D7995" w:rsidRDefault="009D7995" w:rsidP="00A25E9E">
            <w:pPr>
              <w:spacing w:line="240" w:lineRule="auto"/>
              <w:jc w:val="both"/>
              <w:rPr>
                <w:rFonts w:eastAsia="Calibri"/>
                <w:b/>
                <w:sz w:val="24"/>
                <w:szCs w:val="24"/>
              </w:rPr>
            </w:pPr>
            <w:r w:rsidRPr="00135834">
              <w:rPr>
                <w:rFonts w:eastAsia="Calibri"/>
                <w:b/>
                <w:sz w:val="24"/>
                <w:szCs w:val="24"/>
              </w:rPr>
              <w:t xml:space="preserve">Історія керамічного виробництва Верхнього Потисся </w:t>
            </w:r>
          </w:p>
          <w:p w:rsidR="00135834" w:rsidRPr="00135834" w:rsidRDefault="00135834" w:rsidP="00A25E9E">
            <w:pPr>
              <w:spacing w:line="240" w:lineRule="auto"/>
              <w:jc w:val="both"/>
              <w:rPr>
                <w:rFonts w:eastAsia="Calibri"/>
                <w:b/>
                <w:sz w:val="24"/>
                <w:szCs w:val="24"/>
              </w:rPr>
            </w:pP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Рівень вищої освіти</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Другий (магістерський)</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Курс (рік) навчання</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І</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 xml:space="preserve">Семестр </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Осінній, весняний</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Обсяг дисципліни у кредитах</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4 кредити ЄКТС</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Мова викладання</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Українська</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Передумови для вивчення дисципліни</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Немає</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 xml:space="preserve">Кафедра, яка забезпечує </w:t>
            </w:r>
          </w:p>
          <w:p w:rsidR="009D7995" w:rsidRPr="007728E0" w:rsidRDefault="009D7995" w:rsidP="00A25E9E">
            <w:pPr>
              <w:spacing w:line="240" w:lineRule="auto"/>
              <w:jc w:val="both"/>
              <w:rPr>
                <w:rFonts w:eastAsia="Calibri"/>
                <w:sz w:val="24"/>
                <w:szCs w:val="24"/>
              </w:rPr>
            </w:pPr>
            <w:r w:rsidRPr="007728E0">
              <w:rPr>
                <w:rFonts w:eastAsia="Calibri"/>
                <w:sz w:val="24"/>
                <w:szCs w:val="24"/>
              </w:rPr>
              <w:t>викладання дисципліни</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Археології, етнології та культурології (АЕК)</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Інформаційне забезпечення</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Робоча програма, Наукова бібліотека ДВНЗ «УжНУ», Археологічний музей ім.</w:t>
            </w:r>
            <w:r>
              <w:rPr>
                <w:rFonts w:eastAsia="Calibri"/>
                <w:sz w:val="24"/>
                <w:szCs w:val="24"/>
              </w:rPr>
              <w:t xml:space="preserve"> </w:t>
            </w:r>
            <w:r w:rsidRPr="007728E0">
              <w:rPr>
                <w:rFonts w:eastAsia="Calibri"/>
                <w:sz w:val="24"/>
                <w:szCs w:val="24"/>
              </w:rPr>
              <w:t xml:space="preserve">проф. </w:t>
            </w:r>
            <w:proofErr w:type="spellStart"/>
            <w:r w:rsidRPr="007728E0">
              <w:rPr>
                <w:rFonts w:eastAsia="Calibri"/>
                <w:sz w:val="24"/>
                <w:szCs w:val="24"/>
              </w:rPr>
              <w:t>Е.Балагурі</w:t>
            </w:r>
            <w:proofErr w:type="spellEnd"/>
            <w:r w:rsidRPr="007728E0">
              <w:rPr>
                <w:rFonts w:eastAsia="Calibri"/>
                <w:sz w:val="24"/>
                <w:szCs w:val="24"/>
              </w:rPr>
              <w:t xml:space="preserve"> ДВНЗ «УжНУ», мультимедійний проектор, ноутбук, віртуальне середовище </w:t>
            </w:r>
            <w:proofErr w:type="spellStart"/>
            <w:r w:rsidRPr="007728E0">
              <w:rPr>
                <w:rFonts w:eastAsia="Calibri"/>
                <w:sz w:val="24"/>
                <w:szCs w:val="24"/>
              </w:rPr>
              <w:t>Moodle</w:t>
            </w:r>
            <w:proofErr w:type="spellEnd"/>
            <w:r w:rsidRPr="007728E0">
              <w:rPr>
                <w:rFonts w:eastAsia="Calibri"/>
                <w:sz w:val="24"/>
                <w:szCs w:val="24"/>
              </w:rPr>
              <w:t>.</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Форма проведення занять</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Лекції, практичні заняття</w:t>
            </w:r>
          </w:p>
        </w:tc>
      </w:tr>
      <w:tr w:rsidR="009D7995" w:rsidRPr="007728E0" w:rsidTr="00A25E9E">
        <w:trPr>
          <w:jc w:val="center"/>
        </w:trPr>
        <w:tc>
          <w:tcPr>
            <w:tcW w:w="3613"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Форма семестрового контролю</w:t>
            </w:r>
          </w:p>
        </w:tc>
        <w:tc>
          <w:tcPr>
            <w:tcW w:w="6730" w:type="dxa"/>
            <w:shd w:val="clear" w:color="auto" w:fill="auto"/>
          </w:tcPr>
          <w:p w:rsidR="009D7995" w:rsidRPr="007728E0" w:rsidRDefault="009D7995" w:rsidP="00A25E9E">
            <w:pPr>
              <w:spacing w:line="240" w:lineRule="auto"/>
              <w:jc w:val="both"/>
              <w:rPr>
                <w:rFonts w:eastAsia="Calibri"/>
                <w:sz w:val="24"/>
                <w:szCs w:val="24"/>
              </w:rPr>
            </w:pPr>
            <w:r w:rsidRPr="007728E0">
              <w:rPr>
                <w:rFonts w:eastAsia="Calibri"/>
                <w:sz w:val="24"/>
                <w:szCs w:val="24"/>
              </w:rPr>
              <w:t>Залік</w:t>
            </w:r>
          </w:p>
        </w:tc>
      </w:tr>
    </w:tbl>
    <w:p w:rsidR="009D7995" w:rsidRPr="0073503A" w:rsidRDefault="009D7995" w:rsidP="009D7995">
      <w:pPr>
        <w:spacing w:line="240" w:lineRule="auto"/>
        <w:jc w:val="center"/>
        <w:rPr>
          <w:rFonts w:eastAsia="Calibri"/>
          <w:sz w:val="22"/>
        </w:rPr>
      </w:pPr>
    </w:p>
    <w:p w:rsidR="009D7995" w:rsidRPr="00EE3B6D" w:rsidRDefault="009D7995" w:rsidP="009D7995">
      <w:pPr>
        <w:spacing w:line="240" w:lineRule="auto"/>
        <w:jc w:val="center"/>
        <w:rPr>
          <w:rFonts w:eastAsia="Calibri"/>
          <w:b/>
          <w:sz w:val="22"/>
        </w:rPr>
      </w:pPr>
      <w:r w:rsidRPr="00EE3B6D">
        <w:rPr>
          <w:rFonts w:eastAsia="Calibri"/>
          <w:b/>
          <w:sz w:val="22"/>
        </w:rPr>
        <w:t>Ключові результати навчання (знання, уміння та інші компетентності):</w:t>
      </w:r>
    </w:p>
    <w:p w:rsidR="009D7995" w:rsidRPr="00EE3B6D" w:rsidRDefault="009D7995" w:rsidP="009D7995">
      <w:pPr>
        <w:spacing w:line="240" w:lineRule="auto"/>
        <w:jc w:val="both"/>
        <w:rPr>
          <w:rFonts w:eastAsia="Times New Roman"/>
          <w:sz w:val="22"/>
          <w:lang w:eastAsia="ru-RU"/>
        </w:rPr>
      </w:pPr>
      <w:r w:rsidRPr="00EE3B6D">
        <w:rPr>
          <w:rFonts w:eastAsia="Times New Roman"/>
          <w:b/>
          <w:sz w:val="22"/>
          <w:lang w:eastAsia="ru-RU"/>
        </w:rPr>
        <w:t>Мета курсу:</w:t>
      </w:r>
      <w:r w:rsidRPr="00EE3B6D">
        <w:rPr>
          <w:rFonts w:eastAsia="Times New Roman"/>
          <w:sz w:val="22"/>
          <w:lang w:eastAsia="ru-RU"/>
        </w:rPr>
        <w:t xml:space="preserve"> сформувати у студентів загальне уявлення про історію виникнення та подальший розвиток виробництва керамічного посуду в давнину на території Верхнього Потисся. Курс передбачає вивчення розвитку знань про особливості виробництва керамічного посуду від часів його виникнення до середньовіччя. Розглядаються особливості керамічних мас, способів формування, обробки поверхні, декорування, пристосувань для виготовлення посуду та обпалу готових виробів на прикладі кераміки низки археологічних культур Верхнього Потисся.</w:t>
      </w:r>
    </w:p>
    <w:p w:rsidR="009D7995" w:rsidRPr="00EE3B6D" w:rsidRDefault="009D7995" w:rsidP="009D7995">
      <w:pPr>
        <w:spacing w:line="240" w:lineRule="auto"/>
        <w:contextualSpacing/>
        <w:jc w:val="both"/>
        <w:rPr>
          <w:rFonts w:eastAsia="Calibri"/>
          <w:sz w:val="22"/>
        </w:rPr>
      </w:pPr>
      <w:r w:rsidRPr="00EE3B6D">
        <w:rPr>
          <w:rFonts w:eastAsia="Calibri"/>
          <w:b/>
          <w:sz w:val="22"/>
        </w:rPr>
        <w:t>Завдання:</w:t>
      </w:r>
      <w:r w:rsidRPr="00EE3B6D">
        <w:rPr>
          <w:rFonts w:eastAsia="Calibri"/>
          <w:sz w:val="22"/>
        </w:rPr>
        <w:t xml:space="preserve"> в процесі вивчення курсу студенти-магістри повинні ознайомитися із сучасним станом вивчення археологічної кераміки. У результаті вивчення курсу студенти мають засвоїти основні складові процесу виготовлення керамічного посуду в давнину на території Верхнього Потисся, вміти оцінювати основні етапи розвитку цього виробництва, аналізувати джерела та методи дослідження археологічної кераміки, набути навички роботи із науковою літературою та артефактами.</w:t>
      </w:r>
      <w:r w:rsidRPr="00EE3B6D">
        <w:rPr>
          <w:sz w:val="22"/>
        </w:rPr>
        <w:t xml:space="preserve"> </w:t>
      </w:r>
      <w:r w:rsidRPr="00EE3B6D">
        <w:rPr>
          <w:rFonts w:eastAsia="Calibri"/>
          <w:sz w:val="22"/>
        </w:rPr>
        <w:t>Студент повинен знати ключові археологічні пам’ятки регіону, що пов’язані з давнім керамічним виробництвом та матеріали які були зібрані; ознайомитися з науковими наробками й основними публікаціями, що висвітлюють історію керамічного виробництва регіону; отримані знання вміти застосовувати у власних дослідженнях, просвітницькій та краєзнавчій діяльності.</w:t>
      </w:r>
    </w:p>
    <w:p w:rsidR="009D7995" w:rsidRPr="00EE3B6D" w:rsidRDefault="009D7995" w:rsidP="009D7995">
      <w:pPr>
        <w:spacing w:line="240" w:lineRule="auto"/>
        <w:contextualSpacing/>
        <w:jc w:val="both"/>
        <w:rPr>
          <w:rFonts w:eastAsia="Calibri"/>
          <w:sz w:val="22"/>
        </w:rPr>
      </w:pPr>
    </w:p>
    <w:p w:rsidR="009D7995" w:rsidRDefault="009D7995" w:rsidP="009D7995">
      <w:pPr>
        <w:spacing w:line="240" w:lineRule="auto"/>
        <w:jc w:val="center"/>
        <w:rPr>
          <w:rFonts w:eastAsia="Calibri"/>
          <w:b/>
          <w:sz w:val="22"/>
        </w:rPr>
      </w:pPr>
      <w:r w:rsidRPr="00EE3B6D">
        <w:rPr>
          <w:rFonts w:eastAsia="Calibri"/>
          <w:b/>
          <w:sz w:val="22"/>
        </w:rPr>
        <w:t>Короткий зміст дисципліни (що буде вивчатися, перелік тем):</w:t>
      </w:r>
    </w:p>
    <w:p w:rsidR="009D7995" w:rsidRDefault="009D7995" w:rsidP="009D7995">
      <w:pPr>
        <w:spacing w:line="240" w:lineRule="auto"/>
        <w:jc w:val="center"/>
        <w:rPr>
          <w:rFonts w:eastAsia="Calibri"/>
          <w:b/>
          <w:sz w:val="22"/>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9D7995" w:rsidRPr="00EE3B6D" w:rsidTr="00A25E9E">
        <w:trPr>
          <w:jc w:val="center"/>
        </w:trPr>
        <w:tc>
          <w:tcPr>
            <w:tcW w:w="1059" w:type="dxa"/>
          </w:tcPr>
          <w:p w:rsidR="009D7995" w:rsidRPr="00EE3B6D" w:rsidRDefault="009D7995"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9D7995" w:rsidRPr="00EE3B6D" w:rsidRDefault="009D7995" w:rsidP="00A25E9E">
            <w:pPr>
              <w:tabs>
                <w:tab w:val="left" w:pos="285"/>
                <w:tab w:val="left" w:pos="5730"/>
              </w:tabs>
              <w:spacing w:line="240" w:lineRule="auto"/>
              <w:rPr>
                <w:sz w:val="22"/>
              </w:rPr>
            </w:pPr>
            <w:r w:rsidRPr="00EE3B6D">
              <w:rPr>
                <w:rFonts w:eastAsia="Calibri"/>
                <w:sz w:val="22"/>
              </w:rPr>
              <w:t>Вступ до курсу. Термінологія. Історіографія.</w:t>
            </w:r>
          </w:p>
        </w:tc>
      </w:tr>
      <w:tr w:rsidR="009D7995" w:rsidRPr="00EE3B6D" w:rsidTr="00A25E9E">
        <w:trPr>
          <w:jc w:val="center"/>
        </w:trPr>
        <w:tc>
          <w:tcPr>
            <w:tcW w:w="1059" w:type="dxa"/>
          </w:tcPr>
          <w:p w:rsidR="009D7995" w:rsidRPr="00EE3B6D" w:rsidRDefault="009D7995" w:rsidP="00A25E9E">
            <w:pPr>
              <w:spacing w:line="240" w:lineRule="auto"/>
              <w:rPr>
                <w:bCs/>
                <w:sz w:val="22"/>
              </w:rPr>
            </w:pPr>
            <w:r w:rsidRPr="00EE3B6D">
              <w:rPr>
                <w:bCs/>
                <w:sz w:val="22"/>
              </w:rPr>
              <w:t>Тема 2.</w:t>
            </w:r>
          </w:p>
        </w:tc>
        <w:tc>
          <w:tcPr>
            <w:tcW w:w="9278" w:type="dxa"/>
            <w:shd w:val="clear" w:color="auto" w:fill="auto"/>
          </w:tcPr>
          <w:p w:rsidR="009D7995" w:rsidRPr="00EE3B6D" w:rsidRDefault="009D7995" w:rsidP="00A25E9E">
            <w:pPr>
              <w:spacing w:line="240" w:lineRule="auto"/>
              <w:rPr>
                <w:sz w:val="22"/>
              </w:rPr>
            </w:pPr>
            <w:r w:rsidRPr="00EE3B6D">
              <w:rPr>
                <w:rFonts w:eastAsia="Calibri"/>
                <w:sz w:val="22"/>
              </w:rPr>
              <w:t>Методи вивчення археологічної кераміки в польових і камеральних умовах.</w:t>
            </w:r>
          </w:p>
        </w:tc>
      </w:tr>
      <w:tr w:rsidR="009D7995" w:rsidRPr="00EE3B6D" w:rsidTr="00A25E9E">
        <w:trPr>
          <w:jc w:val="center"/>
        </w:trPr>
        <w:tc>
          <w:tcPr>
            <w:tcW w:w="1059" w:type="dxa"/>
          </w:tcPr>
          <w:p w:rsidR="009D7995" w:rsidRPr="00EE3B6D" w:rsidRDefault="009D7995" w:rsidP="00A25E9E">
            <w:pPr>
              <w:tabs>
                <w:tab w:val="left" w:pos="5730"/>
              </w:tabs>
              <w:spacing w:line="240" w:lineRule="auto"/>
              <w:rPr>
                <w:bCs/>
                <w:sz w:val="22"/>
              </w:rPr>
            </w:pPr>
            <w:r w:rsidRPr="00EE3B6D">
              <w:rPr>
                <w:bCs/>
                <w:sz w:val="22"/>
              </w:rPr>
              <w:t>Тема 3.</w:t>
            </w:r>
          </w:p>
        </w:tc>
        <w:tc>
          <w:tcPr>
            <w:tcW w:w="9278" w:type="dxa"/>
            <w:shd w:val="clear" w:color="auto" w:fill="auto"/>
          </w:tcPr>
          <w:p w:rsidR="009D7995" w:rsidRPr="00EE3B6D" w:rsidRDefault="009D7995" w:rsidP="00A25E9E">
            <w:pPr>
              <w:tabs>
                <w:tab w:val="left" w:pos="5730"/>
              </w:tabs>
              <w:spacing w:line="240" w:lineRule="auto"/>
              <w:rPr>
                <w:sz w:val="22"/>
              </w:rPr>
            </w:pPr>
            <w:r w:rsidRPr="00EE3B6D">
              <w:rPr>
                <w:rFonts w:eastAsia="Calibri"/>
                <w:sz w:val="22"/>
              </w:rPr>
              <w:t>Поява кераміки. Неоліт.</w:t>
            </w:r>
          </w:p>
        </w:tc>
      </w:tr>
      <w:tr w:rsidR="009D7995" w:rsidRPr="00EE3B6D" w:rsidTr="00A25E9E">
        <w:trPr>
          <w:jc w:val="center"/>
        </w:trPr>
        <w:tc>
          <w:tcPr>
            <w:tcW w:w="1059" w:type="dxa"/>
          </w:tcPr>
          <w:p w:rsidR="009D7995" w:rsidRPr="00EE3B6D" w:rsidRDefault="009D7995" w:rsidP="00A25E9E">
            <w:pPr>
              <w:tabs>
                <w:tab w:val="left" w:pos="5730"/>
              </w:tabs>
              <w:spacing w:line="240" w:lineRule="auto"/>
              <w:rPr>
                <w:bCs/>
                <w:sz w:val="22"/>
              </w:rPr>
            </w:pPr>
            <w:r w:rsidRPr="00EE3B6D">
              <w:rPr>
                <w:bCs/>
                <w:sz w:val="22"/>
              </w:rPr>
              <w:t>Тема 4.</w:t>
            </w:r>
          </w:p>
        </w:tc>
        <w:tc>
          <w:tcPr>
            <w:tcW w:w="9278" w:type="dxa"/>
            <w:shd w:val="clear" w:color="auto" w:fill="auto"/>
          </w:tcPr>
          <w:p w:rsidR="009D7995" w:rsidRPr="00EE3B6D" w:rsidRDefault="009D7995" w:rsidP="00A25E9E">
            <w:pPr>
              <w:tabs>
                <w:tab w:val="left" w:pos="5730"/>
              </w:tabs>
              <w:spacing w:line="240" w:lineRule="auto"/>
              <w:rPr>
                <w:sz w:val="22"/>
              </w:rPr>
            </w:pPr>
            <w:r w:rsidRPr="00EE3B6D">
              <w:rPr>
                <w:rFonts w:eastAsia="Calibri"/>
                <w:sz w:val="22"/>
              </w:rPr>
              <w:t>Кераміка доби бронзи.</w:t>
            </w:r>
          </w:p>
        </w:tc>
      </w:tr>
      <w:tr w:rsidR="009D7995" w:rsidRPr="00EE3B6D" w:rsidTr="00A25E9E">
        <w:trPr>
          <w:jc w:val="center"/>
        </w:trPr>
        <w:tc>
          <w:tcPr>
            <w:tcW w:w="1059" w:type="dxa"/>
          </w:tcPr>
          <w:p w:rsidR="009D7995" w:rsidRPr="00EE3B6D" w:rsidRDefault="009D7995" w:rsidP="00A25E9E">
            <w:pPr>
              <w:tabs>
                <w:tab w:val="left" w:pos="5730"/>
              </w:tabs>
              <w:spacing w:line="240" w:lineRule="auto"/>
              <w:rPr>
                <w:bCs/>
                <w:sz w:val="22"/>
              </w:rPr>
            </w:pPr>
            <w:r w:rsidRPr="00EE3B6D">
              <w:rPr>
                <w:bCs/>
                <w:sz w:val="22"/>
              </w:rPr>
              <w:t>Тема 5.</w:t>
            </w:r>
          </w:p>
        </w:tc>
        <w:tc>
          <w:tcPr>
            <w:tcW w:w="9278" w:type="dxa"/>
            <w:shd w:val="clear" w:color="auto" w:fill="auto"/>
          </w:tcPr>
          <w:p w:rsidR="009D7995" w:rsidRPr="00EE3B6D" w:rsidRDefault="009D7995" w:rsidP="00A25E9E">
            <w:pPr>
              <w:tabs>
                <w:tab w:val="left" w:pos="5730"/>
              </w:tabs>
              <w:spacing w:line="240" w:lineRule="auto"/>
              <w:rPr>
                <w:bCs/>
                <w:sz w:val="22"/>
              </w:rPr>
            </w:pPr>
            <w:r w:rsidRPr="00EE3B6D">
              <w:rPr>
                <w:rFonts w:eastAsia="Calibri"/>
                <w:sz w:val="22"/>
              </w:rPr>
              <w:t xml:space="preserve">Керамічне виробництво в епоху </w:t>
            </w:r>
            <w:proofErr w:type="spellStart"/>
            <w:r w:rsidRPr="00EE3B6D">
              <w:rPr>
                <w:rFonts w:eastAsia="Calibri"/>
                <w:sz w:val="22"/>
              </w:rPr>
              <w:t>гальштату</w:t>
            </w:r>
            <w:proofErr w:type="spellEnd"/>
            <w:r w:rsidRPr="00EE3B6D">
              <w:rPr>
                <w:rFonts w:eastAsia="Calibri"/>
                <w:sz w:val="22"/>
              </w:rPr>
              <w:t>.</w:t>
            </w:r>
          </w:p>
        </w:tc>
      </w:tr>
      <w:tr w:rsidR="009D7995" w:rsidRPr="00EE3B6D" w:rsidTr="00A25E9E">
        <w:trPr>
          <w:jc w:val="center"/>
        </w:trPr>
        <w:tc>
          <w:tcPr>
            <w:tcW w:w="1059" w:type="dxa"/>
          </w:tcPr>
          <w:p w:rsidR="009D7995" w:rsidRPr="00EE3B6D" w:rsidRDefault="009D7995" w:rsidP="00A25E9E">
            <w:pPr>
              <w:tabs>
                <w:tab w:val="left" w:pos="5730"/>
              </w:tabs>
              <w:spacing w:line="240" w:lineRule="auto"/>
              <w:rPr>
                <w:bCs/>
                <w:sz w:val="22"/>
              </w:rPr>
            </w:pPr>
            <w:r w:rsidRPr="00EE3B6D">
              <w:rPr>
                <w:bCs/>
                <w:sz w:val="22"/>
              </w:rPr>
              <w:t>Тема 6.</w:t>
            </w:r>
          </w:p>
        </w:tc>
        <w:tc>
          <w:tcPr>
            <w:tcW w:w="9278" w:type="dxa"/>
            <w:shd w:val="clear" w:color="auto" w:fill="auto"/>
          </w:tcPr>
          <w:p w:rsidR="009D7995" w:rsidRPr="00EE3B6D" w:rsidRDefault="009D7995" w:rsidP="00A25E9E">
            <w:pPr>
              <w:tabs>
                <w:tab w:val="left" w:pos="5730"/>
              </w:tabs>
              <w:spacing w:line="240" w:lineRule="auto"/>
              <w:rPr>
                <w:bCs/>
                <w:sz w:val="22"/>
              </w:rPr>
            </w:pPr>
            <w:r w:rsidRPr="00EE3B6D">
              <w:rPr>
                <w:rFonts w:eastAsia="Calibri"/>
                <w:sz w:val="22"/>
              </w:rPr>
              <w:t xml:space="preserve">Керамічні комплекси </w:t>
            </w:r>
            <w:proofErr w:type="spellStart"/>
            <w:r w:rsidRPr="00EE3B6D">
              <w:rPr>
                <w:rFonts w:eastAsia="Calibri"/>
                <w:sz w:val="22"/>
              </w:rPr>
              <w:t>латенської</w:t>
            </w:r>
            <w:proofErr w:type="spellEnd"/>
            <w:r w:rsidRPr="00EE3B6D">
              <w:rPr>
                <w:rFonts w:eastAsia="Calibri"/>
                <w:sz w:val="22"/>
              </w:rPr>
              <w:t xml:space="preserve"> та </w:t>
            </w:r>
            <w:proofErr w:type="spellStart"/>
            <w:r w:rsidRPr="00EE3B6D">
              <w:rPr>
                <w:rFonts w:eastAsia="Calibri"/>
                <w:sz w:val="22"/>
              </w:rPr>
              <w:t>дакійської</w:t>
            </w:r>
            <w:proofErr w:type="spellEnd"/>
            <w:r w:rsidRPr="00EE3B6D">
              <w:rPr>
                <w:rFonts w:eastAsia="Calibri"/>
                <w:sz w:val="22"/>
              </w:rPr>
              <w:t xml:space="preserve"> культур Верхнього Потисся.</w:t>
            </w:r>
          </w:p>
        </w:tc>
      </w:tr>
      <w:tr w:rsidR="009D7995" w:rsidRPr="00EE3B6D" w:rsidTr="00A25E9E">
        <w:trPr>
          <w:jc w:val="center"/>
        </w:trPr>
        <w:tc>
          <w:tcPr>
            <w:tcW w:w="1059" w:type="dxa"/>
          </w:tcPr>
          <w:p w:rsidR="009D7995" w:rsidRPr="00EE3B6D" w:rsidRDefault="009D7995"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9D7995" w:rsidRPr="00EE3B6D" w:rsidRDefault="009D7995" w:rsidP="00A25E9E">
            <w:pPr>
              <w:tabs>
                <w:tab w:val="left" w:pos="5730"/>
              </w:tabs>
              <w:spacing w:line="240" w:lineRule="auto"/>
              <w:rPr>
                <w:bCs/>
                <w:sz w:val="22"/>
              </w:rPr>
            </w:pPr>
            <w:r w:rsidRPr="00EE3B6D">
              <w:rPr>
                <w:rFonts w:eastAsia="Calibri"/>
                <w:sz w:val="22"/>
              </w:rPr>
              <w:t>Кераміка II</w:t>
            </w:r>
            <w:r w:rsidRPr="00EE3B6D">
              <w:rPr>
                <w:rFonts w:eastAsia="Calibri"/>
                <w:sz w:val="22"/>
                <w:lang w:val="ru-RU"/>
              </w:rPr>
              <w:t xml:space="preserve"> – </w:t>
            </w:r>
            <w:r w:rsidRPr="00EE3B6D">
              <w:rPr>
                <w:rFonts w:eastAsia="Calibri"/>
                <w:sz w:val="22"/>
              </w:rPr>
              <w:t>IV ст. н.е.</w:t>
            </w:r>
          </w:p>
        </w:tc>
      </w:tr>
    </w:tbl>
    <w:p w:rsidR="009D7995" w:rsidRDefault="009D7995" w:rsidP="009D7995">
      <w:pPr>
        <w:spacing w:line="240" w:lineRule="auto"/>
        <w:jc w:val="center"/>
        <w:rPr>
          <w:rFonts w:eastAsia="Calibri"/>
          <w:b/>
          <w:sz w:val="22"/>
        </w:rPr>
      </w:pPr>
    </w:p>
    <w:p w:rsidR="009D7995" w:rsidRPr="00EE3B6D" w:rsidRDefault="009D7995" w:rsidP="009D7995">
      <w:pPr>
        <w:spacing w:line="240" w:lineRule="auto"/>
        <w:jc w:val="center"/>
        <w:rPr>
          <w:rFonts w:eastAsia="Calibri"/>
          <w:b/>
          <w:sz w:val="22"/>
        </w:rPr>
      </w:pPr>
    </w:p>
    <w:p w:rsidR="009D7995" w:rsidRPr="007728E0" w:rsidRDefault="009D7995" w:rsidP="009D7995">
      <w:pPr>
        <w:spacing w:line="240" w:lineRule="auto"/>
        <w:rPr>
          <w:sz w:val="24"/>
          <w:szCs w:val="24"/>
        </w:rPr>
      </w:pPr>
    </w:p>
    <w:p w:rsidR="009D7995" w:rsidRPr="0073503A" w:rsidRDefault="009D7995" w:rsidP="009D7995">
      <w:pPr>
        <w:spacing w:line="240" w:lineRule="auto"/>
        <w:rPr>
          <w:sz w:val="22"/>
        </w:rPr>
      </w:pPr>
    </w:p>
    <w:p w:rsidR="009D7995" w:rsidRPr="0073503A" w:rsidRDefault="009D7995" w:rsidP="009D7995">
      <w:pPr>
        <w:spacing w:line="240" w:lineRule="auto"/>
        <w:rPr>
          <w:sz w:val="22"/>
        </w:rPr>
      </w:pPr>
    </w:p>
    <w:p w:rsidR="004612B0" w:rsidRPr="0073503A" w:rsidRDefault="004612B0" w:rsidP="004612B0">
      <w:pPr>
        <w:spacing w:line="240" w:lineRule="auto"/>
        <w:rPr>
          <w:sz w:val="22"/>
        </w:rPr>
      </w:pPr>
    </w:p>
    <w:p w:rsidR="004612B0" w:rsidRPr="0073503A" w:rsidRDefault="004612B0" w:rsidP="004612B0">
      <w:pPr>
        <w:spacing w:line="240" w:lineRule="auto"/>
        <w:rPr>
          <w:sz w:val="22"/>
        </w:rPr>
      </w:pPr>
    </w:p>
    <w:p w:rsidR="004612B0" w:rsidRDefault="004612B0">
      <w:pPr>
        <w:rPr>
          <w:b/>
          <w:sz w:val="24"/>
          <w:szCs w:val="24"/>
        </w:rPr>
      </w:pPr>
      <w:r>
        <w:rPr>
          <w:b/>
          <w:sz w:val="24"/>
          <w:szCs w:val="24"/>
        </w:rPr>
        <w:br w:type="page"/>
      </w:r>
    </w:p>
    <w:p w:rsidR="00E33298" w:rsidRPr="00855ACD" w:rsidRDefault="00E33298" w:rsidP="00E33298">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933347" w:rsidRPr="00E33298" w:rsidRDefault="00E33298" w:rsidP="00E33298">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D55C8D" w:rsidRPr="00752DA4" w:rsidTr="00EA1924">
        <w:tc>
          <w:tcPr>
            <w:tcW w:w="3652" w:type="dxa"/>
          </w:tcPr>
          <w:p w:rsidR="00D55C8D" w:rsidRPr="00752DA4" w:rsidRDefault="00D55C8D"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rsidR="00D55C8D" w:rsidRDefault="00D55C8D" w:rsidP="00A25E9E">
            <w:pPr>
              <w:spacing w:line="276" w:lineRule="auto"/>
              <w:jc w:val="both"/>
              <w:rPr>
                <w:b/>
                <w:sz w:val="24"/>
                <w:szCs w:val="24"/>
              </w:rPr>
            </w:pPr>
            <w:r w:rsidRPr="00135834">
              <w:rPr>
                <w:b/>
                <w:sz w:val="24"/>
                <w:szCs w:val="24"/>
              </w:rPr>
              <w:t>Глобалізація як багатовимірний феномен сучасного світу</w:t>
            </w:r>
          </w:p>
          <w:p w:rsidR="00C87BF6" w:rsidRPr="00135834" w:rsidRDefault="00C87BF6" w:rsidP="00A25E9E">
            <w:pPr>
              <w:spacing w:line="276" w:lineRule="auto"/>
              <w:jc w:val="both"/>
              <w:rPr>
                <w:b/>
                <w:sz w:val="24"/>
                <w:szCs w:val="24"/>
              </w:rPr>
            </w:pP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Рівень вищої освіти</w:t>
            </w:r>
          </w:p>
        </w:tc>
        <w:tc>
          <w:tcPr>
            <w:tcW w:w="6769" w:type="dxa"/>
          </w:tcPr>
          <w:p w:rsidR="00811FEF" w:rsidRDefault="00811FEF" w:rsidP="00A25E9E">
            <w:pPr>
              <w:jc w:val="both"/>
              <w:rPr>
                <w:sz w:val="24"/>
                <w:szCs w:val="24"/>
              </w:rPr>
            </w:pPr>
            <w:r>
              <w:rPr>
                <w:sz w:val="24"/>
                <w:szCs w:val="24"/>
              </w:rPr>
              <w:t>Другий (магістерський)</w:t>
            </w: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Курс (рік) навчання</w:t>
            </w:r>
          </w:p>
        </w:tc>
        <w:tc>
          <w:tcPr>
            <w:tcW w:w="6769" w:type="dxa"/>
          </w:tcPr>
          <w:p w:rsidR="00811FEF" w:rsidRDefault="00811FEF" w:rsidP="00A25E9E">
            <w:pPr>
              <w:jc w:val="both"/>
              <w:rPr>
                <w:sz w:val="24"/>
                <w:szCs w:val="24"/>
              </w:rPr>
            </w:pPr>
            <w:r>
              <w:rPr>
                <w:sz w:val="24"/>
                <w:szCs w:val="24"/>
              </w:rPr>
              <w:t>І</w:t>
            </w: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 xml:space="preserve">Семестр </w:t>
            </w:r>
          </w:p>
        </w:tc>
        <w:tc>
          <w:tcPr>
            <w:tcW w:w="6769" w:type="dxa"/>
          </w:tcPr>
          <w:p w:rsidR="00811FEF" w:rsidRDefault="00811FEF" w:rsidP="00A25E9E">
            <w:pPr>
              <w:jc w:val="both"/>
              <w:rPr>
                <w:sz w:val="24"/>
                <w:szCs w:val="24"/>
              </w:rPr>
            </w:pPr>
            <w:r>
              <w:rPr>
                <w:sz w:val="24"/>
                <w:szCs w:val="24"/>
              </w:rPr>
              <w:t>Осінній, весняний</w:t>
            </w: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Обсяг дисципліни у кредитах</w:t>
            </w:r>
          </w:p>
        </w:tc>
        <w:tc>
          <w:tcPr>
            <w:tcW w:w="6769" w:type="dxa"/>
          </w:tcPr>
          <w:p w:rsidR="00811FEF" w:rsidRDefault="00811FEF" w:rsidP="00A25E9E">
            <w:pPr>
              <w:jc w:val="both"/>
              <w:rPr>
                <w:sz w:val="24"/>
                <w:szCs w:val="24"/>
              </w:rPr>
            </w:pPr>
            <w:r>
              <w:rPr>
                <w:sz w:val="24"/>
                <w:szCs w:val="24"/>
              </w:rPr>
              <w:t>4 кредити ЄКТС</w:t>
            </w: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Мова викладання</w:t>
            </w:r>
          </w:p>
        </w:tc>
        <w:tc>
          <w:tcPr>
            <w:tcW w:w="6769" w:type="dxa"/>
          </w:tcPr>
          <w:p w:rsidR="00811FEF" w:rsidRDefault="00811FEF" w:rsidP="00A25E9E">
            <w:pPr>
              <w:jc w:val="both"/>
              <w:rPr>
                <w:sz w:val="24"/>
                <w:szCs w:val="24"/>
              </w:rPr>
            </w:pPr>
            <w:r>
              <w:rPr>
                <w:sz w:val="24"/>
                <w:szCs w:val="24"/>
              </w:rPr>
              <w:t>Українська</w:t>
            </w:r>
          </w:p>
        </w:tc>
      </w:tr>
      <w:tr w:rsidR="00811FEF" w:rsidRPr="00752DA4" w:rsidTr="00EA1924">
        <w:tc>
          <w:tcPr>
            <w:tcW w:w="3652" w:type="dxa"/>
          </w:tcPr>
          <w:p w:rsidR="00811FEF" w:rsidRPr="00752DA4" w:rsidRDefault="00811FEF"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rsidR="00811FEF" w:rsidRDefault="00811FEF" w:rsidP="00A25E9E">
            <w:pPr>
              <w:jc w:val="both"/>
              <w:rPr>
                <w:sz w:val="24"/>
                <w:szCs w:val="24"/>
              </w:rPr>
            </w:pPr>
            <w:r>
              <w:rPr>
                <w:sz w:val="24"/>
                <w:szCs w:val="24"/>
              </w:rPr>
              <w:t>Немає</w:t>
            </w:r>
          </w:p>
        </w:tc>
      </w:tr>
      <w:tr w:rsidR="00D55C8D" w:rsidRPr="00752DA4" w:rsidTr="00EA1924">
        <w:tc>
          <w:tcPr>
            <w:tcW w:w="3652" w:type="dxa"/>
          </w:tcPr>
          <w:p w:rsidR="00D55C8D" w:rsidRPr="00752DA4" w:rsidRDefault="00D55C8D" w:rsidP="00A25E9E">
            <w:pPr>
              <w:jc w:val="both"/>
              <w:rPr>
                <w:sz w:val="24"/>
                <w:szCs w:val="24"/>
              </w:rPr>
            </w:pPr>
            <w:r w:rsidRPr="00752DA4">
              <w:rPr>
                <w:sz w:val="24"/>
                <w:szCs w:val="24"/>
              </w:rPr>
              <w:t xml:space="preserve">Кафедра, яка забезпечує </w:t>
            </w:r>
          </w:p>
          <w:p w:rsidR="00D55C8D" w:rsidRPr="00752DA4" w:rsidRDefault="00D55C8D" w:rsidP="00A25E9E">
            <w:pPr>
              <w:jc w:val="both"/>
              <w:rPr>
                <w:sz w:val="24"/>
                <w:szCs w:val="24"/>
              </w:rPr>
            </w:pPr>
            <w:r w:rsidRPr="00752DA4">
              <w:rPr>
                <w:sz w:val="24"/>
                <w:szCs w:val="24"/>
              </w:rPr>
              <w:t>викладання дисципліни</w:t>
            </w:r>
          </w:p>
        </w:tc>
        <w:tc>
          <w:tcPr>
            <w:tcW w:w="6769" w:type="dxa"/>
          </w:tcPr>
          <w:p w:rsidR="00D55C8D" w:rsidRPr="00752DA4" w:rsidRDefault="00D55C8D" w:rsidP="00430D9A">
            <w:pPr>
              <w:ind w:left="20" w:right="131" w:firstLine="1"/>
              <w:jc w:val="both"/>
              <w:rPr>
                <w:sz w:val="24"/>
                <w:szCs w:val="24"/>
              </w:rPr>
            </w:pPr>
            <w:r w:rsidRPr="00752DA4">
              <w:rPr>
                <w:sz w:val="24"/>
                <w:szCs w:val="24"/>
              </w:rPr>
              <w:t>Кафедра модерної історії України та зарубіжних країн</w:t>
            </w:r>
            <w:r w:rsidR="00430D9A">
              <w:rPr>
                <w:sz w:val="24"/>
                <w:szCs w:val="24"/>
              </w:rPr>
              <w:t xml:space="preserve"> (МІУЗК)</w:t>
            </w:r>
          </w:p>
        </w:tc>
      </w:tr>
      <w:tr w:rsidR="00D55C8D" w:rsidRPr="00752DA4" w:rsidTr="00EA1924">
        <w:trPr>
          <w:trHeight w:val="829"/>
        </w:trPr>
        <w:tc>
          <w:tcPr>
            <w:tcW w:w="3652" w:type="dxa"/>
          </w:tcPr>
          <w:p w:rsidR="00D55C8D" w:rsidRPr="00752DA4" w:rsidRDefault="00D55C8D" w:rsidP="00A25E9E">
            <w:pPr>
              <w:spacing w:line="276" w:lineRule="auto"/>
              <w:jc w:val="both"/>
              <w:rPr>
                <w:sz w:val="24"/>
                <w:szCs w:val="24"/>
              </w:rPr>
            </w:pPr>
            <w:r w:rsidRPr="00752DA4">
              <w:rPr>
                <w:sz w:val="24"/>
                <w:szCs w:val="24"/>
              </w:rPr>
              <w:t>Інформаційне забезпечення</w:t>
            </w:r>
          </w:p>
        </w:tc>
        <w:tc>
          <w:tcPr>
            <w:tcW w:w="6769" w:type="dxa"/>
          </w:tcPr>
          <w:p w:rsidR="00D55C8D" w:rsidRPr="00752DA4" w:rsidRDefault="00D55C8D" w:rsidP="00430D9A">
            <w:pPr>
              <w:ind w:left="20" w:right="131" w:firstLine="1"/>
              <w:jc w:val="both"/>
              <w:rPr>
                <w:sz w:val="24"/>
                <w:szCs w:val="24"/>
              </w:rPr>
            </w:pPr>
            <w:r>
              <w:rPr>
                <w:sz w:val="24"/>
                <w:szCs w:val="24"/>
              </w:rPr>
              <w:t>Робоча програма, інформаційні ресурси Наукової бібліотеки ДВНЗ «УжНУ», мульт</w:t>
            </w:r>
            <w:r w:rsidR="00811FEF">
              <w:rPr>
                <w:sz w:val="24"/>
                <w:szCs w:val="24"/>
              </w:rPr>
              <w:t>и</w:t>
            </w:r>
            <w:r>
              <w:rPr>
                <w:sz w:val="24"/>
                <w:szCs w:val="24"/>
              </w:rPr>
              <w:t xml:space="preserve">медійний </w:t>
            </w:r>
            <w:proofErr w:type="spellStart"/>
            <w:r>
              <w:rPr>
                <w:sz w:val="24"/>
                <w:szCs w:val="24"/>
              </w:rPr>
              <w:t>проєктор</w:t>
            </w:r>
            <w:proofErr w:type="spellEnd"/>
            <w:r>
              <w:rPr>
                <w:sz w:val="24"/>
                <w:szCs w:val="24"/>
              </w:rPr>
              <w:t xml:space="preserve">, ноутбук, віртуальне середовище </w:t>
            </w:r>
            <w:proofErr w:type="spellStart"/>
            <w:r>
              <w:rPr>
                <w:sz w:val="24"/>
                <w:szCs w:val="24"/>
              </w:rPr>
              <w:t>Moodle</w:t>
            </w:r>
            <w:proofErr w:type="spellEnd"/>
          </w:p>
        </w:tc>
      </w:tr>
      <w:tr w:rsidR="00D55C8D" w:rsidRPr="00752DA4" w:rsidTr="00EA1924">
        <w:trPr>
          <w:trHeight w:val="315"/>
        </w:trPr>
        <w:tc>
          <w:tcPr>
            <w:tcW w:w="3652" w:type="dxa"/>
          </w:tcPr>
          <w:p w:rsidR="00D55C8D" w:rsidRPr="00811FEF" w:rsidRDefault="00D55C8D" w:rsidP="00A25E9E">
            <w:pPr>
              <w:jc w:val="both"/>
              <w:rPr>
                <w:sz w:val="24"/>
                <w:szCs w:val="24"/>
              </w:rPr>
            </w:pPr>
            <w:r w:rsidRPr="00811FEF">
              <w:rPr>
                <w:sz w:val="24"/>
                <w:szCs w:val="24"/>
              </w:rPr>
              <w:t>Форма проведення занять</w:t>
            </w:r>
          </w:p>
        </w:tc>
        <w:tc>
          <w:tcPr>
            <w:tcW w:w="6769" w:type="dxa"/>
          </w:tcPr>
          <w:p w:rsidR="00D55C8D" w:rsidRDefault="00D55C8D" w:rsidP="00430D9A">
            <w:pPr>
              <w:ind w:left="20" w:right="131" w:firstLine="1"/>
              <w:jc w:val="both"/>
              <w:rPr>
                <w:sz w:val="24"/>
                <w:szCs w:val="24"/>
              </w:rPr>
            </w:pPr>
            <w:r>
              <w:rPr>
                <w:sz w:val="24"/>
                <w:szCs w:val="24"/>
              </w:rPr>
              <w:t>Лекції, практичні заняття</w:t>
            </w:r>
          </w:p>
        </w:tc>
      </w:tr>
      <w:tr w:rsidR="00D55C8D" w:rsidRPr="00752DA4" w:rsidTr="00EA1924">
        <w:tc>
          <w:tcPr>
            <w:tcW w:w="3652" w:type="dxa"/>
          </w:tcPr>
          <w:p w:rsidR="00D55C8D" w:rsidRPr="00752DA4" w:rsidRDefault="00D55C8D" w:rsidP="00A25E9E">
            <w:pPr>
              <w:spacing w:line="276" w:lineRule="auto"/>
              <w:jc w:val="both"/>
              <w:rPr>
                <w:sz w:val="24"/>
                <w:szCs w:val="24"/>
              </w:rPr>
            </w:pPr>
            <w:r w:rsidRPr="00752DA4">
              <w:rPr>
                <w:sz w:val="24"/>
                <w:szCs w:val="24"/>
              </w:rPr>
              <w:t>Форма семестрового контролю</w:t>
            </w:r>
          </w:p>
        </w:tc>
        <w:tc>
          <w:tcPr>
            <w:tcW w:w="6769" w:type="dxa"/>
          </w:tcPr>
          <w:p w:rsidR="00D55C8D" w:rsidRPr="00752DA4" w:rsidRDefault="00811FEF" w:rsidP="00430D9A">
            <w:pPr>
              <w:spacing w:line="276" w:lineRule="auto"/>
              <w:ind w:left="20" w:firstLine="1"/>
              <w:jc w:val="both"/>
              <w:rPr>
                <w:sz w:val="24"/>
                <w:szCs w:val="24"/>
              </w:rPr>
            </w:pPr>
            <w:r>
              <w:rPr>
                <w:sz w:val="24"/>
                <w:szCs w:val="24"/>
              </w:rPr>
              <w:t>З</w:t>
            </w:r>
            <w:r w:rsidR="00D55C8D" w:rsidRPr="00752DA4">
              <w:rPr>
                <w:sz w:val="24"/>
                <w:szCs w:val="24"/>
              </w:rPr>
              <w:t>алік</w:t>
            </w:r>
          </w:p>
        </w:tc>
      </w:tr>
    </w:tbl>
    <w:p w:rsidR="00430D9A" w:rsidRDefault="00430D9A" w:rsidP="00D55C8D">
      <w:pPr>
        <w:jc w:val="center"/>
        <w:rPr>
          <w:sz w:val="22"/>
        </w:rPr>
      </w:pPr>
    </w:p>
    <w:p w:rsidR="00430D9A" w:rsidRDefault="00430D9A" w:rsidP="00430D9A">
      <w:pPr>
        <w:spacing w:line="240" w:lineRule="auto"/>
        <w:jc w:val="center"/>
        <w:rPr>
          <w:b/>
          <w:sz w:val="22"/>
        </w:rPr>
      </w:pPr>
      <w:r>
        <w:rPr>
          <w:b/>
          <w:sz w:val="22"/>
        </w:rPr>
        <w:t>Ключові результати навчання (знання, уміння та інші компетентності):</w:t>
      </w:r>
    </w:p>
    <w:p w:rsidR="00430D9A" w:rsidRPr="00430D9A" w:rsidRDefault="00430D9A" w:rsidP="00430D9A">
      <w:pPr>
        <w:spacing w:line="240" w:lineRule="auto"/>
        <w:ind w:right="132"/>
        <w:jc w:val="both"/>
        <w:rPr>
          <w:bCs/>
          <w:sz w:val="22"/>
        </w:rPr>
      </w:pPr>
      <w:r w:rsidRPr="00430D9A">
        <w:rPr>
          <w:rFonts w:eastAsia="Calibri"/>
          <w:b/>
          <w:sz w:val="22"/>
        </w:rPr>
        <w:t>Мета курсу:</w:t>
      </w:r>
      <w:r w:rsidRPr="00430D9A">
        <w:rPr>
          <w:rFonts w:eastAsia="Calibri"/>
          <w:sz w:val="22"/>
        </w:rPr>
        <w:t xml:space="preserve"> </w:t>
      </w:r>
      <w:r w:rsidRPr="00430D9A">
        <w:rPr>
          <w:bCs/>
          <w:sz w:val="22"/>
        </w:rPr>
        <w:t xml:space="preserve">«Глобалізація як багатовимірний феномен сучасного світу» є формування у студентів цілісного уявлення про природу, динаміку та </w:t>
      </w:r>
      <w:proofErr w:type="spellStart"/>
      <w:r w:rsidRPr="00430D9A">
        <w:rPr>
          <w:bCs/>
          <w:sz w:val="22"/>
        </w:rPr>
        <w:t>багатовимірність</w:t>
      </w:r>
      <w:proofErr w:type="spellEnd"/>
      <w:r w:rsidRPr="00430D9A">
        <w:rPr>
          <w:bCs/>
          <w:sz w:val="22"/>
        </w:rPr>
        <w:t xml:space="preserve"> глобалізаційних процесів, їхній вплив на політичний, економічний, соціокультурний та екологічний розвиток сучасного світу, а також розвиток уміння критично аналізувати глобальні трансформації крізь призму історичної науки.</w:t>
      </w:r>
    </w:p>
    <w:p w:rsidR="00430D9A" w:rsidRPr="00430D9A" w:rsidRDefault="00430D9A" w:rsidP="00430D9A">
      <w:pPr>
        <w:spacing w:line="240" w:lineRule="auto"/>
        <w:ind w:right="132"/>
        <w:jc w:val="both"/>
        <w:rPr>
          <w:sz w:val="22"/>
        </w:rPr>
      </w:pPr>
      <w:r w:rsidRPr="00430D9A">
        <w:rPr>
          <w:b/>
          <w:sz w:val="22"/>
        </w:rPr>
        <w:t>Завдання:</w:t>
      </w:r>
      <w:r w:rsidRPr="00430D9A">
        <w:rPr>
          <w:sz w:val="22"/>
        </w:rPr>
        <w:t xml:space="preserve"> дисципліна забезпечує набуття студентами наступних компетентностей: інтегральна: здатність розв’язувати складні задачі дослідницького характеру у сфері історії; загальні: здатність до абстрактного мислення, аналізу, синтезу, спілкування з представниками інших професійних груп різного рівня; цінування та повага різноманітності та мультикультурності та ін.; фахові: здатність виявляти та досліджувати історичні джерела, аналізувати наукові тексти, презентувати та обговорювати результати дослідження; працювати в міжнародному контексті і реалізовувати спільні проєкти у сфері історії; постійно займатися професійною самоосвітою; усвідомлювати принципи академічної доброчесності тощо.</w:t>
      </w:r>
    </w:p>
    <w:p w:rsidR="00430D9A" w:rsidRPr="00430D9A" w:rsidRDefault="00430D9A" w:rsidP="00430D9A">
      <w:pPr>
        <w:spacing w:line="240" w:lineRule="auto"/>
        <w:jc w:val="both"/>
        <w:rPr>
          <w:sz w:val="22"/>
        </w:rPr>
      </w:pPr>
      <w:r w:rsidRPr="00430D9A">
        <w:rPr>
          <w:sz w:val="22"/>
        </w:rPr>
        <w:t xml:space="preserve">На основі засвоєного матеріалу у студентів має сформуватися уявлення про глобалізацію як складний та водночас визначальний процес </w:t>
      </w:r>
      <w:r w:rsidRPr="00430D9A">
        <w:rPr>
          <w:rStyle w:val="a6"/>
          <w:bCs/>
          <w:i w:val="0"/>
          <w:sz w:val="22"/>
          <w:shd w:val="clear" w:color="auto" w:fill="FFFFFF"/>
        </w:rPr>
        <w:t>економічної, політичної та культурної інтеграції та уніфікації</w:t>
      </w:r>
      <w:r w:rsidRPr="00430D9A">
        <w:rPr>
          <w:i/>
          <w:sz w:val="22"/>
        </w:rPr>
        <w:t xml:space="preserve"> </w:t>
      </w:r>
      <w:r w:rsidRPr="00430D9A">
        <w:rPr>
          <w:sz w:val="22"/>
        </w:rPr>
        <w:t>в сучасному світі. Студенти знатимуть передумови, найбільш характерні риси, особливості та наслідки політичної, економічної та культурної глобалізації в сучасному світі.</w:t>
      </w:r>
    </w:p>
    <w:p w:rsidR="00430D9A" w:rsidRDefault="00430D9A" w:rsidP="00430D9A">
      <w:pPr>
        <w:pStyle w:val="a5"/>
        <w:ind w:right="-1"/>
        <w:contextualSpacing/>
        <w:jc w:val="both"/>
        <w:rPr>
          <w:rFonts w:ascii="Times New Roman" w:hAnsi="Times New Roman" w:cs="Times New Roman"/>
          <w:lang w:val="uk-UA"/>
        </w:rPr>
      </w:pPr>
    </w:p>
    <w:p w:rsidR="00430D9A" w:rsidRDefault="00430D9A" w:rsidP="00430D9A">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430D9A" w:rsidRPr="00EE3B6D" w:rsidTr="00A25E9E">
        <w:trPr>
          <w:jc w:val="center"/>
        </w:trPr>
        <w:tc>
          <w:tcPr>
            <w:tcW w:w="1059" w:type="dxa"/>
          </w:tcPr>
          <w:p w:rsidR="00430D9A" w:rsidRPr="00EE3B6D" w:rsidRDefault="00430D9A"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430D9A" w:rsidRPr="00EE3B6D" w:rsidRDefault="00430D9A" w:rsidP="00A25E9E">
            <w:pPr>
              <w:tabs>
                <w:tab w:val="left" w:pos="285"/>
                <w:tab w:val="left" w:pos="5730"/>
              </w:tabs>
              <w:spacing w:line="240" w:lineRule="auto"/>
              <w:rPr>
                <w:sz w:val="22"/>
              </w:rPr>
            </w:pPr>
            <w:r w:rsidRPr="00430D9A">
              <w:rPr>
                <w:sz w:val="22"/>
              </w:rPr>
              <w:t>Теоретико-методологічні засади вивчення глобалізації.</w:t>
            </w:r>
          </w:p>
        </w:tc>
      </w:tr>
      <w:tr w:rsidR="00430D9A" w:rsidRPr="00EE3B6D" w:rsidTr="00A25E9E">
        <w:trPr>
          <w:jc w:val="center"/>
        </w:trPr>
        <w:tc>
          <w:tcPr>
            <w:tcW w:w="1059" w:type="dxa"/>
          </w:tcPr>
          <w:p w:rsidR="00430D9A" w:rsidRPr="00EE3B6D" w:rsidRDefault="00430D9A" w:rsidP="00A25E9E">
            <w:pPr>
              <w:spacing w:line="240" w:lineRule="auto"/>
              <w:rPr>
                <w:bCs/>
                <w:sz w:val="22"/>
              </w:rPr>
            </w:pPr>
            <w:r w:rsidRPr="00EE3B6D">
              <w:rPr>
                <w:bCs/>
                <w:sz w:val="22"/>
              </w:rPr>
              <w:t>Тема 2.</w:t>
            </w:r>
          </w:p>
        </w:tc>
        <w:tc>
          <w:tcPr>
            <w:tcW w:w="9278" w:type="dxa"/>
            <w:shd w:val="clear" w:color="auto" w:fill="auto"/>
          </w:tcPr>
          <w:p w:rsidR="00430D9A" w:rsidRPr="00EE3B6D" w:rsidRDefault="00430D9A" w:rsidP="00A25E9E">
            <w:pPr>
              <w:spacing w:line="240" w:lineRule="auto"/>
              <w:rPr>
                <w:sz w:val="22"/>
              </w:rPr>
            </w:pPr>
            <w:r w:rsidRPr="00430D9A">
              <w:rPr>
                <w:sz w:val="22"/>
              </w:rPr>
              <w:t>Історична динаміка глобалізації.</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3.</w:t>
            </w:r>
          </w:p>
        </w:tc>
        <w:tc>
          <w:tcPr>
            <w:tcW w:w="9278" w:type="dxa"/>
            <w:shd w:val="clear" w:color="auto" w:fill="auto"/>
          </w:tcPr>
          <w:p w:rsidR="00430D9A" w:rsidRPr="00EE3B6D" w:rsidRDefault="00430D9A" w:rsidP="00A25E9E">
            <w:pPr>
              <w:tabs>
                <w:tab w:val="left" w:pos="5730"/>
              </w:tabs>
              <w:spacing w:line="240" w:lineRule="auto"/>
              <w:rPr>
                <w:sz w:val="22"/>
              </w:rPr>
            </w:pPr>
            <w:r w:rsidRPr="00430D9A">
              <w:rPr>
                <w:sz w:val="22"/>
              </w:rPr>
              <w:t>Політичні виміри глобалізації.</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4.</w:t>
            </w:r>
          </w:p>
        </w:tc>
        <w:tc>
          <w:tcPr>
            <w:tcW w:w="9278" w:type="dxa"/>
            <w:shd w:val="clear" w:color="auto" w:fill="auto"/>
          </w:tcPr>
          <w:p w:rsidR="00430D9A" w:rsidRPr="00EE3B6D" w:rsidRDefault="00430D9A" w:rsidP="00A25E9E">
            <w:pPr>
              <w:tabs>
                <w:tab w:val="left" w:pos="5730"/>
              </w:tabs>
              <w:spacing w:line="240" w:lineRule="auto"/>
              <w:rPr>
                <w:sz w:val="22"/>
              </w:rPr>
            </w:pPr>
            <w:r w:rsidRPr="00430D9A">
              <w:rPr>
                <w:sz w:val="22"/>
              </w:rPr>
              <w:t>Економічна глобалізація.</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5.</w:t>
            </w:r>
          </w:p>
        </w:tc>
        <w:tc>
          <w:tcPr>
            <w:tcW w:w="9278" w:type="dxa"/>
            <w:shd w:val="clear" w:color="auto" w:fill="auto"/>
          </w:tcPr>
          <w:p w:rsidR="00430D9A" w:rsidRPr="00EE3B6D" w:rsidRDefault="00430D9A" w:rsidP="00A25E9E">
            <w:pPr>
              <w:tabs>
                <w:tab w:val="left" w:pos="5730"/>
              </w:tabs>
              <w:spacing w:line="240" w:lineRule="auto"/>
              <w:rPr>
                <w:bCs/>
                <w:sz w:val="22"/>
              </w:rPr>
            </w:pPr>
            <w:r w:rsidRPr="00430D9A">
              <w:rPr>
                <w:sz w:val="22"/>
              </w:rPr>
              <w:t>Соціокультурні аспекти глобалізації.</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sidRPr="00EE3B6D">
              <w:rPr>
                <w:bCs/>
                <w:sz w:val="22"/>
              </w:rPr>
              <w:t>Тема 6.</w:t>
            </w:r>
          </w:p>
        </w:tc>
        <w:tc>
          <w:tcPr>
            <w:tcW w:w="9278" w:type="dxa"/>
            <w:shd w:val="clear" w:color="auto" w:fill="auto"/>
          </w:tcPr>
          <w:p w:rsidR="00430D9A" w:rsidRPr="00EE3B6D" w:rsidRDefault="00430D9A" w:rsidP="00A25E9E">
            <w:pPr>
              <w:tabs>
                <w:tab w:val="left" w:pos="5730"/>
              </w:tabs>
              <w:spacing w:line="240" w:lineRule="auto"/>
              <w:rPr>
                <w:bCs/>
                <w:sz w:val="22"/>
              </w:rPr>
            </w:pPr>
            <w:r w:rsidRPr="00430D9A">
              <w:rPr>
                <w:sz w:val="22"/>
              </w:rPr>
              <w:t>Науково-технологічна глобалізація.</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430D9A" w:rsidRPr="00EE3B6D" w:rsidRDefault="00430D9A" w:rsidP="00A25E9E">
            <w:pPr>
              <w:tabs>
                <w:tab w:val="left" w:pos="5730"/>
              </w:tabs>
              <w:spacing w:line="240" w:lineRule="auto"/>
              <w:rPr>
                <w:bCs/>
                <w:sz w:val="22"/>
              </w:rPr>
            </w:pPr>
            <w:r w:rsidRPr="00430D9A">
              <w:rPr>
                <w:sz w:val="22"/>
              </w:rPr>
              <w:t>Екологічні виміри глобалізації.</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430D9A" w:rsidRPr="00EE3B6D" w:rsidRDefault="00430D9A" w:rsidP="00A25E9E">
            <w:pPr>
              <w:tabs>
                <w:tab w:val="left" w:pos="5730"/>
              </w:tabs>
              <w:spacing w:line="240" w:lineRule="auto"/>
              <w:rPr>
                <w:bCs/>
                <w:sz w:val="22"/>
              </w:rPr>
            </w:pPr>
            <w:r w:rsidRPr="00430D9A">
              <w:rPr>
                <w:sz w:val="22"/>
              </w:rPr>
              <w:t>Глобальна нерівність та соціальні виклики.</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430D9A" w:rsidRPr="00EE3B6D" w:rsidRDefault="00430D9A" w:rsidP="00A25E9E">
            <w:pPr>
              <w:tabs>
                <w:tab w:val="left" w:pos="5730"/>
              </w:tabs>
              <w:spacing w:line="240" w:lineRule="auto"/>
              <w:rPr>
                <w:bCs/>
                <w:sz w:val="22"/>
              </w:rPr>
            </w:pPr>
            <w:proofErr w:type="spellStart"/>
            <w:r w:rsidRPr="00430D9A">
              <w:rPr>
                <w:sz w:val="22"/>
              </w:rPr>
              <w:t>Антиглобалізаційні</w:t>
            </w:r>
            <w:proofErr w:type="spellEnd"/>
            <w:r w:rsidRPr="00430D9A">
              <w:rPr>
                <w:sz w:val="22"/>
              </w:rPr>
              <w:t xml:space="preserve"> рухи та критика глобалізації.</w:t>
            </w:r>
          </w:p>
        </w:tc>
      </w:tr>
      <w:tr w:rsidR="00430D9A" w:rsidRPr="00EE3B6D" w:rsidTr="00A25E9E">
        <w:trPr>
          <w:jc w:val="center"/>
        </w:trPr>
        <w:tc>
          <w:tcPr>
            <w:tcW w:w="1059" w:type="dxa"/>
          </w:tcPr>
          <w:p w:rsidR="00430D9A" w:rsidRPr="00EE3B6D" w:rsidRDefault="00430D9A"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430D9A" w:rsidRPr="00EE3B6D" w:rsidRDefault="00430D9A" w:rsidP="00A25E9E">
            <w:pPr>
              <w:tabs>
                <w:tab w:val="left" w:pos="5730"/>
              </w:tabs>
              <w:spacing w:line="240" w:lineRule="auto"/>
              <w:rPr>
                <w:bCs/>
                <w:sz w:val="22"/>
              </w:rPr>
            </w:pPr>
            <w:r w:rsidRPr="00430D9A">
              <w:rPr>
                <w:sz w:val="22"/>
              </w:rPr>
              <w:t>Майбутнє глобалізації. Технологічні й політичні сценарії трансформації глобального порядку.</w:t>
            </w:r>
          </w:p>
        </w:tc>
      </w:tr>
    </w:tbl>
    <w:p w:rsidR="00430D9A" w:rsidRDefault="00430D9A" w:rsidP="00430D9A">
      <w:pPr>
        <w:pStyle w:val="a5"/>
        <w:ind w:right="-1"/>
        <w:contextualSpacing/>
        <w:jc w:val="both"/>
        <w:rPr>
          <w:rFonts w:ascii="Times New Roman" w:hAnsi="Times New Roman" w:cs="Times New Roman"/>
          <w:lang w:val="uk-UA"/>
        </w:rPr>
      </w:pPr>
    </w:p>
    <w:p w:rsidR="00430D9A" w:rsidRPr="00430D9A" w:rsidRDefault="00430D9A" w:rsidP="00D55C8D">
      <w:pPr>
        <w:jc w:val="center"/>
        <w:rPr>
          <w:sz w:val="22"/>
        </w:rPr>
      </w:pPr>
    </w:p>
    <w:p w:rsidR="00D55C8D" w:rsidRDefault="00D55C8D" w:rsidP="00D55C8D">
      <w:pPr>
        <w:rPr>
          <w:b/>
          <w:sz w:val="22"/>
        </w:rPr>
      </w:pPr>
    </w:p>
    <w:p w:rsidR="00B2506C" w:rsidRDefault="00B2506C" w:rsidP="00D55C8D">
      <w:pPr>
        <w:rPr>
          <w:b/>
          <w:sz w:val="22"/>
        </w:rPr>
      </w:pPr>
    </w:p>
    <w:p w:rsidR="00B2506C" w:rsidRDefault="00B2506C" w:rsidP="00D55C8D">
      <w:pPr>
        <w:rPr>
          <w:b/>
          <w:sz w:val="22"/>
        </w:rPr>
      </w:pPr>
    </w:p>
    <w:p w:rsidR="00B2506C" w:rsidRPr="00855ACD" w:rsidRDefault="00EA1924" w:rsidP="00C87BF6">
      <w:pPr>
        <w:jc w:val="center"/>
        <w:rPr>
          <w:b/>
          <w:sz w:val="24"/>
          <w:szCs w:val="24"/>
        </w:rPr>
      </w:pPr>
      <w:r>
        <w:rPr>
          <w:b/>
          <w:sz w:val="24"/>
          <w:szCs w:val="24"/>
        </w:rPr>
        <w:br w:type="page"/>
      </w:r>
      <w:r w:rsidR="00B2506C" w:rsidRPr="00855ACD">
        <w:rPr>
          <w:b/>
          <w:sz w:val="24"/>
          <w:szCs w:val="24"/>
        </w:rPr>
        <w:lastRenderedPageBreak/>
        <w:t>Інформація про вибіркову навчальну дисципліну циклу професійної підготовки</w:t>
      </w:r>
    </w:p>
    <w:p w:rsidR="00B2506C" w:rsidRDefault="00B2506C" w:rsidP="00B2506C">
      <w:pPr>
        <w:jc w:val="center"/>
        <w:rPr>
          <w:b/>
          <w:sz w:val="22"/>
        </w:rP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rsidR="00B2506C" w:rsidRPr="00135834" w:rsidRDefault="00B2506C" w:rsidP="00B2506C">
            <w:pPr>
              <w:spacing w:line="276" w:lineRule="auto"/>
              <w:jc w:val="both"/>
              <w:rPr>
                <w:b/>
                <w:sz w:val="24"/>
                <w:szCs w:val="24"/>
              </w:rPr>
            </w:pPr>
            <w:r w:rsidRPr="00135834">
              <w:rPr>
                <w:b/>
                <w:sz w:val="24"/>
                <w:szCs w:val="24"/>
              </w:rPr>
              <w:t xml:space="preserve">Права людини, </w:t>
            </w:r>
            <w:proofErr w:type="spellStart"/>
            <w:r w:rsidRPr="00135834">
              <w:rPr>
                <w:b/>
                <w:sz w:val="24"/>
                <w:szCs w:val="24"/>
              </w:rPr>
              <w:t>гендер</w:t>
            </w:r>
            <w:proofErr w:type="spellEnd"/>
            <w:r w:rsidRPr="00135834">
              <w:rPr>
                <w:b/>
                <w:sz w:val="24"/>
                <w:szCs w:val="24"/>
              </w:rPr>
              <w:t xml:space="preserve"> і соціальні рухи в глобальній історії (XIX–XXI ст.)</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Рівень вищої освіти</w:t>
            </w:r>
          </w:p>
        </w:tc>
        <w:tc>
          <w:tcPr>
            <w:tcW w:w="6769" w:type="dxa"/>
          </w:tcPr>
          <w:p w:rsidR="00B2506C" w:rsidRDefault="00B2506C" w:rsidP="00B2506C">
            <w:pPr>
              <w:jc w:val="both"/>
              <w:rPr>
                <w:sz w:val="24"/>
                <w:szCs w:val="24"/>
              </w:rPr>
            </w:pPr>
            <w:r>
              <w:rPr>
                <w:sz w:val="24"/>
                <w:szCs w:val="24"/>
              </w:rPr>
              <w:t>Другий (магістерський)</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Курс (рік) навчання</w:t>
            </w:r>
          </w:p>
        </w:tc>
        <w:tc>
          <w:tcPr>
            <w:tcW w:w="6769" w:type="dxa"/>
          </w:tcPr>
          <w:p w:rsidR="00B2506C" w:rsidRDefault="00B2506C" w:rsidP="00B2506C">
            <w:pPr>
              <w:jc w:val="both"/>
              <w:rPr>
                <w:sz w:val="24"/>
                <w:szCs w:val="24"/>
              </w:rPr>
            </w:pPr>
            <w:r>
              <w:rPr>
                <w:sz w:val="24"/>
                <w:szCs w:val="24"/>
              </w:rPr>
              <w:t>І</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 xml:space="preserve">Семестр </w:t>
            </w:r>
          </w:p>
        </w:tc>
        <w:tc>
          <w:tcPr>
            <w:tcW w:w="6769" w:type="dxa"/>
          </w:tcPr>
          <w:p w:rsidR="00B2506C" w:rsidRDefault="00B2506C" w:rsidP="00B2506C">
            <w:pPr>
              <w:jc w:val="both"/>
              <w:rPr>
                <w:sz w:val="24"/>
                <w:szCs w:val="24"/>
              </w:rPr>
            </w:pPr>
            <w:r>
              <w:rPr>
                <w:sz w:val="24"/>
                <w:szCs w:val="24"/>
              </w:rPr>
              <w:t>Осінній, весняний</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Обсяг дисципліни у кредитах</w:t>
            </w:r>
          </w:p>
        </w:tc>
        <w:tc>
          <w:tcPr>
            <w:tcW w:w="6769" w:type="dxa"/>
          </w:tcPr>
          <w:p w:rsidR="00B2506C" w:rsidRDefault="00B2506C" w:rsidP="00B2506C">
            <w:pPr>
              <w:jc w:val="both"/>
              <w:rPr>
                <w:sz w:val="24"/>
                <w:szCs w:val="24"/>
              </w:rPr>
            </w:pPr>
            <w:r>
              <w:rPr>
                <w:sz w:val="24"/>
                <w:szCs w:val="24"/>
              </w:rPr>
              <w:t>4 кредити ЄКТС</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Мова викладання</w:t>
            </w:r>
          </w:p>
        </w:tc>
        <w:tc>
          <w:tcPr>
            <w:tcW w:w="6769" w:type="dxa"/>
          </w:tcPr>
          <w:p w:rsidR="00B2506C" w:rsidRDefault="00B2506C" w:rsidP="00B2506C">
            <w:pPr>
              <w:jc w:val="both"/>
              <w:rPr>
                <w:sz w:val="24"/>
                <w:szCs w:val="24"/>
              </w:rPr>
            </w:pPr>
            <w:r>
              <w:rPr>
                <w:sz w:val="24"/>
                <w:szCs w:val="24"/>
              </w:rPr>
              <w:t>Українська</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rsidR="00B2506C" w:rsidRDefault="00B2506C" w:rsidP="00B2506C">
            <w:pPr>
              <w:jc w:val="both"/>
              <w:rPr>
                <w:sz w:val="24"/>
                <w:szCs w:val="24"/>
              </w:rPr>
            </w:pPr>
            <w:r>
              <w:rPr>
                <w:sz w:val="24"/>
                <w:szCs w:val="24"/>
              </w:rPr>
              <w:t>Немає</w:t>
            </w:r>
          </w:p>
        </w:tc>
      </w:tr>
      <w:tr w:rsidR="00B2506C" w:rsidRPr="00752DA4" w:rsidTr="00EA1924">
        <w:tc>
          <w:tcPr>
            <w:tcW w:w="3652" w:type="dxa"/>
          </w:tcPr>
          <w:p w:rsidR="00B2506C" w:rsidRPr="00752DA4" w:rsidRDefault="00B2506C" w:rsidP="00A25E9E">
            <w:pPr>
              <w:jc w:val="both"/>
              <w:rPr>
                <w:sz w:val="24"/>
                <w:szCs w:val="24"/>
              </w:rPr>
            </w:pPr>
            <w:r w:rsidRPr="00752DA4">
              <w:rPr>
                <w:sz w:val="24"/>
                <w:szCs w:val="24"/>
              </w:rPr>
              <w:t xml:space="preserve">Кафедра, яка забезпечує </w:t>
            </w:r>
          </w:p>
          <w:p w:rsidR="00B2506C" w:rsidRPr="00752DA4" w:rsidRDefault="00B2506C" w:rsidP="00A25E9E">
            <w:pPr>
              <w:jc w:val="both"/>
              <w:rPr>
                <w:sz w:val="24"/>
                <w:szCs w:val="24"/>
              </w:rPr>
            </w:pPr>
            <w:r w:rsidRPr="00752DA4">
              <w:rPr>
                <w:sz w:val="24"/>
                <w:szCs w:val="24"/>
              </w:rPr>
              <w:t>викладання дисципліни</w:t>
            </w:r>
          </w:p>
        </w:tc>
        <w:tc>
          <w:tcPr>
            <w:tcW w:w="6769" w:type="dxa"/>
          </w:tcPr>
          <w:p w:rsidR="00B2506C" w:rsidRPr="00752DA4" w:rsidRDefault="00B2506C" w:rsidP="00B2506C">
            <w:pPr>
              <w:ind w:left="20" w:firstLine="1"/>
              <w:jc w:val="both"/>
              <w:rPr>
                <w:sz w:val="24"/>
                <w:szCs w:val="24"/>
              </w:rPr>
            </w:pPr>
            <w:r w:rsidRPr="00752DA4">
              <w:rPr>
                <w:sz w:val="24"/>
                <w:szCs w:val="24"/>
              </w:rPr>
              <w:t>Кафедра модерної історії України та зарубіжних країн</w:t>
            </w:r>
            <w:r>
              <w:rPr>
                <w:sz w:val="24"/>
                <w:szCs w:val="24"/>
              </w:rPr>
              <w:t xml:space="preserve"> (МІУЗК)</w:t>
            </w:r>
          </w:p>
        </w:tc>
      </w:tr>
      <w:tr w:rsidR="00B2506C" w:rsidRPr="00752DA4" w:rsidTr="00EA1924">
        <w:trPr>
          <w:trHeight w:val="829"/>
        </w:trPr>
        <w:tc>
          <w:tcPr>
            <w:tcW w:w="3652" w:type="dxa"/>
          </w:tcPr>
          <w:p w:rsidR="00B2506C" w:rsidRPr="00752DA4" w:rsidRDefault="00B2506C" w:rsidP="00A25E9E">
            <w:pPr>
              <w:spacing w:line="276" w:lineRule="auto"/>
              <w:jc w:val="both"/>
              <w:rPr>
                <w:sz w:val="24"/>
                <w:szCs w:val="24"/>
              </w:rPr>
            </w:pPr>
            <w:r w:rsidRPr="00752DA4">
              <w:rPr>
                <w:sz w:val="24"/>
                <w:szCs w:val="24"/>
              </w:rPr>
              <w:t>Інформаційне забезпечення</w:t>
            </w:r>
          </w:p>
        </w:tc>
        <w:tc>
          <w:tcPr>
            <w:tcW w:w="6769" w:type="dxa"/>
          </w:tcPr>
          <w:p w:rsidR="00B2506C" w:rsidRPr="00752DA4" w:rsidRDefault="00B2506C" w:rsidP="00B2506C">
            <w:pPr>
              <w:ind w:left="20" w:firstLine="1"/>
              <w:jc w:val="both"/>
              <w:rPr>
                <w:sz w:val="24"/>
                <w:szCs w:val="24"/>
              </w:rPr>
            </w:pPr>
            <w:r>
              <w:rPr>
                <w:sz w:val="24"/>
                <w:szCs w:val="24"/>
              </w:rPr>
              <w:t>М</w:t>
            </w:r>
            <w:r w:rsidRPr="00B2506C">
              <w:rPr>
                <w:sz w:val="24"/>
                <w:szCs w:val="24"/>
              </w:rPr>
              <w:t xml:space="preserve">ережа Інтернет; фонди та електронні каталоги наукової бібліотеки ДВНЗ «УжНУ», </w:t>
            </w:r>
            <w:proofErr w:type="spellStart"/>
            <w:r w:rsidRPr="00B2506C">
              <w:rPr>
                <w:sz w:val="24"/>
                <w:szCs w:val="24"/>
              </w:rPr>
              <w:t>репoзитарій</w:t>
            </w:r>
            <w:proofErr w:type="spellEnd"/>
            <w:r w:rsidRPr="00B2506C">
              <w:rPr>
                <w:sz w:val="24"/>
                <w:szCs w:val="24"/>
              </w:rPr>
              <w:t xml:space="preserve"> ДВНЗ «УжНУ» (https://dspace.uzhnu.edu.ua/jspui/), наукова бібліотека, читальні зали; віртуальне навчальне середовище </w:t>
            </w:r>
            <w:proofErr w:type="spellStart"/>
            <w:r w:rsidRPr="00B2506C">
              <w:rPr>
                <w:sz w:val="24"/>
                <w:szCs w:val="24"/>
              </w:rPr>
              <w:t>Moodle</w:t>
            </w:r>
            <w:proofErr w:type="spellEnd"/>
            <w:r w:rsidRPr="00B2506C">
              <w:rPr>
                <w:sz w:val="24"/>
                <w:szCs w:val="24"/>
              </w:rPr>
              <w:t xml:space="preserve"> </w:t>
            </w:r>
            <w:hyperlink r:id="rId6" w:history="1">
              <w:r w:rsidRPr="00AB7D35">
                <w:rPr>
                  <w:rStyle w:val="a8"/>
                  <w:sz w:val="24"/>
                  <w:szCs w:val="24"/>
                </w:rPr>
                <w:t>https://e-learn.uzhnu.edu.ua/</w:t>
              </w:r>
            </w:hyperlink>
            <w:r>
              <w:rPr>
                <w:sz w:val="24"/>
                <w:szCs w:val="24"/>
              </w:rPr>
              <w:t xml:space="preserve"> </w:t>
            </w:r>
            <w:r w:rsidRPr="00B2506C">
              <w:rPr>
                <w:sz w:val="24"/>
                <w:szCs w:val="24"/>
              </w:rPr>
              <w:t xml:space="preserve"> </w:t>
            </w:r>
            <w:hyperlink r:id="rId7" w:history="1">
              <w:r w:rsidRPr="00AB7D35">
                <w:rPr>
                  <w:rStyle w:val="a8"/>
                  <w:sz w:val="24"/>
                  <w:szCs w:val="24"/>
                </w:rPr>
                <w:t>https://www.uzhnu.edu.ua/uk/cat/faculty-fhistory_relati/specs</w:t>
              </w:r>
            </w:hyperlink>
            <w:r>
              <w:rPr>
                <w:sz w:val="24"/>
                <w:szCs w:val="24"/>
              </w:rPr>
              <w:t xml:space="preserve"> </w:t>
            </w:r>
            <w:r w:rsidRPr="00B2506C">
              <w:rPr>
                <w:sz w:val="24"/>
                <w:szCs w:val="24"/>
              </w:rPr>
              <w:t>дидактичні матеріали для самостійної роботи студентів з дисциплін</w:t>
            </w:r>
          </w:p>
        </w:tc>
      </w:tr>
      <w:tr w:rsidR="00B2506C" w:rsidRPr="00752DA4" w:rsidTr="00EA1924">
        <w:trPr>
          <w:trHeight w:val="315"/>
        </w:trPr>
        <w:tc>
          <w:tcPr>
            <w:tcW w:w="3652" w:type="dxa"/>
          </w:tcPr>
          <w:p w:rsidR="00B2506C" w:rsidRPr="00811FEF" w:rsidRDefault="00B2506C" w:rsidP="00A25E9E">
            <w:pPr>
              <w:jc w:val="both"/>
              <w:rPr>
                <w:sz w:val="24"/>
                <w:szCs w:val="24"/>
              </w:rPr>
            </w:pPr>
            <w:r w:rsidRPr="00811FEF">
              <w:rPr>
                <w:sz w:val="24"/>
                <w:szCs w:val="24"/>
              </w:rPr>
              <w:t>Форма проведення занять</w:t>
            </w:r>
          </w:p>
        </w:tc>
        <w:tc>
          <w:tcPr>
            <w:tcW w:w="6769" w:type="dxa"/>
          </w:tcPr>
          <w:p w:rsidR="00B2506C" w:rsidRDefault="00B2506C" w:rsidP="00B2506C">
            <w:pPr>
              <w:ind w:left="20" w:firstLine="1"/>
              <w:jc w:val="both"/>
              <w:rPr>
                <w:sz w:val="24"/>
                <w:szCs w:val="24"/>
              </w:rPr>
            </w:pPr>
            <w:r>
              <w:rPr>
                <w:sz w:val="24"/>
                <w:szCs w:val="24"/>
              </w:rPr>
              <w:t>Лекції, практичні заняття</w:t>
            </w:r>
          </w:p>
        </w:tc>
      </w:tr>
      <w:tr w:rsidR="00B2506C" w:rsidRPr="00752DA4" w:rsidTr="00EA1924">
        <w:tc>
          <w:tcPr>
            <w:tcW w:w="3652" w:type="dxa"/>
          </w:tcPr>
          <w:p w:rsidR="00B2506C" w:rsidRPr="00752DA4" w:rsidRDefault="00B2506C" w:rsidP="00A25E9E">
            <w:pPr>
              <w:spacing w:line="276" w:lineRule="auto"/>
              <w:jc w:val="both"/>
              <w:rPr>
                <w:sz w:val="24"/>
                <w:szCs w:val="24"/>
              </w:rPr>
            </w:pPr>
            <w:r w:rsidRPr="00752DA4">
              <w:rPr>
                <w:sz w:val="24"/>
                <w:szCs w:val="24"/>
              </w:rPr>
              <w:t>Форма семестрового контролю</w:t>
            </w:r>
          </w:p>
        </w:tc>
        <w:tc>
          <w:tcPr>
            <w:tcW w:w="6769" w:type="dxa"/>
          </w:tcPr>
          <w:p w:rsidR="00B2506C" w:rsidRPr="00752DA4" w:rsidRDefault="00B2506C" w:rsidP="00B2506C">
            <w:pPr>
              <w:spacing w:line="276" w:lineRule="auto"/>
              <w:ind w:left="20" w:firstLine="1"/>
              <w:jc w:val="both"/>
              <w:rPr>
                <w:sz w:val="24"/>
                <w:szCs w:val="24"/>
              </w:rPr>
            </w:pPr>
            <w:r>
              <w:rPr>
                <w:sz w:val="24"/>
                <w:szCs w:val="24"/>
              </w:rPr>
              <w:t>З</w:t>
            </w:r>
            <w:r w:rsidRPr="00752DA4">
              <w:rPr>
                <w:sz w:val="24"/>
                <w:szCs w:val="24"/>
              </w:rPr>
              <w:t>алік</w:t>
            </w:r>
          </w:p>
        </w:tc>
      </w:tr>
    </w:tbl>
    <w:p w:rsidR="00B2506C" w:rsidRPr="00B2506C" w:rsidRDefault="00B2506C" w:rsidP="00B2506C">
      <w:pPr>
        <w:rPr>
          <w:rFonts w:eastAsia="Times New Roman"/>
          <w:sz w:val="22"/>
        </w:rPr>
      </w:pPr>
    </w:p>
    <w:p w:rsidR="00B2506C" w:rsidRPr="00B2506C" w:rsidRDefault="00B2506C" w:rsidP="00B2506C">
      <w:pPr>
        <w:spacing w:line="240" w:lineRule="auto"/>
        <w:jc w:val="center"/>
        <w:rPr>
          <w:b/>
          <w:bCs/>
          <w:sz w:val="22"/>
        </w:rPr>
      </w:pPr>
      <w:r w:rsidRPr="00B2506C">
        <w:rPr>
          <w:b/>
          <w:bCs/>
          <w:sz w:val="22"/>
        </w:rPr>
        <w:t>Ключові результати навчання (знання, уміння та інші компетентності):</w:t>
      </w:r>
    </w:p>
    <w:p w:rsidR="00B2506C" w:rsidRPr="00B2506C" w:rsidRDefault="00B2506C" w:rsidP="00B2506C">
      <w:pPr>
        <w:spacing w:line="240" w:lineRule="auto"/>
        <w:jc w:val="both"/>
        <w:outlineLvl w:val="3"/>
        <w:rPr>
          <w:b/>
          <w:bCs/>
          <w:sz w:val="22"/>
          <w:lang w:eastAsia="uk-UA"/>
        </w:rPr>
      </w:pPr>
      <w:r w:rsidRPr="00B2506C">
        <w:rPr>
          <w:b/>
          <w:bCs/>
          <w:sz w:val="22"/>
          <w:lang w:eastAsia="uk-UA"/>
        </w:rPr>
        <w:t xml:space="preserve">Мета курсу </w:t>
      </w:r>
      <w:r w:rsidRPr="00B2506C">
        <w:rPr>
          <w:sz w:val="22"/>
          <w:lang w:eastAsia="uk-UA"/>
        </w:rPr>
        <w:t>сформувати у студентів-істориків розуміння ключових суспільних трансформацій, пов’язаних із гендерними питаннями, правами людини та соціальними рухами від XIX до XXI століття, а також критично оцінити їхній вплив на сучасні суспільні процеси та виклики.</w:t>
      </w:r>
    </w:p>
    <w:p w:rsidR="00B2506C" w:rsidRPr="00B2506C" w:rsidRDefault="00B2506C" w:rsidP="00B2506C">
      <w:pPr>
        <w:spacing w:line="240" w:lineRule="auto"/>
        <w:jc w:val="both"/>
        <w:outlineLvl w:val="3"/>
        <w:rPr>
          <w:b/>
          <w:bCs/>
          <w:sz w:val="22"/>
          <w:lang w:eastAsia="uk-UA"/>
        </w:rPr>
      </w:pPr>
      <w:r w:rsidRPr="00B2506C">
        <w:rPr>
          <w:b/>
          <w:bCs/>
          <w:sz w:val="22"/>
          <w:lang w:eastAsia="uk-UA"/>
        </w:rPr>
        <w:t xml:space="preserve">Завдання курсу: </w:t>
      </w:r>
      <w:r w:rsidRPr="00B2506C">
        <w:rPr>
          <w:sz w:val="22"/>
          <w:lang w:eastAsia="uk-UA"/>
        </w:rPr>
        <w:t>ознайомити студентів із ключовими подіями, ідеями та концепціями, що впливали на розвиток суспільних рухів і трансформацій; розкрити значення гендерного підходу у вивченні історичних процесів; розвинути вміння аналізувати історичні джерела та наукову літературу, пов’язану із правами людини; навчити студентів критично оцінювати роль різних соціальних рухів у процесах суспільної модернізації; сприяти формуванню навичок академічної дискусії з питань прав людини та соціальних змін.</w:t>
      </w:r>
    </w:p>
    <w:p w:rsidR="00B2506C" w:rsidRPr="00B2506C" w:rsidRDefault="00B2506C" w:rsidP="00B2506C">
      <w:pPr>
        <w:pStyle w:val="a4"/>
        <w:spacing w:before="0" w:beforeAutospacing="0" w:after="0" w:afterAutospacing="0"/>
        <w:jc w:val="both"/>
        <w:rPr>
          <w:color w:val="auto"/>
          <w:sz w:val="22"/>
          <w:szCs w:val="22"/>
          <w:lang w:val="uk-UA" w:eastAsia="uk-UA"/>
        </w:rPr>
      </w:pPr>
      <w:r w:rsidRPr="00B2506C">
        <w:rPr>
          <w:color w:val="auto"/>
          <w:sz w:val="22"/>
          <w:szCs w:val="22"/>
          <w:lang w:val="uk-UA"/>
        </w:rPr>
        <w:t xml:space="preserve">Студенти знатимуть ключові концепції, пов’язані з правами людини та соціальними рухами, а також розумітимуть історичні передумови формування сучасних суспільних трансформацій. Будуть знайомі з теоретичними підходами до вивчення соціальних змін та питань. Після вивчення курсу магістри здобудуть здатність до міждисциплінарного аналізу історичних подій через призму </w:t>
      </w:r>
      <w:proofErr w:type="spellStart"/>
      <w:r w:rsidRPr="00B2506C">
        <w:rPr>
          <w:color w:val="auto"/>
          <w:sz w:val="22"/>
          <w:szCs w:val="22"/>
          <w:lang w:val="uk-UA"/>
        </w:rPr>
        <w:t>гендеру</w:t>
      </w:r>
      <w:proofErr w:type="spellEnd"/>
      <w:r w:rsidRPr="00B2506C">
        <w:rPr>
          <w:color w:val="auto"/>
          <w:sz w:val="22"/>
          <w:szCs w:val="22"/>
          <w:lang w:val="uk-UA"/>
        </w:rPr>
        <w:t xml:space="preserve"> та соціальної трансформації, поєднану з навичками комунікації й участі в академічних дискусіях із використанням коректної термінології, а також розумінням ролі історичного контексту у формуванні сучасних суспільних викликів.</w:t>
      </w:r>
    </w:p>
    <w:p w:rsidR="00B2506C" w:rsidRDefault="00B2506C" w:rsidP="00B2506C">
      <w:pPr>
        <w:spacing w:line="240" w:lineRule="auto"/>
        <w:jc w:val="center"/>
        <w:rPr>
          <w:b/>
          <w:sz w:val="22"/>
        </w:rPr>
      </w:pPr>
    </w:p>
    <w:p w:rsidR="00B2506C" w:rsidRDefault="00B2506C" w:rsidP="00B2506C">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B2506C" w:rsidRPr="00EE3B6D" w:rsidTr="00A25E9E">
        <w:trPr>
          <w:jc w:val="center"/>
        </w:trPr>
        <w:tc>
          <w:tcPr>
            <w:tcW w:w="1059" w:type="dxa"/>
          </w:tcPr>
          <w:p w:rsidR="00B2506C" w:rsidRPr="00EE3B6D" w:rsidRDefault="00B2506C"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B2506C" w:rsidRPr="00EE3B6D" w:rsidRDefault="00B2506C" w:rsidP="00B2506C">
            <w:pPr>
              <w:spacing w:line="240" w:lineRule="auto"/>
              <w:rPr>
                <w:sz w:val="22"/>
                <w:lang w:eastAsia="uk-UA"/>
              </w:rPr>
            </w:pPr>
            <w:r w:rsidRPr="00B2506C">
              <w:rPr>
                <w:sz w:val="22"/>
              </w:rPr>
              <w:t>Політика пам’яті, історична травма та права людини у ХХ–ХХІ століттях.</w:t>
            </w:r>
          </w:p>
        </w:tc>
      </w:tr>
      <w:tr w:rsidR="00B2506C" w:rsidRPr="00EE3B6D" w:rsidTr="00A25E9E">
        <w:trPr>
          <w:jc w:val="center"/>
        </w:trPr>
        <w:tc>
          <w:tcPr>
            <w:tcW w:w="1059" w:type="dxa"/>
          </w:tcPr>
          <w:p w:rsidR="00B2506C" w:rsidRPr="00EE3B6D" w:rsidRDefault="00B2506C" w:rsidP="00A25E9E">
            <w:pPr>
              <w:spacing w:line="240" w:lineRule="auto"/>
              <w:rPr>
                <w:bCs/>
                <w:sz w:val="22"/>
              </w:rPr>
            </w:pPr>
            <w:r w:rsidRPr="00EE3B6D">
              <w:rPr>
                <w:bCs/>
                <w:sz w:val="22"/>
              </w:rPr>
              <w:t>Тема 2.</w:t>
            </w:r>
          </w:p>
        </w:tc>
        <w:tc>
          <w:tcPr>
            <w:tcW w:w="9278" w:type="dxa"/>
            <w:shd w:val="clear" w:color="auto" w:fill="auto"/>
          </w:tcPr>
          <w:p w:rsidR="00B2506C" w:rsidRPr="00EE3B6D" w:rsidRDefault="00B2506C" w:rsidP="00A25E9E">
            <w:pPr>
              <w:spacing w:line="240" w:lineRule="auto"/>
              <w:rPr>
                <w:sz w:val="22"/>
                <w:lang w:eastAsia="uk-UA"/>
              </w:rPr>
            </w:pPr>
            <w:r w:rsidRPr="00B2506C">
              <w:rPr>
                <w:sz w:val="22"/>
                <w:lang w:eastAsia="uk-UA"/>
              </w:rPr>
              <w:t>Рух за скасування рабства і його наслідки.</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sidRPr="00EE3B6D">
              <w:rPr>
                <w:bCs/>
                <w:sz w:val="22"/>
              </w:rPr>
              <w:t>Тема 3.</w:t>
            </w:r>
          </w:p>
        </w:tc>
        <w:tc>
          <w:tcPr>
            <w:tcW w:w="9278" w:type="dxa"/>
            <w:shd w:val="clear" w:color="auto" w:fill="auto"/>
          </w:tcPr>
          <w:p w:rsidR="00B2506C" w:rsidRPr="00EE3B6D" w:rsidRDefault="00B2506C" w:rsidP="00B2506C">
            <w:pPr>
              <w:spacing w:line="240" w:lineRule="auto"/>
              <w:rPr>
                <w:sz w:val="22"/>
                <w:lang w:eastAsia="uk-UA"/>
              </w:rPr>
            </w:pPr>
            <w:r w:rsidRPr="00B2506C">
              <w:rPr>
                <w:sz w:val="22"/>
                <w:lang w:eastAsia="uk-UA"/>
              </w:rPr>
              <w:t>Феміністичний рух: боротьба за права жінок у XIX–XX століттях.</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sidRPr="00EE3B6D">
              <w:rPr>
                <w:bCs/>
                <w:sz w:val="22"/>
              </w:rPr>
              <w:t>Тема 4.</w:t>
            </w:r>
          </w:p>
        </w:tc>
        <w:tc>
          <w:tcPr>
            <w:tcW w:w="9278" w:type="dxa"/>
            <w:shd w:val="clear" w:color="auto" w:fill="auto"/>
          </w:tcPr>
          <w:p w:rsidR="00B2506C" w:rsidRPr="00EE3B6D" w:rsidRDefault="00B2506C" w:rsidP="00B2506C">
            <w:pPr>
              <w:spacing w:line="240" w:lineRule="auto"/>
              <w:rPr>
                <w:sz w:val="22"/>
                <w:lang w:eastAsia="uk-UA"/>
              </w:rPr>
            </w:pPr>
            <w:r w:rsidRPr="00B2506C">
              <w:rPr>
                <w:sz w:val="22"/>
                <w:lang w:eastAsia="uk-UA"/>
              </w:rPr>
              <w:t>Громадянські права у США: від Мартіна Лютера Кінга до сьогодення.</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sidRPr="00EE3B6D">
              <w:rPr>
                <w:bCs/>
                <w:sz w:val="22"/>
              </w:rPr>
              <w:t>Тема 5.</w:t>
            </w:r>
          </w:p>
        </w:tc>
        <w:tc>
          <w:tcPr>
            <w:tcW w:w="9278" w:type="dxa"/>
            <w:shd w:val="clear" w:color="auto" w:fill="auto"/>
          </w:tcPr>
          <w:p w:rsidR="00B2506C" w:rsidRPr="00B2506C" w:rsidRDefault="00B2506C" w:rsidP="00B2506C">
            <w:pPr>
              <w:spacing w:line="240" w:lineRule="auto"/>
              <w:rPr>
                <w:sz w:val="22"/>
                <w:lang w:eastAsia="uk-UA"/>
              </w:rPr>
            </w:pPr>
            <w:r w:rsidRPr="00B2506C">
              <w:rPr>
                <w:sz w:val="22"/>
                <w:lang w:eastAsia="uk-UA"/>
              </w:rPr>
              <w:t>Молодіжні рухи 1960-х років: культурна революція.</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sidRPr="00EE3B6D">
              <w:rPr>
                <w:bCs/>
                <w:sz w:val="22"/>
              </w:rPr>
              <w:t>Тема 6.</w:t>
            </w:r>
          </w:p>
        </w:tc>
        <w:tc>
          <w:tcPr>
            <w:tcW w:w="9278" w:type="dxa"/>
            <w:shd w:val="clear" w:color="auto" w:fill="auto"/>
          </w:tcPr>
          <w:p w:rsidR="00B2506C" w:rsidRPr="00B2506C" w:rsidRDefault="00B2506C" w:rsidP="00B2506C">
            <w:pPr>
              <w:spacing w:line="240" w:lineRule="auto"/>
              <w:rPr>
                <w:sz w:val="22"/>
                <w:lang w:eastAsia="uk-UA"/>
              </w:rPr>
            </w:pPr>
            <w:r w:rsidRPr="00B2506C">
              <w:rPr>
                <w:sz w:val="22"/>
                <w:lang w:eastAsia="uk-UA"/>
              </w:rPr>
              <w:t>Екологічний рух: історія боротьби за планету.</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B2506C" w:rsidRPr="00B2506C" w:rsidRDefault="00B2506C" w:rsidP="00B2506C">
            <w:pPr>
              <w:spacing w:line="240" w:lineRule="auto"/>
              <w:rPr>
                <w:sz w:val="22"/>
                <w:lang w:eastAsia="uk-UA"/>
              </w:rPr>
            </w:pPr>
            <w:r w:rsidRPr="00B2506C">
              <w:rPr>
                <w:sz w:val="22"/>
              </w:rPr>
              <w:t>Гендерні питання у суспільних рухах ХХ–ХХІ ст.</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B2506C" w:rsidRPr="00B2506C" w:rsidRDefault="00B2506C" w:rsidP="00B2506C">
            <w:pPr>
              <w:spacing w:line="240" w:lineRule="auto"/>
              <w:rPr>
                <w:sz w:val="22"/>
                <w:lang w:eastAsia="uk-UA"/>
              </w:rPr>
            </w:pPr>
            <w:r w:rsidRPr="00B2506C">
              <w:rPr>
                <w:sz w:val="22"/>
              </w:rPr>
              <w:t>Війна, насильство і права людини</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B2506C" w:rsidRPr="00B2506C" w:rsidRDefault="00B2506C" w:rsidP="00B2506C">
            <w:pPr>
              <w:spacing w:line="240" w:lineRule="auto"/>
              <w:rPr>
                <w:sz w:val="22"/>
                <w:lang w:eastAsia="uk-UA"/>
              </w:rPr>
            </w:pPr>
            <w:r w:rsidRPr="00B2506C">
              <w:rPr>
                <w:sz w:val="22"/>
              </w:rPr>
              <w:t>Міграція, біженці та права людини у глобальному світі.</w:t>
            </w:r>
          </w:p>
        </w:tc>
      </w:tr>
      <w:tr w:rsidR="00B2506C" w:rsidRPr="00EE3B6D" w:rsidTr="00A25E9E">
        <w:trPr>
          <w:jc w:val="center"/>
        </w:trPr>
        <w:tc>
          <w:tcPr>
            <w:tcW w:w="1059" w:type="dxa"/>
          </w:tcPr>
          <w:p w:rsidR="00B2506C" w:rsidRPr="00EE3B6D" w:rsidRDefault="00B2506C"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B2506C" w:rsidRPr="00B2506C" w:rsidRDefault="00B2506C" w:rsidP="00B2506C">
            <w:pPr>
              <w:spacing w:line="240" w:lineRule="auto"/>
              <w:rPr>
                <w:sz w:val="22"/>
                <w:lang w:eastAsia="uk-UA"/>
              </w:rPr>
            </w:pPr>
            <w:r w:rsidRPr="00B2506C">
              <w:rPr>
                <w:sz w:val="22"/>
              </w:rPr>
              <w:t xml:space="preserve">Соціальні рухи ХХІ століття: цифровий </w:t>
            </w:r>
            <w:proofErr w:type="spellStart"/>
            <w:r w:rsidRPr="00B2506C">
              <w:rPr>
                <w:sz w:val="22"/>
              </w:rPr>
              <w:t>активізм</w:t>
            </w:r>
            <w:proofErr w:type="spellEnd"/>
            <w:r w:rsidRPr="00B2506C">
              <w:rPr>
                <w:sz w:val="22"/>
              </w:rPr>
              <w:t>, ідентичності та нові форми протесту.</w:t>
            </w:r>
          </w:p>
        </w:tc>
      </w:tr>
    </w:tbl>
    <w:p w:rsidR="00933347" w:rsidRPr="001E1407" w:rsidRDefault="00933347" w:rsidP="003F25B4">
      <w:pPr>
        <w:spacing w:line="240" w:lineRule="auto"/>
        <w:jc w:val="both"/>
        <w:rPr>
          <w:szCs w:val="28"/>
        </w:rPr>
      </w:pPr>
    </w:p>
    <w:p w:rsidR="00AE373F" w:rsidRDefault="00AE373F">
      <w:pPr>
        <w:rPr>
          <w:b/>
          <w:sz w:val="24"/>
          <w:szCs w:val="24"/>
        </w:rPr>
      </w:pPr>
      <w:r>
        <w:rPr>
          <w:b/>
          <w:sz w:val="24"/>
          <w:szCs w:val="24"/>
        </w:rPr>
        <w:br w:type="page"/>
      </w:r>
    </w:p>
    <w:p w:rsidR="00C87BF6" w:rsidRPr="00855ACD" w:rsidRDefault="00C87BF6" w:rsidP="00C87BF6">
      <w:pPr>
        <w:jc w:val="center"/>
        <w:rPr>
          <w:b/>
          <w:sz w:val="24"/>
          <w:szCs w:val="24"/>
        </w:rPr>
      </w:pPr>
      <w:r w:rsidRPr="00855ACD">
        <w:rPr>
          <w:b/>
          <w:sz w:val="24"/>
          <w:szCs w:val="24"/>
        </w:rPr>
        <w:lastRenderedPageBreak/>
        <w:t>Інформація про вибіркову навчальну дисципліну циклу професійної підготовки</w:t>
      </w:r>
    </w:p>
    <w:p w:rsidR="00C87BF6" w:rsidRDefault="00C87BF6" w:rsidP="00C87BF6">
      <w:pPr>
        <w:jc w:val="center"/>
      </w:pPr>
      <w:r w:rsidRPr="00855ACD">
        <w:rPr>
          <w:b/>
          <w:sz w:val="22"/>
        </w:rPr>
        <w:t>для міжкафедрального катал</w:t>
      </w:r>
      <w:r>
        <w:rPr>
          <w:b/>
          <w:sz w:val="22"/>
        </w:rPr>
        <w:t xml:space="preserve">огу </w:t>
      </w:r>
      <w:r w:rsidR="00AE373F">
        <w:rPr>
          <w:b/>
          <w:sz w:val="22"/>
        </w:rPr>
        <w:t xml:space="preserve">вибіркових компонентів </w:t>
      </w:r>
      <w:r>
        <w:rPr>
          <w:b/>
          <w:sz w:val="22"/>
        </w:rPr>
        <w:t>на 2026 / 2027</w:t>
      </w:r>
      <w:r w:rsidRPr="00855ACD">
        <w:rPr>
          <w:b/>
          <w:sz w:val="22"/>
        </w:rPr>
        <w:t xml:space="preserve"> </w:t>
      </w:r>
      <w:proofErr w:type="spellStart"/>
      <w:r w:rsidRPr="00855ACD">
        <w:rPr>
          <w:b/>
          <w:sz w:val="22"/>
        </w:rPr>
        <w:t>н.р</w:t>
      </w:r>
      <w:proofErr w:type="spellEnd"/>
      <w:r w:rsidRPr="00855ACD">
        <w:rPr>
          <w:b/>
          <w:sz w:val="22"/>
        </w:rPr>
        <w:t>.</w:t>
      </w:r>
    </w:p>
    <w:tbl>
      <w:tblPr>
        <w:tblStyle w:val="a3"/>
        <w:tblW w:w="0" w:type="auto"/>
        <w:tblLook w:val="04A0" w:firstRow="1" w:lastRow="0" w:firstColumn="1" w:lastColumn="0" w:noHBand="0" w:noVBand="1"/>
      </w:tblPr>
      <w:tblGrid>
        <w:gridCol w:w="3652"/>
        <w:gridCol w:w="6769"/>
      </w:tblGrid>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Назва дисципліни</w:t>
            </w:r>
          </w:p>
        </w:tc>
        <w:tc>
          <w:tcPr>
            <w:tcW w:w="6769" w:type="dxa"/>
            <w:shd w:val="clear" w:color="auto" w:fill="92D050"/>
          </w:tcPr>
          <w:p w:rsidR="00C87BF6" w:rsidRPr="00C87BF6" w:rsidRDefault="00C87BF6" w:rsidP="00C87BF6">
            <w:pPr>
              <w:jc w:val="both"/>
              <w:rPr>
                <w:b/>
                <w:sz w:val="24"/>
                <w:szCs w:val="24"/>
              </w:rPr>
            </w:pPr>
            <w:r w:rsidRPr="00C87BF6">
              <w:rPr>
                <w:b/>
                <w:sz w:val="24"/>
                <w:szCs w:val="24"/>
              </w:rPr>
              <w:t>Українсько-угорські зв’язки: минуле і сучасність</w:t>
            </w:r>
          </w:p>
          <w:p w:rsidR="00C87BF6" w:rsidRPr="00135834" w:rsidRDefault="00C87BF6" w:rsidP="00A25E9E">
            <w:pPr>
              <w:spacing w:line="276" w:lineRule="auto"/>
              <w:jc w:val="both"/>
              <w:rPr>
                <w:b/>
                <w:sz w:val="24"/>
                <w:szCs w:val="24"/>
              </w:rPr>
            </w:pP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Рівень вищої освіти</w:t>
            </w:r>
          </w:p>
        </w:tc>
        <w:tc>
          <w:tcPr>
            <w:tcW w:w="6769" w:type="dxa"/>
          </w:tcPr>
          <w:p w:rsidR="00C87BF6" w:rsidRDefault="00C87BF6" w:rsidP="00A25E9E">
            <w:pPr>
              <w:jc w:val="both"/>
              <w:rPr>
                <w:sz w:val="24"/>
                <w:szCs w:val="24"/>
              </w:rPr>
            </w:pPr>
            <w:r>
              <w:rPr>
                <w:sz w:val="24"/>
                <w:szCs w:val="24"/>
              </w:rPr>
              <w:t>Другий (магістерський)</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Курс (рік) навчання</w:t>
            </w:r>
          </w:p>
        </w:tc>
        <w:tc>
          <w:tcPr>
            <w:tcW w:w="6769" w:type="dxa"/>
          </w:tcPr>
          <w:p w:rsidR="00C87BF6" w:rsidRDefault="00C87BF6" w:rsidP="00A25E9E">
            <w:pPr>
              <w:jc w:val="both"/>
              <w:rPr>
                <w:sz w:val="24"/>
                <w:szCs w:val="24"/>
              </w:rPr>
            </w:pPr>
            <w:r>
              <w:rPr>
                <w:sz w:val="24"/>
                <w:szCs w:val="24"/>
              </w:rPr>
              <w:t>І</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 xml:space="preserve">Семестр </w:t>
            </w:r>
          </w:p>
        </w:tc>
        <w:tc>
          <w:tcPr>
            <w:tcW w:w="6769" w:type="dxa"/>
          </w:tcPr>
          <w:p w:rsidR="00C87BF6" w:rsidRDefault="00C87BF6" w:rsidP="00A25E9E">
            <w:pPr>
              <w:jc w:val="both"/>
              <w:rPr>
                <w:sz w:val="24"/>
                <w:szCs w:val="24"/>
              </w:rPr>
            </w:pPr>
            <w:r>
              <w:rPr>
                <w:sz w:val="24"/>
                <w:szCs w:val="24"/>
              </w:rPr>
              <w:t>Осінній, весняний</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Обсяг дисципліни у кредитах</w:t>
            </w:r>
          </w:p>
        </w:tc>
        <w:tc>
          <w:tcPr>
            <w:tcW w:w="6769" w:type="dxa"/>
          </w:tcPr>
          <w:p w:rsidR="00C87BF6" w:rsidRDefault="00C87BF6" w:rsidP="00A25E9E">
            <w:pPr>
              <w:jc w:val="both"/>
              <w:rPr>
                <w:sz w:val="24"/>
                <w:szCs w:val="24"/>
              </w:rPr>
            </w:pPr>
            <w:r>
              <w:rPr>
                <w:sz w:val="24"/>
                <w:szCs w:val="24"/>
              </w:rPr>
              <w:t>4 кредити ЄКТС</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Мова викладання</w:t>
            </w:r>
          </w:p>
        </w:tc>
        <w:tc>
          <w:tcPr>
            <w:tcW w:w="6769" w:type="dxa"/>
          </w:tcPr>
          <w:p w:rsidR="00C87BF6" w:rsidRDefault="00C87BF6" w:rsidP="00A25E9E">
            <w:pPr>
              <w:jc w:val="both"/>
              <w:rPr>
                <w:sz w:val="24"/>
                <w:szCs w:val="24"/>
              </w:rPr>
            </w:pPr>
            <w:r>
              <w:rPr>
                <w:sz w:val="24"/>
                <w:szCs w:val="24"/>
              </w:rPr>
              <w:t>Українська</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Передумови для вивчення дисципліни</w:t>
            </w:r>
          </w:p>
        </w:tc>
        <w:tc>
          <w:tcPr>
            <w:tcW w:w="6769" w:type="dxa"/>
          </w:tcPr>
          <w:p w:rsidR="00C87BF6" w:rsidRDefault="00C87BF6" w:rsidP="00A25E9E">
            <w:pPr>
              <w:jc w:val="both"/>
              <w:rPr>
                <w:sz w:val="24"/>
                <w:szCs w:val="24"/>
              </w:rPr>
            </w:pPr>
            <w:r>
              <w:rPr>
                <w:sz w:val="24"/>
                <w:szCs w:val="24"/>
              </w:rPr>
              <w:t>Немає</w:t>
            </w:r>
          </w:p>
        </w:tc>
      </w:tr>
      <w:tr w:rsidR="00C87BF6" w:rsidRPr="00752DA4" w:rsidTr="00A25E9E">
        <w:tc>
          <w:tcPr>
            <w:tcW w:w="3652" w:type="dxa"/>
          </w:tcPr>
          <w:p w:rsidR="00C87BF6" w:rsidRPr="00752DA4" w:rsidRDefault="00C87BF6" w:rsidP="00A25E9E">
            <w:pPr>
              <w:jc w:val="both"/>
              <w:rPr>
                <w:sz w:val="24"/>
                <w:szCs w:val="24"/>
              </w:rPr>
            </w:pPr>
            <w:r w:rsidRPr="00752DA4">
              <w:rPr>
                <w:sz w:val="24"/>
                <w:szCs w:val="24"/>
              </w:rPr>
              <w:t xml:space="preserve">Кафедра, яка забезпечує </w:t>
            </w:r>
          </w:p>
          <w:p w:rsidR="00C87BF6" w:rsidRPr="00752DA4" w:rsidRDefault="00C87BF6" w:rsidP="00A25E9E">
            <w:pPr>
              <w:jc w:val="both"/>
              <w:rPr>
                <w:sz w:val="24"/>
                <w:szCs w:val="24"/>
              </w:rPr>
            </w:pPr>
            <w:r w:rsidRPr="00752DA4">
              <w:rPr>
                <w:sz w:val="24"/>
                <w:szCs w:val="24"/>
              </w:rPr>
              <w:t>викладання дисципліни</w:t>
            </w:r>
          </w:p>
        </w:tc>
        <w:tc>
          <w:tcPr>
            <w:tcW w:w="6769" w:type="dxa"/>
          </w:tcPr>
          <w:p w:rsidR="00C87BF6" w:rsidRPr="00752DA4" w:rsidRDefault="00C87BF6" w:rsidP="00A25E9E">
            <w:pPr>
              <w:ind w:left="20" w:firstLine="1"/>
              <w:jc w:val="both"/>
              <w:rPr>
                <w:sz w:val="24"/>
                <w:szCs w:val="24"/>
              </w:rPr>
            </w:pPr>
            <w:r w:rsidRPr="00752DA4">
              <w:rPr>
                <w:sz w:val="24"/>
                <w:szCs w:val="24"/>
              </w:rPr>
              <w:t>Кафедра модерної історії України та зарубіжних країн</w:t>
            </w:r>
            <w:r>
              <w:rPr>
                <w:sz w:val="24"/>
                <w:szCs w:val="24"/>
              </w:rPr>
              <w:t xml:space="preserve"> (МІУЗК)</w:t>
            </w:r>
          </w:p>
        </w:tc>
      </w:tr>
      <w:tr w:rsidR="00C87BF6" w:rsidRPr="00752DA4" w:rsidTr="00A25E9E">
        <w:trPr>
          <w:trHeight w:val="829"/>
        </w:trPr>
        <w:tc>
          <w:tcPr>
            <w:tcW w:w="3652" w:type="dxa"/>
          </w:tcPr>
          <w:p w:rsidR="00C87BF6" w:rsidRPr="00752DA4" w:rsidRDefault="00C87BF6" w:rsidP="00A25E9E">
            <w:pPr>
              <w:spacing w:line="276" w:lineRule="auto"/>
              <w:jc w:val="both"/>
              <w:rPr>
                <w:sz w:val="24"/>
                <w:szCs w:val="24"/>
              </w:rPr>
            </w:pPr>
            <w:r w:rsidRPr="00752DA4">
              <w:rPr>
                <w:sz w:val="24"/>
                <w:szCs w:val="24"/>
              </w:rPr>
              <w:t>Інформаційне забезпечення</w:t>
            </w:r>
          </w:p>
        </w:tc>
        <w:tc>
          <w:tcPr>
            <w:tcW w:w="6769" w:type="dxa"/>
          </w:tcPr>
          <w:p w:rsidR="00C87BF6" w:rsidRPr="006177AE" w:rsidRDefault="00C87BF6" w:rsidP="00A25E9E">
            <w:pPr>
              <w:jc w:val="both"/>
              <w:rPr>
                <w:sz w:val="24"/>
                <w:szCs w:val="24"/>
              </w:rPr>
            </w:pPr>
            <w:r w:rsidRPr="00F132EA">
              <w:rPr>
                <w:rFonts w:eastAsia="Calibri"/>
                <w:sz w:val="24"/>
                <w:szCs w:val="24"/>
              </w:rPr>
              <w:t xml:space="preserve">Робоча програма, Наукова бібліотека ДВНЗ «УжНУ», мультимедійний проектор, ноутбук, віртуальне середовище </w:t>
            </w:r>
            <w:r w:rsidRPr="00F132EA">
              <w:rPr>
                <w:rFonts w:eastAsia="Calibri"/>
                <w:sz w:val="24"/>
                <w:szCs w:val="24"/>
                <w:lang w:val="cs-CZ"/>
              </w:rPr>
              <w:t>Googl Meet</w:t>
            </w:r>
            <w:r w:rsidRPr="00F132EA">
              <w:rPr>
                <w:rFonts w:eastAsia="Calibri"/>
                <w:sz w:val="24"/>
                <w:szCs w:val="24"/>
              </w:rPr>
              <w:t xml:space="preserve"> або </w:t>
            </w:r>
            <w:proofErr w:type="spellStart"/>
            <w:r w:rsidRPr="00F132EA">
              <w:rPr>
                <w:rFonts w:eastAsia="Calibri"/>
                <w:sz w:val="24"/>
                <w:szCs w:val="24"/>
              </w:rPr>
              <w:t>Moodle</w:t>
            </w:r>
            <w:proofErr w:type="spellEnd"/>
          </w:p>
        </w:tc>
      </w:tr>
      <w:tr w:rsidR="00C87BF6" w:rsidRPr="00752DA4" w:rsidTr="00A25E9E">
        <w:trPr>
          <w:trHeight w:val="315"/>
        </w:trPr>
        <w:tc>
          <w:tcPr>
            <w:tcW w:w="3652" w:type="dxa"/>
          </w:tcPr>
          <w:p w:rsidR="00C87BF6" w:rsidRPr="00811FEF" w:rsidRDefault="00C87BF6" w:rsidP="00A25E9E">
            <w:pPr>
              <w:jc w:val="both"/>
              <w:rPr>
                <w:sz w:val="24"/>
                <w:szCs w:val="24"/>
              </w:rPr>
            </w:pPr>
            <w:r w:rsidRPr="00811FEF">
              <w:rPr>
                <w:sz w:val="24"/>
                <w:szCs w:val="24"/>
              </w:rPr>
              <w:t>Форма проведення занять</w:t>
            </w:r>
          </w:p>
        </w:tc>
        <w:tc>
          <w:tcPr>
            <w:tcW w:w="6769" w:type="dxa"/>
          </w:tcPr>
          <w:p w:rsidR="00C87BF6" w:rsidRPr="006177AE" w:rsidRDefault="00C87BF6" w:rsidP="00A25E9E">
            <w:pPr>
              <w:jc w:val="both"/>
              <w:rPr>
                <w:sz w:val="24"/>
                <w:szCs w:val="24"/>
              </w:rPr>
            </w:pPr>
            <w:r w:rsidRPr="006177AE">
              <w:rPr>
                <w:sz w:val="24"/>
                <w:szCs w:val="24"/>
              </w:rPr>
              <w:t>Лекції, практичні заняття</w:t>
            </w:r>
          </w:p>
        </w:tc>
      </w:tr>
      <w:tr w:rsidR="00C87BF6" w:rsidRPr="00752DA4" w:rsidTr="00A25E9E">
        <w:tc>
          <w:tcPr>
            <w:tcW w:w="3652" w:type="dxa"/>
          </w:tcPr>
          <w:p w:rsidR="00C87BF6" w:rsidRPr="00752DA4" w:rsidRDefault="00C87BF6" w:rsidP="00A25E9E">
            <w:pPr>
              <w:spacing w:line="276" w:lineRule="auto"/>
              <w:jc w:val="both"/>
              <w:rPr>
                <w:sz w:val="24"/>
                <w:szCs w:val="24"/>
              </w:rPr>
            </w:pPr>
            <w:r w:rsidRPr="00752DA4">
              <w:rPr>
                <w:sz w:val="24"/>
                <w:szCs w:val="24"/>
              </w:rPr>
              <w:t>Форма семестрового контролю</w:t>
            </w:r>
          </w:p>
        </w:tc>
        <w:tc>
          <w:tcPr>
            <w:tcW w:w="6769" w:type="dxa"/>
          </w:tcPr>
          <w:p w:rsidR="00C87BF6" w:rsidRPr="006177AE" w:rsidRDefault="00C87BF6" w:rsidP="00A25E9E">
            <w:pPr>
              <w:jc w:val="both"/>
              <w:rPr>
                <w:sz w:val="24"/>
                <w:szCs w:val="24"/>
              </w:rPr>
            </w:pPr>
            <w:r w:rsidRPr="006177AE">
              <w:rPr>
                <w:sz w:val="24"/>
                <w:szCs w:val="24"/>
              </w:rPr>
              <w:t>Залік</w:t>
            </w:r>
          </w:p>
        </w:tc>
      </w:tr>
    </w:tbl>
    <w:p w:rsidR="00C87BF6" w:rsidRPr="00B2506C" w:rsidRDefault="00C87BF6" w:rsidP="00C87BF6">
      <w:pPr>
        <w:rPr>
          <w:rFonts w:eastAsia="Times New Roman"/>
          <w:sz w:val="22"/>
        </w:rPr>
      </w:pPr>
    </w:p>
    <w:p w:rsidR="00C87BF6" w:rsidRPr="00B2506C" w:rsidRDefault="00C87BF6" w:rsidP="00C87BF6">
      <w:pPr>
        <w:spacing w:line="240" w:lineRule="auto"/>
        <w:jc w:val="center"/>
        <w:rPr>
          <w:b/>
          <w:bCs/>
          <w:sz w:val="22"/>
        </w:rPr>
      </w:pPr>
      <w:r w:rsidRPr="00B2506C">
        <w:rPr>
          <w:b/>
          <w:bCs/>
          <w:sz w:val="22"/>
        </w:rPr>
        <w:t>Ключові результати навчання (знання, уміння та інші компетентності):</w:t>
      </w:r>
    </w:p>
    <w:p w:rsidR="00C87BF6" w:rsidRPr="00D44EBC" w:rsidRDefault="00C87BF6" w:rsidP="00C87BF6">
      <w:pPr>
        <w:spacing w:line="240" w:lineRule="auto"/>
        <w:jc w:val="both"/>
        <w:rPr>
          <w:sz w:val="22"/>
        </w:rPr>
      </w:pPr>
      <w:r w:rsidRPr="00D44EBC">
        <w:rPr>
          <w:b/>
          <w:bCs/>
          <w:sz w:val="22"/>
        </w:rPr>
        <w:t>Мета курсу.</w:t>
      </w:r>
      <w:r w:rsidRPr="00D44EBC">
        <w:rPr>
          <w:bCs/>
          <w:sz w:val="22"/>
        </w:rPr>
        <w:t xml:space="preserve"> Навчальна дисципліна </w:t>
      </w:r>
      <w:r w:rsidRPr="00D44EBC">
        <w:rPr>
          <w:sz w:val="22"/>
        </w:rPr>
        <w:t>має на меті проаналізувати сучасні українсько-угорські відносини, зокрема від часу їх становлення у 1991 р. і донині. Прагнемо показати, що двостороннє</w:t>
      </w:r>
      <w:r w:rsidRPr="00D44EBC">
        <w:rPr>
          <w:bCs/>
          <w:sz w:val="22"/>
        </w:rPr>
        <w:t xml:space="preserve"> співробітництво має сталу історичну традицію міждержавних зв’язків, яка сягає часів Київської Русі та Угорського королівства, спільну історію, активні </w:t>
      </w:r>
      <w:proofErr w:type="spellStart"/>
      <w:r w:rsidRPr="00D44EBC">
        <w:rPr>
          <w:bCs/>
          <w:sz w:val="22"/>
        </w:rPr>
        <w:t>міжлюдські</w:t>
      </w:r>
      <w:proofErr w:type="spellEnd"/>
      <w:r w:rsidRPr="00D44EBC">
        <w:rPr>
          <w:bCs/>
          <w:sz w:val="22"/>
        </w:rPr>
        <w:t xml:space="preserve"> контакти, що засвідчує їх важливість як для розвитку білатеральних відносин, так і для загальноєвропейського історичного процесу. У силу багатьох історичних чинників та з огляду географічного розташування важливу роль у взаєминах України та Угорщини відіграє Закарпатська область. </w:t>
      </w:r>
      <w:r w:rsidRPr="00D44EBC">
        <w:rPr>
          <w:sz w:val="22"/>
        </w:rPr>
        <w:t xml:space="preserve">Історія двосторонніх відносин розглядається у міждисциплінарній взаємодії з іншими науками, що дає змогу об’єктивно  відображати основні наукові парадигми сучасної епохи. </w:t>
      </w:r>
    </w:p>
    <w:p w:rsidR="00C87BF6" w:rsidRPr="00D44EBC" w:rsidRDefault="00C87BF6" w:rsidP="00C87BF6">
      <w:pPr>
        <w:tabs>
          <w:tab w:val="left" w:pos="284"/>
          <w:tab w:val="left" w:pos="567"/>
        </w:tabs>
        <w:spacing w:line="240" w:lineRule="auto"/>
        <w:jc w:val="both"/>
        <w:rPr>
          <w:bCs/>
          <w:sz w:val="22"/>
        </w:rPr>
      </w:pPr>
      <w:r w:rsidRPr="00D44EBC">
        <w:rPr>
          <w:b/>
          <w:sz w:val="22"/>
        </w:rPr>
        <w:t xml:space="preserve">Завдання курсу: </w:t>
      </w:r>
      <w:r w:rsidRPr="00D44EBC">
        <w:rPr>
          <w:sz w:val="22"/>
        </w:rPr>
        <w:t xml:space="preserve">проаналізувати історичне минуле українсько-угорських зв’язків; </w:t>
      </w:r>
      <w:r w:rsidRPr="00D44EBC">
        <w:rPr>
          <w:bCs/>
          <w:sz w:val="22"/>
        </w:rPr>
        <w:t>виокремити головні етапи співробітництва між Україною й Угорщиною, вказати на роль Закарпаття у цих зв’язках; розглянути співпрацю двох держав у зовнішньополітичній сфері та з питань договірно-правової бази; розкрити специфіку транскордонного українсько-угорського співробітництва; охарактеризувати економічні та культурно-гуманітарні зв’язки; з’ясувати особливості підходів України й Угорщини до взаємної гарантії прав національних меншин; визначити причини погіршення двосторонніх відносин після 2017 р.; проаналізувати українсько-угорську взаємодію у 2022-2025 рр.</w:t>
      </w:r>
    </w:p>
    <w:p w:rsidR="00C87BF6" w:rsidRDefault="00C87BF6" w:rsidP="00C87BF6">
      <w:pPr>
        <w:spacing w:line="240" w:lineRule="auto"/>
        <w:jc w:val="center"/>
        <w:rPr>
          <w:b/>
          <w:sz w:val="22"/>
        </w:rPr>
      </w:pPr>
    </w:p>
    <w:p w:rsidR="00C87BF6" w:rsidRDefault="00C87BF6" w:rsidP="00C87BF6">
      <w:pPr>
        <w:spacing w:line="240" w:lineRule="auto"/>
        <w:jc w:val="center"/>
        <w:rPr>
          <w:b/>
          <w:sz w:val="22"/>
        </w:rPr>
      </w:pPr>
      <w:r>
        <w:rPr>
          <w:b/>
          <w:sz w:val="22"/>
        </w:rPr>
        <w:t>Короткий зміст дисципліни (що буде вивчатися, перелік тем):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278"/>
      </w:tblGrid>
      <w:tr w:rsidR="00C87BF6" w:rsidRPr="00EE3B6D" w:rsidTr="00A25E9E">
        <w:trPr>
          <w:jc w:val="center"/>
        </w:trPr>
        <w:tc>
          <w:tcPr>
            <w:tcW w:w="1059" w:type="dxa"/>
          </w:tcPr>
          <w:p w:rsidR="00C87BF6" w:rsidRPr="00EE3B6D" w:rsidRDefault="00C87BF6" w:rsidP="00A25E9E">
            <w:pPr>
              <w:tabs>
                <w:tab w:val="left" w:pos="285"/>
                <w:tab w:val="left" w:pos="5730"/>
              </w:tabs>
              <w:spacing w:line="240" w:lineRule="auto"/>
              <w:rPr>
                <w:bCs/>
                <w:sz w:val="22"/>
              </w:rPr>
            </w:pPr>
            <w:r w:rsidRPr="00EE3B6D">
              <w:rPr>
                <w:bCs/>
                <w:sz w:val="22"/>
              </w:rPr>
              <w:t>Тема 1.</w:t>
            </w:r>
          </w:p>
        </w:tc>
        <w:tc>
          <w:tcPr>
            <w:tcW w:w="9278" w:type="dxa"/>
            <w:shd w:val="clear" w:color="auto" w:fill="auto"/>
          </w:tcPr>
          <w:p w:rsidR="00C87BF6" w:rsidRPr="00EE3B6D" w:rsidRDefault="00C87BF6" w:rsidP="00A25E9E">
            <w:pPr>
              <w:spacing w:line="240" w:lineRule="auto"/>
              <w:rPr>
                <w:sz w:val="22"/>
                <w:lang w:eastAsia="uk-UA"/>
              </w:rPr>
            </w:pPr>
            <w:r w:rsidRPr="00D44EBC">
              <w:rPr>
                <w:sz w:val="22"/>
              </w:rPr>
              <w:t>Джерела та історіографія проблеми.</w:t>
            </w:r>
          </w:p>
        </w:tc>
      </w:tr>
      <w:tr w:rsidR="00C87BF6" w:rsidRPr="00EE3B6D" w:rsidTr="00A25E9E">
        <w:trPr>
          <w:jc w:val="center"/>
        </w:trPr>
        <w:tc>
          <w:tcPr>
            <w:tcW w:w="1059" w:type="dxa"/>
          </w:tcPr>
          <w:p w:rsidR="00C87BF6" w:rsidRPr="00EE3B6D" w:rsidRDefault="00C87BF6" w:rsidP="00A25E9E">
            <w:pPr>
              <w:spacing w:line="240" w:lineRule="auto"/>
              <w:rPr>
                <w:bCs/>
                <w:sz w:val="22"/>
              </w:rPr>
            </w:pPr>
            <w:r w:rsidRPr="00EE3B6D">
              <w:rPr>
                <w:bCs/>
                <w:sz w:val="22"/>
              </w:rPr>
              <w:t>Тема 2.</w:t>
            </w:r>
          </w:p>
        </w:tc>
        <w:tc>
          <w:tcPr>
            <w:tcW w:w="9278" w:type="dxa"/>
            <w:shd w:val="clear" w:color="auto" w:fill="auto"/>
          </w:tcPr>
          <w:p w:rsidR="00C87BF6" w:rsidRPr="00EE3B6D" w:rsidRDefault="00C87BF6" w:rsidP="00A25E9E">
            <w:pPr>
              <w:spacing w:line="240" w:lineRule="auto"/>
              <w:rPr>
                <w:sz w:val="22"/>
                <w:lang w:eastAsia="uk-UA"/>
              </w:rPr>
            </w:pPr>
            <w:r w:rsidRPr="00D44EBC">
              <w:rPr>
                <w:sz w:val="22"/>
              </w:rPr>
              <w:t>Історичне минуле українсько-угорських взаємин.</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sidRPr="00EE3B6D">
              <w:rPr>
                <w:bCs/>
                <w:sz w:val="22"/>
              </w:rPr>
              <w:t>Тема 3.</w:t>
            </w:r>
          </w:p>
        </w:tc>
        <w:tc>
          <w:tcPr>
            <w:tcW w:w="9278" w:type="dxa"/>
            <w:shd w:val="clear" w:color="auto" w:fill="auto"/>
          </w:tcPr>
          <w:p w:rsidR="00C87BF6" w:rsidRPr="00EE3B6D" w:rsidRDefault="00C87BF6" w:rsidP="00A25E9E">
            <w:pPr>
              <w:spacing w:line="240" w:lineRule="auto"/>
              <w:rPr>
                <w:sz w:val="22"/>
                <w:lang w:eastAsia="uk-UA"/>
              </w:rPr>
            </w:pPr>
            <w:r w:rsidRPr="00D44EBC">
              <w:rPr>
                <w:sz w:val="22"/>
              </w:rPr>
              <w:t>Становлення українсько-угорських відносин на початку 90-х років ХХ ст.</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sidRPr="00EE3B6D">
              <w:rPr>
                <w:bCs/>
                <w:sz w:val="22"/>
              </w:rPr>
              <w:t>Тема 4.</w:t>
            </w:r>
          </w:p>
        </w:tc>
        <w:tc>
          <w:tcPr>
            <w:tcW w:w="9278" w:type="dxa"/>
            <w:shd w:val="clear" w:color="auto" w:fill="auto"/>
          </w:tcPr>
          <w:p w:rsidR="00C87BF6" w:rsidRPr="00EE3B6D" w:rsidRDefault="00C87BF6" w:rsidP="00A25E9E">
            <w:pPr>
              <w:spacing w:line="240" w:lineRule="auto"/>
              <w:rPr>
                <w:sz w:val="22"/>
                <w:lang w:eastAsia="uk-UA"/>
              </w:rPr>
            </w:pPr>
            <w:r w:rsidRPr="00D44EBC">
              <w:rPr>
                <w:bCs/>
                <w:sz w:val="22"/>
              </w:rPr>
              <w:t>Міждержавні зв’язки України й Угорщини у 1994-2017 рр.</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sidRPr="00EE3B6D">
              <w:rPr>
                <w:bCs/>
                <w:sz w:val="22"/>
              </w:rPr>
              <w:t>Тема 5.</w:t>
            </w:r>
          </w:p>
        </w:tc>
        <w:tc>
          <w:tcPr>
            <w:tcW w:w="9278" w:type="dxa"/>
            <w:shd w:val="clear" w:color="auto" w:fill="auto"/>
          </w:tcPr>
          <w:p w:rsidR="00C87BF6" w:rsidRPr="00B2506C" w:rsidRDefault="00C87BF6" w:rsidP="00C87BF6">
            <w:pPr>
              <w:spacing w:line="240" w:lineRule="auto"/>
              <w:jc w:val="both"/>
              <w:rPr>
                <w:sz w:val="22"/>
                <w:lang w:eastAsia="uk-UA"/>
              </w:rPr>
            </w:pPr>
            <w:r w:rsidRPr="00D44EBC">
              <w:rPr>
                <w:sz w:val="22"/>
              </w:rPr>
              <w:t>Суспільно-політичний розвиток угорської національної меншини України в контексті двостороннього співробітництва.</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sidRPr="00EE3B6D">
              <w:rPr>
                <w:bCs/>
                <w:sz w:val="22"/>
              </w:rPr>
              <w:t>Тема 6.</w:t>
            </w:r>
          </w:p>
        </w:tc>
        <w:tc>
          <w:tcPr>
            <w:tcW w:w="9278" w:type="dxa"/>
            <w:shd w:val="clear" w:color="auto" w:fill="auto"/>
          </w:tcPr>
          <w:p w:rsidR="00C87BF6" w:rsidRPr="00B2506C" w:rsidRDefault="00C87BF6" w:rsidP="00A25E9E">
            <w:pPr>
              <w:spacing w:line="240" w:lineRule="auto"/>
              <w:rPr>
                <w:sz w:val="22"/>
                <w:lang w:eastAsia="uk-UA"/>
              </w:rPr>
            </w:pPr>
            <w:r w:rsidRPr="00D44EBC">
              <w:rPr>
                <w:bCs/>
                <w:sz w:val="22"/>
              </w:rPr>
              <w:t>Українсько-угорське транскордонне співробітництво.</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Pr>
                <w:bCs/>
                <w:sz w:val="22"/>
              </w:rPr>
              <w:t>Тема 7</w:t>
            </w:r>
            <w:r w:rsidRPr="00EE3B6D">
              <w:rPr>
                <w:bCs/>
                <w:sz w:val="22"/>
              </w:rPr>
              <w:t>.</w:t>
            </w:r>
          </w:p>
        </w:tc>
        <w:tc>
          <w:tcPr>
            <w:tcW w:w="9278" w:type="dxa"/>
            <w:shd w:val="clear" w:color="auto" w:fill="auto"/>
          </w:tcPr>
          <w:p w:rsidR="00C87BF6" w:rsidRPr="00B2506C" w:rsidRDefault="00C87BF6" w:rsidP="00A25E9E">
            <w:pPr>
              <w:spacing w:line="240" w:lineRule="auto"/>
              <w:rPr>
                <w:sz w:val="22"/>
                <w:lang w:eastAsia="uk-UA"/>
              </w:rPr>
            </w:pPr>
            <w:r w:rsidRPr="00D44EBC">
              <w:rPr>
                <w:sz w:val="22"/>
              </w:rPr>
              <w:t xml:space="preserve">Взаємини України та Угорщини в рамках Карпатського </w:t>
            </w:r>
            <w:proofErr w:type="spellStart"/>
            <w:r w:rsidRPr="00D44EBC">
              <w:rPr>
                <w:sz w:val="22"/>
              </w:rPr>
              <w:t>Єврорегіону</w:t>
            </w:r>
            <w:proofErr w:type="spellEnd"/>
            <w:r w:rsidRPr="00D44EBC">
              <w:rPr>
                <w:sz w:val="22"/>
              </w:rPr>
              <w:t>.</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Pr>
                <w:bCs/>
                <w:sz w:val="22"/>
              </w:rPr>
              <w:t>Тема 8</w:t>
            </w:r>
            <w:r w:rsidRPr="00EE3B6D">
              <w:rPr>
                <w:bCs/>
                <w:sz w:val="22"/>
              </w:rPr>
              <w:t>.</w:t>
            </w:r>
          </w:p>
        </w:tc>
        <w:tc>
          <w:tcPr>
            <w:tcW w:w="9278" w:type="dxa"/>
            <w:shd w:val="clear" w:color="auto" w:fill="auto"/>
          </w:tcPr>
          <w:p w:rsidR="00C87BF6" w:rsidRPr="00B2506C" w:rsidRDefault="00C87BF6" w:rsidP="00C87BF6">
            <w:pPr>
              <w:spacing w:line="240" w:lineRule="auto"/>
              <w:jc w:val="both"/>
              <w:rPr>
                <w:sz w:val="22"/>
                <w:lang w:eastAsia="uk-UA"/>
              </w:rPr>
            </w:pPr>
            <w:r w:rsidRPr="00D44EBC">
              <w:rPr>
                <w:bCs/>
                <w:sz w:val="22"/>
              </w:rPr>
              <w:t>Культурно-гуманітарний розвиток угорської національної меншини Закарпаття в контексті українсько-угорських відносин.</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Pr>
                <w:bCs/>
                <w:sz w:val="22"/>
              </w:rPr>
              <w:t>Тема 9</w:t>
            </w:r>
            <w:r w:rsidRPr="00EE3B6D">
              <w:rPr>
                <w:bCs/>
                <w:sz w:val="22"/>
              </w:rPr>
              <w:t xml:space="preserve">.  </w:t>
            </w:r>
          </w:p>
        </w:tc>
        <w:tc>
          <w:tcPr>
            <w:tcW w:w="9278" w:type="dxa"/>
            <w:shd w:val="clear" w:color="auto" w:fill="auto"/>
          </w:tcPr>
          <w:p w:rsidR="00C87BF6" w:rsidRPr="00B2506C" w:rsidRDefault="00C87BF6" w:rsidP="00A25E9E">
            <w:pPr>
              <w:spacing w:line="240" w:lineRule="auto"/>
              <w:rPr>
                <w:sz w:val="22"/>
                <w:lang w:eastAsia="uk-UA"/>
              </w:rPr>
            </w:pPr>
            <w:r w:rsidRPr="00D44EBC">
              <w:rPr>
                <w:bCs/>
                <w:sz w:val="22"/>
              </w:rPr>
              <w:t>Українсько-угорське співробітництво у 2017 – 2022 рр.</w:t>
            </w:r>
          </w:p>
        </w:tc>
      </w:tr>
      <w:tr w:rsidR="00C87BF6" w:rsidRPr="00EE3B6D" w:rsidTr="00A25E9E">
        <w:trPr>
          <w:jc w:val="center"/>
        </w:trPr>
        <w:tc>
          <w:tcPr>
            <w:tcW w:w="1059" w:type="dxa"/>
          </w:tcPr>
          <w:p w:rsidR="00C87BF6" w:rsidRPr="00EE3B6D" w:rsidRDefault="00C87BF6" w:rsidP="00A25E9E">
            <w:pPr>
              <w:tabs>
                <w:tab w:val="left" w:pos="5730"/>
              </w:tabs>
              <w:spacing w:line="240" w:lineRule="auto"/>
              <w:rPr>
                <w:bCs/>
                <w:sz w:val="22"/>
              </w:rPr>
            </w:pPr>
            <w:r>
              <w:rPr>
                <w:bCs/>
                <w:sz w:val="22"/>
              </w:rPr>
              <w:t>Тема 10</w:t>
            </w:r>
            <w:r w:rsidRPr="00EE3B6D">
              <w:rPr>
                <w:bCs/>
                <w:sz w:val="22"/>
              </w:rPr>
              <w:t>.</w:t>
            </w:r>
          </w:p>
        </w:tc>
        <w:tc>
          <w:tcPr>
            <w:tcW w:w="9278" w:type="dxa"/>
            <w:shd w:val="clear" w:color="auto" w:fill="auto"/>
          </w:tcPr>
          <w:p w:rsidR="00C87BF6" w:rsidRPr="00B2506C" w:rsidRDefault="00C87BF6" w:rsidP="00A25E9E">
            <w:pPr>
              <w:spacing w:line="240" w:lineRule="auto"/>
              <w:rPr>
                <w:sz w:val="22"/>
                <w:lang w:eastAsia="uk-UA"/>
              </w:rPr>
            </w:pPr>
            <w:r w:rsidRPr="00D44EBC">
              <w:rPr>
                <w:sz w:val="22"/>
              </w:rPr>
              <w:t>Становище української діаспори в Угорщині.</w:t>
            </w:r>
          </w:p>
        </w:tc>
      </w:tr>
      <w:tr w:rsidR="00C87BF6" w:rsidRPr="00EE3B6D" w:rsidTr="00A25E9E">
        <w:trPr>
          <w:jc w:val="center"/>
        </w:trPr>
        <w:tc>
          <w:tcPr>
            <w:tcW w:w="1059" w:type="dxa"/>
          </w:tcPr>
          <w:p w:rsidR="00C87BF6" w:rsidRDefault="00C87BF6" w:rsidP="00A25E9E">
            <w:pPr>
              <w:tabs>
                <w:tab w:val="left" w:pos="5730"/>
              </w:tabs>
              <w:spacing w:line="240" w:lineRule="auto"/>
              <w:rPr>
                <w:bCs/>
                <w:sz w:val="22"/>
              </w:rPr>
            </w:pPr>
            <w:r>
              <w:rPr>
                <w:bCs/>
                <w:sz w:val="22"/>
              </w:rPr>
              <w:t>Тема 11.</w:t>
            </w:r>
          </w:p>
        </w:tc>
        <w:tc>
          <w:tcPr>
            <w:tcW w:w="9278" w:type="dxa"/>
            <w:shd w:val="clear" w:color="auto" w:fill="auto"/>
          </w:tcPr>
          <w:p w:rsidR="00C87BF6" w:rsidRPr="00D44EBC" w:rsidRDefault="00C87BF6" w:rsidP="00C87BF6">
            <w:pPr>
              <w:spacing w:line="240" w:lineRule="auto"/>
              <w:jc w:val="both"/>
              <w:rPr>
                <w:sz w:val="22"/>
              </w:rPr>
            </w:pPr>
            <w:r w:rsidRPr="00D44EBC">
              <w:rPr>
                <w:sz w:val="22"/>
              </w:rPr>
              <w:t>Українсько-угорські відносини після</w:t>
            </w:r>
            <w:r w:rsidRPr="00D44EBC">
              <w:rPr>
                <w:rFonts w:eastAsia="Arial Unicode MS"/>
                <w:bCs/>
                <w:sz w:val="22"/>
              </w:rPr>
              <w:t xml:space="preserve"> повномасштабного вторгнення Росії на територію України 24 лютого 2022 р.</w:t>
            </w:r>
          </w:p>
        </w:tc>
      </w:tr>
      <w:tr w:rsidR="00C87BF6" w:rsidRPr="00EE3B6D" w:rsidTr="00A25E9E">
        <w:trPr>
          <w:jc w:val="center"/>
        </w:trPr>
        <w:tc>
          <w:tcPr>
            <w:tcW w:w="1059" w:type="dxa"/>
          </w:tcPr>
          <w:p w:rsidR="00C87BF6" w:rsidRDefault="00C87BF6" w:rsidP="00A25E9E">
            <w:pPr>
              <w:tabs>
                <w:tab w:val="left" w:pos="5730"/>
              </w:tabs>
              <w:spacing w:line="240" w:lineRule="auto"/>
              <w:rPr>
                <w:bCs/>
                <w:sz w:val="22"/>
              </w:rPr>
            </w:pPr>
            <w:r>
              <w:rPr>
                <w:bCs/>
                <w:sz w:val="22"/>
              </w:rPr>
              <w:t>Тема 12.</w:t>
            </w:r>
          </w:p>
        </w:tc>
        <w:tc>
          <w:tcPr>
            <w:tcW w:w="9278" w:type="dxa"/>
            <w:shd w:val="clear" w:color="auto" w:fill="auto"/>
          </w:tcPr>
          <w:p w:rsidR="00C87BF6" w:rsidRPr="00D44EBC" w:rsidRDefault="00C87BF6" w:rsidP="00A25E9E">
            <w:pPr>
              <w:spacing w:line="240" w:lineRule="auto"/>
              <w:rPr>
                <w:sz w:val="22"/>
              </w:rPr>
            </w:pPr>
            <w:r w:rsidRPr="00D44EBC">
              <w:rPr>
                <w:bCs/>
                <w:sz w:val="22"/>
              </w:rPr>
              <w:t>Перспективи міждержавного співробітництва.</w:t>
            </w:r>
          </w:p>
        </w:tc>
      </w:tr>
    </w:tbl>
    <w:p w:rsidR="00C87BF6" w:rsidRDefault="00C87BF6"/>
    <w:sectPr w:rsidR="00C87BF6" w:rsidSect="007359E0">
      <w:pgSz w:w="11906" w:h="16838"/>
      <w:pgMar w:top="850" w:right="567"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EDB"/>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1FAE1943"/>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244354F1"/>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2C271E0D"/>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4D8819BF"/>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64346107"/>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69651671"/>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6DF76E5B"/>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6E6153DA"/>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15:restartNumberingAfterBreak="0">
    <w:nsid w:val="7F6352B6"/>
    <w:multiLevelType w:val="hybridMultilevel"/>
    <w:tmpl w:val="977E53E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5"/>
  </w:num>
  <w:num w:numId="5">
    <w:abstractNumId w:val="3"/>
  </w:num>
  <w:num w:numId="6">
    <w:abstractNumId w:val="8"/>
  </w:num>
  <w:num w:numId="7">
    <w:abstractNumId w:val="6"/>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DC"/>
    <w:rsid w:val="0000007F"/>
    <w:rsid w:val="00000238"/>
    <w:rsid w:val="00000504"/>
    <w:rsid w:val="00000943"/>
    <w:rsid w:val="00000CE7"/>
    <w:rsid w:val="00001153"/>
    <w:rsid w:val="0000134F"/>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A20"/>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5A7"/>
    <w:rsid w:val="000156AD"/>
    <w:rsid w:val="000157A3"/>
    <w:rsid w:val="000159FF"/>
    <w:rsid w:val="00015A75"/>
    <w:rsid w:val="00015B04"/>
    <w:rsid w:val="00015B0E"/>
    <w:rsid w:val="00015CC5"/>
    <w:rsid w:val="00015FCD"/>
    <w:rsid w:val="00015FFE"/>
    <w:rsid w:val="00016096"/>
    <w:rsid w:val="000162A3"/>
    <w:rsid w:val="000162C1"/>
    <w:rsid w:val="0001681F"/>
    <w:rsid w:val="00016A7D"/>
    <w:rsid w:val="00016C0A"/>
    <w:rsid w:val="00017202"/>
    <w:rsid w:val="0001751B"/>
    <w:rsid w:val="00017626"/>
    <w:rsid w:val="00017890"/>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A48"/>
    <w:rsid w:val="000270D6"/>
    <w:rsid w:val="00027679"/>
    <w:rsid w:val="00027A99"/>
    <w:rsid w:val="00027BD3"/>
    <w:rsid w:val="00027C29"/>
    <w:rsid w:val="00027FE2"/>
    <w:rsid w:val="0003008E"/>
    <w:rsid w:val="00030330"/>
    <w:rsid w:val="0003046F"/>
    <w:rsid w:val="0003053E"/>
    <w:rsid w:val="00030790"/>
    <w:rsid w:val="000309DC"/>
    <w:rsid w:val="00030B47"/>
    <w:rsid w:val="00030E2E"/>
    <w:rsid w:val="00031071"/>
    <w:rsid w:val="00031232"/>
    <w:rsid w:val="0003137E"/>
    <w:rsid w:val="0003140A"/>
    <w:rsid w:val="0003158D"/>
    <w:rsid w:val="000315F5"/>
    <w:rsid w:val="00031777"/>
    <w:rsid w:val="000317B9"/>
    <w:rsid w:val="00031F5D"/>
    <w:rsid w:val="000322B8"/>
    <w:rsid w:val="00032468"/>
    <w:rsid w:val="00032486"/>
    <w:rsid w:val="000324BF"/>
    <w:rsid w:val="00032AD9"/>
    <w:rsid w:val="00032FDC"/>
    <w:rsid w:val="0003303B"/>
    <w:rsid w:val="00033156"/>
    <w:rsid w:val="000333E3"/>
    <w:rsid w:val="0003344D"/>
    <w:rsid w:val="0003361D"/>
    <w:rsid w:val="00033622"/>
    <w:rsid w:val="000337CF"/>
    <w:rsid w:val="00033A99"/>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C43"/>
    <w:rsid w:val="00047E97"/>
    <w:rsid w:val="00050018"/>
    <w:rsid w:val="000503FE"/>
    <w:rsid w:val="00050466"/>
    <w:rsid w:val="00050541"/>
    <w:rsid w:val="00050A4B"/>
    <w:rsid w:val="00050EE2"/>
    <w:rsid w:val="0005101E"/>
    <w:rsid w:val="000512AF"/>
    <w:rsid w:val="000514EB"/>
    <w:rsid w:val="000515F5"/>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F"/>
    <w:rsid w:val="000535B1"/>
    <w:rsid w:val="000536D2"/>
    <w:rsid w:val="0005395A"/>
    <w:rsid w:val="00053992"/>
    <w:rsid w:val="000539ED"/>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CEF"/>
    <w:rsid w:val="00083D94"/>
    <w:rsid w:val="00083DC0"/>
    <w:rsid w:val="00083F0C"/>
    <w:rsid w:val="000840D3"/>
    <w:rsid w:val="0008423E"/>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C6"/>
    <w:rsid w:val="00087831"/>
    <w:rsid w:val="0008788B"/>
    <w:rsid w:val="00087895"/>
    <w:rsid w:val="00087B11"/>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3027"/>
    <w:rsid w:val="000B3087"/>
    <w:rsid w:val="000B33C8"/>
    <w:rsid w:val="000B3432"/>
    <w:rsid w:val="000B362F"/>
    <w:rsid w:val="000B3802"/>
    <w:rsid w:val="000B3917"/>
    <w:rsid w:val="000B3ACC"/>
    <w:rsid w:val="000B3BFD"/>
    <w:rsid w:val="000B3D3D"/>
    <w:rsid w:val="000B3DE8"/>
    <w:rsid w:val="000B3ED4"/>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98"/>
    <w:rsid w:val="000C3D04"/>
    <w:rsid w:val="000C3E38"/>
    <w:rsid w:val="000C3F4E"/>
    <w:rsid w:val="000C4131"/>
    <w:rsid w:val="000C42EF"/>
    <w:rsid w:val="000C43D0"/>
    <w:rsid w:val="000C44AB"/>
    <w:rsid w:val="000C4657"/>
    <w:rsid w:val="000C4AD2"/>
    <w:rsid w:val="000C4BD4"/>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F0C"/>
    <w:rsid w:val="000D6F6C"/>
    <w:rsid w:val="000D7353"/>
    <w:rsid w:val="000D758E"/>
    <w:rsid w:val="000D75E2"/>
    <w:rsid w:val="000D75EC"/>
    <w:rsid w:val="000D763B"/>
    <w:rsid w:val="000D797C"/>
    <w:rsid w:val="000D7AD5"/>
    <w:rsid w:val="000D7C44"/>
    <w:rsid w:val="000D7D1C"/>
    <w:rsid w:val="000D7D26"/>
    <w:rsid w:val="000D7D31"/>
    <w:rsid w:val="000D7E6D"/>
    <w:rsid w:val="000E0066"/>
    <w:rsid w:val="000E0175"/>
    <w:rsid w:val="000E02FE"/>
    <w:rsid w:val="000E0366"/>
    <w:rsid w:val="000E03E3"/>
    <w:rsid w:val="000E0544"/>
    <w:rsid w:val="000E05A5"/>
    <w:rsid w:val="000E05AB"/>
    <w:rsid w:val="000E0991"/>
    <w:rsid w:val="000E113E"/>
    <w:rsid w:val="000E153F"/>
    <w:rsid w:val="000E1943"/>
    <w:rsid w:val="000E1988"/>
    <w:rsid w:val="000E1A1D"/>
    <w:rsid w:val="000E1C1F"/>
    <w:rsid w:val="000E20F6"/>
    <w:rsid w:val="000E230B"/>
    <w:rsid w:val="000E234F"/>
    <w:rsid w:val="000E24E3"/>
    <w:rsid w:val="000E2627"/>
    <w:rsid w:val="000E2852"/>
    <w:rsid w:val="000E290F"/>
    <w:rsid w:val="000E2A40"/>
    <w:rsid w:val="000E2E55"/>
    <w:rsid w:val="000E3078"/>
    <w:rsid w:val="000E3190"/>
    <w:rsid w:val="000E3394"/>
    <w:rsid w:val="000E35D1"/>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51F3"/>
    <w:rsid w:val="000E5349"/>
    <w:rsid w:val="000E5398"/>
    <w:rsid w:val="000E53FC"/>
    <w:rsid w:val="000E545B"/>
    <w:rsid w:val="000E553E"/>
    <w:rsid w:val="000E5936"/>
    <w:rsid w:val="000E5A89"/>
    <w:rsid w:val="000E5ADC"/>
    <w:rsid w:val="000E5CAC"/>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F4E"/>
    <w:rsid w:val="00134F7F"/>
    <w:rsid w:val="00134FE7"/>
    <w:rsid w:val="00135063"/>
    <w:rsid w:val="00135201"/>
    <w:rsid w:val="00135226"/>
    <w:rsid w:val="0013528E"/>
    <w:rsid w:val="001352BF"/>
    <w:rsid w:val="00135446"/>
    <w:rsid w:val="001356E1"/>
    <w:rsid w:val="00135834"/>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F"/>
    <w:rsid w:val="00142A55"/>
    <w:rsid w:val="00142CE2"/>
    <w:rsid w:val="00143020"/>
    <w:rsid w:val="00143055"/>
    <w:rsid w:val="0014340D"/>
    <w:rsid w:val="001436E8"/>
    <w:rsid w:val="00143982"/>
    <w:rsid w:val="00143A76"/>
    <w:rsid w:val="00143B16"/>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33CD"/>
    <w:rsid w:val="001534AB"/>
    <w:rsid w:val="001535AD"/>
    <w:rsid w:val="00153B13"/>
    <w:rsid w:val="00153F63"/>
    <w:rsid w:val="00154489"/>
    <w:rsid w:val="001546E7"/>
    <w:rsid w:val="00154828"/>
    <w:rsid w:val="00154C86"/>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E26"/>
    <w:rsid w:val="00164E76"/>
    <w:rsid w:val="00164EAF"/>
    <w:rsid w:val="001650BC"/>
    <w:rsid w:val="00165190"/>
    <w:rsid w:val="00165310"/>
    <w:rsid w:val="00165349"/>
    <w:rsid w:val="0016566D"/>
    <w:rsid w:val="0016573E"/>
    <w:rsid w:val="00165974"/>
    <w:rsid w:val="00165A16"/>
    <w:rsid w:val="00165EA2"/>
    <w:rsid w:val="00165F92"/>
    <w:rsid w:val="001660C1"/>
    <w:rsid w:val="00166195"/>
    <w:rsid w:val="001662A0"/>
    <w:rsid w:val="00166365"/>
    <w:rsid w:val="0016659B"/>
    <w:rsid w:val="0016679B"/>
    <w:rsid w:val="0016685F"/>
    <w:rsid w:val="00166D42"/>
    <w:rsid w:val="00166DAC"/>
    <w:rsid w:val="0016716A"/>
    <w:rsid w:val="0016725D"/>
    <w:rsid w:val="0016750B"/>
    <w:rsid w:val="001678A3"/>
    <w:rsid w:val="001678AE"/>
    <w:rsid w:val="001679BE"/>
    <w:rsid w:val="00167C1F"/>
    <w:rsid w:val="001700C8"/>
    <w:rsid w:val="001700D1"/>
    <w:rsid w:val="00170146"/>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A46"/>
    <w:rsid w:val="00197B19"/>
    <w:rsid w:val="00197CE8"/>
    <w:rsid w:val="00197F99"/>
    <w:rsid w:val="001A00BB"/>
    <w:rsid w:val="001A0195"/>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588"/>
    <w:rsid w:val="001A66BC"/>
    <w:rsid w:val="001A674F"/>
    <w:rsid w:val="001A68EE"/>
    <w:rsid w:val="001A6BB0"/>
    <w:rsid w:val="001A6C98"/>
    <w:rsid w:val="001A6D5D"/>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BDC"/>
    <w:rsid w:val="001B5CF1"/>
    <w:rsid w:val="001B5EAF"/>
    <w:rsid w:val="001B5EE0"/>
    <w:rsid w:val="001B5FFF"/>
    <w:rsid w:val="001B6072"/>
    <w:rsid w:val="001B607B"/>
    <w:rsid w:val="001B69A0"/>
    <w:rsid w:val="001B6A07"/>
    <w:rsid w:val="001B6ACA"/>
    <w:rsid w:val="001B6B6F"/>
    <w:rsid w:val="001B6BC5"/>
    <w:rsid w:val="001B6CDF"/>
    <w:rsid w:val="001B6D06"/>
    <w:rsid w:val="001B6DC0"/>
    <w:rsid w:val="001B6FBB"/>
    <w:rsid w:val="001B706E"/>
    <w:rsid w:val="001B7088"/>
    <w:rsid w:val="001B7170"/>
    <w:rsid w:val="001B7175"/>
    <w:rsid w:val="001B781A"/>
    <w:rsid w:val="001B7A2F"/>
    <w:rsid w:val="001B7B34"/>
    <w:rsid w:val="001C0115"/>
    <w:rsid w:val="001C0699"/>
    <w:rsid w:val="001C0835"/>
    <w:rsid w:val="001C093D"/>
    <w:rsid w:val="001C0A28"/>
    <w:rsid w:val="001C0A65"/>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5DC"/>
    <w:rsid w:val="001C4A30"/>
    <w:rsid w:val="001C4A75"/>
    <w:rsid w:val="001C4ACE"/>
    <w:rsid w:val="001C4B41"/>
    <w:rsid w:val="001C4BC4"/>
    <w:rsid w:val="001C4D94"/>
    <w:rsid w:val="001C519E"/>
    <w:rsid w:val="001C54D4"/>
    <w:rsid w:val="001C54DA"/>
    <w:rsid w:val="001C568C"/>
    <w:rsid w:val="001C57DE"/>
    <w:rsid w:val="001C5831"/>
    <w:rsid w:val="001C589B"/>
    <w:rsid w:val="001C59B6"/>
    <w:rsid w:val="001C5A2C"/>
    <w:rsid w:val="001C5D2F"/>
    <w:rsid w:val="001C613F"/>
    <w:rsid w:val="001C62C1"/>
    <w:rsid w:val="001C63E5"/>
    <w:rsid w:val="001C65DA"/>
    <w:rsid w:val="001C67DF"/>
    <w:rsid w:val="001C68C9"/>
    <w:rsid w:val="001C6A6C"/>
    <w:rsid w:val="001C6BBE"/>
    <w:rsid w:val="001C7088"/>
    <w:rsid w:val="001C711F"/>
    <w:rsid w:val="001C73A3"/>
    <w:rsid w:val="001C74CE"/>
    <w:rsid w:val="001C7680"/>
    <w:rsid w:val="001C76E6"/>
    <w:rsid w:val="001C7D69"/>
    <w:rsid w:val="001D01A6"/>
    <w:rsid w:val="001D029B"/>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289"/>
    <w:rsid w:val="001D56D1"/>
    <w:rsid w:val="001D5832"/>
    <w:rsid w:val="001D5881"/>
    <w:rsid w:val="001D5971"/>
    <w:rsid w:val="001D59E6"/>
    <w:rsid w:val="001D5A3A"/>
    <w:rsid w:val="001D5BC5"/>
    <w:rsid w:val="001D648D"/>
    <w:rsid w:val="001D64FE"/>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48A9"/>
    <w:rsid w:val="001F498C"/>
    <w:rsid w:val="001F4AA4"/>
    <w:rsid w:val="001F4AD9"/>
    <w:rsid w:val="001F52FA"/>
    <w:rsid w:val="001F5711"/>
    <w:rsid w:val="001F5924"/>
    <w:rsid w:val="001F592A"/>
    <w:rsid w:val="001F5A5C"/>
    <w:rsid w:val="001F5BF6"/>
    <w:rsid w:val="001F5DC4"/>
    <w:rsid w:val="001F5EB5"/>
    <w:rsid w:val="001F6056"/>
    <w:rsid w:val="001F61EB"/>
    <w:rsid w:val="001F666E"/>
    <w:rsid w:val="001F67E0"/>
    <w:rsid w:val="001F68D8"/>
    <w:rsid w:val="001F6BB8"/>
    <w:rsid w:val="001F6EB6"/>
    <w:rsid w:val="001F6F27"/>
    <w:rsid w:val="001F6F81"/>
    <w:rsid w:val="001F6FB6"/>
    <w:rsid w:val="001F7166"/>
    <w:rsid w:val="001F722C"/>
    <w:rsid w:val="001F7238"/>
    <w:rsid w:val="001F7457"/>
    <w:rsid w:val="001F74DE"/>
    <w:rsid w:val="001F7756"/>
    <w:rsid w:val="001F780E"/>
    <w:rsid w:val="001F7CF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C73"/>
    <w:rsid w:val="00205CDA"/>
    <w:rsid w:val="00205CE9"/>
    <w:rsid w:val="00205CF0"/>
    <w:rsid w:val="00205F4A"/>
    <w:rsid w:val="00205FDD"/>
    <w:rsid w:val="00206069"/>
    <w:rsid w:val="002061B3"/>
    <w:rsid w:val="002061B5"/>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200A"/>
    <w:rsid w:val="002121AA"/>
    <w:rsid w:val="00212218"/>
    <w:rsid w:val="0021228A"/>
    <w:rsid w:val="00212783"/>
    <w:rsid w:val="00212989"/>
    <w:rsid w:val="00212D17"/>
    <w:rsid w:val="00212E3F"/>
    <w:rsid w:val="00213137"/>
    <w:rsid w:val="00213158"/>
    <w:rsid w:val="00213172"/>
    <w:rsid w:val="0021333B"/>
    <w:rsid w:val="00213365"/>
    <w:rsid w:val="0021378C"/>
    <w:rsid w:val="00213A47"/>
    <w:rsid w:val="00213CE0"/>
    <w:rsid w:val="00213D78"/>
    <w:rsid w:val="00213F7D"/>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E1"/>
    <w:rsid w:val="002425DB"/>
    <w:rsid w:val="00242603"/>
    <w:rsid w:val="00242BE3"/>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EA2"/>
    <w:rsid w:val="00255F4C"/>
    <w:rsid w:val="00255F8B"/>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38D"/>
    <w:rsid w:val="0027386C"/>
    <w:rsid w:val="002738B5"/>
    <w:rsid w:val="00273B03"/>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75E7"/>
    <w:rsid w:val="002976D1"/>
    <w:rsid w:val="0029784C"/>
    <w:rsid w:val="002978A7"/>
    <w:rsid w:val="00297BC1"/>
    <w:rsid w:val="00297BE8"/>
    <w:rsid w:val="00297C46"/>
    <w:rsid w:val="00297F70"/>
    <w:rsid w:val="00297F72"/>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46D"/>
    <w:rsid w:val="002B54AB"/>
    <w:rsid w:val="002B54DB"/>
    <w:rsid w:val="002B550C"/>
    <w:rsid w:val="002B5769"/>
    <w:rsid w:val="002B588F"/>
    <w:rsid w:val="002B5982"/>
    <w:rsid w:val="002B5991"/>
    <w:rsid w:val="002B5E73"/>
    <w:rsid w:val="002B63E9"/>
    <w:rsid w:val="002B67BE"/>
    <w:rsid w:val="002B69B0"/>
    <w:rsid w:val="002B6A9D"/>
    <w:rsid w:val="002B6BCF"/>
    <w:rsid w:val="002B70D3"/>
    <w:rsid w:val="002B71CE"/>
    <w:rsid w:val="002B75C3"/>
    <w:rsid w:val="002B777E"/>
    <w:rsid w:val="002B7BB2"/>
    <w:rsid w:val="002B7C22"/>
    <w:rsid w:val="002B7D1E"/>
    <w:rsid w:val="002B7D80"/>
    <w:rsid w:val="002B7D90"/>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7CC"/>
    <w:rsid w:val="002D08E5"/>
    <w:rsid w:val="002D0A5E"/>
    <w:rsid w:val="002D0C10"/>
    <w:rsid w:val="002D0CFD"/>
    <w:rsid w:val="002D0DDB"/>
    <w:rsid w:val="002D0E51"/>
    <w:rsid w:val="002D1034"/>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FEF"/>
    <w:rsid w:val="002F30C8"/>
    <w:rsid w:val="002F34B6"/>
    <w:rsid w:val="002F354B"/>
    <w:rsid w:val="002F3569"/>
    <w:rsid w:val="002F35A1"/>
    <w:rsid w:val="002F3617"/>
    <w:rsid w:val="002F3634"/>
    <w:rsid w:val="002F3CB0"/>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42B"/>
    <w:rsid w:val="003075F4"/>
    <w:rsid w:val="00307826"/>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32"/>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908"/>
    <w:rsid w:val="00345BF3"/>
    <w:rsid w:val="00345C81"/>
    <w:rsid w:val="00345E23"/>
    <w:rsid w:val="003462DB"/>
    <w:rsid w:val="003463A0"/>
    <w:rsid w:val="003464C5"/>
    <w:rsid w:val="00346657"/>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247"/>
    <w:rsid w:val="00352306"/>
    <w:rsid w:val="003523FF"/>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DD"/>
    <w:rsid w:val="0036421C"/>
    <w:rsid w:val="003643F1"/>
    <w:rsid w:val="00364705"/>
    <w:rsid w:val="00364720"/>
    <w:rsid w:val="003649D0"/>
    <w:rsid w:val="00364BF4"/>
    <w:rsid w:val="00364C5B"/>
    <w:rsid w:val="00364CDE"/>
    <w:rsid w:val="00364E53"/>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93"/>
    <w:rsid w:val="00372BDE"/>
    <w:rsid w:val="00372CA0"/>
    <w:rsid w:val="00372DAE"/>
    <w:rsid w:val="00372E23"/>
    <w:rsid w:val="00372F22"/>
    <w:rsid w:val="003730FC"/>
    <w:rsid w:val="00373150"/>
    <w:rsid w:val="00373303"/>
    <w:rsid w:val="0037343F"/>
    <w:rsid w:val="00373627"/>
    <w:rsid w:val="00373A75"/>
    <w:rsid w:val="00373A8B"/>
    <w:rsid w:val="00373B40"/>
    <w:rsid w:val="00373E89"/>
    <w:rsid w:val="00373EBF"/>
    <w:rsid w:val="00373EDE"/>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AC4"/>
    <w:rsid w:val="00392CF5"/>
    <w:rsid w:val="00392DB3"/>
    <w:rsid w:val="00392E63"/>
    <w:rsid w:val="00392FBB"/>
    <w:rsid w:val="0039305C"/>
    <w:rsid w:val="0039333F"/>
    <w:rsid w:val="003935AA"/>
    <w:rsid w:val="0039369C"/>
    <w:rsid w:val="003939B9"/>
    <w:rsid w:val="003939CC"/>
    <w:rsid w:val="00393C46"/>
    <w:rsid w:val="00393E58"/>
    <w:rsid w:val="00393F20"/>
    <w:rsid w:val="00393FCA"/>
    <w:rsid w:val="00394271"/>
    <w:rsid w:val="0039435C"/>
    <w:rsid w:val="00394378"/>
    <w:rsid w:val="003945E7"/>
    <w:rsid w:val="0039487F"/>
    <w:rsid w:val="00394887"/>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782"/>
    <w:rsid w:val="003E388F"/>
    <w:rsid w:val="003E39A2"/>
    <w:rsid w:val="003E39BC"/>
    <w:rsid w:val="003E3AE5"/>
    <w:rsid w:val="003E3B29"/>
    <w:rsid w:val="003E3CE4"/>
    <w:rsid w:val="003E401C"/>
    <w:rsid w:val="003E4689"/>
    <w:rsid w:val="003E4952"/>
    <w:rsid w:val="003E4C4C"/>
    <w:rsid w:val="003E4DB7"/>
    <w:rsid w:val="003E4DCA"/>
    <w:rsid w:val="003E52C2"/>
    <w:rsid w:val="003E52EB"/>
    <w:rsid w:val="003E5377"/>
    <w:rsid w:val="003E53DF"/>
    <w:rsid w:val="003E5544"/>
    <w:rsid w:val="003E593E"/>
    <w:rsid w:val="003E59D4"/>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5B4"/>
    <w:rsid w:val="003F2713"/>
    <w:rsid w:val="003F2826"/>
    <w:rsid w:val="003F2903"/>
    <w:rsid w:val="003F2D78"/>
    <w:rsid w:val="003F2E70"/>
    <w:rsid w:val="003F30A5"/>
    <w:rsid w:val="003F3156"/>
    <w:rsid w:val="003F3475"/>
    <w:rsid w:val="003F34EC"/>
    <w:rsid w:val="003F34F0"/>
    <w:rsid w:val="003F394A"/>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6E"/>
    <w:rsid w:val="003F5DC9"/>
    <w:rsid w:val="003F5EE3"/>
    <w:rsid w:val="003F6110"/>
    <w:rsid w:val="003F6122"/>
    <w:rsid w:val="003F6354"/>
    <w:rsid w:val="003F6371"/>
    <w:rsid w:val="003F63AC"/>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932"/>
    <w:rsid w:val="004010EC"/>
    <w:rsid w:val="00401339"/>
    <w:rsid w:val="00401405"/>
    <w:rsid w:val="004014F9"/>
    <w:rsid w:val="004015DC"/>
    <w:rsid w:val="004018BB"/>
    <w:rsid w:val="004019B8"/>
    <w:rsid w:val="00401D2A"/>
    <w:rsid w:val="00401E25"/>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D"/>
    <w:rsid w:val="0040745B"/>
    <w:rsid w:val="00407498"/>
    <w:rsid w:val="004079E9"/>
    <w:rsid w:val="00407BC3"/>
    <w:rsid w:val="00407CA3"/>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B"/>
    <w:rsid w:val="004205E6"/>
    <w:rsid w:val="0042088C"/>
    <w:rsid w:val="004208CE"/>
    <w:rsid w:val="004209A3"/>
    <w:rsid w:val="00420A19"/>
    <w:rsid w:val="00420D3C"/>
    <w:rsid w:val="00420E60"/>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DD"/>
    <w:rsid w:val="004261DA"/>
    <w:rsid w:val="004262A6"/>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9A"/>
    <w:rsid w:val="00430DCD"/>
    <w:rsid w:val="004310AF"/>
    <w:rsid w:val="00431651"/>
    <w:rsid w:val="0043169F"/>
    <w:rsid w:val="00431981"/>
    <w:rsid w:val="00431ADE"/>
    <w:rsid w:val="00431B3A"/>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4CE"/>
    <w:rsid w:val="00440590"/>
    <w:rsid w:val="0044064E"/>
    <w:rsid w:val="00440A05"/>
    <w:rsid w:val="00440A4E"/>
    <w:rsid w:val="00440AB5"/>
    <w:rsid w:val="00440C73"/>
    <w:rsid w:val="00441331"/>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F6A"/>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ED1"/>
    <w:rsid w:val="00452FD7"/>
    <w:rsid w:val="00453445"/>
    <w:rsid w:val="00453501"/>
    <w:rsid w:val="00453581"/>
    <w:rsid w:val="004538D2"/>
    <w:rsid w:val="0045395F"/>
    <w:rsid w:val="00453C10"/>
    <w:rsid w:val="00454107"/>
    <w:rsid w:val="004543D3"/>
    <w:rsid w:val="00454596"/>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2B0"/>
    <w:rsid w:val="00461360"/>
    <w:rsid w:val="004614C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A79"/>
    <w:rsid w:val="00465C02"/>
    <w:rsid w:val="00465C44"/>
    <w:rsid w:val="00465C55"/>
    <w:rsid w:val="00465C97"/>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BDF"/>
    <w:rsid w:val="00470BFB"/>
    <w:rsid w:val="00470DE9"/>
    <w:rsid w:val="00470E24"/>
    <w:rsid w:val="00471120"/>
    <w:rsid w:val="00471379"/>
    <w:rsid w:val="00471417"/>
    <w:rsid w:val="00471462"/>
    <w:rsid w:val="004714A9"/>
    <w:rsid w:val="0047152E"/>
    <w:rsid w:val="0047153E"/>
    <w:rsid w:val="004716D5"/>
    <w:rsid w:val="00471774"/>
    <w:rsid w:val="00471A7B"/>
    <w:rsid w:val="00471BCC"/>
    <w:rsid w:val="0047223A"/>
    <w:rsid w:val="0047229F"/>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3"/>
    <w:rsid w:val="00476828"/>
    <w:rsid w:val="004769BB"/>
    <w:rsid w:val="00476B0B"/>
    <w:rsid w:val="00476BBA"/>
    <w:rsid w:val="00476DC6"/>
    <w:rsid w:val="00476FB6"/>
    <w:rsid w:val="0047701D"/>
    <w:rsid w:val="004772F4"/>
    <w:rsid w:val="00477380"/>
    <w:rsid w:val="0047738D"/>
    <w:rsid w:val="004774E3"/>
    <w:rsid w:val="00477504"/>
    <w:rsid w:val="004779DC"/>
    <w:rsid w:val="00477A54"/>
    <w:rsid w:val="00477A8F"/>
    <w:rsid w:val="00477ADD"/>
    <w:rsid w:val="00477D82"/>
    <w:rsid w:val="0048037B"/>
    <w:rsid w:val="0048042B"/>
    <w:rsid w:val="00480A79"/>
    <w:rsid w:val="00480BA8"/>
    <w:rsid w:val="00480CEF"/>
    <w:rsid w:val="00480E72"/>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B50"/>
    <w:rsid w:val="00492BE8"/>
    <w:rsid w:val="00492EA9"/>
    <w:rsid w:val="00493103"/>
    <w:rsid w:val="004931E6"/>
    <w:rsid w:val="004932B1"/>
    <w:rsid w:val="00493565"/>
    <w:rsid w:val="004936B0"/>
    <w:rsid w:val="0049373E"/>
    <w:rsid w:val="0049385C"/>
    <w:rsid w:val="0049397E"/>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4F"/>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8A7"/>
    <w:rsid w:val="004B1EF6"/>
    <w:rsid w:val="004B212B"/>
    <w:rsid w:val="004B2179"/>
    <w:rsid w:val="004B21B3"/>
    <w:rsid w:val="004B2793"/>
    <w:rsid w:val="004B29D1"/>
    <w:rsid w:val="004B2B7A"/>
    <w:rsid w:val="004B2D28"/>
    <w:rsid w:val="004B2DD3"/>
    <w:rsid w:val="004B2F48"/>
    <w:rsid w:val="004B317D"/>
    <w:rsid w:val="004B3688"/>
    <w:rsid w:val="004B3CB8"/>
    <w:rsid w:val="004B4032"/>
    <w:rsid w:val="004B4283"/>
    <w:rsid w:val="004B4383"/>
    <w:rsid w:val="004B4425"/>
    <w:rsid w:val="004B48CE"/>
    <w:rsid w:val="004B48FF"/>
    <w:rsid w:val="004B4921"/>
    <w:rsid w:val="004B4D00"/>
    <w:rsid w:val="004B4E26"/>
    <w:rsid w:val="004B50A8"/>
    <w:rsid w:val="004B5242"/>
    <w:rsid w:val="004B5351"/>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628"/>
    <w:rsid w:val="004C7684"/>
    <w:rsid w:val="004C77A4"/>
    <w:rsid w:val="004C78C4"/>
    <w:rsid w:val="004C79E4"/>
    <w:rsid w:val="004C7B56"/>
    <w:rsid w:val="004C7C03"/>
    <w:rsid w:val="004C7DBF"/>
    <w:rsid w:val="004C7E99"/>
    <w:rsid w:val="004D00DD"/>
    <w:rsid w:val="004D0291"/>
    <w:rsid w:val="004D0313"/>
    <w:rsid w:val="004D043E"/>
    <w:rsid w:val="004D0746"/>
    <w:rsid w:val="004D075A"/>
    <w:rsid w:val="004D0AB0"/>
    <w:rsid w:val="004D0DAE"/>
    <w:rsid w:val="004D0F0F"/>
    <w:rsid w:val="004D0FFE"/>
    <w:rsid w:val="004D169D"/>
    <w:rsid w:val="004D1A00"/>
    <w:rsid w:val="004D1C36"/>
    <w:rsid w:val="004D1CCF"/>
    <w:rsid w:val="004D1D34"/>
    <w:rsid w:val="004D1FA7"/>
    <w:rsid w:val="004D21F2"/>
    <w:rsid w:val="004D2204"/>
    <w:rsid w:val="004D2445"/>
    <w:rsid w:val="004D24A2"/>
    <w:rsid w:val="004D251F"/>
    <w:rsid w:val="004D263E"/>
    <w:rsid w:val="004D28E9"/>
    <w:rsid w:val="004D2DF2"/>
    <w:rsid w:val="004D2F21"/>
    <w:rsid w:val="004D2F49"/>
    <w:rsid w:val="004D2F96"/>
    <w:rsid w:val="004D2FD2"/>
    <w:rsid w:val="004D325C"/>
    <w:rsid w:val="004D3300"/>
    <w:rsid w:val="004D33EE"/>
    <w:rsid w:val="004D3431"/>
    <w:rsid w:val="004D3854"/>
    <w:rsid w:val="004D3998"/>
    <w:rsid w:val="004D3A7E"/>
    <w:rsid w:val="004D3B59"/>
    <w:rsid w:val="004D3BF7"/>
    <w:rsid w:val="004D3C1D"/>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9A"/>
    <w:rsid w:val="004D5311"/>
    <w:rsid w:val="004D5632"/>
    <w:rsid w:val="004D57D1"/>
    <w:rsid w:val="004D5922"/>
    <w:rsid w:val="004D5947"/>
    <w:rsid w:val="004D5C26"/>
    <w:rsid w:val="004D5C3D"/>
    <w:rsid w:val="004D5C8E"/>
    <w:rsid w:val="004D5E89"/>
    <w:rsid w:val="004D5F18"/>
    <w:rsid w:val="004D5F57"/>
    <w:rsid w:val="004D62E9"/>
    <w:rsid w:val="004D652A"/>
    <w:rsid w:val="004D65FC"/>
    <w:rsid w:val="004D695D"/>
    <w:rsid w:val="004D6A7B"/>
    <w:rsid w:val="004D6AF0"/>
    <w:rsid w:val="004D6CDF"/>
    <w:rsid w:val="004D6DE3"/>
    <w:rsid w:val="004D6E68"/>
    <w:rsid w:val="004D718E"/>
    <w:rsid w:val="004D733E"/>
    <w:rsid w:val="004D7363"/>
    <w:rsid w:val="004D74F4"/>
    <w:rsid w:val="004D7CE9"/>
    <w:rsid w:val="004D7EC3"/>
    <w:rsid w:val="004E00F6"/>
    <w:rsid w:val="004E012E"/>
    <w:rsid w:val="004E0182"/>
    <w:rsid w:val="004E0761"/>
    <w:rsid w:val="004E08D0"/>
    <w:rsid w:val="004E095D"/>
    <w:rsid w:val="004E09BE"/>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BB"/>
    <w:rsid w:val="004E2C7E"/>
    <w:rsid w:val="004E3084"/>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9B3"/>
    <w:rsid w:val="004E7D16"/>
    <w:rsid w:val="004E7F92"/>
    <w:rsid w:val="004E7F96"/>
    <w:rsid w:val="004F008B"/>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6E50"/>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F"/>
    <w:rsid w:val="0050792B"/>
    <w:rsid w:val="00507AB5"/>
    <w:rsid w:val="00507BC9"/>
    <w:rsid w:val="00507E2B"/>
    <w:rsid w:val="00507EEA"/>
    <w:rsid w:val="00507FF1"/>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442"/>
    <w:rsid w:val="00512550"/>
    <w:rsid w:val="0051256A"/>
    <w:rsid w:val="005125F2"/>
    <w:rsid w:val="005125FE"/>
    <w:rsid w:val="0051270B"/>
    <w:rsid w:val="00512880"/>
    <w:rsid w:val="00512AEF"/>
    <w:rsid w:val="00513420"/>
    <w:rsid w:val="0051363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ED7"/>
    <w:rsid w:val="00515F38"/>
    <w:rsid w:val="0051612E"/>
    <w:rsid w:val="0051644F"/>
    <w:rsid w:val="005165E5"/>
    <w:rsid w:val="00516A92"/>
    <w:rsid w:val="00516AF2"/>
    <w:rsid w:val="00516D03"/>
    <w:rsid w:val="00516D5E"/>
    <w:rsid w:val="00516E09"/>
    <w:rsid w:val="00517078"/>
    <w:rsid w:val="00517165"/>
    <w:rsid w:val="005172A3"/>
    <w:rsid w:val="00517316"/>
    <w:rsid w:val="00517374"/>
    <w:rsid w:val="00517680"/>
    <w:rsid w:val="00517825"/>
    <w:rsid w:val="005178BA"/>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F08"/>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6"/>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513"/>
    <w:rsid w:val="00554612"/>
    <w:rsid w:val="0055474F"/>
    <w:rsid w:val="00554C85"/>
    <w:rsid w:val="00554D08"/>
    <w:rsid w:val="00554E4F"/>
    <w:rsid w:val="00554EF3"/>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CE"/>
    <w:rsid w:val="00596372"/>
    <w:rsid w:val="005964CB"/>
    <w:rsid w:val="00596623"/>
    <w:rsid w:val="005966F7"/>
    <w:rsid w:val="0059682D"/>
    <w:rsid w:val="00596A24"/>
    <w:rsid w:val="00596A93"/>
    <w:rsid w:val="00596B35"/>
    <w:rsid w:val="00596B76"/>
    <w:rsid w:val="00596DD0"/>
    <w:rsid w:val="00596ECD"/>
    <w:rsid w:val="00596F76"/>
    <w:rsid w:val="005971F5"/>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82"/>
    <w:rsid w:val="005A13E1"/>
    <w:rsid w:val="005A1497"/>
    <w:rsid w:val="005A1571"/>
    <w:rsid w:val="005A177E"/>
    <w:rsid w:val="005A1D85"/>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69"/>
    <w:rsid w:val="005B3D37"/>
    <w:rsid w:val="005B4274"/>
    <w:rsid w:val="005B4315"/>
    <w:rsid w:val="005B4410"/>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118"/>
    <w:rsid w:val="005D6235"/>
    <w:rsid w:val="005D62F6"/>
    <w:rsid w:val="005D6340"/>
    <w:rsid w:val="005D64D9"/>
    <w:rsid w:val="005D64E1"/>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400"/>
    <w:rsid w:val="00602528"/>
    <w:rsid w:val="0060253C"/>
    <w:rsid w:val="006025E6"/>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72F"/>
    <w:rsid w:val="00617A54"/>
    <w:rsid w:val="00617EB9"/>
    <w:rsid w:val="00620130"/>
    <w:rsid w:val="006205E1"/>
    <w:rsid w:val="0062075B"/>
    <w:rsid w:val="00620BBB"/>
    <w:rsid w:val="00620BED"/>
    <w:rsid w:val="00620CB2"/>
    <w:rsid w:val="00620DBD"/>
    <w:rsid w:val="0062103D"/>
    <w:rsid w:val="00621210"/>
    <w:rsid w:val="006212B3"/>
    <w:rsid w:val="00621633"/>
    <w:rsid w:val="00621B58"/>
    <w:rsid w:val="00621C0B"/>
    <w:rsid w:val="00621C27"/>
    <w:rsid w:val="00622127"/>
    <w:rsid w:val="00622202"/>
    <w:rsid w:val="00623086"/>
    <w:rsid w:val="006231D5"/>
    <w:rsid w:val="00623379"/>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176"/>
    <w:rsid w:val="0063056D"/>
    <w:rsid w:val="006309F9"/>
    <w:rsid w:val="00630BAC"/>
    <w:rsid w:val="00630DB8"/>
    <w:rsid w:val="00630E1D"/>
    <w:rsid w:val="00630E7C"/>
    <w:rsid w:val="0063114F"/>
    <w:rsid w:val="00631183"/>
    <w:rsid w:val="006311AE"/>
    <w:rsid w:val="00631289"/>
    <w:rsid w:val="00631603"/>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BF5"/>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478"/>
    <w:rsid w:val="006A1576"/>
    <w:rsid w:val="006A16E0"/>
    <w:rsid w:val="006A1703"/>
    <w:rsid w:val="006A1777"/>
    <w:rsid w:val="006A1A50"/>
    <w:rsid w:val="006A1B16"/>
    <w:rsid w:val="006A1C97"/>
    <w:rsid w:val="006A23A9"/>
    <w:rsid w:val="006A25B2"/>
    <w:rsid w:val="006A2658"/>
    <w:rsid w:val="006A28D0"/>
    <w:rsid w:val="006A2B0D"/>
    <w:rsid w:val="006A2DFD"/>
    <w:rsid w:val="006A32D1"/>
    <w:rsid w:val="006A34D1"/>
    <w:rsid w:val="006A3538"/>
    <w:rsid w:val="006A35CF"/>
    <w:rsid w:val="006A3678"/>
    <w:rsid w:val="006A3741"/>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E34"/>
    <w:rsid w:val="006B2F31"/>
    <w:rsid w:val="006B33BD"/>
    <w:rsid w:val="006B342B"/>
    <w:rsid w:val="006B3AAF"/>
    <w:rsid w:val="006B3C71"/>
    <w:rsid w:val="006B3CF6"/>
    <w:rsid w:val="006B3D14"/>
    <w:rsid w:val="006B3D6F"/>
    <w:rsid w:val="006B3E4B"/>
    <w:rsid w:val="006B402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E"/>
    <w:rsid w:val="006D30F7"/>
    <w:rsid w:val="006D330A"/>
    <w:rsid w:val="006D3693"/>
    <w:rsid w:val="006D383B"/>
    <w:rsid w:val="006D389A"/>
    <w:rsid w:val="006D38FA"/>
    <w:rsid w:val="006D39C8"/>
    <w:rsid w:val="006D3A08"/>
    <w:rsid w:val="006D3B03"/>
    <w:rsid w:val="006D3C36"/>
    <w:rsid w:val="006D3F52"/>
    <w:rsid w:val="006D428C"/>
    <w:rsid w:val="006D4432"/>
    <w:rsid w:val="006D4588"/>
    <w:rsid w:val="006D45F5"/>
    <w:rsid w:val="006D460C"/>
    <w:rsid w:val="006D485B"/>
    <w:rsid w:val="006D4DF3"/>
    <w:rsid w:val="006D4FB0"/>
    <w:rsid w:val="006D4FB3"/>
    <w:rsid w:val="006D5051"/>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1330"/>
    <w:rsid w:val="006E1427"/>
    <w:rsid w:val="006E1653"/>
    <w:rsid w:val="006E1971"/>
    <w:rsid w:val="006E1989"/>
    <w:rsid w:val="006E1F7E"/>
    <w:rsid w:val="006E2029"/>
    <w:rsid w:val="006E2049"/>
    <w:rsid w:val="006E216D"/>
    <w:rsid w:val="006E2384"/>
    <w:rsid w:val="006E262D"/>
    <w:rsid w:val="006E27E9"/>
    <w:rsid w:val="006E2867"/>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257"/>
    <w:rsid w:val="006E6603"/>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9C"/>
    <w:rsid w:val="006F302C"/>
    <w:rsid w:val="006F356A"/>
    <w:rsid w:val="006F3631"/>
    <w:rsid w:val="006F37ED"/>
    <w:rsid w:val="006F39F9"/>
    <w:rsid w:val="006F3C11"/>
    <w:rsid w:val="006F3EF0"/>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F70"/>
    <w:rsid w:val="00704073"/>
    <w:rsid w:val="00704773"/>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B8"/>
    <w:rsid w:val="007273A7"/>
    <w:rsid w:val="007273B5"/>
    <w:rsid w:val="00727434"/>
    <w:rsid w:val="007275D5"/>
    <w:rsid w:val="00727A69"/>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82B"/>
    <w:rsid w:val="0075392C"/>
    <w:rsid w:val="00753962"/>
    <w:rsid w:val="00753E9A"/>
    <w:rsid w:val="00753EA5"/>
    <w:rsid w:val="00753FD7"/>
    <w:rsid w:val="007541E8"/>
    <w:rsid w:val="0075454D"/>
    <w:rsid w:val="00754BAD"/>
    <w:rsid w:val="00754DA0"/>
    <w:rsid w:val="00754E53"/>
    <w:rsid w:val="00755120"/>
    <w:rsid w:val="0075513C"/>
    <w:rsid w:val="007551D2"/>
    <w:rsid w:val="00755321"/>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F9"/>
    <w:rsid w:val="00763CA7"/>
    <w:rsid w:val="00763D40"/>
    <w:rsid w:val="00764092"/>
    <w:rsid w:val="0076416E"/>
    <w:rsid w:val="007647FA"/>
    <w:rsid w:val="0076487E"/>
    <w:rsid w:val="0076490C"/>
    <w:rsid w:val="00764BCB"/>
    <w:rsid w:val="00764EBD"/>
    <w:rsid w:val="00765199"/>
    <w:rsid w:val="007656AE"/>
    <w:rsid w:val="0076581C"/>
    <w:rsid w:val="007659B1"/>
    <w:rsid w:val="00765AEC"/>
    <w:rsid w:val="00765C35"/>
    <w:rsid w:val="00765D3E"/>
    <w:rsid w:val="00766026"/>
    <w:rsid w:val="00766057"/>
    <w:rsid w:val="0076621D"/>
    <w:rsid w:val="007662DB"/>
    <w:rsid w:val="0076635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B56"/>
    <w:rsid w:val="00775BEE"/>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69B"/>
    <w:rsid w:val="0078273B"/>
    <w:rsid w:val="00782860"/>
    <w:rsid w:val="00782A44"/>
    <w:rsid w:val="00782A4B"/>
    <w:rsid w:val="00782C14"/>
    <w:rsid w:val="00782C4E"/>
    <w:rsid w:val="00782D3D"/>
    <w:rsid w:val="007830B0"/>
    <w:rsid w:val="007830D6"/>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8E6"/>
    <w:rsid w:val="0079495F"/>
    <w:rsid w:val="00794CBF"/>
    <w:rsid w:val="00794E38"/>
    <w:rsid w:val="00794EA2"/>
    <w:rsid w:val="00794EDA"/>
    <w:rsid w:val="00794F9D"/>
    <w:rsid w:val="007951A4"/>
    <w:rsid w:val="00795299"/>
    <w:rsid w:val="007955EE"/>
    <w:rsid w:val="0079577F"/>
    <w:rsid w:val="00795BB5"/>
    <w:rsid w:val="00795DC0"/>
    <w:rsid w:val="0079603E"/>
    <w:rsid w:val="00796361"/>
    <w:rsid w:val="007964B5"/>
    <w:rsid w:val="0079656B"/>
    <w:rsid w:val="007965DD"/>
    <w:rsid w:val="00796898"/>
    <w:rsid w:val="00796ABE"/>
    <w:rsid w:val="00796BEC"/>
    <w:rsid w:val="00796C95"/>
    <w:rsid w:val="0079722E"/>
    <w:rsid w:val="007972B9"/>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D9"/>
    <w:rsid w:val="007B0FC8"/>
    <w:rsid w:val="007B1264"/>
    <w:rsid w:val="007B1408"/>
    <w:rsid w:val="007B173C"/>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330"/>
    <w:rsid w:val="007C1479"/>
    <w:rsid w:val="007C170F"/>
    <w:rsid w:val="007C1727"/>
    <w:rsid w:val="007C18B1"/>
    <w:rsid w:val="007C1934"/>
    <w:rsid w:val="007C1982"/>
    <w:rsid w:val="007C1992"/>
    <w:rsid w:val="007C19CB"/>
    <w:rsid w:val="007C1CB2"/>
    <w:rsid w:val="007C1EE5"/>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534"/>
    <w:rsid w:val="007C65E7"/>
    <w:rsid w:val="007C6746"/>
    <w:rsid w:val="007C6A64"/>
    <w:rsid w:val="007C6C56"/>
    <w:rsid w:val="007C6D05"/>
    <w:rsid w:val="007C6D24"/>
    <w:rsid w:val="007C6E32"/>
    <w:rsid w:val="007C6E71"/>
    <w:rsid w:val="007C6EFA"/>
    <w:rsid w:val="007C7157"/>
    <w:rsid w:val="007C72F1"/>
    <w:rsid w:val="007C7499"/>
    <w:rsid w:val="007C74DD"/>
    <w:rsid w:val="007C7EFE"/>
    <w:rsid w:val="007C7F26"/>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3D7"/>
    <w:rsid w:val="007E6455"/>
    <w:rsid w:val="007E6510"/>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D7"/>
    <w:rsid w:val="007F39DB"/>
    <w:rsid w:val="007F3C17"/>
    <w:rsid w:val="007F40F0"/>
    <w:rsid w:val="007F41E2"/>
    <w:rsid w:val="007F4538"/>
    <w:rsid w:val="007F49C8"/>
    <w:rsid w:val="007F49D4"/>
    <w:rsid w:val="007F49ED"/>
    <w:rsid w:val="007F4A39"/>
    <w:rsid w:val="007F4AD4"/>
    <w:rsid w:val="007F4CF4"/>
    <w:rsid w:val="007F4FDC"/>
    <w:rsid w:val="007F534C"/>
    <w:rsid w:val="007F5829"/>
    <w:rsid w:val="007F582B"/>
    <w:rsid w:val="007F5BC9"/>
    <w:rsid w:val="007F5D22"/>
    <w:rsid w:val="007F5DA5"/>
    <w:rsid w:val="007F62EB"/>
    <w:rsid w:val="007F6353"/>
    <w:rsid w:val="007F63F5"/>
    <w:rsid w:val="007F6440"/>
    <w:rsid w:val="007F67E8"/>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45A"/>
    <w:rsid w:val="008035F4"/>
    <w:rsid w:val="008036E5"/>
    <w:rsid w:val="008038D6"/>
    <w:rsid w:val="00803ACC"/>
    <w:rsid w:val="00803CAD"/>
    <w:rsid w:val="00803CD0"/>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56C"/>
    <w:rsid w:val="008055FD"/>
    <w:rsid w:val="00805912"/>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1008E"/>
    <w:rsid w:val="008100A3"/>
    <w:rsid w:val="00810230"/>
    <w:rsid w:val="0081097F"/>
    <w:rsid w:val="00810B45"/>
    <w:rsid w:val="00810C7F"/>
    <w:rsid w:val="00810D8B"/>
    <w:rsid w:val="00810E85"/>
    <w:rsid w:val="00810E8B"/>
    <w:rsid w:val="00811361"/>
    <w:rsid w:val="00811569"/>
    <w:rsid w:val="008117FA"/>
    <w:rsid w:val="00811806"/>
    <w:rsid w:val="0081183C"/>
    <w:rsid w:val="00811CC5"/>
    <w:rsid w:val="00811E0A"/>
    <w:rsid w:val="00811FEF"/>
    <w:rsid w:val="0081204F"/>
    <w:rsid w:val="0081214C"/>
    <w:rsid w:val="0081245C"/>
    <w:rsid w:val="0081268C"/>
    <w:rsid w:val="008126A6"/>
    <w:rsid w:val="00812B8A"/>
    <w:rsid w:val="00812BC5"/>
    <w:rsid w:val="00812DB4"/>
    <w:rsid w:val="008130A1"/>
    <w:rsid w:val="008130E5"/>
    <w:rsid w:val="0081315E"/>
    <w:rsid w:val="00813188"/>
    <w:rsid w:val="008131B4"/>
    <w:rsid w:val="008131F0"/>
    <w:rsid w:val="008132CC"/>
    <w:rsid w:val="0081334C"/>
    <w:rsid w:val="0081346C"/>
    <w:rsid w:val="00813666"/>
    <w:rsid w:val="0081380C"/>
    <w:rsid w:val="00813FF9"/>
    <w:rsid w:val="00814153"/>
    <w:rsid w:val="008142C7"/>
    <w:rsid w:val="00814552"/>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1BB"/>
    <w:rsid w:val="00832651"/>
    <w:rsid w:val="00832991"/>
    <w:rsid w:val="00832ABB"/>
    <w:rsid w:val="00832DDD"/>
    <w:rsid w:val="00832FFE"/>
    <w:rsid w:val="00833112"/>
    <w:rsid w:val="00833718"/>
    <w:rsid w:val="0083374C"/>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56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BD1"/>
    <w:rsid w:val="00851D03"/>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ACD"/>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64C"/>
    <w:rsid w:val="008606D2"/>
    <w:rsid w:val="008606E0"/>
    <w:rsid w:val="008608AF"/>
    <w:rsid w:val="008608D0"/>
    <w:rsid w:val="00860B19"/>
    <w:rsid w:val="00860DC3"/>
    <w:rsid w:val="0086143B"/>
    <w:rsid w:val="00861630"/>
    <w:rsid w:val="00861772"/>
    <w:rsid w:val="0086178F"/>
    <w:rsid w:val="00861812"/>
    <w:rsid w:val="008619F5"/>
    <w:rsid w:val="00861B04"/>
    <w:rsid w:val="00861CC4"/>
    <w:rsid w:val="00861DF0"/>
    <w:rsid w:val="00862028"/>
    <w:rsid w:val="0086243D"/>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50B3"/>
    <w:rsid w:val="00865285"/>
    <w:rsid w:val="008655F1"/>
    <w:rsid w:val="00865837"/>
    <w:rsid w:val="008658B9"/>
    <w:rsid w:val="00865AE5"/>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126C"/>
    <w:rsid w:val="008713E4"/>
    <w:rsid w:val="00871450"/>
    <w:rsid w:val="008715FD"/>
    <w:rsid w:val="008716E6"/>
    <w:rsid w:val="008719B3"/>
    <w:rsid w:val="00871ADC"/>
    <w:rsid w:val="00871BD8"/>
    <w:rsid w:val="00871C4C"/>
    <w:rsid w:val="00871CD4"/>
    <w:rsid w:val="00871FA2"/>
    <w:rsid w:val="0087225F"/>
    <w:rsid w:val="00872415"/>
    <w:rsid w:val="008725E2"/>
    <w:rsid w:val="008728ED"/>
    <w:rsid w:val="0087290C"/>
    <w:rsid w:val="00872D12"/>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36A"/>
    <w:rsid w:val="00881391"/>
    <w:rsid w:val="008813D5"/>
    <w:rsid w:val="008813F0"/>
    <w:rsid w:val="008813F7"/>
    <w:rsid w:val="0088168E"/>
    <w:rsid w:val="008817EC"/>
    <w:rsid w:val="00881AB4"/>
    <w:rsid w:val="00881B15"/>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FA"/>
    <w:rsid w:val="0088362F"/>
    <w:rsid w:val="0088364B"/>
    <w:rsid w:val="008838EA"/>
    <w:rsid w:val="008839E8"/>
    <w:rsid w:val="00883A48"/>
    <w:rsid w:val="00883D9C"/>
    <w:rsid w:val="00883D9D"/>
    <w:rsid w:val="00883F90"/>
    <w:rsid w:val="00883FEA"/>
    <w:rsid w:val="008843B2"/>
    <w:rsid w:val="00884437"/>
    <w:rsid w:val="00884537"/>
    <w:rsid w:val="00884602"/>
    <w:rsid w:val="0088474D"/>
    <w:rsid w:val="008847B0"/>
    <w:rsid w:val="008847BC"/>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31EF"/>
    <w:rsid w:val="00893260"/>
    <w:rsid w:val="008932ED"/>
    <w:rsid w:val="008939FD"/>
    <w:rsid w:val="00893B1F"/>
    <w:rsid w:val="00893C91"/>
    <w:rsid w:val="00893D47"/>
    <w:rsid w:val="00893ED5"/>
    <w:rsid w:val="00893F60"/>
    <w:rsid w:val="0089410E"/>
    <w:rsid w:val="00894847"/>
    <w:rsid w:val="0089494B"/>
    <w:rsid w:val="008949BF"/>
    <w:rsid w:val="00894B14"/>
    <w:rsid w:val="00894C32"/>
    <w:rsid w:val="00894C46"/>
    <w:rsid w:val="00895164"/>
    <w:rsid w:val="00895198"/>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B0253"/>
    <w:rsid w:val="008B0295"/>
    <w:rsid w:val="008B0339"/>
    <w:rsid w:val="008B0495"/>
    <w:rsid w:val="008B057D"/>
    <w:rsid w:val="008B061A"/>
    <w:rsid w:val="008B0BE0"/>
    <w:rsid w:val="008B0C93"/>
    <w:rsid w:val="008B0DC8"/>
    <w:rsid w:val="008B0E6C"/>
    <w:rsid w:val="008B0EDC"/>
    <w:rsid w:val="008B0F34"/>
    <w:rsid w:val="008B13B1"/>
    <w:rsid w:val="008B1542"/>
    <w:rsid w:val="008B15ED"/>
    <w:rsid w:val="008B16D3"/>
    <w:rsid w:val="008B1742"/>
    <w:rsid w:val="008B1762"/>
    <w:rsid w:val="008B1B3C"/>
    <w:rsid w:val="008B1D93"/>
    <w:rsid w:val="008B1FDE"/>
    <w:rsid w:val="008B215A"/>
    <w:rsid w:val="008B2167"/>
    <w:rsid w:val="008B21E4"/>
    <w:rsid w:val="008B2432"/>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62B"/>
    <w:rsid w:val="008C564B"/>
    <w:rsid w:val="008C596C"/>
    <w:rsid w:val="008C59EC"/>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27F"/>
    <w:rsid w:val="008D638F"/>
    <w:rsid w:val="008D6510"/>
    <w:rsid w:val="008D694B"/>
    <w:rsid w:val="008D6D0C"/>
    <w:rsid w:val="008D6E91"/>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722"/>
    <w:rsid w:val="008F0A51"/>
    <w:rsid w:val="008F0B45"/>
    <w:rsid w:val="008F0C55"/>
    <w:rsid w:val="008F0CAF"/>
    <w:rsid w:val="008F0EC0"/>
    <w:rsid w:val="008F0FBE"/>
    <w:rsid w:val="008F0FE5"/>
    <w:rsid w:val="008F1043"/>
    <w:rsid w:val="008F1150"/>
    <w:rsid w:val="008F1B50"/>
    <w:rsid w:val="008F1BAE"/>
    <w:rsid w:val="008F1DE9"/>
    <w:rsid w:val="008F2031"/>
    <w:rsid w:val="008F2138"/>
    <w:rsid w:val="008F21C1"/>
    <w:rsid w:val="008F21C5"/>
    <w:rsid w:val="008F235F"/>
    <w:rsid w:val="008F240D"/>
    <w:rsid w:val="008F2447"/>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5C"/>
    <w:rsid w:val="00922E27"/>
    <w:rsid w:val="00922F17"/>
    <w:rsid w:val="00923130"/>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745"/>
    <w:rsid w:val="009258E2"/>
    <w:rsid w:val="00925937"/>
    <w:rsid w:val="0092593D"/>
    <w:rsid w:val="00925A2A"/>
    <w:rsid w:val="00925B01"/>
    <w:rsid w:val="00925CAD"/>
    <w:rsid w:val="00925DF9"/>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347"/>
    <w:rsid w:val="00933400"/>
    <w:rsid w:val="009335C2"/>
    <w:rsid w:val="0093371F"/>
    <w:rsid w:val="00933AAA"/>
    <w:rsid w:val="00933B69"/>
    <w:rsid w:val="00933C78"/>
    <w:rsid w:val="00933E22"/>
    <w:rsid w:val="00933EB4"/>
    <w:rsid w:val="00933F47"/>
    <w:rsid w:val="0093401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C47"/>
    <w:rsid w:val="00941D93"/>
    <w:rsid w:val="00941E7D"/>
    <w:rsid w:val="00941FEC"/>
    <w:rsid w:val="009422A6"/>
    <w:rsid w:val="00942458"/>
    <w:rsid w:val="009428E6"/>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3"/>
    <w:rsid w:val="0095743E"/>
    <w:rsid w:val="009578C8"/>
    <w:rsid w:val="0095791F"/>
    <w:rsid w:val="009579E1"/>
    <w:rsid w:val="00957BA3"/>
    <w:rsid w:val="00957BF0"/>
    <w:rsid w:val="00960210"/>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D2"/>
    <w:rsid w:val="009734F2"/>
    <w:rsid w:val="0097358A"/>
    <w:rsid w:val="009739FE"/>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6F7"/>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BCE"/>
    <w:rsid w:val="00993C9F"/>
    <w:rsid w:val="00993E71"/>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211"/>
    <w:rsid w:val="00995764"/>
    <w:rsid w:val="0099582C"/>
    <w:rsid w:val="00995A0F"/>
    <w:rsid w:val="00995DF8"/>
    <w:rsid w:val="00995E71"/>
    <w:rsid w:val="00995F58"/>
    <w:rsid w:val="00996090"/>
    <w:rsid w:val="009960B4"/>
    <w:rsid w:val="009962DA"/>
    <w:rsid w:val="0099634B"/>
    <w:rsid w:val="009963F8"/>
    <w:rsid w:val="009963F9"/>
    <w:rsid w:val="00996485"/>
    <w:rsid w:val="009967B3"/>
    <w:rsid w:val="009969CD"/>
    <w:rsid w:val="00996C8A"/>
    <w:rsid w:val="00996D7C"/>
    <w:rsid w:val="00996E20"/>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1E5"/>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4AF"/>
    <w:rsid w:val="009B34BF"/>
    <w:rsid w:val="009B3781"/>
    <w:rsid w:val="009B3854"/>
    <w:rsid w:val="009B3876"/>
    <w:rsid w:val="009B38FF"/>
    <w:rsid w:val="009B39F4"/>
    <w:rsid w:val="009B3B3F"/>
    <w:rsid w:val="009B3C84"/>
    <w:rsid w:val="009B3D89"/>
    <w:rsid w:val="009B3E56"/>
    <w:rsid w:val="009B409D"/>
    <w:rsid w:val="009B41E3"/>
    <w:rsid w:val="009B434D"/>
    <w:rsid w:val="009B43CE"/>
    <w:rsid w:val="009B44D5"/>
    <w:rsid w:val="009B4547"/>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A8"/>
    <w:rsid w:val="009D36FA"/>
    <w:rsid w:val="009D393E"/>
    <w:rsid w:val="009D397B"/>
    <w:rsid w:val="009D40A1"/>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5E5"/>
    <w:rsid w:val="009D6990"/>
    <w:rsid w:val="009D6A63"/>
    <w:rsid w:val="009D6B49"/>
    <w:rsid w:val="009D6BE5"/>
    <w:rsid w:val="009D6BFB"/>
    <w:rsid w:val="009D6CF6"/>
    <w:rsid w:val="009D6E6D"/>
    <w:rsid w:val="009D70A5"/>
    <w:rsid w:val="009D70EC"/>
    <w:rsid w:val="009D7289"/>
    <w:rsid w:val="009D72FA"/>
    <w:rsid w:val="009D7328"/>
    <w:rsid w:val="009D746A"/>
    <w:rsid w:val="009D758E"/>
    <w:rsid w:val="009D761D"/>
    <w:rsid w:val="009D7662"/>
    <w:rsid w:val="009D7870"/>
    <w:rsid w:val="009D7995"/>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9A"/>
    <w:rsid w:val="009E1FF3"/>
    <w:rsid w:val="009E2236"/>
    <w:rsid w:val="009E2303"/>
    <w:rsid w:val="009E26EB"/>
    <w:rsid w:val="009E2734"/>
    <w:rsid w:val="009E2B85"/>
    <w:rsid w:val="009E2C14"/>
    <w:rsid w:val="009E2CC5"/>
    <w:rsid w:val="009E2FE8"/>
    <w:rsid w:val="009E2FF5"/>
    <w:rsid w:val="009E31C3"/>
    <w:rsid w:val="009E3346"/>
    <w:rsid w:val="009E34BD"/>
    <w:rsid w:val="009E364F"/>
    <w:rsid w:val="009E365D"/>
    <w:rsid w:val="009E37FA"/>
    <w:rsid w:val="009E3909"/>
    <w:rsid w:val="009E3927"/>
    <w:rsid w:val="009E3CE9"/>
    <w:rsid w:val="009E3E4F"/>
    <w:rsid w:val="009E3EC8"/>
    <w:rsid w:val="009E4049"/>
    <w:rsid w:val="009E4108"/>
    <w:rsid w:val="009E418A"/>
    <w:rsid w:val="009E42EA"/>
    <w:rsid w:val="009E437D"/>
    <w:rsid w:val="009E43E5"/>
    <w:rsid w:val="009E489E"/>
    <w:rsid w:val="009E4A37"/>
    <w:rsid w:val="009E52BA"/>
    <w:rsid w:val="009E5561"/>
    <w:rsid w:val="009E5A88"/>
    <w:rsid w:val="009E5CE0"/>
    <w:rsid w:val="009E5D05"/>
    <w:rsid w:val="009E5D71"/>
    <w:rsid w:val="009E5DF5"/>
    <w:rsid w:val="009E5F3E"/>
    <w:rsid w:val="009E5F98"/>
    <w:rsid w:val="009E5FAB"/>
    <w:rsid w:val="009E6048"/>
    <w:rsid w:val="009E608D"/>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1D8"/>
    <w:rsid w:val="009F3232"/>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A0E"/>
    <w:rsid w:val="00A00B06"/>
    <w:rsid w:val="00A00BEA"/>
    <w:rsid w:val="00A00C38"/>
    <w:rsid w:val="00A00CA7"/>
    <w:rsid w:val="00A00CB8"/>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DE"/>
    <w:rsid w:val="00A0683C"/>
    <w:rsid w:val="00A0689E"/>
    <w:rsid w:val="00A06ECD"/>
    <w:rsid w:val="00A06F0F"/>
    <w:rsid w:val="00A07154"/>
    <w:rsid w:val="00A0715A"/>
    <w:rsid w:val="00A072CC"/>
    <w:rsid w:val="00A0742D"/>
    <w:rsid w:val="00A07530"/>
    <w:rsid w:val="00A0767A"/>
    <w:rsid w:val="00A076D1"/>
    <w:rsid w:val="00A07822"/>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C8"/>
    <w:rsid w:val="00A1477B"/>
    <w:rsid w:val="00A147BA"/>
    <w:rsid w:val="00A148EE"/>
    <w:rsid w:val="00A14A56"/>
    <w:rsid w:val="00A14C6A"/>
    <w:rsid w:val="00A14D2E"/>
    <w:rsid w:val="00A14F5A"/>
    <w:rsid w:val="00A15019"/>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9E"/>
    <w:rsid w:val="00A17587"/>
    <w:rsid w:val="00A17725"/>
    <w:rsid w:val="00A17A1E"/>
    <w:rsid w:val="00A17A7F"/>
    <w:rsid w:val="00A17B1A"/>
    <w:rsid w:val="00A17BFD"/>
    <w:rsid w:val="00A17E8E"/>
    <w:rsid w:val="00A17FF0"/>
    <w:rsid w:val="00A200BC"/>
    <w:rsid w:val="00A2019D"/>
    <w:rsid w:val="00A202FA"/>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E1E"/>
    <w:rsid w:val="00A25E9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BF2"/>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71"/>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6095"/>
    <w:rsid w:val="00A5623A"/>
    <w:rsid w:val="00A56317"/>
    <w:rsid w:val="00A5671D"/>
    <w:rsid w:val="00A567D8"/>
    <w:rsid w:val="00A56880"/>
    <w:rsid w:val="00A56E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237"/>
    <w:rsid w:val="00A63482"/>
    <w:rsid w:val="00A637F2"/>
    <w:rsid w:val="00A6396A"/>
    <w:rsid w:val="00A63971"/>
    <w:rsid w:val="00A63BCA"/>
    <w:rsid w:val="00A63BDC"/>
    <w:rsid w:val="00A63D79"/>
    <w:rsid w:val="00A6421C"/>
    <w:rsid w:val="00A643F1"/>
    <w:rsid w:val="00A6458B"/>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955"/>
    <w:rsid w:val="00A66A19"/>
    <w:rsid w:val="00A66D3D"/>
    <w:rsid w:val="00A66F59"/>
    <w:rsid w:val="00A66FF1"/>
    <w:rsid w:val="00A67075"/>
    <w:rsid w:val="00A6723C"/>
    <w:rsid w:val="00A675E4"/>
    <w:rsid w:val="00A678C3"/>
    <w:rsid w:val="00A6790E"/>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F18"/>
    <w:rsid w:val="00A821D5"/>
    <w:rsid w:val="00A82518"/>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5F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E7"/>
    <w:rsid w:val="00A942FA"/>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40"/>
    <w:rsid w:val="00A972B2"/>
    <w:rsid w:val="00A973B3"/>
    <w:rsid w:val="00A976A1"/>
    <w:rsid w:val="00A9774E"/>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B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3369"/>
    <w:rsid w:val="00AB336C"/>
    <w:rsid w:val="00AB33DF"/>
    <w:rsid w:val="00AB3623"/>
    <w:rsid w:val="00AB39A7"/>
    <w:rsid w:val="00AB3C4C"/>
    <w:rsid w:val="00AB3D5C"/>
    <w:rsid w:val="00AB3D67"/>
    <w:rsid w:val="00AB43A9"/>
    <w:rsid w:val="00AB46F6"/>
    <w:rsid w:val="00AB4CAD"/>
    <w:rsid w:val="00AB4D00"/>
    <w:rsid w:val="00AB4D94"/>
    <w:rsid w:val="00AB4E1D"/>
    <w:rsid w:val="00AB4F92"/>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8D"/>
    <w:rsid w:val="00AC26F3"/>
    <w:rsid w:val="00AC2792"/>
    <w:rsid w:val="00AC2AE7"/>
    <w:rsid w:val="00AC2C3E"/>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F8"/>
    <w:rsid w:val="00AD1E05"/>
    <w:rsid w:val="00AD1FFE"/>
    <w:rsid w:val="00AD215F"/>
    <w:rsid w:val="00AD2352"/>
    <w:rsid w:val="00AD2465"/>
    <w:rsid w:val="00AD263B"/>
    <w:rsid w:val="00AD264E"/>
    <w:rsid w:val="00AD269B"/>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FC1"/>
    <w:rsid w:val="00AD7FFA"/>
    <w:rsid w:val="00AE04E2"/>
    <w:rsid w:val="00AE05B5"/>
    <w:rsid w:val="00AE07A4"/>
    <w:rsid w:val="00AE0888"/>
    <w:rsid w:val="00AE08A1"/>
    <w:rsid w:val="00AE09FB"/>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326"/>
    <w:rsid w:val="00AE33AA"/>
    <w:rsid w:val="00AE34F1"/>
    <w:rsid w:val="00AE3687"/>
    <w:rsid w:val="00AE373F"/>
    <w:rsid w:val="00AE387A"/>
    <w:rsid w:val="00AE398F"/>
    <w:rsid w:val="00AE3B8F"/>
    <w:rsid w:val="00AE3D07"/>
    <w:rsid w:val="00AE3D3E"/>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9A7"/>
    <w:rsid w:val="00AF0D51"/>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06C"/>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F88"/>
    <w:rsid w:val="00B3106B"/>
    <w:rsid w:val="00B31116"/>
    <w:rsid w:val="00B31197"/>
    <w:rsid w:val="00B31373"/>
    <w:rsid w:val="00B314A7"/>
    <w:rsid w:val="00B31842"/>
    <w:rsid w:val="00B31886"/>
    <w:rsid w:val="00B31A60"/>
    <w:rsid w:val="00B31CB9"/>
    <w:rsid w:val="00B31DB6"/>
    <w:rsid w:val="00B31DE1"/>
    <w:rsid w:val="00B32027"/>
    <w:rsid w:val="00B320B9"/>
    <w:rsid w:val="00B325A4"/>
    <w:rsid w:val="00B32BFA"/>
    <w:rsid w:val="00B32C17"/>
    <w:rsid w:val="00B32C46"/>
    <w:rsid w:val="00B32FD8"/>
    <w:rsid w:val="00B33100"/>
    <w:rsid w:val="00B33741"/>
    <w:rsid w:val="00B33AEB"/>
    <w:rsid w:val="00B33AEE"/>
    <w:rsid w:val="00B33C31"/>
    <w:rsid w:val="00B33EE3"/>
    <w:rsid w:val="00B33FD9"/>
    <w:rsid w:val="00B3400C"/>
    <w:rsid w:val="00B34248"/>
    <w:rsid w:val="00B342A2"/>
    <w:rsid w:val="00B34595"/>
    <w:rsid w:val="00B345BE"/>
    <w:rsid w:val="00B346D2"/>
    <w:rsid w:val="00B34712"/>
    <w:rsid w:val="00B34834"/>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87"/>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826"/>
    <w:rsid w:val="00B4284C"/>
    <w:rsid w:val="00B4294F"/>
    <w:rsid w:val="00B42998"/>
    <w:rsid w:val="00B42AB4"/>
    <w:rsid w:val="00B42BBA"/>
    <w:rsid w:val="00B42C10"/>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577"/>
    <w:rsid w:val="00B565A8"/>
    <w:rsid w:val="00B565F1"/>
    <w:rsid w:val="00B566BC"/>
    <w:rsid w:val="00B567EE"/>
    <w:rsid w:val="00B5693C"/>
    <w:rsid w:val="00B56B23"/>
    <w:rsid w:val="00B56F0F"/>
    <w:rsid w:val="00B576C5"/>
    <w:rsid w:val="00B5775C"/>
    <w:rsid w:val="00B601F7"/>
    <w:rsid w:val="00B60274"/>
    <w:rsid w:val="00B6027C"/>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50C"/>
    <w:rsid w:val="00B676FF"/>
    <w:rsid w:val="00B67790"/>
    <w:rsid w:val="00B677DC"/>
    <w:rsid w:val="00B6790E"/>
    <w:rsid w:val="00B679E1"/>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881"/>
    <w:rsid w:val="00B8090F"/>
    <w:rsid w:val="00B80982"/>
    <w:rsid w:val="00B80BA4"/>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A07"/>
    <w:rsid w:val="00BA0A5A"/>
    <w:rsid w:val="00BA0D07"/>
    <w:rsid w:val="00BA0E1C"/>
    <w:rsid w:val="00BA1200"/>
    <w:rsid w:val="00BA138D"/>
    <w:rsid w:val="00BA13A4"/>
    <w:rsid w:val="00BA13BF"/>
    <w:rsid w:val="00BA171C"/>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156"/>
    <w:rsid w:val="00BA7398"/>
    <w:rsid w:val="00BA7413"/>
    <w:rsid w:val="00BA7482"/>
    <w:rsid w:val="00BA74D4"/>
    <w:rsid w:val="00BA7A00"/>
    <w:rsid w:val="00BA7A28"/>
    <w:rsid w:val="00BA7BDA"/>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CE6"/>
    <w:rsid w:val="00BB1DAF"/>
    <w:rsid w:val="00BB1EA4"/>
    <w:rsid w:val="00BB20D6"/>
    <w:rsid w:val="00BB218C"/>
    <w:rsid w:val="00BB21C2"/>
    <w:rsid w:val="00BB241A"/>
    <w:rsid w:val="00BB2618"/>
    <w:rsid w:val="00BB2811"/>
    <w:rsid w:val="00BB29D7"/>
    <w:rsid w:val="00BB2BD6"/>
    <w:rsid w:val="00BB2C4F"/>
    <w:rsid w:val="00BB2CEC"/>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C5A"/>
    <w:rsid w:val="00BC4D61"/>
    <w:rsid w:val="00BC4F2D"/>
    <w:rsid w:val="00BC4F4E"/>
    <w:rsid w:val="00BC4FEA"/>
    <w:rsid w:val="00BC5038"/>
    <w:rsid w:val="00BC5825"/>
    <w:rsid w:val="00BC5D17"/>
    <w:rsid w:val="00BC5D67"/>
    <w:rsid w:val="00BC5DAC"/>
    <w:rsid w:val="00BC5E00"/>
    <w:rsid w:val="00BC5EF6"/>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779"/>
    <w:rsid w:val="00BD2866"/>
    <w:rsid w:val="00BD28E6"/>
    <w:rsid w:val="00BD29F5"/>
    <w:rsid w:val="00BD2B0D"/>
    <w:rsid w:val="00BD2B29"/>
    <w:rsid w:val="00BD2F19"/>
    <w:rsid w:val="00BD3133"/>
    <w:rsid w:val="00BD3207"/>
    <w:rsid w:val="00BD3225"/>
    <w:rsid w:val="00BD32E3"/>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C9"/>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F0E"/>
    <w:rsid w:val="00BE4311"/>
    <w:rsid w:val="00BE432E"/>
    <w:rsid w:val="00BE4427"/>
    <w:rsid w:val="00BE4453"/>
    <w:rsid w:val="00BE45FB"/>
    <w:rsid w:val="00BE47D2"/>
    <w:rsid w:val="00BE4932"/>
    <w:rsid w:val="00BE4B6D"/>
    <w:rsid w:val="00BE4D9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36E0"/>
    <w:rsid w:val="00BF3764"/>
    <w:rsid w:val="00BF38ED"/>
    <w:rsid w:val="00BF3BA3"/>
    <w:rsid w:val="00BF3DAC"/>
    <w:rsid w:val="00BF3E5D"/>
    <w:rsid w:val="00BF4011"/>
    <w:rsid w:val="00BF41F6"/>
    <w:rsid w:val="00BF4258"/>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108B"/>
    <w:rsid w:val="00C01100"/>
    <w:rsid w:val="00C01232"/>
    <w:rsid w:val="00C0138D"/>
    <w:rsid w:val="00C01573"/>
    <w:rsid w:val="00C0165F"/>
    <w:rsid w:val="00C016D6"/>
    <w:rsid w:val="00C01977"/>
    <w:rsid w:val="00C0198E"/>
    <w:rsid w:val="00C01AEE"/>
    <w:rsid w:val="00C0205E"/>
    <w:rsid w:val="00C021B6"/>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3D"/>
    <w:rsid w:val="00C0384B"/>
    <w:rsid w:val="00C038FC"/>
    <w:rsid w:val="00C0397A"/>
    <w:rsid w:val="00C0398C"/>
    <w:rsid w:val="00C03A4A"/>
    <w:rsid w:val="00C03C2C"/>
    <w:rsid w:val="00C03CC5"/>
    <w:rsid w:val="00C03DC9"/>
    <w:rsid w:val="00C0405B"/>
    <w:rsid w:val="00C04060"/>
    <w:rsid w:val="00C0407C"/>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8D0"/>
    <w:rsid w:val="00C1395B"/>
    <w:rsid w:val="00C13A65"/>
    <w:rsid w:val="00C13A83"/>
    <w:rsid w:val="00C13BE3"/>
    <w:rsid w:val="00C13ED6"/>
    <w:rsid w:val="00C14169"/>
    <w:rsid w:val="00C14254"/>
    <w:rsid w:val="00C14501"/>
    <w:rsid w:val="00C14767"/>
    <w:rsid w:val="00C14778"/>
    <w:rsid w:val="00C148C3"/>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1D"/>
    <w:rsid w:val="00C209FD"/>
    <w:rsid w:val="00C20C45"/>
    <w:rsid w:val="00C20C95"/>
    <w:rsid w:val="00C20DA9"/>
    <w:rsid w:val="00C20E8D"/>
    <w:rsid w:val="00C213DC"/>
    <w:rsid w:val="00C216CF"/>
    <w:rsid w:val="00C21AB2"/>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FA0"/>
    <w:rsid w:val="00C3119F"/>
    <w:rsid w:val="00C3148D"/>
    <w:rsid w:val="00C31BA4"/>
    <w:rsid w:val="00C31C3E"/>
    <w:rsid w:val="00C31DC4"/>
    <w:rsid w:val="00C31E2B"/>
    <w:rsid w:val="00C31E42"/>
    <w:rsid w:val="00C31E6D"/>
    <w:rsid w:val="00C31E9E"/>
    <w:rsid w:val="00C31FFD"/>
    <w:rsid w:val="00C3209A"/>
    <w:rsid w:val="00C321C1"/>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D1"/>
    <w:rsid w:val="00C339D4"/>
    <w:rsid w:val="00C339E4"/>
    <w:rsid w:val="00C33B35"/>
    <w:rsid w:val="00C33B62"/>
    <w:rsid w:val="00C3416A"/>
    <w:rsid w:val="00C341C1"/>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ED7"/>
    <w:rsid w:val="00C66325"/>
    <w:rsid w:val="00C66617"/>
    <w:rsid w:val="00C66666"/>
    <w:rsid w:val="00C6669C"/>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620"/>
    <w:rsid w:val="00C7199E"/>
    <w:rsid w:val="00C71B77"/>
    <w:rsid w:val="00C71D22"/>
    <w:rsid w:val="00C71DA9"/>
    <w:rsid w:val="00C72034"/>
    <w:rsid w:val="00C72088"/>
    <w:rsid w:val="00C72408"/>
    <w:rsid w:val="00C724C0"/>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A3C"/>
    <w:rsid w:val="00C75AF8"/>
    <w:rsid w:val="00C75C49"/>
    <w:rsid w:val="00C75C72"/>
    <w:rsid w:val="00C75C79"/>
    <w:rsid w:val="00C75CA5"/>
    <w:rsid w:val="00C760D0"/>
    <w:rsid w:val="00C7624A"/>
    <w:rsid w:val="00C766A3"/>
    <w:rsid w:val="00C766A7"/>
    <w:rsid w:val="00C766AA"/>
    <w:rsid w:val="00C767BE"/>
    <w:rsid w:val="00C767FA"/>
    <w:rsid w:val="00C76B6C"/>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FFE"/>
    <w:rsid w:val="00C8129C"/>
    <w:rsid w:val="00C813C6"/>
    <w:rsid w:val="00C814A1"/>
    <w:rsid w:val="00C815B6"/>
    <w:rsid w:val="00C818F4"/>
    <w:rsid w:val="00C818F9"/>
    <w:rsid w:val="00C8190D"/>
    <w:rsid w:val="00C8198B"/>
    <w:rsid w:val="00C819AE"/>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BF6"/>
    <w:rsid w:val="00C87D5C"/>
    <w:rsid w:val="00C87F09"/>
    <w:rsid w:val="00C87F67"/>
    <w:rsid w:val="00C900CB"/>
    <w:rsid w:val="00C90464"/>
    <w:rsid w:val="00C908A0"/>
    <w:rsid w:val="00C90A2E"/>
    <w:rsid w:val="00C90B80"/>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804"/>
    <w:rsid w:val="00CB2A1E"/>
    <w:rsid w:val="00CB2A58"/>
    <w:rsid w:val="00CB2EE7"/>
    <w:rsid w:val="00CB2EF2"/>
    <w:rsid w:val="00CB303A"/>
    <w:rsid w:val="00CB3145"/>
    <w:rsid w:val="00CB3299"/>
    <w:rsid w:val="00CB34CB"/>
    <w:rsid w:val="00CB3622"/>
    <w:rsid w:val="00CB3690"/>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EC"/>
    <w:rsid w:val="00CB6D0F"/>
    <w:rsid w:val="00CB6DCC"/>
    <w:rsid w:val="00CB6FF1"/>
    <w:rsid w:val="00CB7094"/>
    <w:rsid w:val="00CB7281"/>
    <w:rsid w:val="00CB72D2"/>
    <w:rsid w:val="00CB78C2"/>
    <w:rsid w:val="00CB7926"/>
    <w:rsid w:val="00CB7A37"/>
    <w:rsid w:val="00CB7E75"/>
    <w:rsid w:val="00CB7F60"/>
    <w:rsid w:val="00CB7FD2"/>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4CA"/>
    <w:rsid w:val="00CD465A"/>
    <w:rsid w:val="00CD4D87"/>
    <w:rsid w:val="00CD503F"/>
    <w:rsid w:val="00CD50FF"/>
    <w:rsid w:val="00CD5143"/>
    <w:rsid w:val="00CD578B"/>
    <w:rsid w:val="00CD58E0"/>
    <w:rsid w:val="00CD593B"/>
    <w:rsid w:val="00CD5AE5"/>
    <w:rsid w:val="00CD5B29"/>
    <w:rsid w:val="00CD5B40"/>
    <w:rsid w:val="00CD5B48"/>
    <w:rsid w:val="00CD5D4C"/>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716"/>
    <w:rsid w:val="00CE4752"/>
    <w:rsid w:val="00CE4809"/>
    <w:rsid w:val="00CE48DE"/>
    <w:rsid w:val="00CE4BC8"/>
    <w:rsid w:val="00CE5001"/>
    <w:rsid w:val="00CE5353"/>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57"/>
    <w:rsid w:val="00CF13A7"/>
    <w:rsid w:val="00CF13BE"/>
    <w:rsid w:val="00CF1520"/>
    <w:rsid w:val="00CF1529"/>
    <w:rsid w:val="00CF1591"/>
    <w:rsid w:val="00CF15CC"/>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561"/>
    <w:rsid w:val="00CF7695"/>
    <w:rsid w:val="00CF778A"/>
    <w:rsid w:val="00CF784C"/>
    <w:rsid w:val="00CF78B3"/>
    <w:rsid w:val="00CF7B2B"/>
    <w:rsid w:val="00CF7EC4"/>
    <w:rsid w:val="00D00054"/>
    <w:rsid w:val="00D000CA"/>
    <w:rsid w:val="00D00100"/>
    <w:rsid w:val="00D001B9"/>
    <w:rsid w:val="00D0040E"/>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9"/>
    <w:rsid w:val="00D01D49"/>
    <w:rsid w:val="00D01F38"/>
    <w:rsid w:val="00D02091"/>
    <w:rsid w:val="00D020DC"/>
    <w:rsid w:val="00D0221F"/>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F3"/>
    <w:rsid w:val="00D10E65"/>
    <w:rsid w:val="00D11049"/>
    <w:rsid w:val="00D1112C"/>
    <w:rsid w:val="00D11159"/>
    <w:rsid w:val="00D11436"/>
    <w:rsid w:val="00D1163F"/>
    <w:rsid w:val="00D1180B"/>
    <w:rsid w:val="00D11A5A"/>
    <w:rsid w:val="00D11B48"/>
    <w:rsid w:val="00D11CC8"/>
    <w:rsid w:val="00D11DBE"/>
    <w:rsid w:val="00D12428"/>
    <w:rsid w:val="00D12A16"/>
    <w:rsid w:val="00D12CCF"/>
    <w:rsid w:val="00D12DA8"/>
    <w:rsid w:val="00D12DCD"/>
    <w:rsid w:val="00D12EAA"/>
    <w:rsid w:val="00D12EB8"/>
    <w:rsid w:val="00D12F5A"/>
    <w:rsid w:val="00D12FE7"/>
    <w:rsid w:val="00D13035"/>
    <w:rsid w:val="00D130E1"/>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50A"/>
    <w:rsid w:val="00D275B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6CC"/>
    <w:rsid w:val="00D3683B"/>
    <w:rsid w:val="00D368F5"/>
    <w:rsid w:val="00D36A79"/>
    <w:rsid w:val="00D36B8B"/>
    <w:rsid w:val="00D36C36"/>
    <w:rsid w:val="00D36D13"/>
    <w:rsid w:val="00D36E3F"/>
    <w:rsid w:val="00D372D6"/>
    <w:rsid w:val="00D37342"/>
    <w:rsid w:val="00D3752B"/>
    <w:rsid w:val="00D37603"/>
    <w:rsid w:val="00D3781B"/>
    <w:rsid w:val="00D37AC1"/>
    <w:rsid w:val="00D37BE1"/>
    <w:rsid w:val="00D40123"/>
    <w:rsid w:val="00D4012B"/>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8D1"/>
    <w:rsid w:val="00D4497C"/>
    <w:rsid w:val="00D449C5"/>
    <w:rsid w:val="00D44C18"/>
    <w:rsid w:val="00D44D33"/>
    <w:rsid w:val="00D44F23"/>
    <w:rsid w:val="00D45095"/>
    <w:rsid w:val="00D450B4"/>
    <w:rsid w:val="00D4516D"/>
    <w:rsid w:val="00D45214"/>
    <w:rsid w:val="00D45671"/>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463"/>
    <w:rsid w:val="00D55508"/>
    <w:rsid w:val="00D555F8"/>
    <w:rsid w:val="00D55731"/>
    <w:rsid w:val="00D557E5"/>
    <w:rsid w:val="00D55B6C"/>
    <w:rsid w:val="00D55C8D"/>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A7D"/>
    <w:rsid w:val="00D76C69"/>
    <w:rsid w:val="00D76E74"/>
    <w:rsid w:val="00D770BA"/>
    <w:rsid w:val="00D771A9"/>
    <w:rsid w:val="00D77415"/>
    <w:rsid w:val="00D77441"/>
    <w:rsid w:val="00D777E6"/>
    <w:rsid w:val="00D77BCB"/>
    <w:rsid w:val="00D77C41"/>
    <w:rsid w:val="00D77FC5"/>
    <w:rsid w:val="00D80242"/>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AD6"/>
    <w:rsid w:val="00DA0AEA"/>
    <w:rsid w:val="00DA0E79"/>
    <w:rsid w:val="00DA0E90"/>
    <w:rsid w:val="00DA0F87"/>
    <w:rsid w:val="00DA169B"/>
    <w:rsid w:val="00DA196D"/>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A20"/>
    <w:rsid w:val="00DB2BD3"/>
    <w:rsid w:val="00DB2C00"/>
    <w:rsid w:val="00DB2DBC"/>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107E"/>
    <w:rsid w:val="00DC152A"/>
    <w:rsid w:val="00DC15FE"/>
    <w:rsid w:val="00DC18EF"/>
    <w:rsid w:val="00DC1AF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A51"/>
    <w:rsid w:val="00DC3C5E"/>
    <w:rsid w:val="00DC4219"/>
    <w:rsid w:val="00DC44E5"/>
    <w:rsid w:val="00DC44F6"/>
    <w:rsid w:val="00DC46FF"/>
    <w:rsid w:val="00DC482F"/>
    <w:rsid w:val="00DC48D5"/>
    <w:rsid w:val="00DC48F5"/>
    <w:rsid w:val="00DC4941"/>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87A"/>
    <w:rsid w:val="00DD4913"/>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CD3"/>
    <w:rsid w:val="00DD7D36"/>
    <w:rsid w:val="00DE005D"/>
    <w:rsid w:val="00DE016B"/>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ABE"/>
    <w:rsid w:val="00DE3BF4"/>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719E"/>
    <w:rsid w:val="00DE7601"/>
    <w:rsid w:val="00DE7782"/>
    <w:rsid w:val="00DE78E3"/>
    <w:rsid w:val="00DE7AAD"/>
    <w:rsid w:val="00DE7AE8"/>
    <w:rsid w:val="00DE7E76"/>
    <w:rsid w:val="00DE7F31"/>
    <w:rsid w:val="00DF00B7"/>
    <w:rsid w:val="00DF00F0"/>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6D4"/>
    <w:rsid w:val="00DF56E8"/>
    <w:rsid w:val="00DF571E"/>
    <w:rsid w:val="00DF5806"/>
    <w:rsid w:val="00DF594C"/>
    <w:rsid w:val="00DF5DDE"/>
    <w:rsid w:val="00DF5EFF"/>
    <w:rsid w:val="00DF610B"/>
    <w:rsid w:val="00DF62AA"/>
    <w:rsid w:val="00DF64A4"/>
    <w:rsid w:val="00DF66F0"/>
    <w:rsid w:val="00DF687E"/>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854"/>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170"/>
    <w:rsid w:val="00E3053F"/>
    <w:rsid w:val="00E305BE"/>
    <w:rsid w:val="00E30880"/>
    <w:rsid w:val="00E308FB"/>
    <w:rsid w:val="00E30A08"/>
    <w:rsid w:val="00E30CF9"/>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298"/>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4D"/>
    <w:rsid w:val="00E473CD"/>
    <w:rsid w:val="00E4772D"/>
    <w:rsid w:val="00E477F5"/>
    <w:rsid w:val="00E47AE8"/>
    <w:rsid w:val="00E47CF8"/>
    <w:rsid w:val="00E47F32"/>
    <w:rsid w:val="00E47F43"/>
    <w:rsid w:val="00E47F6C"/>
    <w:rsid w:val="00E47FD2"/>
    <w:rsid w:val="00E47FEB"/>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57E"/>
    <w:rsid w:val="00E6462A"/>
    <w:rsid w:val="00E64799"/>
    <w:rsid w:val="00E64989"/>
    <w:rsid w:val="00E649EF"/>
    <w:rsid w:val="00E64BC4"/>
    <w:rsid w:val="00E64C0F"/>
    <w:rsid w:val="00E64CAC"/>
    <w:rsid w:val="00E654D0"/>
    <w:rsid w:val="00E65580"/>
    <w:rsid w:val="00E6578D"/>
    <w:rsid w:val="00E657EA"/>
    <w:rsid w:val="00E6599E"/>
    <w:rsid w:val="00E65D66"/>
    <w:rsid w:val="00E65FD2"/>
    <w:rsid w:val="00E660B0"/>
    <w:rsid w:val="00E6643E"/>
    <w:rsid w:val="00E66556"/>
    <w:rsid w:val="00E66620"/>
    <w:rsid w:val="00E66829"/>
    <w:rsid w:val="00E66933"/>
    <w:rsid w:val="00E66C89"/>
    <w:rsid w:val="00E66D8B"/>
    <w:rsid w:val="00E66DEC"/>
    <w:rsid w:val="00E67019"/>
    <w:rsid w:val="00E67183"/>
    <w:rsid w:val="00E6728F"/>
    <w:rsid w:val="00E67373"/>
    <w:rsid w:val="00E6755C"/>
    <w:rsid w:val="00E67724"/>
    <w:rsid w:val="00E67C3D"/>
    <w:rsid w:val="00E67C51"/>
    <w:rsid w:val="00E70148"/>
    <w:rsid w:val="00E702B0"/>
    <w:rsid w:val="00E7070F"/>
    <w:rsid w:val="00E70830"/>
    <w:rsid w:val="00E708DF"/>
    <w:rsid w:val="00E70C7D"/>
    <w:rsid w:val="00E70D67"/>
    <w:rsid w:val="00E71047"/>
    <w:rsid w:val="00E710B1"/>
    <w:rsid w:val="00E711EF"/>
    <w:rsid w:val="00E71312"/>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661"/>
    <w:rsid w:val="00E7595C"/>
    <w:rsid w:val="00E75BDD"/>
    <w:rsid w:val="00E7625B"/>
    <w:rsid w:val="00E76508"/>
    <w:rsid w:val="00E7652B"/>
    <w:rsid w:val="00E76568"/>
    <w:rsid w:val="00E7695A"/>
    <w:rsid w:val="00E76AB6"/>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2232"/>
    <w:rsid w:val="00E822BE"/>
    <w:rsid w:val="00E82418"/>
    <w:rsid w:val="00E8267C"/>
    <w:rsid w:val="00E8285F"/>
    <w:rsid w:val="00E8296B"/>
    <w:rsid w:val="00E8299E"/>
    <w:rsid w:val="00E82ACD"/>
    <w:rsid w:val="00E82DE0"/>
    <w:rsid w:val="00E82F96"/>
    <w:rsid w:val="00E8351B"/>
    <w:rsid w:val="00E8385F"/>
    <w:rsid w:val="00E83A0C"/>
    <w:rsid w:val="00E83B8C"/>
    <w:rsid w:val="00E83CCA"/>
    <w:rsid w:val="00E83DCF"/>
    <w:rsid w:val="00E83F57"/>
    <w:rsid w:val="00E83FBD"/>
    <w:rsid w:val="00E84326"/>
    <w:rsid w:val="00E844EF"/>
    <w:rsid w:val="00E8472D"/>
    <w:rsid w:val="00E84A37"/>
    <w:rsid w:val="00E84BA6"/>
    <w:rsid w:val="00E84F07"/>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D6"/>
    <w:rsid w:val="00E915B2"/>
    <w:rsid w:val="00E91BB9"/>
    <w:rsid w:val="00E91E50"/>
    <w:rsid w:val="00E92399"/>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D2"/>
    <w:rsid w:val="00E95900"/>
    <w:rsid w:val="00E95A83"/>
    <w:rsid w:val="00E95B50"/>
    <w:rsid w:val="00E95B60"/>
    <w:rsid w:val="00E95D2E"/>
    <w:rsid w:val="00E96034"/>
    <w:rsid w:val="00E9617D"/>
    <w:rsid w:val="00E9668D"/>
    <w:rsid w:val="00E96A2C"/>
    <w:rsid w:val="00E9700F"/>
    <w:rsid w:val="00E97054"/>
    <w:rsid w:val="00E971C1"/>
    <w:rsid w:val="00E97269"/>
    <w:rsid w:val="00E97284"/>
    <w:rsid w:val="00E9730D"/>
    <w:rsid w:val="00E974B3"/>
    <w:rsid w:val="00E977F4"/>
    <w:rsid w:val="00E978D7"/>
    <w:rsid w:val="00E97AA0"/>
    <w:rsid w:val="00E97DA1"/>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24"/>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9AF"/>
    <w:rsid w:val="00EB3EC2"/>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6B3"/>
    <w:rsid w:val="00ED0B03"/>
    <w:rsid w:val="00ED0C8F"/>
    <w:rsid w:val="00ED0D84"/>
    <w:rsid w:val="00ED0F6C"/>
    <w:rsid w:val="00ED100F"/>
    <w:rsid w:val="00ED1054"/>
    <w:rsid w:val="00ED10E0"/>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D9"/>
    <w:rsid w:val="00EE35CD"/>
    <w:rsid w:val="00EE3616"/>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C48"/>
    <w:rsid w:val="00EF3203"/>
    <w:rsid w:val="00EF3232"/>
    <w:rsid w:val="00EF32C2"/>
    <w:rsid w:val="00EF3B0D"/>
    <w:rsid w:val="00EF3BC6"/>
    <w:rsid w:val="00EF3E19"/>
    <w:rsid w:val="00EF42F9"/>
    <w:rsid w:val="00EF4534"/>
    <w:rsid w:val="00EF4AE3"/>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C44"/>
    <w:rsid w:val="00EF7D1B"/>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5D5"/>
    <w:rsid w:val="00F075FC"/>
    <w:rsid w:val="00F07C3E"/>
    <w:rsid w:val="00F100D3"/>
    <w:rsid w:val="00F1021F"/>
    <w:rsid w:val="00F1059B"/>
    <w:rsid w:val="00F106AE"/>
    <w:rsid w:val="00F108F6"/>
    <w:rsid w:val="00F109C3"/>
    <w:rsid w:val="00F10B52"/>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3038"/>
    <w:rsid w:val="00F230B7"/>
    <w:rsid w:val="00F2329C"/>
    <w:rsid w:val="00F233B8"/>
    <w:rsid w:val="00F23479"/>
    <w:rsid w:val="00F2363B"/>
    <w:rsid w:val="00F236D9"/>
    <w:rsid w:val="00F238C9"/>
    <w:rsid w:val="00F23C1A"/>
    <w:rsid w:val="00F23DA3"/>
    <w:rsid w:val="00F2427A"/>
    <w:rsid w:val="00F242A0"/>
    <w:rsid w:val="00F242B3"/>
    <w:rsid w:val="00F24512"/>
    <w:rsid w:val="00F24561"/>
    <w:rsid w:val="00F24933"/>
    <w:rsid w:val="00F24957"/>
    <w:rsid w:val="00F2526E"/>
    <w:rsid w:val="00F2534F"/>
    <w:rsid w:val="00F253CB"/>
    <w:rsid w:val="00F253FB"/>
    <w:rsid w:val="00F256EF"/>
    <w:rsid w:val="00F25877"/>
    <w:rsid w:val="00F25B05"/>
    <w:rsid w:val="00F25BFB"/>
    <w:rsid w:val="00F25CC6"/>
    <w:rsid w:val="00F25D17"/>
    <w:rsid w:val="00F25F27"/>
    <w:rsid w:val="00F25F3E"/>
    <w:rsid w:val="00F26246"/>
    <w:rsid w:val="00F262C0"/>
    <w:rsid w:val="00F262C3"/>
    <w:rsid w:val="00F2641A"/>
    <w:rsid w:val="00F26741"/>
    <w:rsid w:val="00F2688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F6F"/>
    <w:rsid w:val="00F3208D"/>
    <w:rsid w:val="00F320F2"/>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50064"/>
    <w:rsid w:val="00F50233"/>
    <w:rsid w:val="00F50262"/>
    <w:rsid w:val="00F503E4"/>
    <w:rsid w:val="00F506F3"/>
    <w:rsid w:val="00F507A3"/>
    <w:rsid w:val="00F50875"/>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989"/>
    <w:rsid w:val="00F60B81"/>
    <w:rsid w:val="00F60C6A"/>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F8D"/>
    <w:rsid w:val="00F73255"/>
    <w:rsid w:val="00F732A1"/>
    <w:rsid w:val="00F734DF"/>
    <w:rsid w:val="00F7358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D17"/>
    <w:rsid w:val="00F81FCE"/>
    <w:rsid w:val="00F82006"/>
    <w:rsid w:val="00F82254"/>
    <w:rsid w:val="00F8233B"/>
    <w:rsid w:val="00F824D7"/>
    <w:rsid w:val="00F8263D"/>
    <w:rsid w:val="00F829AC"/>
    <w:rsid w:val="00F82AED"/>
    <w:rsid w:val="00F8308C"/>
    <w:rsid w:val="00F83135"/>
    <w:rsid w:val="00F83149"/>
    <w:rsid w:val="00F83241"/>
    <w:rsid w:val="00F8325A"/>
    <w:rsid w:val="00F83522"/>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95A"/>
    <w:rsid w:val="00F869AE"/>
    <w:rsid w:val="00F86A1E"/>
    <w:rsid w:val="00F86A29"/>
    <w:rsid w:val="00F86C36"/>
    <w:rsid w:val="00F87419"/>
    <w:rsid w:val="00F8772F"/>
    <w:rsid w:val="00F87A7B"/>
    <w:rsid w:val="00F87B96"/>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C6"/>
    <w:rsid w:val="00FB3DAE"/>
    <w:rsid w:val="00FB3E74"/>
    <w:rsid w:val="00FB4035"/>
    <w:rsid w:val="00FB4130"/>
    <w:rsid w:val="00FB41BF"/>
    <w:rsid w:val="00FB41E2"/>
    <w:rsid w:val="00FB41E8"/>
    <w:rsid w:val="00FB42A7"/>
    <w:rsid w:val="00FB43E3"/>
    <w:rsid w:val="00FB462D"/>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E9D"/>
    <w:rsid w:val="00FB700A"/>
    <w:rsid w:val="00FB71C2"/>
    <w:rsid w:val="00FB74F5"/>
    <w:rsid w:val="00FB770C"/>
    <w:rsid w:val="00FB78A9"/>
    <w:rsid w:val="00FB78CD"/>
    <w:rsid w:val="00FB79FB"/>
    <w:rsid w:val="00FB7A69"/>
    <w:rsid w:val="00FB7A6A"/>
    <w:rsid w:val="00FB7D16"/>
    <w:rsid w:val="00FB7E60"/>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9CC"/>
    <w:rsid w:val="00FD0A6F"/>
    <w:rsid w:val="00FD0FC9"/>
    <w:rsid w:val="00FD10C0"/>
    <w:rsid w:val="00FD10D3"/>
    <w:rsid w:val="00FD11DC"/>
    <w:rsid w:val="00FD153B"/>
    <w:rsid w:val="00FD1644"/>
    <w:rsid w:val="00FD1A42"/>
    <w:rsid w:val="00FD1ABF"/>
    <w:rsid w:val="00FD1B52"/>
    <w:rsid w:val="00FD1D4D"/>
    <w:rsid w:val="00FD1E45"/>
    <w:rsid w:val="00FD209E"/>
    <w:rsid w:val="00FD20A6"/>
    <w:rsid w:val="00FD2992"/>
    <w:rsid w:val="00FD2C2C"/>
    <w:rsid w:val="00FD314C"/>
    <w:rsid w:val="00FD3357"/>
    <w:rsid w:val="00FD33D8"/>
    <w:rsid w:val="00FD33FE"/>
    <w:rsid w:val="00FD36F9"/>
    <w:rsid w:val="00FD4200"/>
    <w:rsid w:val="00FD4300"/>
    <w:rsid w:val="00FD4344"/>
    <w:rsid w:val="00FD450C"/>
    <w:rsid w:val="00FD48BB"/>
    <w:rsid w:val="00FD5192"/>
    <w:rsid w:val="00FD5386"/>
    <w:rsid w:val="00FD57C2"/>
    <w:rsid w:val="00FD5852"/>
    <w:rsid w:val="00FD5A61"/>
    <w:rsid w:val="00FD5A87"/>
    <w:rsid w:val="00FD5BD2"/>
    <w:rsid w:val="00FD5C44"/>
    <w:rsid w:val="00FD5EFC"/>
    <w:rsid w:val="00FD5F3C"/>
    <w:rsid w:val="00FD6758"/>
    <w:rsid w:val="00FD698A"/>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7EE"/>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CFD"/>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FF"/>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38208-B44D-4B06-A51E-25A77B0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5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5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C45DC"/>
    <w:pPr>
      <w:spacing w:before="100" w:beforeAutospacing="1" w:after="100" w:afterAutospacing="1" w:line="240" w:lineRule="auto"/>
    </w:pPr>
    <w:rPr>
      <w:rFonts w:eastAsia="Times New Roman"/>
      <w:color w:val="00008B"/>
      <w:sz w:val="24"/>
      <w:szCs w:val="24"/>
      <w:lang w:val="ru-RU" w:eastAsia="ru-RU"/>
    </w:rPr>
  </w:style>
  <w:style w:type="paragraph" w:styleId="a5">
    <w:name w:val="No Spacing"/>
    <w:uiPriority w:val="1"/>
    <w:qFormat/>
    <w:rsid w:val="001C45DC"/>
    <w:pPr>
      <w:spacing w:line="240" w:lineRule="auto"/>
    </w:pPr>
    <w:rPr>
      <w:rFonts w:asciiTheme="minorHAnsi" w:eastAsiaTheme="minorEastAsia" w:hAnsiTheme="minorHAnsi" w:cstheme="minorBidi"/>
      <w:sz w:val="22"/>
      <w:lang w:val="ru-RU" w:eastAsia="ru-RU"/>
    </w:rPr>
  </w:style>
  <w:style w:type="character" w:styleId="a6">
    <w:name w:val="Emphasis"/>
    <w:basedOn w:val="a0"/>
    <w:uiPriority w:val="20"/>
    <w:qFormat/>
    <w:rsid w:val="00D55C8D"/>
    <w:rPr>
      <w:i/>
      <w:iCs/>
    </w:rPr>
  </w:style>
  <w:style w:type="paragraph" w:styleId="a7">
    <w:name w:val="List Paragraph"/>
    <w:basedOn w:val="a"/>
    <w:uiPriority w:val="34"/>
    <w:qFormat/>
    <w:rsid w:val="00B2506C"/>
    <w:pPr>
      <w:ind w:left="720"/>
      <w:contextualSpacing/>
    </w:pPr>
    <w:rPr>
      <w:rFonts w:eastAsia="Times New Roman"/>
    </w:rPr>
  </w:style>
  <w:style w:type="character" w:styleId="a8">
    <w:name w:val="Hyperlink"/>
    <w:basedOn w:val="a0"/>
    <w:uiPriority w:val="99"/>
    <w:unhideWhenUsed/>
    <w:rsid w:val="00B25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2956">
      <w:bodyDiv w:val="1"/>
      <w:marLeft w:val="0"/>
      <w:marRight w:val="0"/>
      <w:marTop w:val="0"/>
      <w:marBottom w:val="0"/>
      <w:divBdr>
        <w:top w:val="none" w:sz="0" w:space="0" w:color="auto"/>
        <w:left w:val="none" w:sz="0" w:space="0" w:color="auto"/>
        <w:bottom w:val="none" w:sz="0" w:space="0" w:color="auto"/>
        <w:right w:val="none" w:sz="0" w:space="0" w:color="auto"/>
      </w:divBdr>
    </w:div>
    <w:div w:id="1066343923">
      <w:bodyDiv w:val="1"/>
      <w:marLeft w:val="0"/>
      <w:marRight w:val="0"/>
      <w:marTop w:val="0"/>
      <w:marBottom w:val="0"/>
      <w:divBdr>
        <w:top w:val="none" w:sz="0" w:space="0" w:color="auto"/>
        <w:left w:val="none" w:sz="0" w:space="0" w:color="auto"/>
        <w:bottom w:val="none" w:sz="0" w:space="0" w:color="auto"/>
        <w:right w:val="none" w:sz="0" w:space="0" w:color="auto"/>
      </w:divBdr>
    </w:div>
    <w:div w:id="1481533733">
      <w:bodyDiv w:val="1"/>
      <w:marLeft w:val="0"/>
      <w:marRight w:val="0"/>
      <w:marTop w:val="0"/>
      <w:marBottom w:val="0"/>
      <w:divBdr>
        <w:top w:val="none" w:sz="0" w:space="0" w:color="auto"/>
        <w:left w:val="none" w:sz="0" w:space="0" w:color="auto"/>
        <w:bottom w:val="none" w:sz="0" w:space="0" w:color="auto"/>
        <w:right w:val="none" w:sz="0" w:space="0" w:color="auto"/>
      </w:divBdr>
    </w:div>
    <w:div w:id="21224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zhnu.edu.ua/uk/cat/faculty-fhistory_relati/spe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uzhnu.edu.ua/" TargetMode="External"/><Relationship Id="rId5" Type="http://schemas.openxmlformats.org/officeDocument/2006/relationships/hyperlink" Target="https://www.uzhnu.edu.ua/uk/infocentre/get/229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5148</Words>
  <Characters>29347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Кристина</cp:lastModifiedBy>
  <cp:revision>2</cp:revision>
  <dcterms:created xsi:type="dcterms:W3CDTF">2026-02-06T08:35:00Z</dcterms:created>
  <dcterms:modified xsi:type="dcterms:W3CDTF">2026-02-06T08:35:00Z</dcterms:modified>
</cp:coreProperties>
</file>