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2162" w:rsidRDefault="00B82162" w:rsidP="00B82162">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АНОТАЦІЯ</w:t>
      </w:r>
    </w:p>
    <w:p w:rsidR="00B82162" w:rsidRPr="00B82162" w:rsidRDefault="00B82162" w:rsidP="00B82162">
      <w:pPr>
        <w:spacing w:line="360" w:lineRule="auto"/>
        <w:ind w:firstLine="708"/>
        <w:jc w:val="both"/>
        <w:rPr>
          <w:rFonts w:ascii="Times New Roman" w:hAnsi="Times New Roman" w:cs="Times New Roman"/>
          <w:bCs/>
          <w:iCs/>
          <w:sz w:val="28"/>
          <w:szCs w:val="28"/>
        </w:rPr>
      </w:pPr>
      <w:r w:rsidRPr="00B82162">
        <w:rPr>
          <w:rFonts w:ascii="Times New Roman" w:hAnsi="Times New Roman" w:cs="Times New Roman"/>
          <w:bCs/>
          <w:i/>
          <w:iCs/>
          <w:sz w:val="28"/>
          <w:szCs w:val="28"/>
        </w:rPr>
        <w:t>Хила І. Ю.</w:t>
      </w:r>
      <w:r w:rsidRPr="00B82162">
        <w:rPr>
          <w:rFonts w:ascii="Times New Roman" w:hAnsi="Times New Roman" w:cs="Times New Roman"/>
          <w:bCs/>
          <w:sz w:val="28"/>
          <w:szCs w:val="28"/>
        </w:rPr>
        <w:t xml:space="preserve">  Конституційно-правові обмеження особистих прав і свобод  людини: Україна та зарубіжний досвід.</w:t>
      </w:r>
      <w:r>
        <w:rPr>
          <w:rFonts w:ascii="Times New Roman" w:hAnsi="Times New Roman" w:cs="Times New Roman"/>
          <w:bCs/>
          <w:sz w:val="28"/>
          <w:szCs w:val="28"/>
        </w:rPr>
        <w:t xml:space="preserve"> – </w:t>
      </w:r>
      <w:r w:rsidRPr="00B82162">
        <w:rPr>
          <w:rFonts w:ascii="Times New Roman" w:hAnsi="Times New Roman" w:cs="Times New Roman"/>
          <w:bCs/>
          <w:iCs/>
          <w:sz w:val="28"/>
          <w:szCs w:val="28"/>
        </w:rPr>
        <w:t>Кваліфікаційна наукова праця на правах рукопису.</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Дисертація на здобуття ступеня доктора філософії з галузі знань 08 Право за спеціальністю 081 Право. - Державний вищий навчальний заклад «Ужгородський національний університет». - Ужгород, 2021.</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Дисертація присвячена дослідженню основних конституційно-правових обмежень прав і свобод, що транслюють зміст такого. В ході дослідження визначено, що такими конституційними засадами можуть бути:  визнання людини, її прав і свобод найвищою цінністю і повагу до гідності особистості; відповідність обмежень конституційно закріпленим цілям; пропорційність обмежень конституційним цілям, що включає  в себе зміст обмеження в інтересах національної безпеки та захисту конституційного ладу, захист прав і свобод людини, її життя і здоров’я від різноманітних посягань. Права людини є фундаментальним змістом ліберальної (західної) концепції взаємин особистості і держави в сучасну епоху; вони окреслюють межі державної влади і визначають цілі державної політики. Тим самим вони, в кінцевому рахунку, виправдовують існування держави, оскільки остання бачить сенс свого існування в тому, щоб гарантувати і захищати, а також забезпечувати реалізацію прав і свобод особистості. </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Визначено, що однією з важливих переваг Конституції якраз і є те, що «основні характеристики всього конституційно-регламентованого простору в цілому і правової державності в особливості даються в ній з позицій і під кутом зору прав і свобод людини і громадянина, їх визнання і захисту». Аналізуючи законодавство України, а також міжнародні акти визначено, що встановлення людини, її життя і здоров’я найвищою цінністю є  передумовою правової аксіоми про те, що всі інші суспільні цінності розташовуються по відношенню </w:t>
      </w:r>
      <w:r>
        <w:rPr>
          <w:rFonts w:ascii="Times New Roman" w:hAnsi="Times New Roman" w:cs="Times New Roman"/>
          <w:sz w:val="28"/>
          <w:szCs w:val="28"/>
        </w:rPr>
        <w:lastRenderedPageBreak/>
        <w:t xml:space="preserve">до неї на більш низькому рівні і не можуть їй суперечити, а відтак всі інші ідеї, якими обумовлюється обмеження прав і свобод, носять по відношенню до прав і свобод людини підпорядкований характер. Встановлено, що держава зобов’язана охороняти гідність у всіх сферах, що затверджує пріоритет людини та її прав і заборону обмежень,  а відтак, особистість у її взаємовідносинах з державою виступає не як об’єкт, а як рівноправний суб’єкт. </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ході дослідження визначено, що обмеження прав і свобод не носить персоніфікований характер, а поширюється на населення всієї країни, при цьому відбувається порушення балансу між владними повноваженнями держави і свободою людини, єдиним виправданням якого є захист інших більш важливих прав і свобод людини, а також досягнення правопорядку, захисту моральності та конституційного ладу.  Крім того встановлено, що обмеження прав і свобод людини в умовах надзвичайного стану не носить довільного характеру, оскільки сучасні конституції в більшості своїй виходять з концепції правової держави, однією з ознак якої є визнання природного характеру прав і свобод людини. В результаті аналізу чинних правових джерел в зарубіжних країнах, встановлено, що існують можливість виокремити три моделі конституційного обмеження прав і свобод: перша, за якою встановлюється перелік тих прав, які можна обмежити; друга – перелік тих, що обмежити не можна; третя – говорить про те, що обмеження можливе, проте конкретні права не вказує, а відсилає до спеціального нормативного акту. Наслідком дослідження  стало виділення основних принципів конституційного регулювання обмеження прав і  свобод.  Зокрема визначено, що обмеження прав і свобод викликано тим, що їх реалізація може привести до збільшення соціальної напруженості, що зашкодить нормальній роботі органів влади; повна поінформованість громадян про межі введення надзвичайного режиму, а також про те, які права і свободи, та в якому обсязі обмежуються; чітка вказівка на те, які права не можуть обмежуватися; перелік заходів, що вживаються в період дії надзвичайного стану; відсутність </w:t>
      </w:r>
      <w:r>
        <w:rPr>
          <w:rFonts w:ascii="Times New Roman" w:hAnsi="Times New Roman" w:cs="Times New Roman"/>
          <w:sz w:val="28"/>
          <w:szCs w:val="28"/>
        </w:rPr>
        <w:lastRenderedPageBreak/>
        <w:t>дискримінації виключно на основі раси, кольору шкіри, статі, мови, національної приналежності, віросповідання; обмеження прав і свобод в умовах надзвичайного стану має носити тимчасовий характер, а тому законодавство містить вимоги про обов'язкове зазначення в акті про введення надзвичайного або іншого стану терміну, на який він вводиться; обмеженням прав і свобод в умовах надзвичайного стану повинно відбуватися через призму парламентського контролю;  запровадження  надзвичайного стану не зупиняє діяльності судових органів.</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Ключові слова</w:t>
      </w:r>
      <w:r>
        <w:rPr>
          <w:rFonts w:ascii="Times New Roman" w:hAnsi="Times New Roman" w:cs="Times New Roman"/>
          <w:sz w:val="28"/>
          <w:szCs w:val="28"/>
        </w:rPr>
        <w:t xml:space="preserve">: права людини, обмеження прав, свободи людини,  конституційні обмеження, міжнародний досвід. </w:t>
      </w:r>
    </w:p>
    <w:p w:rsidR="00B82162" w:rsidRPr="00B82162" w:rsidRDefault="00B82162" w:rsidP="00B82162">
      <w:pPr>
        <w:spacing w:line="360" w:lineRule="auto"/>
        <w:ind w:firstLine="708"/>
        <w:jc w:val="center"/>
        <w:rPr>
          <w:rFonts w:ascii="Times New Roman" w:hAnsi="Times New Roman" w:cs="Times New Roman"/>
          <w:b/>
          <w:sz w:val="28"/>
          <w:szCs w:val="28"/>
        </w:rPr>
      </w:pPr>
      <w:r w:rsidRPr="00B82162">
        <w:rPr>
          <w:rFonts w:ascii="Times New Roman" w:hAnsi="Times New Roman" w:cs="Times New Roman"/>
          <w:b/>
          <w:sz w:val="28"/>
          <w:szCs w:val="28"/>
        </w:rPr>
        <w:t>С</w:t>
      </w:r>
      <w:r w:rsidRPr="00B82162">
        <w:rPr>
          <w:rFonts w:ascii="Times New Roman" w:hAnsi="Times New Roman" w:cs="Times New Roman"/>
          <w:b/>
          <w:sz w:val="28"/>
          <w:szCs w:val="28"/>
        </w:rPr>
        <w:t>писок публікацій за темою дисертації</w:t>
      </w:r>
    </w:p>
    <w:p w:rsidR="00B82162" w:rsidRPr="00B82162" w:rsidRDefault="00B82162" w:rsidP="00B82162">
      <w:pPr>
        <w:spacing w:after="0" w:line="360" w:lineRule="auto"/>
        <w:ind w:firstLine="708"/>
        <w:jc w:val="center"/>
        <w:rPr>
          <w:rFonts w:ascii="Times New Roman" w:hAnsi="Times New Roman" w:cs="Times New Roman"/>
          <w:b/>
          <w:sz w:val="28"/>
          <w:szCs w:val="28"/>
        </w:rPr>
      </w:pPr>
      <w:r w:rsidRPr="00B82162">
        <w:rPr>
          <w:rFonts w:ascii="Times New Roman" w:hAnsi="Times New Roman" w:cs="Times New Roman"/>
          <w:b/>
          <w:sz w:val="28"/>
          <w:szCs w:val="28"/>
        </w:rPr>
        <w:t xml:space="preserve">Наукові праці, в яких опубліковані основні наукові результати </w:t>
      </w:r>
    </w:p>
    <w:p w:rsidR="00B82162" w:rsidRDefault="00B82162" w:rsidP="00B82162">
      <w:pPr>
        <w:spacing w:after="0" w:line="360" w:lineRule="auto"/>
        <w:ind w:firstLine="708"/>
        <w:jc w:val="center"/>
        <w:rPr>
          <w:rFonts w:ascii="Times New Roman" w:hAnsi="Times New Roman" w:cs="Times New Roman"/>
          <w:b/>
          <w:sz w:val="28"/>
          <w:szCs w:val="28"/>
        </w:rPr>
      </w:pPr>
      <w:r w:rsidRPr="00B82162">
        <w:rPr>
          <w:rFonts w:ascii="Times New Roman" w:hAnsi="Times New Roman" w:cs="Times New Roman"/>
          <w:b/>
          <w:sz w:val="28"/>
          <w:szCs w:val="28"/>
        </w:rPr>
        <w:t>дисертації:</w:t>
      </w:r>
    </w:p>
    <w:p w:rsidR="00B82162" w:rsidRPr="00B82162" w:rsidRDefault="00B82162" w:rsidP="00B82162">
      <w:pPr>
        <w:pStyle w:val="a3"/>
        <w:numPr>
          <w:ilvl w:val="0"/>
          <w:numId w:val="3"/>
        </w:numPr>
        <w:spacing w:after="0" w:line="360" w:lineRule="auto"/>
        <w:ind w:left="0" w:firstLine="0"/>
        <w:jc w:val="both"/>
        <w:rPr>
          <w:rFonts w:ascii="Times New Roman" w:hAnsi="Times New Roman" w:cs="Times New Roman"/>
          <w:b/>
          <w:sz w:val="28"/>
          <w:szCs w:val="28"/>
        </w:rPr>
      </w:pPr>
      <w:r w:rsidRPr="00B82162">
        <w:rPr>
          <w:rFonts w:ascii="Times New Roman" w:hAnsi="Times New Roman" w:cs="Times New Roman"/>
          <w:sz w:val="28"/>
          <w:szCs w:val="28"/>
        </w:rPr>
        <w:t xml:space="preserve">Хила І.Ю. Конституційні основи обмеження прав і свобод в умовах надзвичайного стану: досвід зарубіжних країн. </w:t>
      </w:r>
      <w:r w:rsidRPr="00B82162">
        <w:rPr>
          <w:rFonts w:ascii="Times New Roman" w:hAnsi="Times New Roman" w:cs="Times New Roman"/>
          <w:i/>
          <w:iCs/>
          <w:sz w:val="28"/>
          <w:szCs w:val="28"/>
        </w:rPr>
        <w:t>Науковий вісник публічного і приватного права.</w:t>
      </w:r>
      <w:r w:rsidRPr="00B82162">
        <w:rPr>
          <w:rFonts w:ascii="Times New Roman" w:hAnsi="Times New Roman" w:cs="Times New Roman"/>
          <w:sz w:val="28"/>
          <w:szCs w:val="28"/>
        </w:rPr>
        <w:t xml:space="preserve"> 2019. Том 1. Випуск 2. С. 39-44</w:t>
      </w:r>
      <w:r w:rsidRPr="00B82162">
        <w:rPr>
          <w:rFonts w:ascii="Times New Roman" w:hAnsi="Times New Roman" w:cs="Times New Roman"/>
          <w:sz w:val="28"/>
          <w:szCs w:val="28"/>
        </w:rPr>
        <w:t>;</w:t>
      </w:r>
    </w:p>
    <w:p w:rsidR="00B82162" w:rsidRPr="00B82162" w:rsidRDefault="00B82162" w:rsidP="00B82162">
      <w:pPr>
        <w:pStyle w:val="a3"/>
        <w:numPr>
          <w:ilvl w:val="0"/>
          <w:numId w:val="3"/>
        </w:numPr>
        <w:spacing w:after="0" w:line="360" w:lineRule="auto"/>
        <w:ind w:left="0" w:firstLine="0"/>
        <w:jc w:val="both"/>
        <w:rPr>
          <w:rFonts w:ascii="Times New Roman" w:hAnsi="Times New Roman" w:cs="Times New Roman"/>
          <w:b/>
          <w:sz w:val="28"/>
          <w:szCs w:val="28"/>
        </w:rPr>
      </w:pPr>
      <w:r w:rsidRPr="00B82162">
        <w:rPr>
          <w:rFonts w:ascii="Times New Roman" w:hAnsi="Times New Roman" w:cs="Times New Roman"/>
          <w:sz w:val="28"/>
          <w:szCs w:val="28"/>
        </w:rPr>
        <w:t xml:space="preserve">Ivan Khyla. Restriction of rights and freedoms or limits of their exercise. </w:t>
      </w:r>
      <w:r w:rsidRPr="00B82162">
        <w:rPr>
          <w:rFonts w:ascii="Times New Roman" w:hAnsi="Times New Roman" w:cs="Times New Roman"/>
          <w:i/>
          <w:iCs/>
          <w:sz w:val="28"/>
          <w:szCs w:val="28"/>
        </w:rPr>
        <w:t>Visegrad journal on human rights</w:t>
      </w:r>
      <w:r w:rsidRPr="00B82162">
        <w:rPr>
          <w:rFonts w:ascii="Times New Roman" w:hAnsi="Times New Roman" w:cs="Times New Roman"/>
          <w:sz w:val="28"/>
          <w:szCs w:val="28"/>
        </w:rPr>
        <w:t>. № 5 (volume 3) 2019. P. 162-167</w:t>
      </w:r>
      <w:r>
        <w:rPr>
          <w:rFonts w:ascii="Times New Roman" w:hAnsi="Times New Roman" w:cs="Times New Roman"/>
          <w:sz w:val="28"/>
          <w:szCs w:val="28"/>
        </w:rPr>
        <w:t>;</w:t>
      </w:r>
    </w:p>
    <w:p w:rsidR="00B82162" w:rsidRPr="00B82162" w:rsidRDefault="00B82162" w:rsidP="00B82162">
      <w:pPr>
        <w:pStyle w:val="a3"/>
        <w:numPr>
          <w:ilvl w:val="0"/>
          <w:numId w:val="3"/>
        </w:numPr>
        <w:spacing w:after="0" w:line="360" w:lineRule="auto"/>
        <w:ind w:left="0" w:firstLine="0"/>
        <w:jc w:val="both"/>
        <w:rPr>
          <w:rFonts w:ascii="Times New Roman" w:hAnsi="Times New Roman" w:cs="Times New Roman"/>
          <w:b/>
          <w:sz w:val="28"/>
          <w:szCs w:val="28"/>
        </w:rPr>
      </w:pPr>
      <w:r w:rsidRPr="00B82162">
        <w:rPr>
          <w:rFonts w:ascii="Times New Roman" w:hAnsi="Times New Roman" w:cs="Times New Roman"/>
          <w:sz w:val="28"/>
          <w:szCs w:val="28"/>
        </w:rPr>
        <w:t xml:space="preserve">Хила І.Ю. Зміст конституційних засад, що транслюють обмеження прав і свобод. </w:t>
      </w:r>
      <w:r w:rsidRPr="00B82162">
        <w:rPr>
          <w:rFonts w:ascii="Times New Roman" w:hAnsi="Times New Roman" w:cs="Times New Roman"/>
          <w:i/>
          <w:iCs/>
          <w:sz w:val="28"/>
          <w:szCs w:val="28"/>
        </w:rPr>
        <w:t>Науковий  вісник Ужгородського національного університету. Серія П</w:t>
      </w:r>
      <w:r>
        <w:rPr>
          <w:rFonts w:ascii="Times New Roman" w:hAnsi="Times New Roman" w:cs="Times New Roman"/>
          <w:i/>
          <w:iCs/>
          <w:sz w:val="28"/>
          <w:szCs w:val="28"/>
        </w:rPr>
        <w:t>раво</w:t>
      </w:r>
      <w:r w:rsidRPr="00B82162">
        <w:rPr>
          <w:rFonts w:ascii="Times New Roman" w:hAnsi="Times New Roman" w:cs="Times New Roman"/>
          <w:i/>
          <w:iCs/>
          <w:sz w:val="28"/>
          <w:szCs w:val="28"/>
        </w:rPr>
        <w:t xml:space="preserve">. </w:t>
      </w:r>
      <w:r w:rsidRPr="00B82162">
        <w:rPr>
          <w:rFonts w:ascii="Times New Roman" w:hAnsi="Times New Roman" w:cs="Times New Roman"/>
          <w:sz w:val="28"/>
          <w:szCs w:val="28"/>
        </w:rPr>
        <w:t>2020. № 62. С. 142-146.</w:t>
      </w:r>
    </w:p>
    <w:p w:rsidR="00B82162" w:rsidRPr="00B82162" w:rsidRDefault="00B82162" w:rsidP="00B82162">
      <w:pPr>
        <w:pStyle w:val="a3"/>
        <w:spacing w:after="0" w:line="360" w:lineRule="auto"/>
        <w:ind w:left="0"/>
        <w:jc w:val="both"/>
        <w:rPr>
          <w:rFonts w:ascii="Times New Roman" w:hAnsi="Times New Roman" w:cs="Times New Roman"/>
          <w:b/>
          <w:sz w:val="28"/>
          <w:szCs w:val="28"/>
        </w:rPr>
      </w:pPr>
    </w:p>
    <w:p w:rsidR="00B82162" w:rsidRPr="00B82162" w:rsidRDefault="00B82162" w:rsidP="00B82162">
      <w:pPr>
        <w:spacing w:line="360" w:lineRule="auto"/>
        <w:ind w:firstLine="708"/>
        <w:jc w:val="center"/>
        <w:rPr>
          <w:rFonts w:ascii="Times New Roman" w:hAnsi="Times New Roman" w:cs="Times New Roman"/>
          <w:b/>
          <w:bCs/>
          <w:sz w:val="28"/>
          <w:szCs w:val="28"/>
        </w:rPr>
      </w:pPr>
      <w:r w:rsidRPr="00B82162">
        <w:rPr>
          <w:rFonts w:ascii="Times New Roman" w:hAnsi="Times New Roman" w:cs="Times New Roman"/>
          <w:b/>
          <w:bCs/>
          <w:sz w:val="28"/>
          <w:szCs w:val="28"/>
        </w:rPr>
        <w:t>Наукові праці, які засвідчують апробацію матеріалів дисертації:</w:t>
      </w:r>
    </w:p>
    <w:p w:rsidR="00B82162" w:rsidRDefault="00B82162" w:rsidP="00B82162">
      <w:pPr>
        <w:pStyle w:val="a3"/>
        <w:numPr>
          <w:ilvl w:val="0"/>
          <w:numId w:val="4"/>
        </w:numPr>
        <w:spacing w:line="360" w:lineRule="auto"/>
        <w:ind w:left="0" w:firstLine="0"/>
        <w:jc w:val="both"/>
        <w:rPr>
          <w:rFonts w:ascii="Times New Roman" w:hAnsi="Times New Roman" w:cs="Times New Roman"/>
          <w:sz w:val="28"/>
          <w:szCs w:val="28"/>
        </w:rPr>
      </w:pPr>
      <w:r w:rsidRPr="00B82162">
        <w:rPr>
          <w:rFonts w:ascii="Times New Roman" w:hAnsi="Times New Roman" w:cs="Times New Roman"/>
          <w:sz w:val="28"/>
          <w:szCs w:val="28"/>
        </w:rPr>
        <w:t xml:space="preserve">Хила І.Ю. Обмеження прав і свобод людини в період особливих державно-правових режимів: загальні засади. Матеріали міжнародної науково-практичної конференції </w:t>
      </w:r>
      <w:r w:rsidRPr="00B82162">
        <w:rPr>
          <w:rFonts w:ascii="Times New Roman" w:hAnsi="Times New Roman" w:cs="Times New Roman"/>
          <w:i/>
          <w:iCs/>
          <w:sz w:val="28"/>
          <w:szCs w:val="28"/>
        </w:rPr>
        <w:t>«Закарпатські правові читання»</w:t>
      </w:r>
      <w:r w:rsidRPr="00B82162">
        <w:rPr>
          <w:rFonts w:ascii="Times New Roman" w:hAnsi="Times New Roman" w:cs="Times New Roman"/>
          <w:sz w:val="28"/>
          <w:szCs w:val="28"/>
        </w:rPr>
        <w:t xml:space="preserve"> 11-13 квітня 2019 року, Ужгород. С</w:t>
      </w:r>
      <w:r>
        <w:rPr>
          <w:rFonts w:ascii="Times New Roman" w:hAnsi="Times New Roman" w:cs="Times New Roman"/>
          <w:sz w:val="28"/>
          <w:szCs w:val="28"/>
          <w:lang w:val="en-US"/>
        </w:rPr>
        <w:t>.</w:t>
      </w:r>
      <w:r w:rsidRPr="00B82162">
        <w:rPr>
          <w:rFonts w:ascii="Times New Roman" w:hAnsi="Times New Roman" w:cs="Times New Roman"/>
          <w:sz w:val="28"/>
          <w:szCs w:val="28"/>
        </w:rPr>
        <w:t xml:space="preserve"> 120-124</w:t>
      </w:r>
      <w:r>
        <w:rPr>
          <w:rFonts w:ascii="Times New Roman" w:hAnsi="Times New Roman" w:cs="Times New Roman"/>
          <w:sz w:val="28"/>
          <w:szCs w:val="28"/>
        </w:rPr>
        <w:t>;</w:t>
      </w:r>
    </w:p>
    <w:p w:rsidR="00B82162" w:rsidRDefault="00B82162" w:rsidP="00B82162">
      <w:pPr>
        <w:pStyle w:val="a3"/>
        <w:numPr>
          <w:ilvl w:val="0"/>
          <w:numId w:val="4"/>
        </w:numPr>
        <w:spacing w:line="360" w:lineRule="auto"/>
        <w:ind w:left="0" w:firstLine="0"/>
        <w:jc w:val="both"/>
        <w:rPr>
          <w:rFonts w:ascii="Times New Roman" w:hAnsi="Times New Roman" w:cs="Times New Roman"/>
          <w:sz w:val="28"/>
          <w:szCs w:val="28"/>
        </w:rPr>
      </w:pPr>
      <w:bookmarkStart w:id="0" w:name="_GoBack"/>
      <w:bookmarkEnd w:id="0"/>
      <w:r w:rsidRPr="00B82162">
        <w:rPr>
          <w:rFonts w:ascii="Times New Roman" w:hAnsi="Times New Roman" w:cs="Times New Roman"/>
          <w:sz w:val="28"/>
          <w:szCs w:val="28"/>
        </w:rPr>
        <w:lastRenderedPageBreak/>
        <w:t xml:space="preserve">Хила І.Ю. Обмеження прав і свобод людини в звичайних умовах. Матеріали міжнародної науково-практичної конференції </w:t>
      </w:r>
      <w:r w:rsidRPr="00B82162">
        <w:rPr>
          <w:rFonts w:ascii="Times New Roman" w:hAnsi="Times New Roman" w:cs="Times New Roman"/>
          <w:i/>
          <w:iCs/>
          <w:sz w:val="28"/>
          <w:szCs w:val="28"/>
        </w:rPr>
        <w:t xml:space="preserve">«Конституційно-правове будівництво на зламі епох: пошуки оптимальних моделей», </w:t>
      </w:r>
      <w:r w:rsidRPr="00B82162">
        <w:rPr>
          <w:rFonts w:ascii="Times New Roman" w:hAnsi="Times New Roman" w:cs="Times New Roman"/>
          <w:sz w:val="28"/>
          <w:szCs w:val="28"/>
        </w:rPr>
        <w:t>3-4 травня 2019 року, Ужгород. С. 227-231</w:t>
      </w:r>
      <w:r>
        <w:rPr>
          <w:rFonts w:ascii="Times New Roman" w:hAnsi="Times New Roman" w:cs="Times New Roman"/>
          <w:sz w:val="28"/>
          <w:szCs w:val="28"/>
        </w:rPr>
        <w:t>;</w:t>
      </w:r>
    </w:p>
    <w:p w:rsidR="00B82162" w:rsidRPr="00B82162" w:rsidRDefault="00B82162" w:rsidP="00B82162">
      <w:pPr>
        <w:pStyle w:val="a3"/>
        <w:numPr>
          <w:ilvl w:val="0"/>
          <w:numId w:val="4"/>
        </w:numPr>
        <w:spacing w:line="360" w:lineRule="auto"/>
        <w:ind w:left="0" w:firstLine="0"/>
        <w:jc w:val="both"/>
        <w:rPr>
          <w:rFonts w:ascii="Times New Roman" w:hAnsi="Times New Roman" w:cs="Times New Roman"/>
          <w:sz w:val="28"/>
          <w:szCs w:val="28"/>
        </w:rPr>
      </w:pPr>
      <w:r w:rsidRPr="00B82162">
        <w:rPr>
          <w:rFonts w:ascii="Times New Roman" w:hAnsi="Times New Roman" w:cs="Times New Roman"/>
          <w:sz w:val="28"/>
          <w:szCs w:val="28"/>
        </w:rPr>
        <w:t xml:space="preserve">Хила І.Ю. Цілі конституційних обмежень прав і свобод людини  в умовах незвичайних станів. Матеріали Всеукраїнської науково-практичної конференції </w:t>
      </w:r>
      <w:r w:rsidRPr="00B82162">
        <w:rPr>
          <w:rFonts w:ascii="Times New Roman" w:hAnsi="Times New Roman" w:cs="Times New Roman"/>
          <w:i/>
          <w:iCs/>
          <w:sz w:val="28"/>
          <w:szCs w:val="28"/>
        </w:rPr>
        <w:t>«Державотворчі процеси в Україні: реалії сьогодення»</w:t>
      </w:r>
      <w:r w:rsidRPr="00B82162">
        <w:rPr>
          <w:rFonts w:ascii="Times New Roman" w:hAnsi="Times New Roman" w:cs="Times New Roman"/>
          <w:sz w:val="28"/>
          <w:szCs w:val="28"/>
        </w:rPr>
        <w:t>, 24 квітня 2020 року, Луцьк. С. 106-112.</w:t>
      </w: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both"/>
        <w:rPr>
          <w:rFonts w:ascii="Times New Roman" w:hAnsi="Times New Roman" w:cs="Times New Roman"/>
          <w:sz w:val="28"/>
          <w:szCs w:val="28"/>
          <w:lang w:val="ru-RU"/>
        </w:rPr>
      </w:pPr>
    </w:p>
    <w:p w:rsidR="00B82162" w:rsidRDefault="00B82162" w:rsidP="00B82162">
      <w:pPr>
        <w:spacing w:line="360" w:lineRule="auto"/>
        <w:ind w:firstLine="708"/>
        <w:jc w:val="center"/>
        <w:rPr>
          <w:rFonts w:ascii="Times New Roman" w:hAnsi="Times New Roman" w:cs="Times New Roman"/>
          <w:b/>
          <w:sz w:val="28"/>
          <w:szCs w:val="28"/>
        </w:rPr>
      </w:pPr>
    </w:p>
    <w:p w:rsidR="00B82162" w:rsidRDefault="00B82162" w:rsidP="00B82162">
      <w:pPr>
        <w:spacing w:after="0" w:line="360" w:lineRule="auto"/>
        <w:jc w:val="center"/>
        <w:rPr>
          <w:rFonts w:ascii="Times New Roman" w:hAnsi="Times New Roman" w:cs="Times New Roman"/>
          <w:b/>
          <w:sz w:val="28"/>
          <w:szCs w:val="28"/>
          <w:lang w:val="en-US"/>
        </w:rPr>
      </w:pPr>
      <w:r w:rsidRPr="00AD3D61">
        <w:rPr>
          <w:rFonts w:ascii="Times New Roman" w:hAnsi="Times New Roman" w:cs="Times New Roman"/>
          <w:b/>
          <w:sz w:val="28"/>
          <w:szCs w:val="28"/>
          <w:lang w:val="en-US"/>
        </w:rPr>
        <w:t>SUMMARY</w:t>
      </w:r>
    </w:p>
    <w:p w:rsidR="00B82162" w:rsidRPr="00AD3D61" w:rsidRDefault="00B82162" w:rsidP="00B82162">
      <w:pPr>
        <w:spacing w:after="0" w:line="360" w:lineRule="auto"/>
        <w:jc w:val="center"/>
        <w:rPr>
          <w:rFonts w:ascii="Times New Roman" w:hAnsi="Times New Roman" w:cs="Times New Roman"/>
          <w:b/>
          <w:sz w:val="28"/>
          <w:szCs w:val="28"/>
          <w:lang w:val="en-US"/>
        </w:rPr>
      </w:pPr>
    </w:p>
    <w:p w:rsidR="00B82162" w:rsidRPr="00B82162" w:rsidRDefault="00B82162" w:rsidP="00B82162">
      <w:pPr>
        <w:spacing w:line="360" w:lineRule="auto"/>
        <w:ind w:firstLine="708"/>
        <w:jc w:val="both"/>
        <w:rPr>
          <w:rFonts w:ascii="Times New Roman" w:hAnsi="Times New Roman" w:cs="Times New Roman"/>
          <w:bCs/>
          <w:sz w:val="28"/>
          <w:szCs w:val="28"/>
        </w:rPr>
      </w:pPr>
      <w:r w:rsidRPr="00B82162">
        <w:rPr>
          <w:rFonts w:ascii="Times New Roman" w:hAnsi="Times New Roman" w:cs="Times New Roman"/>
          <w:bCs/>
          <w:i/>
          <w:iCs/>
          <w:sz w:val="28"/>
          <w:szCs w:val="28"/>
        </w:rPr>
        <w:t>Kh</w:t>
      </w:r>
      <w:r>
        <w:rPr>
          <w:rFonts w:ascii="Times New Roman" w:hAnsi="Times New Roman" w:cs="Times New Roman"/>
          <w:bCs/>
          <w:i/>
          <w:iCs/>
          <w:sz w:val="28"/>
          <w:szCs w:val="28"/>
          <w:lang w:val="en-US"/>
        </w:rPr>
        <w:t>y</w:t>
      </w:r>
      <w:r w:rsidRPr="00B82162">
        <w:rPr>
          <w:rFonts w:ascii="Times New Roman" w:hAnsi="Times New Roman" w:cs="Times New Roman"/>
          <w:bCs/>
          <w:i/>
          <w:iCs/>
          <w:sz w:val="28"/>
          <w:szCs w:val="28"/>
        </w:rPr>
        <w:t>la I.</w:t>
      </w:r>
      <w:r w:rsidRPr="00B82162">
        <w:rPr>
          <w:rFonts w:ascii="Times New Roman" w:hAnsi="Times New Roman" w:cs="Times New Roman"/>
          <w:bCs/>
          <w:sz w:val="28"/>
          <w:szCs w:val="28"/>
        </w:rPr>
        <w:t xml:space="preserve"> Constitutional and legal restrictions on personal human rights and freedoms: Ukraine and foreign experience. - Qualifying scientific work on the rights of the manuscript. </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Dissertation for the degree of Doctor of Philosophy in the field of knowledge 08 Law in specialty 081 Law. - State Higher Educational Institution "Uzhhorod National University". - Uzhhorod, 2021. </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The dissertation is devoted to the research of the basic constitutional and legal restrictions of the rights and freedoms, which broadcast the content of such. In the course of the research it was determined that such constitutional principles can be: recognition of a person, his rights and freedoms as the highest value and respect for the dignity of the individual; compliance of restrictions with constitutionally established goals; proportionality of restrictions to constitutional goals, which includes the content of restrictions in the interests of national security and protection of the constitutional order, protection of human rights and freedoms, life and health from various encroachments. Human rights are the fundamental content of the liberal (Western) concept of the relationship between the individual and the state in the modern era; they delineate the boundaries of state power and define the goals of state policy. Thus, they ultimately justify the existence of the state, because the latter sees the meaning of its existence in guaranteeing and protecting, as well as ensuring the realization of individual rights and freedoms. </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It is determined that one of the important advantages of the Constitution is that "the main characteristics of the constitutionally regulated space in general and the rule of law in particular are given in it from the standpoint and in terms of human and civil rights and freedoms, their recognition and protection. "Analyzing the legislation of Ukraine, as well as international acts, it is determined that the </w:t>
      </w:r>
      <w:r>
        <w:rPr>
          <w:rFonts w:ascii="Times New Roman" w:hAnsi="Times New Roman" w:cs="Times New Roman"/>
          <w:sz w:val="28"/>
          <w:szCs w:val="28"/>
        </w:rPr>
        <w:lastRenderedPageBreak/>
        <w:t>establishment of a person, his life and health of the highest value is a prerequisite for the legal axiom that all other social values ​​are at a lower level and can not contradict it, and hence all other ideas, which determine the restriction of rights and freedoms, are subordinate to human rights and freedoms. It is established that the state is obliged to protect dignity in all areas, which affirms the priority of man and his rights and the prohibition of restrictions, and therefore, the individual in its relationship with the state acts not as an object but as an equal subject.</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The study found that the restriction of rights and freedoms is not personalized, but extends to the population of the country, while there is a violation of the balance between state power and human freedom, the only justification for which is the protection of other more important human rights and freedoms. achieving law and order, protection of morality and the constitutional order. In addition, it is established that the restriction of human rights and freedoms in a state of emergency is not arbitrary, as modern constitutions are mostly based on the concept of the rule of law, one of the features of which is the recognition of the natural nature of human rights and freedoms. As a result of the analysis of the current legal sources in foreign countries, it is established that there are opportunities to distinguish three models of constitutional restriction of rights and freedoms: the first, which establishes a list of those rights that can be restricted; the second is a list of those that cannot be limited; the third - says that the restriction is possible, but does not specify specific rights, and refers to a special regulation. The result of the study was the identification of basic principles of constitutional regulation of restrictions on rights and freedoms.In particular, it is determined that the restriction of rights and freedoms is caused by the fact that their implementation may lead to increased social tensions, which will impair the normal functioning of government; full awareness of citizens about the limits of the state of emergency, as well as about what rights and freedoms, and to what extent are limited; a clear indication of which rights cannot be restricted; a list of measures taken during the state of emergency; non-discrimination solely on the basis of race, color, sex, language, nationality, religion; restriction of rights and freedoms in a state of emergency must be temporary, and therefore the legislation </w:t>
      </w:r>
      <w:r>
        <w:rPr>
          <w:rFonts w:ascii="Times New Roman" w:hAnsi="Times New Roman" w:cs="Times New Roman"/>
          <w:sz w:val="28"/>
          <w:szCs w:val="28"/>
        </w:rPr>
        <w:lastRenderedPageBreak/>
        <w:t xml:space="preserve">contains requirements for mandatory indication in the act of state of emergency or other state of the term for which it is imposed; restriction of rights and freedoms in a state of emergency must occur through the prism of parliamentary control; the imposition of a state of emergency does not suspend the activities of the judiciary. </w:t>
      </w:r>
    </w:p>
    <w:p w:rsidR="00B82162" w:rsidRDefault="00B82162" w:rsidP="00B82162">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Keywords:</w:t>
      </w:r>
      <w:r>
        <w:rPr>
          <w:rFonts w:ascii="Times New Roman" w:hAnsi="Times New Roman" w:cs="Times New Roman"/>
          <w:sz w:val="28"/>
          <w:szCs w:val="28"/>
        </w:rPr>
        <w:t xml:space="preserve"> human rights, restrictions on human rights, constitutional freedoms, constitutional restrictions, international experience.</w:t>
      </w: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ind w:firstLine="708"/>
        <w:jc w:val="both"/>
        <w:rPr>
          <w:rFonts w:ascii="Times New Roman" w:hAnsi="Times New Roman" w:cs="Times New Roman"/>
          <w:sz w:val="28"/>
          <w:szCs w:val="28"/>
        </w:rPr>
      </w:pPr>
    </w:p>
    <w:p w:rsidR="00B82162" w:rsidRDefault="00B82162" w:rsidP="00B82162">
      <w:pPr>
        <w:spacing w:line="360" w:lineRule="auto"/>
        <w:jc w:val="both"/>
        <w:rPr>
          <w:rFonts w:ascii="Times New Roman" w:hAnsi="Times New Roman" w:cs="Times New Roman"/>
          <w:sz w:val="28"/>
          <w:szCs w:val="28"/>
        </w:rPr>
      </w:pPr>
    </w:p>
    <w:p w:rsidR="00C80FEC" w:rsidRPr="00C80FEC" w:rsidRDefault="00C80FEC" w:rsidP="00A40291">
      <w:pPr>
        <w:spacing w:after="0" w:line="360" w:lineRule="auto"/>
        <w:ind w:firstLine="709"/>
        <w:jc w:val="both"/>
        <w:rPr>
          <w:rFonts w:ascii="Times New Roman" w:hAnsi="Times New Roman" w:cs="Times New Roman"/>
          <w:sz w:val="28"/>
          <w:szCs w:val="28"/>
          <w:lang w:val="en-US"/>
        </w:rPr>
      </w:pPr>
    </w:p>
    <w:sectPr w:rsidR="00C80FEC" w:rsidRPr="00C80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A4480"/>
    <w:multiLevelType w:val="hybridMultilevel"/>
    <w:tmpl w:val="0562D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FD23BC"/>
    <w:multiLevelType w:val="hybridMultilevel"/>
    <w:tmpl w:val="74B230C2"/>
    <w:lvl w:ilvl="0" w:tplc="8E58455E">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1B5663"/>
    <w:multiLevelType w:val="hybridMultilevel"/>
    <w:tmpl w:val="B388F0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59D3616"/>
    <w:multiLevelType w:val="hybridMultilevel"/>
    <w:tmpl w:val="02A846C8"/>
    <w:lvl w:ilvl="0" w:tplc="CC2EAB08">
      <w:start w:val="1"/>
      <w:numFmt w:val="decimal"/>
      <w:lvlText w:val="%1."/>
      <w:lvlJc w:val="left"/>
      <w:pPr>
        <w:ind w:left="1068" w:hanging="360"/>
      </w:pPr>
      <w:rPr>
        <w:rFonts w:hint="default"/>
        <w:b w:val="0"/>
        <w:bCs/>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AA"/>
    <w:rsid w:val="000304AA"/>
    <w:rsid w:val="000319A4"/>
    <w:rsid w:val="0009183D"/>
    <w:rsid w:val="001018D1"/>
    <w:rsid w:val="004F0528"/>
    <w:rsid w:val="006F1DFC"/>
    <w:rsid w:val="00781376"/>
    <w:rsid w:val="008B1C6D"/>
    <w:rsid w:val="008D3C07"/>
    <w:rsid w:val="00A40291"/>
    <w:rsid w:val="00B82162"/>
    <w:rsid w:val="00C80FEC"/>
    <w:rsid w:val="00C879F7"/>
    <w:rsid w:val="00CE58D8"/>
    <w:rsid w:val="00D47C89"/>
    <w:rsid w:val="00FC51EB"/>
    <w:rsid w:val="00FE174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3047"/>
  <w15:docId w15:val="{3A6C69BA-291F-42D3-ACD6-642DAF96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9A4"/>
    <w:pPr>
      <w:ind w:left="720"/>
      <w:contextualSpacing/>
    </w:pPr>
  </w:style>
  <w:style w:type="character" w:styleId="a4">
    <w:name w:val="Hyperlink"/>
    <w:basedOn w:val="a0"/>
    <w:uiPriority w:val="99"/>
    <w:unhideWhenUsed/>
    <w:rsid w:val="006F1DFC"/>
    <w:rPr>
      <w:color w:val="0000FF" w:themeColor="hyperlink"/>
      <w:u w:val="single"/>
    </w:rPr>
  </w:style>
  <w:style w:type="character" w:styleId="a5">
    <w:name w:val="Unresolved Mention"/>
    <w:basedOn w:val="a0"/>
    <w:uiPriority w:val="99"/>
    <w:semiHidden/>
    <w:unhideWhenUsed/>
    <w:rsid w:val="006F1DFC"/>
    <w:rPr>
      <w:color w:val="605E5C"/>
      <w:shd w:val="clear" w:color="auto" w:fill="E1DFDD"/>
    </w:rPr>
  </w:style>
  <w:style w:type="paragraph" w:styleId="a6">
    <w:name w:val="Body Text"/>
    <w:basedOn w:val="a"/>
    <w:link w:val="a7"/>
    <w:uiPriority w:val="1"/>
    <w:qFormat/>
    <w:rsid w:val="001018D1"/>
    <w:pPr>
      <w:widowControl w:val="0"/>
      <w:autoSpaceDE w:val="0"/>
      <w:autoSpaceDN w:val="0"/>
      <w:spacing w:after="0" w:line="240" w:lineRule="auto"/>
      <w:ind w:left="114" w:right="118" w:firstLine="851"/>
      <w:jc w:val="both"/>
    </w:pPr>
    <w:rPr>
      <w:rFonts w:ascii="Times New Roman" w:eastAsia="Times New Roman" w:hAnsi="Times New Roman" w:cs="Times New Roman"/>
      <w:sz w:val="28"/>
      <w:szCs w:val="28"/>
    </w:rPr>
  </w:style>
  <w:style w:type="character" w:customStyle="1" w:styleId="a7">
    <w:name w:val="Основний текст Знак"/>
    <w:basedOn w:val="a0"/>
    <w:link w:val="a6"/>
    <w:uiPriority w:val="1"/>
    <w:rsid w:val="001018D1"/>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CE58D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E5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6971</Words>
  <Characters>3975</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MyHome</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STEPLER</dc:creator>
  <cp:lastModifiedBy>UzhNU</cp:lastModifiedBy>
  <cp:revision>12</cp:revision>
  <cp:lastPrinted>2021-04-21T07:18:00Z</cp:lastPrinted>
  <dcterms:created xsi:type="dcterms:W3CDTF">2021-04-19T16:38:00Z</dcterms:created>
  <dcterms:modified xsi:type="dcterms:W3CDTF">2021-11-16T13:40:00Z</dcterms:modified>
</cp:coreProperties>
</file>