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05" w:rsidRPr="00076B05" w:rsidRDefault="00076B05" w:rsidP="00076B0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076B05" w:rsidRPr="00076B05" w:rsidRDefault="00076B05" w:rsidP="0007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наукових праць</w:t>
      </w:r>
      <w:r w:rsidR="00A2112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за </w:t>
      </w:r>
      <w:bookmarkStart w:id="0" w:name="_GoBack"/>
      <w:bookmarkEnd w:id="0"/>
      <w:r w:rsidR="00625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2020 – 2025 рр.</w:t>
      </w:r>
    </w:p>
    <w:p w:rsidR="00076B05" w:rsidRPr="00076B05" w:rsidRDefault="00076B05" w:rsidP="0007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ФІЛАКА ФЕЛІКСА ГЕОРГІЙОВИЧА</w:t>
      </w:r>
    </w:p>
    <w:p w:rsidR="00076B05" w:rsidRPr="00076B05" w:rsidRDefault="00076B05" w:rsidP="00076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77"/>
        <w:gridCol w:w="1134"/>
        <w:gridCol w:w="2693"/>
        <w:gridCol w:w="1021"/>
        <w:gridCol w:w="1531"/>
      </w:tblGrid>
      <w:tr w:rsidR="00076B05" w:rsidRPr="00076B05" w:rsidTr="004E0818">
        <w:tc>
          <w:tcPr>
            <w:tcW w:w="600" w:type="dxa"/>
            <w:vAlign w:val="center"/>
          </w:tcPr>
          <w:p w:rsidR="00076B05" w:rsidRPr="00076B05" w:rsidRDefault="00076B05" w:rsidP="00076B0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vAlign w:val="center"/>
          </w:tcPr>
          <w:p w:rsidR="00076B05" w:rsidRPr="00076B05" w:rsidRDefault="00076B05" w:rsidP="00076B0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1134" w:type="dxa"/>
            <w:vAlign w:val="center"/>
          </w:tcPr>
          <w:p w:rsidR="00076B05" w:rsidRPr="00076B05" w:rsidRDefault="00076B05" w:rsidP="00076B05">
            <w:pPr>
              <w:keepNext/>
              <w:spacing w:after="0" w:line="240" w:lineRule="auto"/>
              <w:ind w:left="-112" w:right="-106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</w:t>
            </w:r>
          </w:p>
          <w:p w:rsidR="00076B05" w:rsidRPr="00076B05" w:rsidRDefault="00076B05" w:rsidP="00076B0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роботи</w:t>
            </w:r>
            <w:proofErr w:type="spellEnd"/>
          </w:p>
        </w:tc>
        <w:tc>
          <w:tcPr>
            <w:tcW w:w="2693" w:type="dxa"/>
            <w:vAlign w:val="center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Вихідні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дані</w:t>
            </w:r>
            <w:proofErr w:type="spellEnd"/>
          </w:p>
        </w:tc>
        <w:tc>
          <w:tcPr>
            <w:tcW w:w="1021" w:type="dxa"/>
            <w:vAlign w:val="center"/>
          </w:tcPr>
          <w:p w:rsidR="00076B05" w:rsidRPr="00076B05" w:rsidRDefault="00076B05" w:rsidP="00076B05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у</w:t>
            </w:r>
            <w:proofErr w:type="gram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.)/</w:t>
            </w:r>
          </w:p>
          <w:p w:rsidR="00076B05" w:rsidRPr="00076B05" w:rsidRDefault="00076B05" w:rsidP="00076B05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автор.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доробок</w:t>
            </w:r>
            <w:proofErr w:type="spellEnd"/>
          </w:p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076B05" w:rsidRPr="00076B05" w:rsidRDefault="00076B05" w:rsidP="00076B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Спів-</w:t>
            </w:r>
          </w:p>
          <w:p w:rsidR="00076B05" w:rsidRPr="00076B05" w:rsidRDefault="00076B05" w:rsidP="00076B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автори</w:t>
            </w:r>
          </w:p>
        </w:tc>
      </w:tr>
      <w:tr w:rsidR="00076B05" w:rsidRPr="00076B05" w:rsidTr="004E0818">
        <w:trPr>
          <w:trHeight w:val="51"/>
        </w:trPr>
        <w:tc>
          <w:tcPr>
            <w:tcW w:w="600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076B05" w:rsidRPr="00076B05" w:rsidRDefault="00076B05" w:rsidP="00076B05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1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31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076B05" w:rsidRPr="00076B05" w:rsidTr="001E2D9E">
        <w:tc>
          <w:tcPr>
            <w:tcW w:w="600" w:type="dxa"/>
          </w:tcPr>
          <w:p w:rsidR="00076B05" w:rsidRPr="00076B05" w:rsidRDefault="00076B05" w:rsidP="00076B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356" w:type="dxa"/>
            <w:gridSpan w:val="5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Наукові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праці</w:t>
            </w:r>
            <w:proofErr w:type="spellEnd"/>
          </w:p>
        </w:tc>
      </w:tr>
      <w:tr w:rsidR="00625CA0" w:rsidRPr="00D323B1" w:rsidTr="00013A2D">
        <w:trPr>
          <w:trHeight w:val="3272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Characteristics of </w:t>
            </w:r>
            <w:proofErr w:type="spellStart"/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Biogeometric</w:t>
            </w:r>
            <w:proofErr w:type="spellEnd"/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Profile of Posture and Quality of Life of Students During the Process of Physical Education</w:t>
            </w:r>
            <w:r w:rsidRPr="004E081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. </w:t>
            </w:r>
          </w:p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4E0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Journal of Physical Education and Sport</w:t>
            </w:r>
            <w:r w:rsidRPr="004E0818"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0818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>(JPES).</w:t>
            </w:r>
            <w:r w:rsidRPr="004E0818"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0818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2020. Vol. 20 (1), P. 79-85. 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DOI:10.7752/jpes.2020.01010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625CA0" w:rsidRPr="004E0818" w:rsidRDefault="00625CA0" w:rsidP="004E0818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URI: </w:t>
            </w:r>
            <w:hyperlink r:id="rId5" w:history="1">
              <w:r w:rsidRPr="004E081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http://reposit.uni-sport.edu.ua/handle/787878787/2576</w:t>
              </w:r>
            </w:hyperlink>
          </w:p>
          <w:p w:rsidR="00625CA0" w:rsidRPr="004E0818" w:rsidRDefault="00625CA0" w:rsidP="004E0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4E0818"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r w:rsidRPr="004E0818"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Scopus)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Hakman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Andrieieva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.,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Kashuba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Nakonechnyi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Cherednichenko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Khrypko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Tomilina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Moldovan</w:t>
            </w: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625CA0" w:rsidRPr="004E0818" w:rsidTr="004E0818">
        <w:trPr>
          <w:trHeight w:val="1396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77" w:type="dxa"/>
          </w:tcPr>
          <w:p w:rsidR="00625CA0" w:rsidRPr="004E0818" w:rsidRDefault="00013A2D" w:rsidP="00625CA0">
            <w:pPr>
              <w:ind w:right="-112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Засоби фізичної терапії хворих на хронічний коліт з </w:t>
            </w:r>
            <w:proofErr w:type="spellStart"/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гіпомоторним</w:t>
            </w:r>
            <w:proofErr w:type="spellEnd"/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синдромом та з вираженим остеохондрозом поперекового відділу хребта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Україна. Здоров’я нації.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2020. № 1 (58). - С. 85 - 89. 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  <w:p w:rsidR="00625CA0" w:rsidRPr="004E0818" w:rsidRDefault="00625CA0" w:rsidP="00625CA0">
            <w:pP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терапія хворих на </w:t>
            </w:r>
            <w:proofErr w:type="spellStart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>постгастрорезекційний</w:t>
            </w:r>
            <w:proofErr w:type="spellEnd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синдром в умовах поліклініки. </w:t>
            </w:r>
          </w:p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4E0818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міжнародної міждисциплінарної науково-практичної конференції</w:t>
            </w:r>
            <w:r w:rsidRPr="004E08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(сан. «Квітка полонини», 3 - 4 квітня 2020 року) / За ред. проф. Т.М. Ганича. Ужгород: ДВНЗ, 2020. С. 356 - 359.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rPr>
          <w:trHeight w:val="1796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Алгоритм проведення масажу в фізичній терапії з поєднаними патологіями.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013A2D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>Актуальні питання сучасного масажу. Збірник статей ХІ міжнародної науково-практичної конференції (м. Харків, 24 -25 квітня). 2020. Харків: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>ХДАФК, 20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>. – С.8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>94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  <w:t>Фізична терапія хворих на виразкову хворобу 12-палої кишки в умовах санаторію.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74-ї підсумкової наукової конференції професорсько-викладацького складу УжНУ. Факультет здоров’я та фізичного виховання (м. Ужгород, 25 лютого 2020 року). Ужгород, 2020.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  <w:t xml:space="preserve"> С. 46 – 47.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Розвиток дрібної моторики у дітей дошкільного віку з розладами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аутичного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спектру/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prospects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innovacions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//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Abstracts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Toromto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Canada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27-29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2021.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1154-1158.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 w:bidi="uk-UA"/>
              </w:rPr>
            </w:pPr>
            <w:proofErr w:type="spellStart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>Компалексна</w:t>
            </w:r>
            <w:proofErr w:type="spellEnd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реабілітація хворих на цукровий діабет в умовах санаторію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міжнародної міждисциплінарної науково-практичної конференції, сан. «Квітка полонини», 16 - 17 квітня 2021 року / За ред. проф. Т.М. Ганича. – Ужгород: ДВНЗ, 2021. - С. 127 – 130.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4E0818" w:rsidTr="004E0818">
        <w:trPr>
          <w:trHeight w:val="2336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Методика лікувального масажу при остеохондрозі хребта в поєднанні з захворюванням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гастородуоденальної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зони </w:t>
            </w:r>
          </w:p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Актуальні проблеми сучасного масажу //Збірник статей ІХ міжнародної науково-практичної конференції 23-24 квітня 2021. – Харків: ХДАФК, 2021. – С.86 - 93.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9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Санаторна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реабілітація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осіб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працездатного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віку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хворих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на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хронічний</w:t>
            </w:r>
            <w:proofErr w:type="spellEnd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sz w:val="23"/>
                <w:szCs w:val="23"/>
              </w:rPr>
              <w:t>ентерит</w:t>
            </w:r>
            <w:proofErr w:type="spellEnd"/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75-ї підсумкової наукової конференції професорсько-викладацького складу УжНУ. Факультет здоров’я та фізичного виховання (м. Ужгород, 25 лютого 2021 року). Ужгород, 2021.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  <w:t xml:space="preserve"> С. 42 – 44.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Санаторна реабілітація хворих з патологією травної системи та остеохондрозом хребта ускладненого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>протрузіями</w:t>
            </w:r>
            <w:proofErr w:type="spellEnd"/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color w:val="auto"/>
                <w:lang w:val="uk-UA"/>
              </w:rPr>
              <w:t xml:space="preserve">хребта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4E081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Україна. Здоров’я нації //Науково-практичний журнал. – Київ, 2022. - № 1 (68). - С. 97 – 102</w:t>
            </w:r>
          </w:p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реабілітації хворих на хронічний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гастродуоденіт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поєднанні з ураженням хребта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дегенеративно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-дистрофічного та запального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генезу</w:t>
            </w:r>
            <w:proofErr w:type="spellEnd"/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Україна. Здоров’я нації //Науково-практичний журнал. – Київ, 2022. - № 4 (70). - С. 114 – 119</w:t>
            </w:r>
          </w:p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eastAsia="TimesNewRoman" w:hAnsi="Times New Roman" w:cs="Times New Roman"/>
                <w:sz w:val="24"/>
                <w:szCs w:val="24"/>
                <w:lang w:val="uk-UA"/>
              </w:rPr>
              <w:t xml:space="preserve">Лікувальний масаж молодих осіб працездатного віку з остеохондрозом шийного відділу хребта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Актуальні проблеми сучасного масажу //Збірник статей ХІІІ міжнародної науково-практичної конференції 29-30 квітня 2022. – Харків: ХДАФК, 2022. – С.101 - 109.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реабілітація учасників бойових дій після</w:t>
            </w:r>
            <w:r w:rsidRPr="004E08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поранень нижніх кінцівок в амбулаторних умовах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Сучасні досягнення спортивної медицини, фізичної реабілітації, фізичного виховання та валеології – 2022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// 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ХІ Ювілейна міжнародна науково-практична конференція, присвячена 90-річчю з дня заснування кафедри фізичної реабілітації, спортивної медицини, фізичного виховання та валеології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ОНМедУ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Одеса, 6-7 жовтня 2022 року /Матеріали конференції. – Одеса: ПОЛІГРАФ, 2022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– С.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 – 86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14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терапія дітей старшого шкільного віку зі  зниженим м’язовим тонусом і порушенням постави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міжнародної міждисциплінарної науково-практичної конференції, сан. «Квітка полонини», </w:t>
            </w:r>
            <w:r w:rsidRPr="004E0818">
              <w:rPr>
                <w:rFonts w:ascii="Times New Roman" w:hAnsi="Times New Roman"/>
                <w:sz w:val="24"/>
                <w:szCs w:val="24"/>
              </w:rPr>
              <w:t>8</w:t>
            </w: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4E0818">
              <w:rPr>
                <w:rFonts w:ascii="Times New Roman" w:hAnsi="Times New Roman"/>
                <w:sz w:val="24"/>
                <w:szCs w:val="24"/>
              </w:rPr>
              <w:t>9</w:t>
            </w: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квітня 2022 року / За ред. проф. Т.М. Ганича. – Ужгород: ДВНЗ, 2022. - С. 296 – 299.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Психосоматичні особливості хворих після оперативного втручання на органах черевної порожнини.</w:t>
            </w: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Матеріали 76-ї підсумкової наукової конференції професорсько-викладацького складу Факультет здоров’я</w:t>
            </w:r>
            <w:r w:rsidRPr="004E08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та фізичного виховання УжНУ, 24 лютого 2022. – Ужгород. – С. 29 – 31 с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санаторно-курортної реабілітації хворих із захворюваннями хребта після оперативного втручання у зв’язку з виразковою хворобою дванадцятипалої кишки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Україна. Здоров’я нації //Науково-практичний журнал. – Київ, 2023. - № 3 (73). - С. 173 – 176.</w:t>
            </w:r>
          </w:p>
          <w:p w:rsidR="00013A2D" w:rsidRPr="004E0818" w:rsidRDefault="00013A2D" w:rsidP="00013A2D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 xml:space="preserve">Мануальні методи корекції хворих на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>радикулопатію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 xml:space="preserve"> поперекового відділу хребта ускладнену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>протрузіями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Актуальні питання сучасного масажу. Науковий журнал / під ред.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 xml:space="preserve">П.Б.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>Єфіменко</w:t>
            </w:r>
            <w:proofErr w:type="spellEnd"/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 xml:space="preserve">ХДАФК. </w:t>
            </w: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2023.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 xml:space="preserve">№ </w:t>
            </w: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1 (8). – С.129 – 136.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7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з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асобів фізичної реабілітації на фізичний розвиток і показники гостроти зору у дітей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шкілього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віку з міопією.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70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Особливості підготовки спеціалістів по збереженню та зміцненню здоров’я населення в надзвичайних ситуаціях глобального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характеру: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збірник матеріалів міжнародної науково-практичної конференції (9 червня 2023 р.). Ужгород: ДВНЗ «УжНУ», 2023. – С. 131 – 134.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19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>Комплексна реабілітація хворих похилого віку на гіпертонічну хворобу ІІ ступеня в умовах поліклініки</w:t>
            </w:r>
            <w:r w:rsidRPr="004E0818">
              <w:rPr>
                <w:rFonts w:ascii="Times New Roman" w:hAnsi="Times New Roman" w:cs="Times New Roman"/>
                <w:position w:val="6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lang w:val="en-US"/>
              </w:rPr>
              <w:t>XV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І міжнародної міждисциплінарної науково-практичної конференції, сан. «Квітка полонини», </w:t>
            </w:r>
            <w:r w:rsidRPr="004E0818">
              <w:rPr>
                <w:rFonts w:ascii="Times New Roman" w:hAnsi="Times New Roman" w:cs="Times New Roman"/>
              </w:rPr>
              <w:t>21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 - </w:t>
            </w:r>
            <w:r w:rsidRPr="004E0818">
              <w:rPr>
                <w:rFonts w:ascii="Times New Roman" w:hAnsi="Times New Roman" w:cs="Times New Roman"/>
              </w:rPr>
              <w:t>22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 квітня 2023 року / За ред. проф. Т.М. Ганича. – Ужгород: ДВНЗ, 2023. - С. 286 – 290.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Засоби фізичної терапії у комплексному санаторному лікуванні хворих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ха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 хронічний коліт з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гіпомоторним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 синдромом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Професійні компетентності фахівців фізичної терапії та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ерготерапії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: інноваційні підходи: збірник тез доповідей</w:t>
            </w:r>
            <w:r w:rsidRPr="004E081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ІІІ Всеукраїнської науково-практичної конференції з міжнародною участю, 19-20 жовтня 2023 р., Ужгород / Упорядник: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д.пед.н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С.В.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Стеблюк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– Ужгород: ДВНЗ «УжНУ», 2023. – С. 175 – 178.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rPr>
                <w:rFonts w:ascii="Times New Roman" w:hAnsi="Times New Roman" w:cs="Times New Roman"/>
                <w:bCs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Санаторно-курортна терапія осіб працездатного віку хворих на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попереково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-крижовий радикуліт </w:t>
            </w:r>
          </w:p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Професійні компетентності фахівців фізичної терапії та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ерготерапії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: інноваційні підходи: збірник тез доповідей</w:t>
            </w:r>
            <w:r w:rsidRPr="004E081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ІІІ Всеукраїнської науково-практичної конференції з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міжнародн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 участю, 19-20 жовтня 2023 р., Ужгород / Упорядник: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д.пед.н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С.В.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Стеблюк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. –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Ужгород:ДВНЗ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lang w:val="uk-UA"/>
              </w:rPr>
              <w:lastRenderedPageBreak/>
              <w:t xml:space="preserve">«УжНУ», 2023. – С. 169 – 172. 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22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uk-UA"/>
              </w:rPr>
            </w:pPr>
            <w:r w:rsidRPr="004E081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Санаторно-курортна реабілітація хворих на </w:t>
            </w:r>
            <w:proofErr w:type="spellStart"/>
            <w:r w:rsidRPr="004E081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постгастрорезекційний</w:t>
            </w:r>
            <w:proofErr w:type="spellEnd"/>
            <w:r w:rsidRPr="004E081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синдром</w:t>
            </w:r>
            <w:r w:rsidRPr="004E0818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uk-UA"/>
              </w:rPr>
            </w:pPr>
            <w:r w:rsidRPr="004E0818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Матеріали 77-ої підсумкової наукової конференції професорсько-викладацького складу факультету здоров’я та фізичного виховання ДВНЗ «Ужгородський національний університет». </w:t>
            </w:r>
            <w:r w:rsidRPr="004E08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Уклад. д. </w:t>
            </w:r>
            <w:proofErr w:type="spellStart"/>
            <w:r w:rsidRPr="004E08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</w:t>
            </w:r>
            <w:proofErr w:type="spellEnd"/>
            <w:r w:rsidRPr="004E08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н. </w:t>
            </w:r>
            <w:proofErr w:type="spellStart"/>
            <w:r w:rsidRPr="004E08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Стеблюк</w:t>
            </w:r>
            <w:proofErr w:type="spellEnd"/>
            <w:r w:rsidRPr="004E08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С.В., 27-28 лютого 2023 року. Ужгород, 2023. – С.116 – 119.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D323B1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 xml:space="preserve">The health impact of tourism on the psychophysical state of elderly individuals. </w:t>
            </w:r>
          </w:p>
          <w:p w:rsidR="00625CA0" w:rsidRPr="004E0818" w:rsidRDefault="00625CA0" w:rsidP="00625CA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E0818">
              <w:rPr>
                <w:rFonts w:ascii="Times New Roman" w:hAnsi="Times New Roman" w:cs="Times New Roman"/>
                <w:i/>
                <w:iCs/>
                <w:color w:val="auto"/>
                <w:lang w:val="en-US"/>
              </w:rPr>
              <w:t xml:space="preserve">Journal of Sport and Health Research. </w:t>
            </w:r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(2024). </w:t>
            </w:r>
            <w:r w:rsidRPr="004E0818">
              <w:rPr>
                <w:rFonts w:ascii="Times New Roman" w:hAnsi="Times New Roman" w:cs="Times New Roman"/>
                <w:i/>
                <w:iCs/>
                <w:color w:val="auto"/>
                <w:lang w:val="en-US"/>
              </w:rPr>
              <w:t xml:space="preserve"> </w:t>
            </w:r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>16 (</w:t>
            </w:r>
            <w:proofErr w:type="spellStart"/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>Supl</w:t>
            </w:r>
            <w:proofErr w:type="spellEnd"/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 xml:space="preserve"> 1):31-42. https://doi.org/10.58727/jshr.103680</w:t>
            </w:r>
          </w:p>
          <w:p w:rsidR="00625CA0" w:rsidRPr="004E0818" w:rsidRDefault="00625CA0" w:rsidP="00625CA0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0818">
              <w:rPr>
                <w:rFonts w:ascii="Times New Roman" w:hAnsi="Times New Roman" w:cs="Times New Roman"/>
                <w:b/>
              </w:rPr>
              <w:t>(</w:t>
            </w:r>
            <w:r w:rsidRPr="004E0818">
              <w:rPr>
                <w:rFonts w:ascii="Times New Roman" w:hAnsi="Times New Roman" w:cs="Times New Roman"/>
                <w:b/>
                <w:lang w:val="en-US"/>
              </w:rPr>
              <w:t>Scopus)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ind w:left="-101" w:right="-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Hakman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Andrieieva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Balatska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Filak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Tivelik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Bezverkhnia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.,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Tsybulska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Koshura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Savchuk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Medvid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</w:rPr>
              <w:t>Санаторно-</w:t>
            </w:r>
            <w:proofErr w:type="spellStart"/>
            <w:r w:rsidRPr="004E0818">
              <w:rPr>
                <w:rFonts w:ascii="Times New Roman" w:hAnsi="Times New Roman" w:cs="Times New Roman"/>
              </w:rPr>
              <w:t>курортна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реабілітація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хворих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працездатного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віку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остеоартрозом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колінного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суглобу</w:t>
            </w:r>
            <w:proofErr w:type="spellEnd"/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0818">
              <w:rPr>
                <w:rFonts w:ascii="Times New Roman" w:hAnsi="Times New Roman" w:cs="Times New Roman"/>
              </w:rPr>
              <w:t>Україна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Здоров’я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нації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//</w:t>
            </w:r>
            <w:proofErr w:type="spellStart"/>
            <w:r w:rsidRPr="004E0818">
              <w:rPr>
                <w:rFonts w:ascii="Times New Roman" w:hAnsi="Times New Roman" w:cs="Times New Roman"/>
              </w:rPr>
              <w:t>Науково-практичний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журнал. –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Київ</w:t>
            </w:r>
            <w:proofErr w:type="spellEnd"/>
            <w:r w:rsidRPr="004E0818">
              <w:rPr>
                <w:rFonts w:ascii="Times New Roman" w:hAnsi="Times New Roman" w:cs="Times New Roman"/>
              </w:rPr>
              <w:t>, 2024. - № 3 (77). - С. 101 – 105</w:t>
            </w:r>
          </w:p>
          <w:p w:rsidR="00625CA0" w:rsidRPr="004E0818" w:rsidRDefault="00625CA0" w:rsidP="00625CA0">
            <w:pPr>
              <w:pStyle w:val="Defaul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</w:rPr>
              <w:t>(</w:t>
            </w:r>
            <w:proofErr w:type="spellStart"/>
            <w:r w:rsidRPr="004E0818">
              <w:rPr>
                <w:rFonts w:ascii="Times New Roman" w:hAnsi="Times New Roman" w:cs="Times New Roman"/>
                <w:b/>
              </w:rPr>
              <w:t>Фахове</w:t>
            </w:r>
            <w:proofErr w:type="spellEnd"/>
            <w:r w:rsidRPr="004E081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/>
              </w:rPr>
              <w:t>видання</w:t>
            </w:r>
            <w:proofErr w:type="spellEnd"/>
            <w:r w:rsidRPr="004E08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Лікувальний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масаж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терапевтичні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вправи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у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реабілітації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хворих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з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артозом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колінного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суглобу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в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амбулаторних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умовах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01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Актуальні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питання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сучасного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масажу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Науковий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/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під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ред.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П.Б.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Єфіменко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ХДАФК.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№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2 (9). – С.126 – 134</w:t>
            </w:r>
            <w:r w:rsidR="00013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Я.Ф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Корекція психосоматичного стану хворих на хронічний гастрит методом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-фізичного тренування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013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Актуальні питання фундаментальних дисциплін у медичних закладах вищої освіти: збірник тез всеукраїнської науково-практичної конференції з міжнародною участю 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(16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квітня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2024 року) / Упор.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д.ю.н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., проф. Ю. Ю.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Козар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Рівне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: ДЗ «ЛДМУ», 2024. – С. 226 – 233.</w:t>
            </w:r>
            <w:r w:rsidR="0001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26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Лікувальна гімнастика і масаж у комплексній реабілітації хворих на хронічний неспецифічний виразковий коліт в санаторних умовах </w:t>
            </w:r>
          </w:p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Актуальні питання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здоров’язбереження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безбар’єрності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фізичної терапії, реабілітації в умовах сьогодення: збірник тез доповідей ІІІ Всеукраїнської науково-практичної конференції з міжнародною участю, 16-17 травня 2024 р., Ужгород / Упорядник: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к.мед.н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.‚ доц.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Мелега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К.П. Ужгород: ДВНЗ «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УжНУ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», 2024. – С.170 – 173.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Фізична терапія підлітків хворих на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хондропатію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 амбулаторних умовах  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ab/>
            </w:r>
          </w:p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Актуальні питання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здоров’язбереження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безбар’єрності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фізичної терапії, реабілітації в умовах сьогодення: збірник тез доповідей ІІІ Всеукраїнської науково-практичної конференції з міжнародною участю, 16-17 травня 2024 р., Ужгород / Упорядник: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к.мед.н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.‚ доц.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Мелега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К.П. Ужгород: ДВНЗ «УжНУ», 2024. – С. 173 – 177.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Терапевтичні вправи та водні процедури в оздоровлені пацієнтів з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нейроциркуляторною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дистонією по гіпотонічному типу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Міжнародної міждисциплінарної науково-практичної конференції (м. Ужгород, 12 - 13 квітня 2024 року / За ред. проф. Т.М. Ганича. – Ужгород: ДВНЗ «УжНУ», 2024. - С. 248 – 251.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30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Вплив засобів фізичної терапії на клінічні і функціональні показники хворих на хронічний гастрит зі зниженою секрецією функцією в умовах санаторію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Матеріали 78-ої підсумкової наукової конференції професорсько-викладацького складу факультету здоров’я та фізичного виховання ДВНЗ «Ужгородський національний університет». </w:t>
            </w:r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Уклад. д.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Стеблюк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28-29 лютого 2024 року. Ужгород, 2024. – С.128 – 131.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E0818" w:rsidRPr="004E0818" w:rsidTr="006E113B">
        <w:tc>
          <w:tcPr>
            <w:tcW w:w="600" w:type="dxa"/>
          </w:tcPr>
          <w:p w:rsidR="004E0818" w:rsidRPr="004E0818" w:rsidRDefault="004E081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356" w:type="dxa"/>
            <w:gridSpan w:val="5"/>
          </w:tcPr>
          <w:p w:rsidR="004E0818" w:rsidRPr="004E0818" w:rsidRDefault="004E0818" w:rsidP="004E0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Авторські свідоцтва, дипломи, патенти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013A2D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"Пристрій для підводного витягування хребта". </w:t>
            </w:r>
          </w:p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Патент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державну реєстрацію корисної моделі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10485/ЗУ/24 від 21.08.2024 р. заявки № 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00650 від 08.02.2024 р.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Я.Ф.,</w:t>
            </w:r>
          </w:p>
          <w:p w:rsidR="00625CA0" w:rsidRPr="004E0818" w:rsidRDefault="00625CA0" w:rsidP="00625CA0">
            <w:pPr>
              <w:ind w:left="-101"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Тютюнников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</w:tbl>
    <w:p w:rsidR="00D323B1" w:rsidRDefault="00D323B1" w:rsidP="00437F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437F52" w:rsidRPr="00437F52" w:rsidRDefault="00437F52" w:rsidP="00D323B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437F52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Фелікс ФІЛАК</w:t>
      </w:r>
    </w:p>
    <w:p w:rsidR="00437F52" w:rsidRPr="00437F52" w:rsidRDefault="00437F52" w:rsidP="00437F52">
      <w:pPr>
        <w:spacing w:after="0" w:line="240" w:lineRule="auto"/>
        <w:ind w:firstLine="2835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437F52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</w:t>
      </w:r>
      <w:r w:rsidRPr="00437F52">
        <w:rPr>
          <w:rFonts w:ascii="Times New Roman" w:eastAsia="Calibri" w:hAnsi="Times New Roman" w:cs="Times New Roman"/>
          <w:lang w:val="uk-UA"/>
        </w:rPr>
        <w:tab/>
        <w:t xml:space="preserve">                            </w:t>
      </w:r>
    </w:p>
    <w:sectPr w:rsidR="00437F52" w:rsidRPr="0043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06"/>
    <w:rsid w:val="00013A2D"/>
    <w:rsid w:val="00076B05"/>
    <w:rsid w:val="000A18C3"/>
    <w:rsid w:val="00114A9B"/>
    <w:rsid w:val="002E233C"/>
    <w:rsid w:val="00315B94"/>
    <w:rsid w:val="00370327"/>
    <w:rsid w:val="003C3570"/>
    <w:rsid w:val="00437F52"/>
    <w:rsid w:val="004E0818"/>
    <w:rsid w:val="005E168B"/>
    <w:rsid w:val="00625CA0"/>
    <w:rsid w:val="007B16B0"/>
    <w:rsid w:val="007B5054"/>
    <w:rsid w:val="00832930"/>
    <w:rsid w:val="008C0906"/>
    <w:rsid w:val="00973C80"/>
    <w:rsid w:val="009B65C5"/>
    <w:rsid w:val="00A21122"/>
    <w:rsid w:val="00B25A2F"/>
    <w:rsid w:val="00B30A06"/>
    <w:rsid w:val="00B43B7E"/>
    <w:rsid w:val="00D170C6"/>
    <w:rsid w:val="00D323B1"/>
    <w:rsid w:val="00E414DF"/>
    <w:rsid w:val="00E53864"/>
    <w:rsid w:val="00EC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F3B3"/>
  <w15:chartTrackingRefBased/>
  <w15:docId w15:val="{23AC2C0A-98FF-413D-88AE-60A19108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5CA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25C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625C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5CA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25C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rsid w:val="00625CA0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25CA0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posit.uni-sport.edu.ua/handle/787878787/25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8</cp:revision>
  <dcterms:created xsi:type="dcterms:W3CDTF">2025-01-19T13:13:00Z</dcterms:created>
  <dcterms:modified xsi:type="dcterms:W3CDTF">2025-03-18T19:53:00Z</dcterms:modified>
</cp:coreProperties>
</file>