
<file path=[Content_Types].xml><?xml version="1.0" encoding="utf-8"?>
<Types xmlns="http://schemas.openxmlformats.org/package/2006/content-types">
  <Default ContentType="application/xml" Extension="xml"/>
  <Default ContentType="application/x-font-ttf" Extension="ttf"/>
  <Default ContentType="application/vnd.openxmlformats-officedocument.obfuscatedFont" Extension="odttf"/>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properties+xml" PartName="/docProps/custom.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custom-properties" Target="docProps/custom.xml"/><Relationship Id="rId2" Type="http://schemas.openxmlformats.org/package/2006/relationships/metadata/core-properties" Target="docProps/core.xml"/><Relationship Id="rId3"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spacing w:after="30" w:lineRule="auto"/>
        <w:rPr>
          <w:rFonts w:ascii="Times New Roman" w:cs="Times New Roman" w:eastAsia="Times New Roman" w:hAnsi="Times New Roman"/>
          <w:b w:val="1"/>
          <w:bCs w:val="1"/>
          <w:sz w:val="24"/>
          <w:szCs w:val="24"/>
        </w:rPr>
      </w:pPr>
      <w:r w:rsidDel="00000000" w:rsidR="00000000" w:rsidRPr="00000000">
        <w:rPr>
          <w:rtl w:val="0"/>
        </w:rPr>
      </w:r>
    </w:p>
    <w:p w:rsidR="00000000" w:rsidDel="00000000" w:rsidP="00000000" w:rsidRDefault="00000000" w:rsidRPr="00000000" w14:paraId="00000002">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«ЗАТВЕРДЖЕНО»</w:t>
        <w:tab/>
        <w:t xml:space="preserve"> «ЗАТВЕРДЖЕНО»</w:t>
      </w:r>
    </w:p>
    <w:p w:rsidR="00000000" w:rsidDel="00000000" w:rsidP="00000000" w:rsidRDefault="00000000" w:rsidRPr="00000000" w14:paraId="00000003">
      <w:pPr>
        <w:tabs>
          <w:tab w:val="left" w:leader="none" w:pos="5580"/>
        </w:tabs>
        <w:spacing w:after="0" w:lineRule="auto"/>
        <w:ind w:left="180" w:right="895"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на засіданні кафедри                                                       на засіданні Вченої ради</w:t>
      </w:r>
    </w:p>
    <w:p w:rsidR="00000000" w:rsidDel="00000000" w:rsidP="00000000" w:rsidRDefault="00000000" w:rsidRPr="00000000" w14:paraId="00000004">
      <w:pPr>
        <w:tabs>
          <w:tab w:val="left" w:leader="none" w:pos="5580"/>
        </w:tabs>
        <w:spacing w:after="0" w:lineRule="auto"/>
        <w:ind w:left="180" w:right="280" w:firstLine="0"/>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терапевтичної стоматології</w:t>
        <w:tab/>
        <w:t xml:space="preserve">ННІСЛМ</w:t>
      </w:r>
    </w:p>
    <w:p w:rsidR="00000000" w:rsidDel="00000000" w:rsidP="00000000" w:rsidRDefault="00000000" w:rsidRPr="00000000" w14:paraId="00000005">
      <w:pPr>
        <w:tabs>
          <w:tab w:val="left" w:leader="none" w:pos="5400"/>
        </w:tabs>
        <w:spacing w:after="0" w:lineRule="auto"/>
        <w:ind w:left="180" w:right="-74"/>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Протокол № 10 від  20 березня 2026 р.</w:t>
        <w:tab/>
        <w:t xml:space="preserve">   Протокол № 4 від  30 березня 2026 р. Завідувач кафедри</w:t>
        <w:tab/>
        <w:t xml:space="preserve">   Голова Вченої ради ННІСЛМ</w:t>
      </w:r>
    </w:p>
    <w:p w:rsidR="00000000" w:rsidDel="00000000" w:rsidP="00000000" w:rsidRDefault="00000000" w:rsidRPr="00000000" w14:paraId="00000006">
      <w:pPr>
        <w:tabs>
          <w:tab w:val="left" w:leader="none" w:pos="5580"/>
        </w:tabs>
        <w:spacing w:after="0" w:lineRule="auto"/>
        <w:ind w:left="180" w:right="17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к.мед.н., доц. Слинько Ю.О.                                         д.мед.н., проф. Костенко Є.Я. </w:t>
      </w:r>
    </w:p>
    <w:p w:rsidR="00000000" w:rsidDel="00000000" w:rsidP="00000000" w:rsidRDefault="00000000" w:rsidRPr="00000000" w14:paraId="00000007">
      <w:pPr>
        <w:tabs>
          <w:tab w:val="left" w:leader="none" w:pos="5580"/>
        </w:tabs>
        <w:spacing w:after="0" w:lineRule="auto"/>
        <w:ind w:left="180" w:right="895"/>
        <w:rPr>
          <w:rFonts w:ascii="Times New Roman" w:cs="Times New Roman" w:eastAsia="Times New Roman" w:hAnsi="Times New Roman"/>
          <w:sz w:val="24"/>
          <w:szCs w:val="24"/>
        </w:rPr>
      </w:pPr>
      <w:r w:rsidDel="00000000" w:rsidR="00000000" w:rsidRPr="00000000">
        <w:rPr>
          <w:rFonts w:ascii="Times New Roman" w:cs="Times New Roman" w:eastAsia="Times New Roman" w:hAnsi="Times New Roman"/>
          <w:sz w:val="24"/>
          <w:szCs w:val="24"/>
          <w:rtl w:val="0"/>
        </w:rPr>
        <w:t xml:space="preserve">   _______________________</w:t>
        <w:tab/>
        <w:t xml:space="preserve">_______________________</w:t>
      </w:r>
    </w:p>
    <w:p w:rsidR="00000000" w:rsidDel="00000000" w:rsidP="00000000" w:rsidRDefault="00000000" w:rsidRPr="00000000" w14:paraId="00000008">
      <w:pPr>
        <w:tabs>
          <w:tab w:val="left" w:leader="none" w:pos="5580"/>
        </w:tabs>
        <w:spacing w:after="0" w:lineRule="auto"/>
        <w:ind w:left="180" w:right="895" w:hanging="180"/>
        <w:rPr>
          <w:rFonts w:ascii="Times New Roman" w:cs="Times New Roman" w:eastAsia="Times New Roman" w:hAnsi="Times New Roman"/>
          <w:sz w:val="24"/>
          <w:szCs w:val="24"/>
        </w:rPr>
      </w:pPr>
      <w:r w:rsidDel="00000000" w:rsidR="00000000" w:rsidRPr="00000000">
        <w:rPr>
          <w:rtl w:val="0"/>
        </w:rPr>
      </w:r>
    </w:p>
    <w:p w:rsidR="00000000" w:rsidDel="00000000" w:rsidP="00000000" w:rsidRDefault="00000000" w:rsidRPr="00000000" w14:paraId="00000009">
      <w:pPr>
        <w:spacing w:after="17"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A">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ДВНЗ «УЖГОРОДСЬКИЙ НАЦІОНАЛЬНИЙ УНІВЕРСИТЕТ»</w:t>
      </w:r>
    </w:p>
    <w:p w:rsidR="00000000" w:rsidDel="00000000" w:rsidP="00000000" w:rsidRDefault="00000000" w:rsidRPr="00000000" w14:paraId="0000000B">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НАВЧАЛЬНО-НАУКОВИЙ ІНСТИТУТ СТОМАТОЛОГІЇ ТА ЛАБОРАТОРНОЇ МЕДИЦИНИ</w:t>
      </w:r>
    </w:p>
    <w:p w:rsidR="00000000" w:rsidDel="00000000" w:rsidP="00000000" w:rsidRDefault="00000000" w:rsidRPr="00000000" w14:paraId="0000000C">
      <w:pPr>
        <w:spacing w:after="0" w:line="240" w:lineRule="auto"/>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0D">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ОБ’ЄКТИВНИЙ СТРУКТУРОВАНИЙ ПРАКТИЧНИЙ (КЛІНІЧНИЙ) ІСПИТ ДЛЯ ЗДОБУВАЧІВ ВИЩОЇ ОСВІТИ ДРУГОГО (МАГІСТЕРСЬКОГО) РІВНЯ ОСВІТИ </w:t>
      </w:r>
    </w:p>
    <w:p w:rsidR="00000000" w:rsidDel="00000000" w:rsidP="00000000" w:rsidRDefault="00000000" w:rsidRPr="00000000" w14:paraId="0000000E">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ГАЛУЗІ ЗНАНЬ 22 – ОХОРОНА ЗДОРОВ’Я </w:t>
      </w:r>
    </w:p>
    <w:p w:rsidR="00000000" w:rsidDel="00000000" w:rsidP="00000000" w:rsidRDefault="00000000" w:rsidRPr="00000000" w14:paraId="0000000F">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 -ОХОРОНА ЗДОРОВ’Я ТА СОЦІАЛЬНЕ ЗАБЕЗПЕЧЕННЯ) </w:t>
      </w:r>
    </w:p>
    <w:p w:rsidR="00000000" w:rsidDel="00000000" w:rsidP="00000000" w:rsidRDefault="00000000" w:rsidRPr="00000000" w14:paraId="00000010">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СПЕЦІАЛЬНОСТІ 221 – СТОМАТОЛОГІЯ (І1)</w:t>
      </w:r>
    </w:p>
    <w:p w:rsidR="00000000" w:rsidDel="00000000" w:rsidP="00000000" w:rsidRDefault="00000000" w:rsidRPr="00000000" w14:paraId="00000011">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 </w:t>
      </w:r>
    </w:p>
    <w:p w:rsidR="00000000" w:rsidDel="00000000" w:rsidP="00000000" w:rsidRDefault="00000000" w:rsidRPr="00000000" w14:paraId="00000012">
      <w:pPr>
        <w:spacing w:after="0" w:line="240" w:lineRule="auto"/>
        <w:ind w:left="12" w:hanging="10"/>
        <w:jc w:val="center"/>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3">
      <w:pPr>
        <w:spacing w:after="0" w:line="240" w:lineRule="auto"/>
        <w:ind w:left="1985" w:hanging="1985"/>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НАЗВА СТАНЦІЇ – «ТЕРАПЕВТИЧНА СТОМАТОЛОГІЯ </w:t>
      </w:r>
      <w:r w:rsidDel="00000000" w:rsidR="00000000" w:rsidRPr="00000000">
        <w:rPr>
          <w:rFonts w:ascii="Times New Roman" w:cs="Times New Roman" w:eastAsia="Times New Roman" w:hAnsi="Times New Roman"/>
          <w:b w:val="1"/>
          <w:bCs w:val="1"/>
          <w:sz w:val="28"/>
          <w:szCs w:val="28"/>
          <w:rtl w:val="0"/>
        </w:rPr>
        <w:t xml:space="preserve">1»</w:t>
      </w:r>
    </w:p>
    <w:p w:rsidR="00000000" w:rsidDel="00000000" w:rsidP="00000000" w:rsidRDefault="00000000" w:rsidRPr="00000000" w14:paraId="00000014">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АЛГОРИТМ РОБОТИ ПРИ ВИКОНАННІ КЛІНІЧНОГО СЦЕНАРІЮ</w:t>
      </w:r>
    </w:p>
    <w:p w:rsidR="00000000" w:rsidDel="00000000" w:rsidP="00000000" w:rsidRDefault="00000000" w:rsidRPr="00000000" w14:paraId="00000015">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6">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«Ізоляція робочого поля з використанням системи кофердам при лікування  пульпіту 35 зуба»</w:t>
      </w:r>
    </w:p>
    <w:p w:rsidR="00000000" w:rsidDel="00000000" w:rsidP="00000000" w:rsidRDefault="00000000" w:rsidRPr="00000000" w14:paraId="00000017">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18">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 ході роботи над клінічними сценарієм Вам будуть поставлені завдання, які потребують клінічної аргументації та/або практичного вирішення (постановка діагнозу,  визначення тактики ведення та лікування, реалізація практичних навичок).</w:t>
      </w:r>
    </w:p>
    <w:p w:rsidR="00000000" w:rsidDel="00000000" w:rsidP="00000000" w:rsidRDefault="00000000" w:rsidRPr="00000000" w14:paraId="00000019">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 xml:space="preserve">Зміст клінічного сценарію, котрий стосується виконання практичної навички </w:t>
      </w:r>
      <w:r w:rsidDel="00000000" w:rsidR="00000000" w:rsidRPr="00000000">
        <w:rPr>
          <w:rFonts w:ascii="Times New Roman" w:cs="Times New Roman" w:eastAsia="Times New Roman" w:hAnsi="Times New Roman"/>
          <w:b w:val="1"/>
          <w:bCs w:val="1"/>
          <w:sz w:val="28"/>
          <w:szCs w:val="28"/>
          <w:rtl w:val="0"/>
        </w:rPr>
        <w:t xml:space="preserve">«Ізоляція робочого поля з використанням системи кофердам при лікування  пульпіту 35 зуба», </w:t>
      </w:r>
      <w:r w:rsidDel="00000000" w:rsidR="00000000" w:rsidRPr="00000000">
        <w:rPr>
          <w:rFonts w:ascii="Times New Roman" w:cs="Times New Roman" w:eastAsia="Times New Roman" w:hAnsi="Times New Roman"/>
          <w:sz w:val="28"/>
          <w:szCs w:val="28"/>
          <w:rtl w:val="0"/>
        </w:rPr>
        <w:t xml:space="preserve">передбачає вирішення клінічного завдання з виконанням практичних навичок, алгоритм котрих представлений нижче. </w:t>
      </w:r>
      <w:r w:rsidDel="00000000" w:rsidR="00000000" w:rsidRPr="00000000">
        <w:rPr>
          <w:rtl w:val="0"/>
        </w:rPr>
      </w:r>
    </w:p>
    <w:p w:rsidR="00000000" w:rsidDel="00000000" w:rsidP="00000000" w:rsidRDefault="00000000" w:rsidRPr="00000000" w14:paraId="0000001A">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1B">
      <w:pPr>
        <w:tabs>
          <w:tab w:val="left" w:leader="none" w:pos="336"/>
          <w:tab w:val="center" w:leader="none" w:pos="4815"/>
        </w:tabs>
        <w:spacing w:after="0" w:line="240" w:lineRule="auto"/>
        <w:jc w:val="center"/>
        <w:rPr>
          <w:rFonts w:ascii="Times New Roman" w:cs="Times New Roman" w:eastAsia="Times New Roman" w:hAnsi="Times New Roman"/>
          <w:i w:val="1"/>
          <w:iCs w:val="1"/>
          <w:sz w:val="28"/>
          <w:szCs w:val="28"/>
        </w:rPr>
      </w:pPr>
      <w:r w:rsidDel="00000000" w:rsidR="00000000" w:rsidRPr="00000000">
        <w:rPr>
          <w:rFonts w:ascii="Times New Roman" w:cs="Times New Roman" w:eastAsia="Times New Roman" w:hAnsi="Times New Roman"/>
          <w:i w:val="1"/>
          <w:iCs w:val="1"/>
          <w:sz w:val="28"/>
          <w:szCs w:val="28"/>
          <w:rtl w:val="0"/>
        </w:rPr>
        <w:t xml:space="preserve">Алгоритм роботи на станції при </w:t>
      </w:r>
      <w:r w:rsidDel="00000000" w:rsidR="00000000" w:rsidRPr="00000000">
        <w:rPr>
          <w:rFonts w:ascii="Times New Roman" w:cs="Times New Roman" w:eastAsia="Times New Roman" w:hAnsi="Times New Roman"/>
          <w:b w:val="1"/>
          <w:bCs w:val="1"/>
          <w:sz w:val="28"/>
          <w:szCs w:val="28"/>
          <w:rtl w:val="0"/>
        </w:rPr>
        <w:t xml:space="preserve">ізоляції робочого поля з використанням системи кофердам при лікування  пульпіту 35 зуба</w:t>
      </w:r>
      <w:r w:rsidDel="00000000" w:rsidR="00000000" w:rsidRPr="00000000">
        <w:rPr>
          <w:rtl w:val="0"/>
        </w:rPr>
      </w:r>
    </w:p>
    <w:tbl>
      <w:tblPr>
        <w:tblStyle w:val="Table1"/>
        <w:tblW w:w="9464.0" w:type="dxa"/>
        <w:jc w:val="center"/>
        <w:tblBorders>
          <w:top w:color="000000" w:space="0" w:sz="4" w:val="single"/>
          <w:left w:color="000000" w:space="0" w:sz="4" w:val="single"/>
          <w:bottom w:color="000000" w:space="0" w:sz="4" w:val="single"/>
          <w:right w:color="000000" w:space="0" w:sz="4" w:val="single"/>
          <w:insideH w:color="000000" w:space="0" w:sz="4" w:val="single"/>
          <w:insideV w:color="000000" w:space="0" w:sz="4" w:val="single"/>
        </w:tblBorders>
        <w:tblLayout w:type="fixed"/>
        <w:tblLook w:val="0000"/>
      </w:tblPr>
      <w:tblGrid>
        <w:gridCol w:w="907"/>
        <w:gridCol w:w="4730"/>
        <w:gridCol w:w="3827"/>
        <w:tblGridChange w:id="0">
          <w:tblGrid>
            <w:gridCol w:w="907"/>
            <w:gridCol w:w="4730"/>
            <w:gridCol w:w="3827"/>
          </w:tblGrid>
        </w:tblGridChange>
      </w:tblGrid>
      <w:tr>
        <w:trPr>
          <w:cantSplit w:val="0"/>
          <w:trHeight w:val="1077" w:hRule="atLeast"/>
          <w:tblHeader w:val="0"/>
        </w:trPr>
        <w:tc>
          <w:tcPr>
            <w:vAlign w:val="center"/>
          </w:tcPr>
          <w:p w:rsidR="00000000" w:rsidDel="00000000" w:rsidP="00000000" w:rsidRDefault="00000000" w:rsidRPr="00000000" w14:paraId="0000001C">
            <w:pPr>
              <w:spacing w:after="0" w:line="240" w:lineRule="auto"/>
              <w:jc w:val="center"/>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w:t>
            </w:r>
          </w:p>
        </w:tc>
        <w:tc>
          <w:tcPr>
            <w:vAlign w:val="center"/>
          </w:tcPr>
          <w:p w:rsidR="00000000" w:rsidDel="00000000" w:rsidP="00000000" w:rsidRDefault="00000000" w:rsidRPr="00000000" w14:paraId="0000001D">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Послідовність дій</w:t>
            </w:r>
          </w:p>
        </w:tc>
        <w:tc>
          <w:tcPr>
            <w:vAlign w:val="center"/>
          </w:tcPr>
          <w:p w:rsidR="00000000" w:rsidDel="00000000" w:rsidP="00000000" w:rsidRDefault="00000000" w:rsidRPr="00000000" w14:paraId="0000001E">
            <w:pPr>
              <w:pStyle w:val="Heading2"/>
              <w:spacing w:after="0" w:before="0" w:line="240" w:lineRule="auto"/>
              <w:jc w:val="center"/>
              <w:rPr>
                <w:rFonts w:ascii="Times New Roman" w:cs="Times New Roman" w:eastAsia="Times New Roman" w:hAnsi="Times New Roman"/>
                <w:b w:val="1"/>
                <w:bCs w:val="1"/>
                <w:i w:val="1"/>
                <w:iCs w:val="1"/>
                <w:color w:val="000000"/>
                <w:sz w:val="28"/>
                <w:szCs w:val="28"/>
              </w:rPr>
            </w:pPr>
            <w:r w:rsidDel="00000000" w:rsidR="00000000" w:rsidRPr="00000000">
              <w:rPr>
                <w:rFonts w:ascii="Times New Roman" w:cs="Times New Roman" w:eastAsia="Times New Roman" w:hAnsi="Times New Roman"/>
                <w:b w:val="1"/>
                <w:bCs w:val="1"/>
                <w:i w:val="1"/>
                <w:iCs w:val="1"/>
                <w:color w:val="000000"/>
                <w:sz w:val="28"/>
                <w:szCs w:val="28"/>
                <w:rtl w:val="0"/>
              </w:rPr>
              <w:t xml:space="preserve">Критерії контролю правильного виконання</w:t>
            </w:r>
          </w:p>
        </w:tc>
      </w:tr>
      <w:tr>
        <w:trPr>
          <w:cantSplit w:val="0"/>
          <w:trHeight w:val="323" w:hRule="atLeast"/>
          <w:tblHeader w:val="0"/>
        </w:trPr>
        <w:tc>
          <w:tcPr/>
          <w:p w:rsidR="00000000" w:rsidDel="00000000" w:rsidP="00000000" w:rsidRDefault="00000000" w:rsidRPr="00000000" w14:paraId="0000001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p w:rsidR="00000000" w:rsidDel="00000000" w:rsidP="00000000" w:rsidRDefault="00000000" w:rsidRPr="00000000" w14:paraId="0000002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Привітатися, назвати (ідентифікувати) себе</w:t>
            </w:r>
          </w:p>
          <w:p w:rsidR="00000000" w:rsidDel="00000000" w:rsidP="00000000" w:rsidRDefault="00000000" w:rsidRPr="00000000" w14:paraId="00000021">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2">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привітався та ідентифікував себе</w:t>
            </w:r>
          </w:p>
        </w:tc>
      </w:tr>
      <w:tr>
        <w:trPr>
          <w:cantSplit w:val="0"/>
          <w:tblHeader w:val="0"/>
        </w:trPr>
        <w:tc>
          <w:tcPr/>
          <w:p w:rsidR="00000000" w:rsidDel="00000000" w:rsidP="00000000" w:rsidRDefault="00000000" w:rsidRPr="00000000" w14:paraId="0000002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p w:rsidR="00000000" w:rsidDel="00000000" w:rsidP="00000000" w:rsidRDefault="00000000" w:rsidRPr="00000000" w14:paraId="00000024">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Отримати завдання, уважно прочитати його</w:t>
            </w:r>
          </w:p>
          <w:p w:rsidR="00000000" w:rsidDel="00000000" w:rsidP="00000000" w:rsidRDefault="00000000" w:rsidRPr="00000000" w14:paraId="00000025">
            <w:pPr>
              <w:spacing w:after="0" w:line="240" w:lineRule="auto"/>
              <w:rPr>
                <w:rFonts w:ascii="Times New Roman" w:cs="Times New Roman" w:eastAsia="Times New Roman" w:hAnsi="Times New Roman"/>
                <w:sz w:val="28"/>
                <w:szCs w:val="28"/>
              </w:rPr>
            </w:pPr>
            <w:r w:rsidDel="00000000" w:rsidR="00000000" w:rsidRPr="00000000">
              <w:rPr>
                <w:rtl w:val="0"/>
              </w:rPr>
            </w:r>
          </w:p>
        </w:tc>
        <w:tc>
          <w:tcPr/>
          <w:p w:rsidR="00000000" w:rsidDel="00000000" w:rsidP="00000000" w:rsidRDefault="00000000" w:rsidRPr="00000000" w14:paraId="0000002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обрав завдання та уважно його прочитав</w:t>
            </w:r>
          </w:p>
        </w:tc>
      </w:tr>
      <w:tr>
        <w:trPr>
          <w:cantSplit w:val="0"/>
          <w:tblHeader w:val="0"/>
        </w:trPr>
        <w:tc>
          <w:tcPr/>
          <w:p w:rsidR="00000000" w:rsidDel="00000000" w:rsidP="00000000" w:rsidRDefault="00000000" w:rsidRPr="00000000" w14:paraId="0000002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p w:rsidR="00000000" w:rsidDel="00000000" w:rsidP="00000000" w:rsidRDefault="00000000" w:rsidRPr="00000000" w14:paraId="0000002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Помити і висушити руки</w:t>
            </w:r>
          </w:p>
        </w:tc>
        <w:tc>
          <w:tcPr/>
          <w:p w:rsidR="00000000" w:rsidDel="00000000" w:rsidP="00000000" w:rsidRDefault="00000000" w:rsidRPr="00000000" w14:paraId="0000002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помито і висушено</w:t>
            </w:r>
          </w:p>
        </w:tc>
      </w:tr>
      <w:tr>
        <w:trPr>
          <w:cantSplit w:val="0"/>
          <w:tblHeader w:val="0"/>
        </w:trPr>
        <w:tc>
          <w:tcPr/>
          <w:p w:rsidR="00000000" w:rsidDel="00000000" w:rsidP="00000000" w:rsidRDefault="00000000" w:rsidRPr="00000000" w14:paraId="0000002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p w:rsidR="00000000" w:rsidDel="00000000" w:rsidP="00000000" w:rsidRDefault="00000000" w:rsidRPr="00000000" w14:paraId="0000002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медичну маску</w:t>
            </w:r>
          </w:p>
        </w:tc>
        <w:tc>
          <w:tcPr/>
          <w:p w:rsidR="00000000" w:rsidDel="00000000" w:rsidP="00000000" w:rsidRDefault="00000000" w:rsidRPr="00000000" w14:paraId="0000002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Медичну маску одягнуто</w:t>
            </w:r>
          </w:p>
        </w:tc>
      </w:tr>
      <w:tr>
        <w:trPr>
          <w:cantSplit w:val="0"/>
          <w:tblHeader w:val="0"/>
        </w:trPr>
        <w:tc>
          <w:tcPr/>
          <w:p w:rsidR="00000000" w:rsidDel="00000000" w:rsidP="00000000" w:rsidRDefault="00000000" w:rsidRPr="00000000" w14:paraId="0000002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p w:rsidR="00000000" w:rsidDel="00000000" w:rsidP="00000000" w:rsidRDefault="00000000" w:rsidRPr="00000000" w14:paraId="0000002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Одягти медичні рукавички</w:t>
            </w:r>
          </w:p>
        </w:tc>
        <w:tc>
          <w:tcPr/>
          <w:p w:rsidR="00000000" w:rsidDel="00000000" w:rsidP="00000000" w:rsidRDefault="00000000" w:rsidRPr="00000000" w14:paraId="0000002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Медичні рукавички одягнуто</w:t>
            </w:r>
          </w:p>
        </w:tc>
      </w:tr>
      <w:tr>
        <w:trPr>
          <w:cantSplit w:val="0"/>
          <w:tblHeader w:val="0"/>
        </w:trPr>
        <w:tc>
          <w:tcPr/>
          <w:p w:rsidR="00000000" w:rsidDel="00000000" w:rsidP="00000000" w:rsidRDefault="00000000" w:rsidRPr="00000000" w14:paraId="0000003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p w:rsidR="00000000" w:rsidDel="00000000" w:rsidP="00000000" w:rsidRDefault="00000000" w:rsidRPr="00000000" w14:paraId="0000003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Обробити руки антисептиком</w:t>
            </w:r>
          </w:p>
        </w:tc>
        <w:tc>
          <w:tcPr/>
          <w:p w:rsidR="00000000" w:rsidDel="00000000" w:rsidP="00000000" w:rsidRDefault="00000000" w:rsidRPr="00000000" w14:paraId="0000003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Руки оброблено антисептиком</w:t>
            </w:r>
          </w:p>
        </w:tc>
      </w:tr>
      <w:tr>
        <w:trPr>
          <w:cantSplit w:val="0"/>
          <w:tblHeader w:val="0"/>
        </w:trPr>
        <w:tc>
          <w:tcPr/>
          <w:p w:rsidR="00000000" w:rsidDel="00000000" w:rsidP="00000000" w:rsidRDefault="00000000" w:rsidRPr="00000000" w14:paraId="0000003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p w:rsidR="00000000" w:rsidDel="00000000" w:rsidP="00000000" w:rsidRDefault="00000000" w:rsidRPr="00000000" w14:paraId="0000003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Розпочати комунікацію з пацієнтом</w:t>
            </w:r>
          </w:p>
        </w:tc>
        <w:tc>
          <w:tcPr/>
          <w:p w:rsidR="00000000" w:rsidDel="00000000" w:rsidP="00000000" w:rsidRDefault="00000000" w:rsidRPr="00000000" w14:paraId="0000003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ініціював процес комунікації, дотримуючись коректної форми діалогу</w:t>
            </w:r>
          </w:p>
        </w:tc>
      </w:tr>
      <w:tr>
        <w:trPr>
          <w:cantSplit w:val="0"/>
          <w:tblHeader w:val="0"/>
        </w:trPr>
        <w:tc>
          <w:tcPr/>
          <w:p w:rsidR="00000000" w:rsidDel="00000000" w:rsidP="00000000" w:rsidRDefault="00000000" w:rsidRPr="00000000" w14:paraId="0000003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p w:rsidR="00000000" w:rsidDel="00000000" w:rsidP="00000000" w:rsidRDefault="00000000" w:rsidRPr="00000000" w14:paraId="0000003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Зібрати у пацієнта наявні скарги та анамнез, уточнити їх у відповідності до даних, наведених у описі клінічного сценарію</w:t>
            </w:r>
          </w:p>
        </w:tc>
        <w:tc>
          <w:tcPr/>
          <w:p w:rsidR="00000000" w:rsidDel="00000000" w:rsidP="00000000" w:rsidRDefault="00000000" w:rsidRPr="00000000" w14:paraId="0000003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зібрав увесь необхідний анамнез та уточнив скарги, задав усі додаткові питання, передбачені умовами клінічного сценарію</w:t>
            </w:r>
          </w:p>
        </w:tc>
      </w:tr>
      <w:tr>
        <w:trPr>
          <w:cantSplit w:val="0"/>
          <w:tblHeader w:val="0"/>
        </w:trPr>
        <w:tc>
          <w:tcPr/>
          <w:p w:rsidR="00000000" w:rsidDel="00000000" w:rsidP="00000000" w:rsidRDefault="00000000" w:rsidRPr="00000000" w14:paraId="00000039">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9.</w:t>
            </w:r>
          </w:p>
        </w:tc>
        <w:tc>
          <w:tcPr/>
          <w:p w:rsidR="00000000" w:rsidDel="00000000" w:rsidP="00000000" w:rsidRDefault="00000000" w:rsidRPr="00000000" w14:paraId="0000003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клінічний огляд, визначити необхідність проведення додаткових обстежень</w:t>
            </w:r>
          </w:p>
        </w:tc>
        <w:tc>
          <w:tcPr/>
          <w:p w:rsidR="00000000" w:rsidDel="00000000" w:rsidP="00000000" w:rsidRDefault="00000000" w:rsidRPr="00000000" w14:paraId="0000003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використовує оглядові інструменти для проведення огляду, дотримується належного позиціонування пацієнт, інформує пацієнта про особливості проведення огляду, належним чином безпосередньо проводить клінічний огляд</w:t>
            </w:r>
          </w:p>
        </w:tc>
      </w:tr>
      <w:tr>
        <w:trPr>
          <w:cantSplit w:val="0"/>
          <w:tblHeader w:val="0"/>
        </w:trPr>
        <w:tc>
          <w:tcPr/>
          <w:p w:rsidR="00000000" w:rsidDel="00000000" w:rsidP="00000000" w:rsidRDefault="00000000" w:rsidRPr="00000000" w14:paraId="0000003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w:t>
            </w:r>
          </w:p>
        </w:tc>
        <w:tc>
          <w:tcPr/>
          <w:p w:rsidR="00000000" w:rsidDel="00000000" w:rsidP="00000000" w:rsidRDefault="00000000" w:rsidRPr="00000000" w14:paraId="0000003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Визначити тактику ведення та лікування</w:t>
            </w:r>
          </w:p>
        </w:tc>
        <w:tc>
          <w:tcPr/>
          <w:p w:rsidR="00000000" w:rsidDel="00000000" w:rsidP="00000000" w:rsidRDefault="00000000" w:rsidRPr="00000000" w14:paraId="0000003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сформулював попередній діагноз та визначив необхідний комплекс лікувально-профілактичних заходів</w:t>
            </w:r>
          </w:p>
        </w:tc>
      </w:tr>
      <w:tr>
        <w:trPr>
          <w:cantSplit w:val="0"/>
          <w:tblHeader w:val="0"/>
        </w:trPr>
        <w:tc>
          <w:tcPr/>
          <w:p w:rsidR="00000000" w:rsidDel="00000000" w:rsidP="00000000" w:rsidRDefault="00000000" w:rsidRPr="00000000" w14:paraId="0000003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w:t>
            </w:r>
          </w:p>
        </w:tc>
        <w:tc>
          <w:tcPr/>
          <w:p w:rsidR="00000000" w:rsidDel="00000000" w:rsidP="00000000" w:rsidRDefault="00000000" w:rsidRPr="00000000" w14:paraId="0000004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Провести технічні навички у відповідності із завданням, наведеним у клінічному сценарії</w:t>
            </w:r>
          </w:p>
        </w:tc>
        <w:tc>
          <w:tcPr/>
          <w:p w:rsidR="00000000" w:rsidDel="00000000" w:rsidP="00000000" w:rsidRDefault="00000000" w:rsidRPr="00000000" w14:paraId="0000004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 коректно проводить технічні навички у відповідності до цільового практичного завдання</w:t>
            </w:r>
          </w:p>
        </w:tc>
      </w:tr>
      <w:tr>
        <w:trPr>
          <w:cantSplit w:val="0"/>
          <w:tblHeader w:val="0"/>
        </w:trPr>
        <w:tc>
          <w:tcPr/>
          <w:p w:rsidR="00000000" w:rsidDel="00000000" w:rsidP="00000000" w:rsidRDefault="00000000" w:rsidRPr="00000000" w14:paraId="0000004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w:t>
            </w:r>
          </w:p>
        </w:tc>
        <w:tc>
          <w:tcPr/>
          <w:p w:rsidR="00000000" w:rsidDel="00000000" w:rsidP="00000000" w:rsidRDefault="00000000" w:rsidRPr="00000000" w14:paraId="0000004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Підготувати набір кофердаму</w:t>
            </w:r>
          </w:p>
        </w:tc>
        <w:tc>
          <w:tcPr/>
          <w:p w:rsidR="00000000" w:rsidDel="00000000" w:rsidP="00000000" w:rsidRDefault="00000000" w:rsidRPr="00000000" w14:paraId="0000004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Студентом обрано із доступного набору матеріально-технічного забезпечення та підготовлено до подальшої роботи наступний набір інструментів: щипці для накладання клампів, комплект клампів, флоси, латексна хустина, трафарет для позначення зубного ряду, рамка для фіксації кофердаму, водопоглинаюча серветка</w:t>
            </w:r>
          </w:p>
        </w:tc>
      </w:tr>
      <w:tr>
        <w:trPr>
          <w:cantSplit w:val="0"/>
          <w:tblHeader w:val="0"/>
        </w:trPr>
        <w:tc>
          <w:tcPr/>
          <w:p w:rsidR="00000000" w:rsidDel="00000000" w:rsidP="00000000" w:rsidRDefault="00000000" w:rsidRPr="00000000" w14:paraId="0000004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11.2.</w:t>
            </w:r>
          </w:p>
        </w:tc>
        <w:tc>
          <w:tcPr/>
          <w:p w:rsidR="00000000" w:rsidDel="00000000" w:rsidP="00000000" w:rsidRDefault="00000000" w:rsidRPr="00000000" w14:paraId="0000004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Вибір клампів</w:t>
            </w:r>
          </w:p>
        </w:tc>
        <w:tc>
          <w:tcPr/>
          <w:p w:rsidR="00000000" w:rsidDel="00000000" w:rsidP="00000000" w:rsidRDefault="00000000" w:rsidRPr="00000000" w14:paraId="00000047">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Для ізоляції бічної групи зубів нижньої щелепи студентом обрано кламп з крилами для фіксації на премолярі</w:t>
            </w:r>
          </w:p>
        </w:tc>
      </w:tr>
      <w:tr>
        <w:trPr>
          <w:cantSplit w:val="0"/>
          <w:tblHeader w:val="0"/>
        </w:trPr>
        <w:tc>
          <w:tcPr/>
          <w:p w:rsidR="00000000" w:rsidDel="00000000" w:rsidP="00000000" w:rsidRDefault="00000000" w:rsidRPr="00000000" w14:paraId="0000004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11.3.</w:t>
            </w:r>
          </w:p>
        </w:tc>
        <w:tc>
          <w:tcPr/>
          <w:p w:rsidR="00000000" w:rsidDel="00000000" w:rsidP="00000000" w:rsidRDefault="00000000" w:rsidRPr="00000000" w14:paraId="0000004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Перевірка прохідності міжзубних проміжків ділянки, що підлягає ізоляції</w:t>
            </w:r>
          </w:p>
        </w:tc>
        <w:tc>
          <w:tcPr/>
          <w:p w:rsidR="00000000" w:rsidDel="00000000" w:rsidP="00000000" w:rsidRDefault="00000000" w:rsidRPr="00000000" w14:paraId="0000004A">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Студентом перевірено прохідність міжзубних проміжків за допомогою флосів</w:t>
            </w:r>
          </w:p>
        </w:tc>
      </w:tr>
      <w:tr>
        <w:trPr>
          <w:cantSplit w:val="0"/>
          <w:tblHeader w:val="0"/>
        </w:trPr>
        <w:tc>
          <w:tcPr/>
          <w:p w:rsidR="00000000" w:rsidDel="00000000" w:rsidP="00000000" w:rsidRDefault="00000000" w:rsidRPr="00000000" w14:paraId="0000004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11.4.</w:t>
            </w:r>
          </w:p>
        </w:tc>
        <w:tc>
          <w:tcPr/>
          <w:p w:rsidR="00000000" w:rsidDel="00000000" w:rsidP="00000000" w:rsidRDefault="00000000" w:rsidRPr="00000000" w14:paraId="0000004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Розмітка на шаблоні необхідних для ізоляції зубів</w:t>
            </w:r>
          </w:p>
        </w:tc>
        <w:tc>
          <w:tcPr/>
          <w:p w:rsidR="00000000" w:rsidDel="00000000" w:rsidP="00000000" w:rsidRDefault="00000000" w:rsidRPr="00000000" w14:paraId="0000004D">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трафарету студентом позначено на латексній хустині ручкою зуби, на які планується одягнути кофердам (на моляр та премоляри)</w:t>
            </w:r>
          </w:p>
        </w:tc>
      </w:tr>
      <w:tr>
        <w:trPr>
          <w:cantSplit w:val="0"/>
          <w:tblHeader w:val="0"/>
        </w:trPr>
        <w:tc>
          <w:tcPr/>
          <w:p w:rsidR="00000000" w:rsidDel="00000000" w:rsidP="00000000" w:rsidRDefault="00000000" w:rsidRPr="00000000" w14:paraId="0000004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11.5.</w:t>
            </w:r>
          </w:p>
        </w:tc>
        <w:tc>
          <w:tcPr/>
          <w:p w:rsidR="00000000" w:rsidDel="00000000" w:rsidP="00000000" w:rsidRDefault="00000000" w:rsidRPr="00000000" w14:paraId="0000004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Формування отворів у кофердамі</w:t>
            </w:r>
          </w:p>
        </w:tc>
        <w:tc>
          <w:tcPr/>
          <w:p w:rsidR="00000000" w:rsidDel="00000000" w:rsidP="00000000" w:rsidRDefault="00000000" w:rsidRPr="00000000" w14:paraId="00000050">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допомогою пробійника студентом проведено прокол отворів у відмічених на латексній хустині місцях відповідно до розміру зубів. Найбільший отвір – для моляра, на який одягається кламп, третій по розміру отвір – для премолярів</w:t>
            </w:r>
          </w:p>
        </w:tc>
      </w:tr>
      <w:tr>
        <w:trPr>
          <w:cantSplit w:val="0"/>
          <w:tblHeader w:val="0"/>
        </w:trPr>
        <w:tc>
          <w:tcPr/>
          <w:p w:rsidR="00000000" w:rsidDel="00000000" w:rsidP="00000000" w:rsidRDefault="00000000" w:rsidRPr="00000000" w14:paraId="0000005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11.6.</w:t>
            </w:r>
          </w:p>
        </w:tc>
        <w:tc>
          <w:tcPr/>
          <w:p w:rsidR="00000000" w:rsidDel="00000000" w:rsidP="00000000" w:rsidRDefault="00000000" w:rsidRPr="00000000" w14:paraId="0000005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клампа в латексній хустинці </w:t>
            </w:r>
          </w:p>
        </w:tc>
        <w:tc>
          <w:tcPr/>
          <w:p w:rsidR="00000000" w:rsidDel="00000000" w:rsidP="00000000" w:rsidRDefault="00000000" w:rsidRPr="00000000" w14:paraId="00000053">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перфоровану латексну хустину спочатку студентом одягнуто кламп в найбільший отвір, що відповідає проекції першого моляра, хустина має накривати крила клампа</w:t>
            </w:r>
          </w:p>
        </w:tc>
      </w:tr>
      <w:tr>
        <w:trPr>
          <w:cantSplit w:val="0"/>
          <w:tblHeader w:val="0"/>
        </w:trPr>
        <w:tc>
          <w:tcPr/>
          <w:p w:rsidR="00000000" w:rsidDel="00000000" w:rsidP="00000000" w:rsidRDefault="00000000" w:rsidRPr="00000000" w14:paraId="0000005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11.7.</w:t>
            </w:r>
          </w:p>
        </w:tc>
        <w:tc>
          <w:tcPr/>
          <w:p w:rsidR="00000000" w:rsidDel="00000000" w:rsidP="00000000" w:rsidRDefault="00000000" w:rsidRPr="00000000" w14:paraId="0000005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клампа на зубі</w:t>
            </w:r>
          </w:p>
        </w:tc>
        <w:tc>
          <w:tcPr/>
          <w:p w:rsidR="00000000" w:rsidDel="00000000" w:rsidP="00000000" w:rsidRDefault="00000000" w:rsidRPr="00000000" w14:paraId="00000056">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Кламп разом із латексною хустиною уведено в порожнину рота та зафіксовано на зубі за допомогою щипців таким чином, щоб дуга клампа була направлена дистально. За допомогою гладилки звільнено крила клампа від латексної хустини, яка повинна щільно охопити шийку зуба</w:t>
            </w:r>
          </w:p>
        </w:tc>
      </w:tr>
      <w:tr>
        <w:trPr>
          <w:cantSplit w:val="0"/>
          <w:tblHeader w:val="0"/>
        </w:trPr>
        <w:tc>
          <w:tcPr/>
          <w:p w:rsidR="00000000" w:rsidDel="00000000" w:rsidP="00000000" w:rsidRDefault="00000000" w:rsidRPr="00000000" w14:paraId="00000057">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11.8.</w:t>
            </w:r>
          </w:p>
        </w:tc>
        <w:tc>
          <w:tcPr/>
          <w:p w:rsidR="00000000" w:rsidDel="00000000" w:rsidP="00000000" w:rsidRDefault="00000000" w:rsidRPr="00000000" w14:paraId="00000058">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Ізоляція інших зубів </w:t>
            </w:r>
          </w:p>
        </w:tc>
        <w:tc>
          <w:tcPr/>
          <w:p w:rsidR="00000000" w:rsidDel="00000000" w:rsidP="00000000" w:rsidRDefault="00000000" w:rsidRPr="00000000" w14:paraId="00000059">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 інші зуби одягнуто завісу через створені в ній отвори</w:t>
            </w:r>
          </w:p>
        </w:tc>
      </w:tr>
      <w:tr>
        <w:trPr>
          <w:cantSplit w:val="0"/>
          <w:tblHeader w:val="0"/>
        </w:trPr>
        <w:tc>
          <w:tcPr/>
          <w:p w:rsidR="00000000" w:rsidDel="00000000" w:rsidP="00000000" w:rsidRDefault="00000000" w:rsidRPr="00000000" w14:paraId="0000005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11.9.</w:t>
            </w:r>
          </w:p>
        </w:tc>
        <w:tc>
          <w:tcPr/>
          <w:p w:rsidR="00000000" w:rsidDel="00000000" w:rsidP="00000000" w:rsidRDefault="00000000" w:rsidRPr="00000000" w14:paraId="0000005B">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Накладання рамки</w:t>
            </w:r>
          </w:p>
        </w:tc>
        <w:tc>
          <w:tcPr/>
          <w:p w:rsidR="00000000" w:rsidDel="00000000" w:rsidP="00000000" w:rsidRDefault="00000000" w:rsidRPr="00000000" w14:paraId="0000005C">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Під латексну завісу підведено водопоглинаючу серветку та рамку, за виступи якої зафіксовано завісу. </w:t>
            </w:r>
          </w:p>
        </w:tc>
      </w:tr>
      <w:tr>
        <w:trPr>
          <w:cantSplit w:val="0"/>
          <w:tblHeader w:val="0"/>
        </w:trPr>
        <w:tc>
          <w:tcPr/>
          <w:p w:rsidR="00000000" w:rsidDel="00000000" w:rsidP="00000000" w:rsidRDefault="00000000" w:rsidRPr="00000000" w14:paraId="0000005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11.10</w:t>
            </w:r>
          </w:p>
        </w:tc>
        <w:tc>
          <w:tcPr/>
          <w:p w:rsidR="00000000" w:rsidDel="00000000" w:rsidP="00000000" w:rsidRDefault="00000000" w:rsidRPr="00000000" w14:paraId="0000005E">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Фіксація латексної завіси</w:t>
            </w:r>
          </w:p>
        </w:tc>
        <w:tc>
          <w:tcPr/>
          <w:p w:rsidR="00000000" w:rsidDel="00000000" w:rsidP="00000000" w:rsidRDefault="00000000" w:rsidRPr="00000000" w14:paraId="0000005F">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Флосом проведено заправлення латексної завіси в міжзубні проміжки для того, щоб шийки зубів були щільно охоплені латексом для подальшого проведення лікування.</w:t>
            </w:r>
          </w:p>
        </w:tc>
      </w:tr>
      <w:tr>
        <w:trPr>
          <w:cantSplit w:val="0"/>
          <w:tblHeader w:val="0"/>
        </w:trPr>
        <w:tc>
          <w:tcPr/>
          <w:p w:rsidR="00000000" w:rsidDel="00000000" w:rsidP="00000000" w:rsidRDefault="00000000" w:rsidRPr="00000000" w14:paraId="0000006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11.11</w:t>
            </w:r>
          </w:p>
        </w:tc>
        <w:tc>
          <w:tcPr/>
          <w:p w:rsidR="00000000" w:rsidDel="00000000" w:rsidP="00000000" w:rsidRDefault="00000000" w:rsidRPr="00000000" w14:paraId="00000061">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Ознайомити пацієнта із основними заходами профілактики розвитку стоматологічних захворювань, приймаючи до уваги особливості клінічної ситуації</w:t>
            </w:r>
          </w:p>
        </w:tc>
        <w:tc>
          <w:tcPr/>
          <w:p w:rsidR="00000000" w:rsidDel="00000000" w:rsidP="00000000" w:rsidRDefault="00000000" w:rsidRPr="00000000" w14:paraId="00000062">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Пацієнт проінформований студентом щодо основних заходів профілактики розвитку стоматологічних захворювань</w:t>
            </w:r>
          </w:p>
        </w:tc>
      </w:tr>
      <w:tr>
        <w:trPr>
          <w:cantSplit w:val="0"/>
          <w:trHeight w:val="180" w:hRule="atLeast"/>
          <w:tblHeader w:val="0"/>
        </w:trPr>
        <w:tc>
          <w:tcPr/>
          <w:p w:rsidR="00000000" w:rsidDel="00000000" w:rsidP="00000000" w:rsidRDefault="00000000" w:rsidRPr="00000000" w14:paraId="0000006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12.</w:t>
            </w:r>
          </w:p>
        </w:tc>
        <w:tc>
          <w:tcPr/>
          <w:p w:rsidR="00000000" w:rsidDel="00000000" w:rsidP="00000000" w:rsidRDefault="00000000" w:rsidRPr="00000000" w14:paraId="00000064">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Утилізація засобів індивідуального захисту (ЗІЗ)</w:t>
            </w:r>
          </w:p>
        </w:tc>
        <w:tc>
          <w:tcPr/>
          <w:p w:rsidR="00000000" w:rsidDel="00000000" w:rsidP="00000000" w:rsidRDefault="00000000" w:rsidRPr="00000000" w14:paraId="00000065">
            <w:pP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Зняти маску та рукавички </w:t>
            </w:r>
          </w:p>
        </w:tc>
      </w:tr>
    </w:tbl>
    <w:p w:rsidR="00000000" w:rsidDel="00000000" w:rsidP="00000000" w:rsidRDefault="00000000" w:rsidRPr="00000000" w14:paraId="00000066">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7">
      <w:pPr>
        <w:spacing w:after="0" w:line="240" w:lineRule="auto"/>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68">
      <w:pPr>
        <w:tabs>
          <w:tab w:val="left" w:leader="none" w:pos="2712"/>
        </w:tabs>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sz w:val="28"/>
          <w:szCs w:val="28"/>
          <w:rtl w:val="0"/>
        </w:rPr>
        <w:tab/>
      </w:r>
      <w:r w:rsidDel="00000000" w:rsidR="00000000" w:rsidRPr="00000000">
        <w:rPr>
          <w:rFonts w:ascii="Times New Roman" w:cs="Times New Roman" w:eastAsia="Times New Roman" w:hAnsi="Times New Roman"/>
          <w:b w:val="1"/>
          <w:bCs w:val="1"/>
          <w:sz w:val="28"/>
          <w:szCs w:val="28"/>
          <w:rtl w:val="0"/>
        </w:rPr>
        <w:t xml:space="preserve">ТРИВАЛІСТЬ РОБОТИ НА СТАНЦІЇ</w:t>
      </w:r>
    </w:p>
    <w:p w:rsidR="00000000" w:rsidDel="00000000" w:rsidP="00000000" w:rsidRDefault="00000000" w:rsidRPr="00000000" w14:paraId="00000069">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w:t>
      </w:r>
    </w:p>
    <w:tbl>
      <w:tblPr>
        <w:tblStyle w:val="Table2"/>
        <w:tblW w:w="9345.0" w:type="dxa"/>
        <w:jc w:val="left"/>
        <w:tblInd w:w="108.0" w:type="dxa"/>
        <w:tblLayout w:type="fixed"/>
        <w:tblLook w:val="0000"/>
      </w:tblPr>
      <w:tblGrid>
        <w:gridCol w:w="3586"/>
        <w:gridCol w:w="1344"/>
        <w:gridCol w:w="1958"/>
        <w:gridCol w:w="1367"/>
        <w:gridCol w:w="1090"/>
        <w:tblGridChange w:id="0">
          <w:tblGrid>
            <w:gridCol w:w="3586"/>
            <w:gridCol w:w="1344"/>
            <w:gridCol w:w="1958"/>
            <w:gridCol w:w="1367"/>
            <w:gridCol w:w="1090"/>
          </w:tblGrid>
        </w:tblGridChange>
      </w:tblGrid>
      <w:tr>
        <w:trPr>
          <w:cantSplit w:val="0"/>
          <w:trHeight w:val="77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A">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Ідентифікація студента, отримання ним завдання та ознайомлення з ним</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Виконання завдання</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C">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Попередження</w:t>
            </w:r>
          </w:p>
          <w:p w:rsidR="00000000" w:rsidDel="00000000" w:rsidP="00000000" w:rsidRDefault="00000000" w:rsidRPr="00000000" w14:paraId="0000006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про час</w:t>
            </w:r>
          </w:p>
          <w:p w:rsidR="00000000" w:rsidDel="00000000" w:rsidP="00000000" w:rsidRDefault="00000000" w:rsidRPr="00000000" w14:paraId="0000006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(екзаменатор)</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6F">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Перехід на наступну станцію</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Всього</w:t>
            </w:r>
          </w:p>
        </w:tc>
      </w:tr>
      <w:tr>
        <w:trPr>
          <w:cantSplit w:val="0"/>
          <w:trHeight w:val="981" w:hRule="atLeast"/>
          <w:tblHeader w:val="0"/>
        </w:trPr>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1">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 1-2 хв.</w:t>
            </w:r>
          </w:p>
          <w:p w:rsidR="00000000" w:rsidDel="00000000" w:rsidP="00000000" w:rsidRDefault="00000000" w:rsidRPr="00000000" w14:paraId="00000072">
            <w:pPr>
              <w:spacing w:after="0" w:line="240" w:lineRule="auto"/>
              <w:jc w:val="center"/>
              <w:rPr>
                <w:rFonts w:ascii="Times New Roman" w:cs="Times New Roman" w:eastAsia="Times New Roman" w:hAnsi="Times New Roman"/>
                <w:sz w:val="28"/>
                <w:szCs w:val="28"/>
              </w:rPr>
            </w:pP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3">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6-8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За 2 хв до закінчення часу</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 хв.</w:t>
            </w:r>
          </w:p>
        </w:tc>
        <w:tc>
          <w:tcPr>
            <w:tcBorders>
              <w:top w:color="000000" w:space="0" w:sz="4" w:val="single"/>
              <w:left w:color="000000" w:space="0" w:sz="4" w:val="single"/>
              <w:bottom w:color="000000" w:space="0" w:sz="4" w:val="single"/>
              <w:right w:color="000000" w:space="0" w:sz="4" w:val="single"/>
            </w:tcBorders>
            <w:shd w:fill="ffffff" w:val="clear"/>
          </w:tcPr>
          <w:p w:rsidR="00000000" w:rsidDel="00000000" w:rsidP="00000000" w:rsidRDefault="00000000" w:rsidRPr="00000000" w14:paraId="00000076">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10 хв</w:t>
            </w:r>
          </w:p>
        </w:tc>
      </w:tr>
    </w:tbl>
    <w:p w:rsidR="00000000" w:rsidDel="00000000" w:rsidP="00000000" w:rsidRDefault="00000000" w:rsidRPr="00000000" w14:paraId="00000077">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78">
      <w:pPr>
        <w:spacing w:after="0" w:line="240" w:lineRule="auto"/>
        <w:jc w:val="both"/>
        <w:rPr>
          <w:rFonts w:ascii="Times New Roman" w:cs="Times New Roman" w:eastAsia="Times New Roman" w:hAnsi="Times New Roman"/>
          <w:sz w:val="28"/>
          <w:szCs w:val="28"/>
        </w:rPr>
      </w:pPr>
      <w:r w:rsidDel="00000000" w:rsidR="00000000" w:rsidRPr="00000000">
        <w:rPr>
          <w:rtl w:val="0"/>
        </w:rPr>
      </w:r>
    </w:p>
    <w:tbl>
      <w:tblPr>
        <w:tblStyle w:val="Table3"/>
        <w:tblW w:w="9280.0" w:type="dxa"/>
        <w:jc w:val="center"/>
        <w:tblLayout w:type="fixed"/>
        <w:tblLook w:val="0000"/>
      </w:tblPr>
      <w:tblGrid>
        <w:gridCol w:w="553"/>
        <w:gridCol w:w="7107"/>
        <w:gridCol w:w="1620"/>
        <w:tblGridChange w:id="0">
          <w:tblGrid>
            <w:gridCol w:w="553"/>
            <w:gridCol w:w="7107"/>
            <w:gridCol w:w="1620"/>
          </w:tblGrid>
        </w:tblGridChange>
      </w:tblGrid>
      <w:tr>
        <w:trPr>
          <w:cantSplit w:val="0"/>
          <w:trHeight w:val="6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9">
            <w:pPr>
              <w:spacing w:after="0" w:line="240" w:lineRule="auto"/>
              <w:ind w:left="187" w:firstLine="0"/>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 </w:t>
            </w:r>
            <w:r w:rsidDel="00000000" w:rsidR="00000000" w:rsidRPr="00000000">
              <w:rPr>
                <w:rtl w:val="0"/>
              </w:rPr>
            </w:r>
          </w:p>
          <w:p w:rsidR="00000000" w:rsidDel="00000000" w:rsidP="00000000" w:rsidRDefault="00000000" w:rsidRPr="00000000" w14:paraId="0000007A">
            <w:pPr>
              <w:spacing w:after="0" w:line="240" w:lineRule="auto"/>
              <w:ind w:right="109"/>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з/п</w:t>
            </w:r>
            <w:r w:rsidDel="00000000" w:rsidR="00000000" w:rsidRPr="00000000">
              <w:rPr>
                <w:rFonts w:ascii="Times New Roman" w:cs="Times New Roman" w:eastAsia="Times New Roman" w:hAnsi="Times New Roman"/>
                <w:sz w:val="28"/>
                <w:szCs w:val="28"/>
                <w:rtl w:val="0"/>
              </w:rPr>
              <w:t xml:space="preserve"> </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u w:val="none"/>
                <w:vertAlign w:val="baseline"/>
                <w:rtl w:val="0"/>
              </w:rPr>
              <w:t xml:space="preserve">Складові виконання клінічного кейсу, що оцінюється</w:t>
            </w:r>
            <w:r w:rsidDel="00000000" w:rsidR="00000000" w:rsidRPr="00000000">
              <w:rPr>
                <w:rtl w:val="0"/>
              </w:rPr>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C">
            <w:pPr>
              <w:spacing w:after="0" w:line="240" w:lineRule="auto"/>
              <w:ind w:right="112"/>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i w:val="1"/>
                <w:iCs w:val="1"/>
                <w:sz w:val="28"/>
                <w:szCs w:val="28"/>
                <w:rtl w:val="0"/>
              </w:rPr>
              <w:t xml:space="preserve">Тривалість </w:t>
            </w:r>
            <w:r w:rsidDel="00000000" w:rsidR="00000000" w:rsidRPr="00000000">
              <w:rPr>
                <w:rtl w:val="0"/>
              </w:rPr>
            </w:r>
          </w:p>
        </w:tc>
      </w:tr>
      <w:tr>
        <w:trPr>
          <w:cantSplit w:val="0"/>
          <w:trHeight w:val="102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D">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1</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E">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Комунікація з пацієнтом (оцінка комунікативних навичок)</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7F">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11"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0">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2</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1">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Збір скарг та анамнезу</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2">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3">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46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4">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3</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5">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Об’єктивне обстеження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6">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p w:rsidR="00000000" w:rsidDel="00000000" w:rsidP="00000000" w:rsidRDefault="00000000" w:rsidRPr="00000000" w14:paraId="00000087">
            <w:pPr>
              <w:spacing w:after="0" w:line="240" w:lineRule="auto"/>
              <w:jc w:val="both"/>
              <w:rPr>
                <w:rFonts w:ascii="Times New Roman" w:cs="Times New Roman" w:eastAsia="Times New Roman" w:hAnsi="Times New Roman"/>
                <w:b w:val="1"/>
                <w:bCs w:val="1"/>
                <w:sz w:val="28"/>
                <w:szCs w:val="28"/>
              </w:rPr>
            </w:pPr>
            <w:r w:rsidDel="00000000" w:rsidR="00000000" w:rsidRPr="00000000">
              <w:rPr>
                <w:rtl w:val="0"/>
              </w:rPr>
            </w:r>
          </w:p>
        </w:tc>
      </w:tr>
      <w:tr>
        <w:trPr>
          <w:cantSplit w:val="0"/>
          <w:trHeight w:val="373"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8">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4</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9">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Діагностика</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A">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70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B">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5</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C">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Визначення тактики ведення та лікування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D">
            <w:pPr>
              <w:spacing w:after="0" w:line="240" w:lineRule="auto"/>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1340"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E">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6</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8F">
            <w:pPr>
              <w:shd w:fill="ffffff" w:val="clear"/>
              <w:spacing w:after="0" w:line="240" w:lineRule="auto"/>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Технічні навички (маніпуляції)</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0">
            <w:pPr>
              <w:spacing w:after="0" w:line="240" w:lineRule="auto"/>
              <w:jc w:val="both"/>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r w:rsidDel="00000000" w:rsidR="00000000" w:rsidRPr="00000000">
              <w:rPr>
                <w:rtl w:val="0"/>
              </w:rPr>
            </w:r>
          </w:p>
          <w:p w:rsidR="00000000" w:rsidDel="00000000" w:rsidP="00000000" w:rsidRDefault="00000000" w:rsidRPr="00000000" w14:paraId="00000091">
            <w:pPr>
              <w:spacing w:after="0" w:line="240" w:lineRule="auto"/>
              <w:jc w:val="both"/>
              <w:rPr>
                <w:rFonts w:ascii="Times New Roman" w:cs="Times New Roman" w:eastAsia="Times New Roman" w:hAnsi="Times New Roman"/>
                <w:sz w:val="28"/>
                <w:szCs w:val="28"/>
              </w:rPr>
            </w:pPr>
            <w:r w:rsidDel="00000000" w:rsidR="00000000" w:rsidRPr="00000000">
              <w:rPr>
                <w:rtl w:val="0"/>
              </w:rPr>
            </w:r>
          </w:p>
        </w:tc>
      </w:tr>
      <w:tr>
        <w:trPr>
          <w:cantSplit w:val="0"/>
          <w:trHeight w:val="1055"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2">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7</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4">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r>
        <w:trPr>
          <w:cantSplit w:val="0"/>
          <w:trHeight w:val="408" w:hRule="atLeast"/>
          <w:tblHeader w:val="0"/>
        </w:trPr>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5">
            <w:pPr>
              <w:spacing w:after="0" w:line="240" w:lineRule="auto"/>
              <w:jc w:val="center"/>
              <w:rPr>
                <w:rFonts w:ascii="Times New Roman" w:cs="Times New Roman" w:eastAsia="Times New Roman" w:hAnsi="Times New Roman"/>
                <w:sz w:val="28"/>
                <w:szCs w:val="28"/>
              </w:rPr>
            </w:pPr>
            <w:r w:rsidDel="00000000" w:rsidR="00000000" w:rsidRPr="00000000">
              <w:rPr>
                <w:rFonts w:ascii="Times New Roman" w:cs="Times New Roman" w:eastAsia="Times New Roman" w:hAnsi="Times New Roman"/>
                <w:sz w:val="28"/>
                <w:szCs w:val="28"/>
                <w:rtl w:val="0"/>
              </w:rPr>
              <w:t xml:space="preserve">8</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0" w:right="0" w:firstLine="0"/>
              <w:jc w:val="left"/>
              <w:rPr>
                <w:rFonts w:ascii="Times New Roman" w:cs="Times New Roman" w:eastAsia="Times New Roman" w:hAnsi="Times New Roman"/>
                <w:b w:val="0"/>
                <w:bCs w:val="0"/>
                <w:i w:val="0"/>
                <w:iCs w:val="0"/>
                <w:smallCaps w:val="0"/>
                <w:strike w:val="0"/>
                <w:sz w:val="28"/>
                <w:szCs w:val="28"/>
                <w:u w:val="none"/>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tc>
        <w:tc>
          <w:tcPr>
            <w:tcBorders>
              <w:top w:color="000000" w:space="0" w:sz="4" w:val="single"/>
              <w:left w:color="000000" w:space="0" w:sz="4" w:val="single"/>
              <w:bottom w:color="000000" w:space="0" w:sz="4" w:val="single"/>
              <w:right w:color="000000" w:space="0" w:sz="4" w:val="single"/>
            </w:tcBorders>
          </w:tcPr>
          <w:p w:rsidR="00000000" w:rsidDel="00000000" w:rsidP="00000000" w:rsidRDefault="00000000" w:rsidRPr="00000000" w14:paraId="00000097">
            <w:pPr>
              <w:spacing w:after="0" w:line="240" w:lineRule="auto"/>
              <w:ind w:right="110"/>
              <w:jc w:val="both"/>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1 хвилина</w:t>
            </w:r>
          </w:p>
        </w:tc>
      </w:tr>
    </w:tbl>
    <w:p w:rsidR="00000000" w:rsidDel="00000000" w:rsidP="00000000" w:rsidRDefault="00000000" w:rsidRPr="00000000" w14:paraId="00000098">
      <w:pPr>
        <w:spacing w:after="0" w:line="240" w:lineRule="auto"/>
        <w:jc w:val="both"/>
        <w:rPr>
          <w:rFonts w:ascii="Times New Roman" w:cs="Times New Roman" w:eastAsia="Times New Roman" w:hAnsi="Times New Roman"/>
          <w:sz w:val="28"/>
          <w:szCs w:val="28"/>
        </w:rPr>
      </w:pPr>
      <w:r w:rsidDel="00000000" w:rsidR="00000000" w:rsidRPr="00000000">
        <w:rPr>
          <w:rtl w:val="0"/>
        </w:rPr>
      </w:r>
    </w:p>
    <w:p w:rsidR="00000000" w:rsidDel="00000000" w:rsidP="00000000" w:rsidRDefault="00000000" w:rsidRPr="00000000" w14:paraId="00000099">
      <w:pPr>
        <w:spacing w:after="0" w:line="240" w:lineRule="auto"/>
        <w:rPr>
          <w:rFonts w:ascii="Times New Roman" w:cs="Times New Roman" w:eastAsia="Times New Roman" w:hAnsi="Times New Roman"/>
          <w:b w:val="1"/>
          <w:bCs w:val="1"/>
          <w:sz w:val="28"/>
          <w:szCs w:val="28"/>
        </w:rPr>
      </w:pPr>
      <w:r w:rsidDel="00000000" w:rsidR="00000000" w:rsidRPr="00000000">
        <w:rPr>
          <w:rFonts w:ascii="Times New Roman" w:cs="Times New Roman" w:eastAsia="Times New Roman" w:hAnsi="Times New Roman"/>
          <w:b w:val="1"/>
          <w:bCs w:val="1"/>
          <w:sz w:val="28"/>
          <w:szCs w:val="28"/>
          <w:rtl w:val="0"/>
        </w:rPr>
        <w:t xml:space="preserve">Компетентності, які оцінюються згідно матриці ОСП(К)І.</w:t>
      </w:r>
    </w:p>
    <w:p w:rsidR="00000000" w:rsidDel="00000000" w:rsidP="00000000" w:rsidRDefault="00000000" w:rsidRPr="00000000" w14:paraId="0000009A">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КОМУНІКАТИВНІ НАВИЧКИ. </w:t>
      </w:r>
    </w:p>
    <w:p w:rsidR="00000000" w:rsidDel="00000000" w:rsidP="00000000" w:rsidRDefault="00000000" w:rsidRPr="00000000" w14:paraId="0000009B">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ЗБІР СКАРГ ТА АНАМНЕЗУ:</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збирати інформацію про загальний стан пацієнта, оцінювати психомоторний та фізичний розвиток пацієнта, стан органів щелепно-лицевої ділянки, на підставі результатів лабораторних та інструментальних досліджень оцінювати інформацію щодо діагнозу;</w:t>
      </w:r>
    </w:p>
    <w:p w:rsidR="00000000" w:rsidDel="00000000" w:rsidP="00000000" w:rsidRDefault="00000000" w:rsidRPr="00000000" w14:paraId="0000009D">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ОБ’ЄКТИВНЕ ОБСТЕЖЕННЯ:</w:t>
      </w:r>
    </w:p>
    <w:p w:rsidR="00000000" w:rsidDel="00000000" w:rsidP="00000000" w:rsidRDefault="00000000" w:rsidRPr="00000000" w14:paraId="0000009E">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9F">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ТЕХНІЧНІ НАВИЧКИ (МАНІПУЛЯЦІЇ):</w:t>
      </w:r>
    </w:p>
    <w:p w:rsidR="00000000" w:rsidDel="00000000" w:rsidP="00000000" w:rsidRDefault="00000000" w:rsidRPr="00000000" w14:paraId="000000A0">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виконувати медичні стоматологічні маніпуляції на підставі попереднього та/або остаточного клінічного діагнозу для різних верств населення та в різних умовах.</w:t>
      </w:r>
    </w:p>
    <w:p w:rsidR="00000000" w:rsidDel="00000000" w:rsidP="00000000" w:rsidRDefault="00000000" w:rsidRPr="00000000" w14:paraId="000000A1">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ДІАГНОСТИКА: </w:t>
      </w:r>
    </w:p>
    <w:p w:rsidR="00000000" w:rsidDel="00000000" w:rsidP="00000000" w:rsidRDefault="00000000" w:rsidRPr="00000000" w14:paraId="000000A2">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призначати та аналізувати додаткові (обов’язкові та за вибором) методи обстеження (лабораторні, рентгенологічні, функціональні та/або інструментальні), пацієнтів із захворюваннями органів і тканин ротової порожнини і щелепно-лицевої області для проведення диференційної діагностики захворювань;</w:t>
      </w:r>
    </w:p>
    <w:p w:rsidR="00000000" w:rsidDel="00000000" w:rsidP="00000000" w:rsidRDefault="00000000" w:rsidRPr="00000000" w14:paraId="000000A3">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виділяти та ідентифікувати провідні клінічні симптоми та синдроми; за стандартними методиками, використовуючи попередні дані анамнезу хворого, дані огляду хворого, знання про людину, її органи та системи, встановлювати вірогідний нозологічний або синдромний попередній клінічний діагноз стоматологічного захворювання;</w:t>
      </w:r>
    </w:p>
    <w:p w:rsidR="00000000" w:rsidDel="00000000" w:rsidP="00000000" w:rsidRDefault="00000000" w:rsidRPr="00000000" w14:paraId="000000A4">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остаточний клінічний діагноз, дотримуючись відповідних етичних і юридичних норм, шляхом прийняття обґрунтованого рішення та логічного аналізу отриманих суб’єктивних і об’єктивних даних клінічного, додаткового обстеження, проведення диференційної діагностики під контролем лікаря-керівника в умовах лікувальної установи.</w:t>
      </w:r>
    </w:p>
    <w:p w:rsidR="00000000" w:rsidDel="00000000" w:rsidP="00000000" w:rsidRDefault="00000000" w:rsidRPr="00000000" w14:paraId="000000A5">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ВИЗНАЧЕННЯ ТАКТИКИ ВЕДЕННЯ ТА ЛІКУВАННЯ:</w:t>
      </w:r>
    </w:p>
    <w:p w:rsidR="00000000" w:rsidDel="00000000" w:rsidP="00000000" w:rsidRDefault="00000000" w:rsidRPr="00000000" w14:paraId="000000A6">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визначати підхід, план, вид та принцип лікування стоматологічного захворювання шляхом прийняття обґрунтованого рішення за існуючими алгоритмами та стандартними схемами.</w:t>
      </w:r>
    </w:p>
    <w:p w:rsidR="00000000" w:rsidDel="00000000" w:rsidP="00000000" w:rsidRDefault="00000000" w:rsidRPr="00000000" w14:paraId="000000A7">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ПРОФІЛАКТИКА ТА ПРОПАГАНДА ЗДОРОВОГО СПОСОБУ ЖИТТЯ:</w:t>
      </w:r>
    </w:p>
    <w:p w:rsidR="00000000" w:rsidDel="00000000" w:rsidP="00000000" w:rsidRDefault="00000000" w:rsidRPr="00000000" w14:paraId="000000A8">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планувати та втілювати заходи профілактики стоматологічних захворювань серед населення для запобігання розповсюдження стоматологічних захворювань.</w:t>
      </w:r>
    </w:p>
    <w:p w:rsidR="00000000" w:rsidDel="00000000" w:rsidP="00000000" w:rsidRDefault="00000000" w:rsidRPr="00000000" w14:paraId="000000A9">
      <w:pPr>
        <w:keepNext w:val="0"/>
        <w:keepLines w:val="0"/>
        <w:pageBreakBefore w:val="0"/>
        <w:widowControl w:val="1"/>
        <w:numPr>
          <w:ilvl w:val="0"/>
          <w:numId w:val="1"/>
        </w:numPr>
        <w:pBdr>
          <w:top w:space="0" w:sz="0" w:val="nil"/>
          <w:left w:space="0" w:sz="0" w:val="nil"/>
          <w:bottom w:space="0" w:sz="0" w:val="nil"/>
          <w:right w:space="0" w:sz="0" w:val="nil"/>
          <w:between w:space="0" w:sz="0" w:val="nil"/>
        </w:pBdr>
        <w:shd w:fill="auto" w:val="clear"/>
        <w:spacing w:after="0" w:before="0" w:line="240" w:lineRule="auto"/>
        <w:ind w:left="72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ІНШЕ:</w:t>
      </w:r>
    </w:p>
    <w:p w:rsidR="00000000" w:rsidDel="00000000" w:rsidP="00000000" w:rsidRDefault="00000000" w:rsidRPr="00000000" w14:paraId="000000AA">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0" w:before="0" w:line="240" w:lineRule="auto"/>
        <w:ind w:left="1080" w:right="0" w:hanging="360"/>
        <w:jc w:val="both"/>
        <w:rPr>
          <w:rFonts w:ascii="Times New Roman" w:cs="Times New Roman" w:eastAsia="Times New Roman" w:hAnsi="Times New Roman"/>
          <w:b w:val="0"/>
          <w:bCs w:val="0"/>
          <w:i w:val="0"/>
          <w:iCs w:val="0"/>
          <w:smallCaps w:val="0"/>
          <w:strike w:val="0"/>
          <w:sz w:val="28"/>
          <w:szCs w:val="28"/>
          <w:shd w:fill="auto" w:val="clear"/>
          <w:vertAlign w:val="baseline"/>
        </w:rPr>
      </w:pPr>
      <w:r w:rsidDel="00000000" w:rsidR="00000000" w:rsidRPr="00000000">
        <w:rPr>
          <w:rFonts w:ascii="Times New Roman" w:cs="Times New Roman" w:eastAsia="Times New Roman" w:hAnsi="Times New Roman"/>
          <w:b w:val="0"/>
          <w:bCs w:val="0"/>
          <w:i w:val="0"/>
          <w:iCs w:val="0"/>
          <w:smallCaps w:val="0"/>
          <w:strike w:val="0"/>
          <w:sz w:val="28"/>
          <w:szCs w:val="28"/>
          <w:u w:val="none"/>
          <w:shd w:fill="auto" w:val="clear"/>
          <w:vertAlign w:val="baseline"/>
          <w:rtl w:val="0"/>
        </w:rPr>
        <w:t xml:space="preserve">дотримуватися вимог етики, біоетики та деонтології у своїй фаховій діяльності.</w:t>
      </w:r>
    </w:p>
    <w:p w:rsidR="00000000" w:rsidDel="00000000" w:rsidP="00000000" w:rsidRDefault="00000000" w:rsidRPr="00000000" w14:paraId="000000AB">
      <w:pPr>
        <w:spacing w:after="0" w:line="240" w:lineRule="auto"/>
        <w:rPr>
          <w:rFonts w:ascii="Times New Roman" w:cs="Times New Roman" w:eastAsia="Times New Roman" w:hAnsi="Times New Roman"/>
          <w:b w:val="1"/>
          <w:bCs w:val="1"/>
          <w:sz w:val="28"/>
          <w:szCs w:val="28"/>
        </w:rPr>
      </w:pPr>
      <w:r w:rsidDel="00000000" w:rsidR="00000000" w:rsidRPr="00000000">
        <w:rPr>
          <w:rtl w:val="0"/>
        </w:rPr>
      </w:r>
    </w:p>
    <w:p w:rsidR="00000000" w:rsidDel="00000000" w:rsidP="00000000" w:rsidRDefault="00000000" w:rsidRPr="00000000" w14:paraId="000000AC">
      <w:pPr>
        <w:spacing w:after="0" w:line="240" w:lineRule="auto"/>
        <w:rPr>
          <w:rFonts w:ascii="Times New Roman" w:cs="Times New Roman" w:eastAsia="Times New Roman" w:hAnsi="Times New Roman"/>
          <w:sz w:val="28"/>
          <w:szCs w:val="28"/>
        </w:rPr>
      </w:pPr>
      <w:r w:rsidDel="00000000" w:rsidR="00000000" w:rsidRPr="00000000">
        <w:rPr>
          <w:rtl w:val="0"/>
        </w:rPr>
      </w:r>
    </w:p>
    <w:sectPr>
      <w:pgSz w:h="16838" w:w="11906" w:orient="portrait"/>
      <w:pgMar w:bottom="850" w:top="850" w:left="1417" w:right="850" w:header="708" w:footer="708"/>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Times New Roman"/>
  <w:font w:name="Courier New"/>
  <w:font w:name="Noto Sans Symbols">
    <w:embedRegular w:fontKey="{00000000-0000-0000-0000-000000000000}" r:id="rId1" w:subsetted="0"/>
    <w:embedBold w:fontKey="{00000000-0000-0000-0000-000000000000}" r:id="rId2" w:subsetted="0"/>
  </w:font>
</w:fonts>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decimal"/>
      <w:lvlText w:val="%1."/>
      <w:lvlJc w:val="left"/>
      <w:pPr>
        <w:ind w:left="720" w:hanging="360"/>
      </w:pPr>
      <w:rPr/>
    </w:lvl>
    <w:lvl w:ilvl="1">
      <w:start w:val="1"/>
      <w:numFmt w:val="lowerLetter"/>
      <w:lvlText w:val="%2."/>
      <w:lvlJc w:val="left"/>
      <w:pPr>
        <w:ind w:left="1440" w:hanging="360"/>
      </w:pPr>
      <w:rPr/>
    </w:lvl>
    <w:lvl w:ilvl="2">
      <w:start w:val="1"/>
      <w:numFmt w:val="lowerRoman"/>
      <w:lvlText w:val="%3."/>
      <w:lvlJc w:val="right"/>
      <w:pPr>
        <w:ind w:left="2160" w:hanging="180"/>
      </w:pPr>
      <w:rPr/>
    </w:lvl>
    <w:lvl w:ilvl="3">
      <w:start w:val="1"/>
      <w:numFmt w:val="decimal"/>
      <w:lvlText w:val="%4."/>
      <w:lvlJc w:val="left"/>
      <w:pPr>
        <w:ind w:left="2880" w:hanging="360"/>
      </w:pPr>
      <w:rPr/>
    </w:lvl>
    <w:lvl w:ilvl="4">
      <w:start w:val="1"/>
      <w:numFmt w:val="lowerLetter"/>
      <w:lvlText w:val="%5."/>
      <w:lvlJc w:val="left"/>
      <w:pPr>
        <w:ind w:left="3600" w:hanging="360"/>
      </w:pPr>
      <w:rPr/>
    </w:lvl>
    <w:lvl w:ilvl="5">
      <w:start w:val="1"/>
      <w:numFmt w:val="lowerRoman"/>
      <w:lvlText w:val="%6."/>
      <w:lvlJc w:val="right"/>
      <w:pPr>
        <w:ind w:left="4320" w:hanging="180"/>
      </w:pPr>
      <w:rPr/>
    </w:lvl>
    <w:lvl w:ilvl="6">
      <w:start w:val="1"/>
      <w:numFmt w:val="decimal"/>
      <w:lvlText w:val="%7."/>
      <w:lvlJc w:val="left"/>
      <w:pPr>
        <w:ind w:left="5040" w:hanging="360"/>
      </w:pPr>
      <w:rPr/>
    </w:lvl>
    <w:lvl w:ilvl="7">
      <w:start w:val="1"/>
      <w:numFmt w:val="lowerLetter"/>
      <w:lvlText w:val="%8."/>
      <w:lvlJc w:val="left"/>
      <w:pPr>
        <w:ind w:left="5760" w:hanging="360"/>
      </w:pPr>
      <w:rPr/>
    </w:lvl>
    <w:lvl w:ilvl="8">
      <w:start w:val="1"/>
      <w:numFmt w:val="lowerRoman"/>
      <w:lvlText w:val="%9."/>
      <w:lvlJc w:val="right"/>
      <w:pPr>
        <w:ind w:left="6480" w:hanging="180"/>
      </w:pPr>
      <w:rPr/>
    </w:lvl>
  </w:abstractNum>
  <w:abstractNum w:abstractNumId="2">
    <w:lvl w:ilvl="0">
      <w:start w:val="1"/>
      <w:numFmt w:val="bullet"/>
      <w:lvlText w:val="-"/>
      <w:lvlJc w:val="left"/>
      <w:pPr>
        <w:ind w:left="1080" w:hanging="360"/>
      </w:pPr>
      <w:rPr>
        <w:rFonts w:ascii="Times New Roman" w:cs="Times New Roman" w:eastAsia="Times New Roman" w:hAnsi="Times New Roman"/>
      </w:rPr>
    </w:lvl>
    <w:lvl w:ilvl="1">
      <w:start w:val="1"/>
      <w:numFmt w:val="bullet"/>
      <w:lvlText w:val="o"/>
      <w:lvlJc w:val="left"/>
      <w:pPr>
        <w:ind w:left="1800" w:hanging="360"/>
      </w:pPr>
      <w:rPr>
        <w:rFonts w:ascii="Courier New" w:cs="Courier New" w:eastAsia="Courier New" w:hAnsi="Courier New"/>
      </w:rPr>
    </w:lvl>
    <w:lvl w:ilvl="2">
      <w:start w:val="1"/>
      <w:numFmt w:val="bullet"/>
      <w:lvlText w:val="▪"/>
      <w:lvlJc w:val="left"/>
      <w:pPr>
        <w:ind w:left="2520" w:hanging="360"/>
      </w:pPr>
      <w:rPr>
        <w:rFonts w:ascii="Noto Sans Symbols" w:cs="Noto Sans Symbols" w:eastAsia="Noto Sans Symbols" w:hAnsi="Noto Sans Symbols"/>
      </w:rPr>
    </w:lvl>
    <w:lvl w:ilvl="3">
      <w:start w:val="1"/>
      <w:numFmt w:val="bullet"/>
      <w:lvlText w:val="●"/>
      <w:lvlJc w:val="left"/>
      <w:pPr>
        <w:ind w:left="3240" w:hanging="360"/>
      </w:pPr>
      <w:rPr>
        <w:rFonts w:ascii="Noto Sans Symbols" w:cs="Noto Sans Symbols" w:eastAsia="Noto Sans Symbols" w:hAnsi="Noto Sans Symbols"/>
      </w:rPr>
    </w:lvl>
    <w:lvl w:ilvl="4">
      <w:start w:val="1"/>
      <w:numFmt w:val="bullet"/>
      <w:lvlText w:val="o"/>
      <w:lvlJc w:val="left"/>
      <w:pPr>
        <w:ind w:left="3960" w:hanging="360"/>
      </w:pPr>
      <w:rPr>
        <w:rFonts w:ascii="Courier New" w:cs="Courier New" w:eastAsia="Courier New" w:hAnsi="Courier New"/>
      </w:rPr>
    </w:lvl>
    <w:lvl w:ilvl="5">
      <w:start w:val="1"/>
      <w:numFmt w:val="bullet"/>
      <w:lvlText w:val="▪"/>
      <w:lvlJc w:val="left"/>
      <w:pPr>
        <w:ind w:left="4680" w:hanging="360"/>
      </w:pPr>
      <w:rPr>
        <w:rFonts w:ascii="Noto Sans Symbols" w:cs="Noto Sans Symbols" w:eastAsia="Noto Sans Symbols" w:hAnsi="Noto Sans Symbols"/>
      </w:rPr>
    </w:lvl>
    <w:lvl w:ilvl="6">
      <w:start w:val="1"/>
      <w:numFmt w:val="bullet"/>
      <w:lvlText w:val="●"/>
      <w:lvlJc w:val="left"/>
      <w:pPr>
        <w:ind w:left="5400" w:hanging="360"/>
      </w:pPr>
      <w:rPr>
        <w:rFonts w:ascii="Noto Sans Symbols" w:cs="Noto Sans Symbols" w:eastAsia="Noto Sans Symbols" w:hAnsi="Noto Sans Symbols"/>
      </w:rPr>
    </w:lvl>
    <w:lvl w:ilvl="7">
      <w:start w:val="1"/>
      <w:numFmt w:val="bullet"/>
      <w:lvlText w:val="o"/>
      <w:lvlJc w:val="left"/>
      <w:pPr>
        <w:ind w:left="6120" w:hanging="360"/>
      </w:pPr>
      <w:rPr>
        <w:rFonts w:ascii="Courier New" w:cs="Courier New" w:eastAsia="Courier New" w:hAnsi="Courier New"/>
      </w:rPr>
    </w:lvl>
    <w:lvl w:ilvl="8">
      <w:start w:val="1"/>
      <w:numFmt w:val="bullet"/>
      <w:lvlText w:val="▪"/>
      <w:lvlJc w:val="left"/>
      <w:pPr>
        <w:ind w:left="6840" w:hanging="360"/>
      </w:pPr>
      <w:rPr>
        <w:rFonts w:ascii="Noto Sans Symbols" w:cs="Noto Sans Symbols" w:eastAsia="Noto Sans Symbols" w:hAnsi="Noto Sans Symbols"/>
      </w:rPr>
    </w:lvl>
  </w:abstractNum>
  <w:num w:numId="1">
    <w:abstractNumId w:val="1"/>
  </w:num>
  <w:num w:numId="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embedTrueTypeFonts w:val="1"/>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uk"/>
      </w:rPr>
    </w:rPrDefault>
    <w:pPrDefault>
      <w:pPr>
        <w:spacing w:after="200"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spacing w:after="80" w:before="360" w:lineRule="auto"/>
    </w:pPr>
    <w:rPr>
      <w:rFonts w:ascii="Calibri" w:cs="Calibri" w:eastAsia="Calibri" w:hAnsi="Calibri"/>
      <w:color w:val="2e75b5"/>
      <w:sz w:val="40"/>
      <w:szCs w:val="40"/>
    </w:rPr>
  </w:style>
  <w:style w:type="paragraph" w:styleId="Heading2">
    <w:name w:val="heading 2"/>
    <w:basedOn w:val="Normal"/>
    <w:next w:val="Normal"/>
    <w:pPr>
      <w:keepNext w:val="1"/>
      <w:keepLines w:val="1"/>
      <w:spacing w:after="80" w:before="160" w:lineRule="auto"/>
    </w:pPr>
    <w:rPr>
      <w:rFonts w:ascii="Calibri" w:cs="Calibri" w:eastAsia="Calibri" w:hAnsi="Calibri"/>
      <w:color w:val="2e75b5"/>
      <w:sz w:val="32"/>
      <w:szCs w:val="32"/>
    </w:rPr>
  </w:style>
  <w:style w:type="paragraph" w:styleId="Heading3">
    <w:name w:val="heading 3"/>
    <w:basedOn w:val="Normal"/>
    <w:next w:val="Normal"/>
    <w:pPr>
      <w:keepNext w:val="1"/>
      <w:keepLines w:val="1"/>
      <w:spacing w:after="80" w:before="160" w:lineRule="auto"/>
    </w:pPr>
    <w:rPr>
      <w:color w:val="2e75b5"/>
      <w:sz w:val="28"/>
      <w:szCs w:val="28"/>
    </w:rPr>
  </w:style>
  <w:style w:type="paragraph" w:styleId="Heading4">
    <w:name w:val="heading 4"/>
    <w:basedOn w:val="Normal"/>
    <w:next w:val="Normal"/>
    <w:pPr>
      <w:keepNext w:val="1"/>
      <w:keepLines w:val="1"/>
      <w:spacing w:after="40" w:before="80" w:lineRule="auto"/>
    </w:pPr>
    <w:rPr>
      <w:i w:val="1"/>
      <w:iCs w:val="1"/>
      <w:color w:val="2e75b5"/>
    </w:rPr>
  </w:style>
  <w:style w:type="paragraph" w:styleId="Heading5">
    <w:name w:val="heading 5"/>
    <w:basedOn w:val="Normal"/>
    <w:next w:val="Normal"/>
    <w:pPr>
      <w:keepNext w:val="1"/>
      <w:keepLines w:val="1"/>
      <w:spacing w:after="40" w:before="80" w:lineRule="auto"/>
    </w:pPr>
    <w:rPr>
      <w:color w:val="2e75b5"/>
    </w:rPr>
  </w:style>
  <w:style w:type="paragraph" w:styleId="Heading6">
    <w:name w:val="heading 6"/>
    <w:basedOn w:val="Normal"/>
    <w:next w:val="Normal"/>
    <w:pPr>
      <w:keepNext w:val="1"/>
      <w:keepLines w:val="1"/>
      <w:spacing w:after="0" w:before="40" w:lineRule="auto"/>
    </w:pPr>
    <w:rPr>
      <w:i w:val="1"/>
      <w:iCs w:val="1"/>
      <w:color w:val="595959"/>
    </w:rPr>
  </w:style>
  <w:style w:type="paragraph" w:styleId="Title">
    <w:name w:val="Title"/>
    <w:basedOn w:val="Normal"/>
    <w:next w:val="Normal"/>
    <w:pPr>
      <w:spacing w:after="80" w:line="240" w:lineRule="auto"/>
    </w:pPr>
    <w:rPr>
      <w:rFonts w:ascii="Calibri" w:cs="Calibri" w:eastAsia="Calibri" w:hAnsi="Calibri"/>
      <w:sz w:val="56"/>
      <w:szCs w:val="56"/>
    </w:rPr>
  </w:style>
  <w:style w:type="paragraph" w:styleId="7">
    <w:name w:val="heading 7"/>
    <w:basedOn w:val="a"/>
    <w:next w:val="a"/>
    <w:link w:val="70"/>
    <w:uiPriority w:val="9"/>
    <w:semiHidden w:val="1"/>
    <w:unhideWhenUsed w:val="1"/>
    <w:qFormat w:val="1"/>
    <w:rsid w:val="00E83CEB"/>
    <w:pPr>
      <w:keepNext w:val="1"/>
      <w:keepLines w:val="1"/>
      <w:spacing w:after="0" w:before="40"/>
      <w:outlineLvl w:val="6"/>
    </w:pPr>
    <w:rPr>
      <w:rFonts w:cstheme="majorBidi" w:eastAsiaTheme="majorEastAsia"/>
      <w:color w:val="595959" w:themeColor="text1" w:themeTint="0000A6"/>
    </w:rPr>
  </w:style>
  <w:style w:type="paragraph" w:styleId="8">
    <w:name w:val="heading 8"/>
    <w:basedOn w:val="a"/>
    <w:next w:val="a"/>
    <w:link w:val="80"/>
    <w:uiPriority w:val="9"/>
    <w:semiHidden w:val="1"/>
    <w:unhideWhenUsed w:val="1"/>
    <w:qFormat w:val="1"/>
    <w:rsid w:val="00E83CEB"/>
    <w:pPr>
      <w:keepNext w:val="1"/>
      <w:keepLines w:val="1"/>
      <w:spacing w:after="0"/>
      <w:outlineLvl w:val="7"/>
    </w:pPr>
    <w:rPr>
      <w:rFonts w:cstheme="majorBidi" w:eastAsiaTheme="majorEastAsia"/>
      <w:i w:val="1"/>
      <w:iCs w:val="1"/>
      <w:color w:val="272727" w:themeColor="text1" w:themeTint="0000D8"/>
    </w:rPr>
  </w:style>
  <w:style w:type="paragraph" w:styleId="9">
    <w:name w:val="heading 9"/>
    <w:basedOn w:val="a"/>
    <w:next w:val="a"/>
    <w:link w:val="90"/>
    <w:uiPriority w:val="9"/>
    <w:semiHidden w:val="1"/>
    <w:unhideWhenUsed w:val="1"/>
    <w:qFormat w:val="1"/>
    <w:rsid w:val="00E83CEB"/>
    <w:pPr>
      <w:keepNext w:val="1"/>
      <w:keepLines w:val="1"/>
      <w:spacing w:after="0"/>
      <w:outlineLvl w:val="8"/>
    </w:pPr>
    <w:rPr>
      <w:rFonts w:cstheme="majorBidi" w:eastAsiaTheme="majorEastAsia"/>
      <w:color w:val="272727" w:themeColor="text1" w:themeTint="0000D8"/>
    </w:rPr>
  </w:style>
  <w:style w:type="character" w:styleId="a0" w:default="1">
    <w:name w:val="Default Paragraph Font"/>
    <w:uiPriority w:val="1"/>
    <w:semiHidden w:val="1"/>
    <w:unhideWhenUsed w:val="1"/>
  </w:style>
  <w:style w:type="table" w:styleId="a1" w:default="1">
    <w:name w:val="Normal Table"/>
    <w:uiPriority w:val="99"/>
    <w:semiHidden w:val="1"/>
    <w:unhideWhenUsed w:val="1"/>
    <w:tblPr>
      <w:tblInd w:w="0.0" w:type="dxa"/>
      <w:tblCellMar>
        <w:top w:w="0.0" w:type="dxa"/>
        <w:left w:w="108.0" w:type="dxa"/>
        <w:bottom w:w="0.0" w:type="dxa"/>
        <w:right w:w="108.0" w:type="dxa"/>
      </w:tblCellMar>
    </w:tblPr>
  </w:style>
  <w:style w:type="numbering" w:styleId="a2" w:default="1">
    <w:name w:val="No List"/>
    <w:uiPriority w:val="99"/>
    <w:semiHidden w:val="1"/>
    <w:unhideWhenUsed w:val="1"/>
  </w:style>
  <w:style w:type="character" w:styleId="10" w:customStyle="1">
    <w:name w:val="Заголовок 1 Знак"/>
    <w:basedOn w:val="a0"/>
    <w:link w:val="1"/>
    <w:uiPriority w:val="9"/>
    <w:rsid w:val="00E83CEB"/>
    <w:rPr>
      <w:rFonts w:asciiTheme="majorHAnsi" w:cstheme="majorBidi" w:eastAsiaTheme="majorEastAsia" w:hAnsiTheme="majorHAnsi"/>
      <w:color w:val="2e74b5" w:themeColor="accent1" w:themeShade="0000BF"/>
      <w:sz w:val="40"/>
      <w:szCs w:val="40"/>
    </w:rPr>
  </w:style>
  <w:style w:type="character" w:styleId="20" w:customStyle="1">
    <w:name w:val="Заголовок 2 Знак"/>
    <w:basedOn w:val="a0"/>
    <w:link w:val="2"/>
    <w:uiPriority w:val="9"/>
    <w:rsid w:val="00E83CEB"/>
    <w:rPr>
      <w:rFonts w:asciiTheme="majorHAnsi" w:cstheme="majorBidi" w:eastAsiaTheme="majorEastAsia" w:hAnsiTheme="majorHAnsi"/>
      <w:color w:val="2e74b5" w:themeColor="accent1" w:themeShade="0000BF"/>
      <w:sz w:val="32"/>
      <w:szCs w:val="32"/>
    </w:rPr>
  </w:style>
  <w:style w:type="character" w:styleId="30" w:customStyle="1">
    <w:name w:val="Заголовок 3 Знак"/>
    <w:basedOn w:val="a0"/>
    <w:link w:val="3"/>
    <w:uiPriority w:val="9"/>
    <w:semiHidden w:val="1"/>
    <w:rsid w:val="00E83CEB"/>
    <w:rPr>
      <w:rFonts w:cstheme="majorBidi" w:eastAsiaTheme="majorEastAsia"/>
      <w:color w:val="2e74b5" w:themeColor="accent1" w:themeShade="0000BF"/>
      <w:sz w:val="28"/>
      <w:szCs w:val="28"/>
    </w:rPr>
  </w:style>
  <w:style w:type="character" w:styleId="40" w:customStyle="1">
    <w:name w:val="Заголовок 4 Знак"/>
    <w:basedOn w:val="a0"/>
    <w:link w:val="4"/>
    <w:uiPriority w:val="9"/>
    <w:semiHidden w:val="1"/>
    <w:rsid w:val="00E83CEB"/>
    <w:rPr>
      <w:rFonts w:cstheme="majorBidi" w:eastAsiaTheme="majorEastAsia"/>
      <w:i w:val="1"/>
      <w:iCs w:val="1"/>
      <w:color w:val="2e74b5" w:themeColor="accent1" w:themeShade="0000BF"/>
    </w:rPr>
  </w:style>
  <w:style w:type="character" w:styleId="50" w:customStyle="1">
    <w:name w:val="Заголовок 5 Знак"/>
    <w:basedOn w:val="a0"/>
    <w:link w:val="5"/>
    <w:uiPriority w:val="9"/>
    <w:semiHidden w:val="1"/>
    <w:rsid w:val="00E83CEB"/>
    <w:rPr>
      <w:rFonts w:cstheme="majorBidi" w:eastAsiaTheme="majorEastAsia"/>
      <w:color w:val="2e74b5" w:themeColor="accent1" w:themeShade="0000BF"/>
    </w:rPr>
  </w:style>
  <w:style w:type="character" w:styleId="60" w:customStyle="1">
    <w:name w:val="Заголовок 6 Знак"/>
    <w:basedOn w:val="a0"/>
    <w:link w:val="6"/>
    <w:uiPriority w:val="9"/>
    <w:semiHidden w:val="1"/>
    <w:rsid w:val="00E83CEB"/>
    <w:rPr>
      <w:rFonts w:cstheme="majorBidi" w:eastAsiaTheme="majorEastAsia"/>
      <w:i w:val="1"/>
      <w:iCs w:val="1"/>
      <w:color w:val="595959" w:themeColor="text1" w:themeTint="0000A6"/>
    </w:rPr>
  </w:style>
  <w:style w:type="character" w:styleId="70" w:customStyle="1">
    <w:name w:val="Заголовок 7 Знак"/>
    <w:basedOn w:val="a0"/>
    <w:link w:val="7"/>
    <w:uiPriority w:val="9"/>
    <w:semiHidden w:val="1"/>
    <w:rsid w:val="00E83CEB"/>
    <w:rPr>
      <w:rFonts w:cstheme="majorBidi" w:eastAsiaTheme="majorEastAsia"/>
      <w:color w:val="595959" w:themeColor="text1" w:themeTint="0000A6"/>
    </w:rPr>
  </w:style>
  <w:style w:type="character" w:styleId="80" w:customStyle="1">
    <w:name w:val="Заголовок 8 Знак"/>
    <w:basedOn w:val="a0"/>
    <w:link w:val="8"/>
    <w:uiPriority w:val="9"/>
    <w:semiHidden w:val="1"/>
    <w:rsid w:val="00E83CEB"/>
    <w:rPr>
      <w:rFonts w:cstheme="majorBidi" w:eastAsiaTheme="majorEastAsia"/>
      <w:i w:val="1"/>
      <w:iCs w:val="1"/>
      <w:color w:val="272727" w:themeColor="text1" w:themeTint="0000D8"/>
    </w:rPr>
  </w:style>
  <w:style w:type="character" w:styleId="90" w:customStyle="1">
    <w:name w:val="Заголовок 9 Знак"/>
    <w:basedOn w:val="a0"/>
    <w:link w:val="9"/>
    <w:uiPriority w:val="9"/>
    <w:semiHidden w:val="1"/>
    <w:rsid w:val="00E83CEB"/>
    <w:rPr>
      <w:rFonts w:cstheme="majorBidi" w:eastAsiaTheme="majorEastAsia"/>
      <w:color w:val="272727" w:themeColor="text1" w:themeTint="0000D8"/>
    </w:rPr>
  </w:style>
  <w:style w:type="character" w:styleId="a4" w:customStyle="1">
    <w:name w:val="Заголовок Знак"/>
    <w:basedOn w:val="a0"/>
    <w:link w:val="a3"/>
    <w:rsid w:val="00E83CEB"/>
    <w:rPr>
      <w:rFonts w:asciiTheme="majorHAnsi" w:cstheme="majorBidi" w:eastAsiaTheme="majorEastAsia" w:hAnsiTheme="majorHAnsi"/>
      <w:spacing w:val="-10"/>
      <w:kern w:val="28"/>
      <w:sz w:val="56"/>
      <w:szCs w:val="56"/>
    </w:rPr>
  </w:style>
  <w:style w:type="character" w:styleId="a6" w:customStyle="1">
    <w:name w:val="Подзаголовок Знак"/>
    <w:basedOn w:val="a0"/>
    <w:link w:val="a5"/>
    <w:uiPriority w:val="11"/>
    <w:rsid w:val="00E83CEB"/>
    <w:rPr>
      <w:rFonts w:cstheme="majorBidi" w:eastAsiaTheme="majorEastAsia"/>
      <w:color w:val="595959" w:themeColor="text1" w:themeTint="0000A6"/>
      <w:spacing w:val="15"/>
      <w:sz w:val="28"/>
      <w:szCs w:val="28"/>
    </w:rPr>
  </w:style>
  <w:style w:type="paragraph" w:styleId="21">
    <w:name w:val="Quote"/>
    <w:basedOn w:val="a"/>
    <w:next w:val="a"/>
    <w:link w:val="22"/>
    <w:uiPriority w:val="29"/>
    <w:qFormat w:val="1"/>
    <w:rsid w:val="00E83CEB"/>
    <w:pPr>
      <w:spacing w:before="160"/>
      <w:jc w:val="center"/>
    </w:pPr>
    <w:rPr>
      <w:i w:val="1"/>
      <w:iCs w:val="1"/>
      <w:color w:val="404040" w:themeColor="text1" w:themeTint="0000BF"/>
    </w:rPr>
  </w:style>
  <w:style w:type="character" w:styleId="22" w:customStyle="1">
    <w:name w:val="Цитата 2 Знак"/>
    <w:basedOn w:val="a0"/>
    <w:link w:val="21"/>
    <w:uiPriority w:val="29"/>
    <w:rsid w:val="00E83CEB"/>
    <w:rPr>
      <w:i w:val="1"/>
      <w:iCs w:val="1"/>
      <w:color w:val="404040" w:themeColor="text1" w:themeTint="0000BF"/>
    </w:rPr>
  </w:style>
  <w:style w:type="paragraph" w:styleId="a7">
    <w:name w:val="List Paragraph"/>
    <w:basedOn w:val="a"/>
    <w:uiPriority w:val="1"/>
    <w:qFormat w:val="1"/>
    <w:rsid w:val="00E83CEB"/>
    <w:pPr>
      <w:ind w:left="720"/>
      <w:contextualSpacing w:val="1"/>
    </w:pPr>
  </w:style>
  <w:style w:type="character" w:styleId="a8">
    <w:name w:val="Intense Emphasis"/>
    <w:basedOn w:val="a0"/>
    <w:uiPriority w:val="21"/>
    <w:qFormat w:val="1"/>
    <w:rsid w:val="00E83CEB"/>
    <w:rPr>
      <w:i w:val="1"/>
      <w:iCs w:val="1"/>
      <w:color w:val="2e74b5" w:themeColor="accent1" w:themeShade="0000BF"/>
    </w:rPr>
  </w:style>
  <w:style w:type="paragraph" w:styleId="a9">
    <w:name w:val="Intense Quote"/>
    <w:basedOn w:val="a"/>
    <w:next w:val="a"/>
    <w:link w:val="aa"/>
    <w:uiPriority w:val="30"/>
    <w:qFormat w:val="1"/>
    <w:rsid w:val="00E83CEB"/>
    <w:pPr>
      <w:pBdr>
        <w:top w:color="2e74b5" w:space="10" w:sz="4" w:themeColor="accent1" w:themeShade="0000BF" w:val="single"/>
        <w:bottom w:color="2e74b5" w:space="10" w:sz="4" w:themeColor="accent1" w:themeShade="0000BF" w:val="single"/>
      </w:pBdr>
      <w:spacing w:after="360" w:before="360"/>
      <w:ind w:left="864" w:right="864"/>
      <w:jc w:val="center"/>
    </w:pPr>
    <w:rPr>
      <w:i w:val="1"/>
      <w:iCs w:val="1"/>
      <w:color w:val="2e74b5" w:themeColor="accent1" w:themeShade="0000BF"/>
    </w:rPr>
  </w:style>
  <w:style w:type="character" w:styleId="aa" w:customStyle="1">
    <w:name w:val="Выделенная цитата Знак"/>
    <w:basedOn w:val="a0"/>
    <w:link w:val="a9"/>
    <w:uiPriority w:val="30"/>
    <w:rsid w:val="00E83CEB"/>
    <w:rPr>
      <w:i w:val="1"/>
      <w:iCs w:val="1"/>
      <w:color w:val="2e74b5" w:themeColor="accent1" w:themeShade="0000BF"/>
    </w:rPr>
  </w:style>
  <w:style w:type="character" w:styleId="ab">
    <w:name w:val="Intense Reference"/>
    <w:basedOn w:val="a0"/>
    <w:uiPriority w:val="32"/>
    <w:qFormat w:val="1"/>
    <w:rsid w:val="00E83CEB"/>
    <w:rPr>
      <w:b w:val="1"/>
      <w:bCs w:val="1"/>
      <w:smallCaps w:val="1"/>
      <w:color w:val="2e74b5" w:themeColor="accent1" w:themeShade="0000BF"/>
      <w:spacing w:val="5"/>
    </w:rPr>
  </w:style>
  <w:style w:type="character" w:styleId="Bold" w:customStyle="1">
    <w:name w:val="Bold"/>
    <w:uiPriority w:val="99"/>
    <w:rsid w:val="0086680F"/>
    <w:rPr>
      <w:b w:val="1"/>
      <w:u w:val="none"/>
      <w:vertAlign w:val="baseline"/>
    </w:rPr>
  </w:style>
  <w:style w:type="paragraph" w:styleId="ac" w:customStyle="1">
    <w:name w:val="[Без стиля]"/>
    <w:rsid w:val="00662665"/>
    <w:pPr>
      <w:widowControl w:val="0"/>
      <w:autoSpaceDE w:val="0"/>
      <w:autoSpaceDN w:val="0"/>
      <w:adjustRightInd w:val="0"/>
      <w:spacing w:after="0" w:line="288" w:lineRule="auto"/>
      <w:textAlignment w:val="center"/>
    </w:pPr>
    <w:rPr>
      <w:rFonts w:ascii="Times New Roman" w:cs="Times New Roman" w:hAnsi="Times New Roman" w:eastAsiaTheme="minorEastAsia"/>
      <w:color w:val="000000"/>
      <w:kern w:val="0"/>
      <w:sz w:val="24"/>
      <w:szCs w:val="24"/>
      <w:lang w:eastAsia="uk-UA" w:val="en-US"/>
    </w:rPr>
  </w:style>
  <w:style w:type="paragraph" w:styleId="Ch6" w:customStyle="1">
    <w:name w:val="Основной текст (отбивка) (Ch_6 Міністерства)"/>
    <w:basedOn w:val="a"/>
    <w:uiPriority w:val="99"/>
    <w:rsid w:val="00662665"/>
    <w:pPr>
      <w:widowControl w:val="0"/>
      <w:tabs>
        <w:tab w:val="right" w:pos="7710"/>
        <w:tab w:val="right" w:pos="11514"/>
      </w:tabs>
      <w:autoSpaceDE w:val="0"/>
      <w:autoSpaceDN w:val="0"/>
      <w:adjustRightInd w:val="0"/>
      <w:spacing w:after="0" w:before="57" w:line="257" w:lineRule="auto"/>
      <w:ind w:firstLine="283"/>
      <w:jc w:val="both"/>
      <w:textAlignment w:val="center"/>
    </w:pPr>
    <w:rPr>
      <w:rFonts w:ascii="Pragmatica Book" w:cs="Pragmatica Book" w:hAnsi="Pragmatica Book" w:eastAsiaTheme="minorEastAsia"/>
      <w:color w:val="000000"/>
      <w:w w:val="90"/>
      <w:sz w:val="18"/>
      <w:szCs w:val="18"/>
      <w:lang w:eastAsia="uk-UA" w:val="uk-UA"/>
    </w:rPr>
  </w:style>
  <w:style w:type="paragraph" w:styleId="Ch60" w:customStyle="1">
    <w:name w:val="Заголовок Додатка (Ch_6 Міністерства)"/>
    <w:basedOn w:val="a"/>
    <w:uiPriority w:val="99"/>
    <w:rsid w:val="00662665"/>
    <w:pPr>
      <w:keepNext w:val="1"/>
      <w:keepLines w:val="1"/>
      <w:widowControl w:val="0"/>
      <w:tabs>
        <w:tab w:val="right" w:pos="7710"/>
      </w:tabs>
      <w:suppressAutoHyphens w:val="1"/>
      <w:autoSpaceDE w:val="0"/>
      <w:autoSpaceDN w:val="0"/>
      <w:adjustRightInd w:val="0"/>
      <w:spacing w:after="113" w:before="283" w:line="257" w:lineRule="auto"/>
      <w:jc w:val="center"/>
      <w:textAlignment w:val="center"/>
    </w:pPr>
    <w:rPr>
      <w:rFonts w:ascii="Pragmatica Bold" w:cs="Pragmatica Bold" w:hAnsi="Pragmatica Bold" w:eastAsiaTheme="minorEastAsia"/>
      <w:b w:val="1"/>
      <w:bCs w:val="1"/>
      <w:color w:val="000000"/>
      <w:w w:val="90"/>
      <w:sz w:val="19"/>
      <w:szCs w:val="19"/>
      <w:lang w:eastAsia="uk-UA" w:val="uk-UA"/>
    </w:rPr>
  </w:style>
  <w:style w:type="paragraph" w:styleId="Ch61" w:customStyle="1">
    <w:name w:val="Основной текст (без абзаца) (Ch_6 Міністерства)"/>
    <w:basedOn w:val="a"/>
    <w:uiPriority w:val="99"/>
    <w:rsid w:val="00662665"/>
    <w:pPr>
      <w:widowControl w:val="0"/>
      <w:tabs>
        <w:tab w:val="right" w:leader="underscore" w:pos="7710"/>
        <w:tab w:val="right" w:leader="underscore" w:pos="11514"/>
      </w:tabs>
      <w:autoSpaceDE w:val="0"/>
      <w:autoSpaceDN w:val="0"/>
      <w:adjustRightInd w:val="0"/>
      <w:spacing w:after="0" w:before="57" w:line="257" w:lineRule="auto"/>
      <w:jc w:val="both"/>
      <w:textAlignment w:val="center"/>
    </w:pPr>
    <w:rPr>
      <w:rFonts w:ascii="Pragmatica Book" w:cs="Pragmatica Book" w:hAnsi="Pragmatica Book" w:eastAsiaTheme="minorEastAsia"/>
      <w:color w:val="000000"/>
      <w:w w:val="90"/>
      <w:sz w:val="18"/>
      <w:szCs w:val="18"/>
      <w:lang w:eastAsia="uk-UA" w:val="uk-UA"/>
    </w:rPr>
  </w:style>
  <w:style w:type="paragraph" w:styleId="StrokeCh6" w:customStyle="1">
    <w:name w:val="Stroke (Ch_6 Міністерства)"/>
    <w:basedOn w:val="ac"/>
    <w:uiPriority w:val="99"/>
    <w:rsid w:val="00662665"/>
    <w:pPr>
      <w:tabs>
        <w:tab w:val="right" w:pos="7710"/>
      </w:tabs>
      <w:spacing w:before="17" w:line="257" w:lineRule="auto"/>
      <w:jc w:val="center"/>
    </w:pPr>
    <w:rPr>
      <w:rFonts w:ascii="Pragmatica Book" w:cs="Pragmatica Book" w:hAnsi="Pragmatica Book"/>
      <w:w w:val="90"/>
      <w:sz w:val="14"/>
      <w:szCs w:val="14"/>
      <w:lang w:val="uk-UA"/>
    </w:rPr>
  </w:style>
  <w:style w:type="paragraph" w:styleId="TableshapkaTABL" w:customStyle="1">
    <w:name w:val="Table_shapka (TABL)"/>
    <w:basedOn w:val="a"/>
    <w:uiPriority w:val="99"/>
    <w:rsid w:val="00662665"/>
    <w:pPr>
      <w:widowControl w:val="0"/>
      <w:tabs>
        <w:tab w:val="right" w:pos="6350"/>
      </w:tabs>
      <w:suppressAutoHyphens w:val="1"/>
      <w:autoSpaceDE w:val="0"/>
      <w:autoSpaceDN w:val="0"/>
      <w:adjustRightInd w:val="0"/>
      <w:spacing w:after="0" w:line="257" w:lineRule="auto"/>
      <w:jc w:val="center"/>
      <w:textAlignment w:val="center"/>
    </w:pPr>
    <w:rPr>
      <w:rFonts w:ascii="Pragmatica Book" w:cs="Pragmatica Book" w:hAnsi="Pragmatica Book" w:eastAsiaTheme="minorEastAsia"/>
      <w:color w:val="000000"/>
      <w:w w:val="90"/>
      <w:sz w:val="15"/>
      <w:szCs w:val="15"/>
      <w:lang w:eastAsia="uk-UA" w:val="uk-UA"/>
    </w:rPr>
  </w:style>
  <w:style w:type="character" w:styleId="ad">
    <w:name w:val="Hyperlink"/>
    <w:uiPriority w:val="99"/>
    <w:unhideWhenUsed w:val="1"/>
    <w:rsid w:val="00662665"/>
    <w:rPr>
      <w:color w:val="0000ff"/>
      <w:u w:val="single"/>
    </w:rPr>
  </w:style>
  <w:style w:type="paragraph" w:styleId="Subtitle">
    <w:name w:val="Subtitle"/>
    <w:basedOn w:val="Normal"/>
    <w:next w:val="Normal"/>
    <w:pPr/>
    <w:rPr>
      <w:color w:val="595959"/>
      <w:sz w:val="28"/>
      <w:szCs w:val="28"/>
    </w:rPr>
  </w:style>
  <w:style w:type="table" w:styleId="Table1">
    <w:basedOn w:val="TableNormal"/>
    <w:tblPr>
      <w:tblStyleRowBandSize w:val="1"/>
      <w:tblStyleColBandSize w:val="1"/>
      <w:tblCellMar>
        <w:top w:w="0.0" w:type="dxa"/>
        <w:left w:w="115.0" w:type="dxa"/>
        <w:bottom w:w="0.0" w:type="dxa"/>
        <w:right w:w="115.0" w:type="dxa"/>
      </w:tblCellMar>
    </w:tblPr>
  </w:style>
  <w:style w:type="table" w:styleId="Table2">
    <w:basedOn w:val="TableNormal"/>
    <w:tblPr>
      <w:tblStyleRowBandSize w:val="1"/>
      <w:tblStyleColBandSize w:val="1"/>
      <w:tblCellMar>
        <w:top w:w="0.0" w:type="dxa"/>
        <w:left w:w="115.0" w:type="dxa"/>
        <w:bottom w:w="0.0" w:type="dxa"/>
        <w:right w:w="115.0" w:type="dxa"/>
      </w:tblCellMar>
    </w:tblPr>
  </w:style>
  <w:style w:type="table" w:styleId="Table3">
    <w:basedOn w:val="TableNormal"/>
    <w:tblPr>
      <w:tblStyleRowBandSize w:val="1"/>
      <w:tblStyleColBandSize w:val="1"/>
      <w:tblCellMar>
        <w:top w:w="0.0" w:type="dxa"/>
        <w:left w:w="42.0" w:type="dxa"/>
        <w:bottom w:w="0.0" w:type="dxa"/>
        <w:right w:w="42.0" w:type="dxa"/>
      </w:tblCellMar>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5" Type="http://schemas.openxmlformats.org/officeDocument/2006/relationships/styles" Target="styles.xml"/><Relationship Id="rId6" Type="http://schemas.openxmlformats.org/officeDocument/2006/relationships/customXml" Target="../customXML/item1.xml"/></Relationships>
</file>

<file path=word/_rels/fontTable.xml.rels><?xml version="1.0" encoding="UTF-8" standalone="yes"?><Relationships xmlns="http://schemas.openxmlformats.org/package/2006/relationships"><Relationship Id="rId1" Type="http://schemas.openxmlformats.org/officeDocument/2006/relationships/font" Target="fonts/NotoSansSymbols-regular.ttf"/><Relationship Id="rId2" Type="http://schemas.openxmlformats.org/officeDocument/2006/relationships/font" Target="fonts/NotoSansSymbols-bold.ttf"/></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AgVZbJgBXvsdT3K2Clfm4NSLJOA==">CgMxLjA4AHIhMUJ6MFVQeWpIanpRUXFZc0Zwei1NTkhZN0l4dHgyZTgw</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2026-03-26T08:43:00Z</dcterms:created>
  <dc:creator>Myroslav Goncharuk</dc:creator>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e1a0a44245f72231bea1c71d4fb503e2f33e78642b333a0db8ad075359d345ac</vt:lpwstr>
  </property>
</Properties>
</file>