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3">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4">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5">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6">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7">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8">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B">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2">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w:t>
      </w:r>
      <w:r w:rsidDel="00000000" w:rsidR="00000000" w:rsidRPr="00000000">
        <w:rPr>
          <w:rFonts w:ascii="Times New Roman" w:cs="Times New Roman" w:eastAsia="Times New Roman" w:hAnsi="Times New Roman"/>
          <w:b w:val="1"/>
          <w:bCs w:val="1"/>
          <w:sz w:val="28"/>
          <w:szCs w:val="28"/>
          <w:rtl w:val="0"/>
        </w:rPr>
        <w:t xml:space="preserve">1»</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«Видалення зубних відкладень як складова комплексної терапії запальних захворювань пародонта»</w:t>
      </w:r>
    </w:p>
    <w:p w:rsidR="00000000" w:rsidDel="00000000" w:rsidP="00000000" w:rsidRDefault="00000000" w:rsidRPr="00000000" w14:paraId="00000016">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8">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«Видалення зубних відкладень як складова комплексної терапії запальних захворювань пародонта», </w:t>
      </w:r>
      <w:r w:rsidDel="00000000" w:rsidR="00000000" w:rsidRPr="00000000">
        <w:rPr>
          <w:rFonts w:ascii="Times New Roman" w:cs="Times New Roman" w:eastAsia="Times New Roman" w:hAnsi="Times New Roman"/>
          <w:sz w:val="28"/>
          <w:szCs w:val="28"/>
          <w:rtl w:val="0"/>
        </w:rPr>
        <w:t xml:space="preserve">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w:t>
      </w:r>
      <w:r w:rsidDel="00000000" w:rsidR="00000000" w:rsidRPr="00000000">
        <w:rPr>
          <w:rFonts w:ascii="Times New Roman" w:cs="Times New Roman" w:eastAsia="Times New Roman" w:hAnsi="Times New Roman"/>
          <w:i w:val="1"/>
          <w:iCs w:val="1"/>
          <w:sz w:val="28"/>
          <w:szCs w:val="28"/>
          <w:rtl w:val="0"/>
        </w:rPr>
        <w:t xml:space="preserve">видалення зубних відкладень як складової комплексної терапії запальних захворювань пародонта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D">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20">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необхідного інструментарію для скейлінгу</w:t>
            </w:r>
            <w:r w:rsidDel="00000000" w:rsidR="00000000" w:rsidRPr="00000000">
              <w:rPr>
                <w:rtl w:val="0"/>
              </w:rPr>
            </w:r>
          </w:p>
        </w:tc>
        <w:tc>
          <w:tcPr/>
          <w:p w:rsidR="00000000" w:rsidDel="00000000" w:rsidP="00000000" w:rsidRDefault="00000000" w:rsidRPr="00000000" w14:paraId="0000004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скейлери, ультразвук, насадки на ультразвук, наконечник на мікромотор, насадки на мікромотор, оптрагейт, водопоглинаюча серветка</w:t>
            </w:r>
            <w:r w:rsidDel="00000000" w:rsidR="00000000" w:rsidRPr="00000000">
              <w:rPr>
                <w:rtl w:val="0"/>
              </w:rPr>
            </w:r>
          </w:p>
        </w:tc>
      </w:tr>
      <w:tr>
        <w:trPr>
          <w:cantSplit w:val="0"/>
          <w:tblHeader w:val="0"/>
        </w:trPr>
        <w:tc>
          <w:tcPr/>
          <w:p w:rsidR="00000000" w:rsidDel="00000000" w:rsidP="00000000" w:rsidRDefault="00000000" w:rsidRPr="00000000" w14:paraId="0000004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скейлерів</w:t>
            </w:r>
            <w:r w:rsidDel="00000000" w:rsidR="00000000" w:rsidRPr="00000000">
              <w:rPr>
                <w:rtl w:val="0"/>
              </w:rPr>
            </w:r>
          </w:p>
        </w:tc>
        <w:tc>
          <w:tcPr/>
          <w:p w:rsidR="00000000" w:rsidDel="00000000" w:rsidP="00000000" w:rsidRDefault="00000000" w:rsidRPr="00000000" w14:paraId="000000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ручного скейлінгу студент обрав: скейлер «гігієніст» для фронтальної ділянки (Н6/Н7), скейлер (204S) </w:t>
            </w:r>
            <w:r w:rsidDel="00000000" w:rsidR="00000000" w:rsidRPr="00000000">
              <w:rPr>
                <w:rtl w:val="0"/>
              </w:rPr>
            </w:r>
          </w:p>
        </w:tc>
      </w:tr>
      <w:tr>
        <w:trPr>
          <w:cantSplit w:val="0"/>
          <w:tblHeader w:val="0"/>
        </w:trPr>
        <w:tc>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кюрет</w:t>
            </w:r>
            <w:r w:rsidDel="00000000" w:rsidR="00000000" w:rsidRPr="00000000">
              <w:rPr>
                <w:rtl w:val="0"/>
              </w:rPr>
            </w:r>
          </w:p>
        </w:tc>
        <w:tc>
          <w:tcPr/>
          <w:p w:rsidR="00000000" w:rsidDel="00000000" w:rsidP="00000000" w:rsidRDefault="00000000" w:rsidRPr="00000000" w14:paraId="0000004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універсальні кюрети  Columbia 2R\2L</w:t>
            </w:r>
          </w:p>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кюрету Columbia 4R\4L</w:t>
            </w:r>
            <w:r w:rsidDel="00000000" w:rsidR="00000000" w:rsidRPr="00000000">
              <w:rPr>
                <w:rtl w:val="0"/>
              </w:rPr>
            </w:r>
          </w:p>
        </w:tc>
      </w:tr>
      <w:tr>
        <w:trPr>
          <w:cantSplit w:val="0"/>
          <w:tblHeader w:val="0"/>
        </w:trPr>
        <w:tc>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антисептичної обробки порожнини рота </w:t>
            </w:r>
            <w:r w:rsidDel="00000000" w:rsidR="00000000" w:rsidRPr="00000000">
              <w:rPr>
                <w:rtl w:val="0"/>
              </w:rPr>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хлоргексидин Дента 0.12% пацієнт полоскає ротову порожнину</w:t>
            </w:r>
            <w:r w:rsidDel="00000000" w:rsidR="00000000" w:rsidRPr="00000000">
              <w:rPr>
                <w:rtl w:val="0"/>
              </w:rPr>
            </w:r>
          </w:p>
        </w:tc>
      </w:tr>
      <w:tr>
        <w:trPr>
          <w:cantSplit w:val="0"/>
          <w:tblHeader w:val="0"/>
        </w:trPr>
        <w:tc>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ручного скейлінгу</w:t>
            </w:r>
            <w:r w:rsidDel="00000000" w:rsidR="00000000" w:rsidRPr="00000000">
              <w:rPr>
                <w:rtl w:val="0"/>
              </w:rPr>
            </w:r>
          </w:p>
        </w:tc>
        <w:tc>
          <w:tcPr/>
          <w:p w:rsidR="00000000" w:rsidDel="00000000" w:rsidP="00000000" w:rsidRDefault="00000000" w:rsidRPr="00000000" w14:paraId="000000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зафіксував  в правій руці скейлер  в положенні пишучого пера та зафіксував руку з інструментом  на підборідді та (або)  сусідніх зубах та ввів робочу частину інструмента під нижній край зубного каменю під кутом  45º. Плавним важелеподібним рухом відколов зубний камінь від поверхні зуба. При роботі на апроксимальних поверхнях зубів використовував вертикальні рухи інструменту, на оральній та вестибулярній поверхнях - косі, при наявності виражених пародонтальних кишень - горизонтальні. Для повного очищення поверхні зуба горизонтальні рухи проводив спочатку за годинниковою стрілкою, а потім - проти</w:t>
            </w:r>
            <w:r w:rsidDel="00000000" w:rsidR="00000000" w:rsidRPr="00000000">
              <w:rPr>
                <w:rtl w:val="0"/>
              </w:rPr>
            </w:r>
          </w:p>
        </w:tc>
      </w:tr>
      <w:tr>
        <w:trPr>
          <w:cantSplit w:val="0"/>
          <w:tblHeader w:val="0"/>
        </w:trPr>
        <w:tc>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зняття зубних відкладень за допомогою ультразвукового скейлера</w:t>
            </w:r>
            <w:r w:rsidDel="00000000" w:rsidR="00000000" w:rsidRPr="00000000">
              <w:rPr>
                <w:rtl w:val="0"/>
              </w:rPr>
            </w:r>
          </w:p>
        </w:tc>
        <w:tc>
          <w:tcPr/>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Розташував кінчик інструменту вздовж осі зуба і під гострим кутом до оброблюваної поверхні зуба та здійснив  плавні рухи наконечником з легким бічним тиском. Підтримував постійний контакт робочої частини інструменту і поверхні зуба.</w:t>
            </w:r>
            <w:r w:rsidDel="00000000" w:rsidR="00000000" w:rsidRPr="00000000">
              <w:rPr>
                <w:rtl w:val="0"/>
              </w:rPr>
            </w:r>
          </w:p>
        </w:tc>
      </w:tr>
      <w:tr>
        <w:trPr>
          <w:cantSplit w:val="0"/>
          <w:tblHeader w:val="0"/>
        </w:trPr>
        <w:tc>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повітряно-абразивне полірування зубів </w:t>
            </w:r>
            <w:r w:rsidDel="00000000" w:rsidR="00000000" w:rsidRPr="00000000">
              <w:rPr>
                <w:rtl w:val="0"/>
              </w:rPr>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Розташував  насадку air flow на відстані 3-5 мм від поверхні зуба. Працював круговими рухами, насадка повітряно-абразивного наконечника повинна бути спрямована тільки на поверхню зуба під кутом 30-60 °. Надлишок рідини видаляв за допомогою відсмоктувача. Струмінь суміші води, повітря і порошку вдаряється об поверхню зуба, відбивається від нього і збирається помічником лікаря за допомогою пилососа.</w:t>
            </w:r>
            <w:r w:rsidDel="00000000" w:rsidR="00000000" w:rsidRPr="00000000">
              <w:rPr>
                <w:rtl w:val="0"/>
              </w:rPr>
            </w:r>
          </w:p>
        </w:tc>
      </w:tr>
      <w:tr>
        <w:trPr>
          <w:cantSplit w:val="0"/>
          <w:tblHeader w:val="0"/>
        </w:trPr>
        <w:tc>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полірування поверхні зуба і композиційних реставрацій</w:t>
            </w:r>
            <w:r w:rsidDel="00000000" w:rsidR="00000000" w:rsidRPr="00000000">
              <w:rPr>
                <w:rtl w:val="0"/>
              </w:rPr>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Використовує нейлонові щіточки з абразивною пастою, профілактичні полірувальні головки, повітряно-абразивні системи, пародонтологічні бори для шліфування та полірування під’ясеневої частини кореня, полірувальні головки для композиційних реставрацій</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флюоризації поверхонь зубів</w:t>
            </w:r>
            <w:r w:rsidDel="00000000" w:rsidR="00000000" w:rsidRPr="00000000">
              <w:rPr>
                <w:rtl w:val="0"/>
              </w:rPr>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використовує фторовмісні лаки, пасти, гелі</w:t>
            </w:r>
            <w:r w:rsidDel="00000000" w:rsidR="00000000" w:rsidRPr="00000000">
              <w:rPr>
                <w:rtl w:val="0"/>
              </w:rPr>
            </w:r>
          </w:p>
        </w:tc>
      </w:tr>
      <w:tr>
        <w:trPr>
          <w:cantSplit w:val="0"/>
          <w:tblHeader w:val="0"/>
        </w:trPr>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r w:rsidDel="00000000" w:rsidR="00000000" w:rsidRPr="00000000">
              <w:rPr>
                <w:rtl w:val="0"/>
              </w:rPr>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w:t>
            </w:r>
            <w:r w:rsidDel="00000000" w:rsidR="00000000" w:rsidRPr="00000000">
              <w:rPr>
                <w:rtl w:val="0"/>
              </w:rPr>
            </w:r>
          </w:p>
        </w:tc>
      </w:tr>
      <w:tr>
        <w:trPr>
          <w:cantSplit w:val="0"/>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A">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КОМУНІКАТИВНІ НАВИЧКИ. </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ЗБІР СКАРГ ТА АНАМНЕЗУ:</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ОБ’ЄКТИВНЕ ОБСТЕЖЕННЯ:</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ДІАГНОСТИКА: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B">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Заголовок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E83CEB"/>
    <w:pPr>
      <w:spacing w:before="160"/>
      <w:jc w:val="center"/>
    </w:pPr>
    <w:rPr>
      <w:i w:val="1"/>
      <w:iCs w:val="1"/>
      <w:color w:val="404040" w:themeColor="text1" w:themeTint="0000BF"/>
    </w:rPr>
  </w:style>
  <w:style w:type="character" w:styleId="22" w:customStyle="1">
    <w:name w:val="Цитата 2 Знак"/>
    <w:basedOn w:val="a0"/>
    <w:link w:val="21"/>
    <w:uiPriority w:val="29"/>
    <w:rsid w:val="00E83CEB"/>
    <w:rPr>
      <w:i w:val="1"/>
      <w:iCs w:val="1"/>
      <w:color w:val="404040" w:themeColor="text1" w:themeTint="0000BF"/>
    </w:rPr>
  </w:style>
  <w:style w:type="paragraph" w:styleId="a7">
    <w:name w:val="List Paragraph"/>
    <w:basedOn w:val="a"/>
    <w:uiPriority w:val="1"/>
    <w:qFormat w:val="1"/>
    <w:rsid w:val="00E83CEB"/>
    <w:pPr>
      <w:ind w:left="720"/>
      <w:contextualSpacing w:val="1"/>
    </w:pPr>
  </w:style>
  <w:style w:type="character" w:styleId="a8">
    <w:name w:val="Intense Emphasis"/>
    <w:basedOn w:val="a0"/>
    <w:uiPriority w:val="21"/>
    <w:qFormat w:val="1"/>
    <w:rsid w:val="00E83CEB"/>
    <w:rPr>
      <w:i w:val="1"/>
      <w:iCs w:val="1"/>
      <w:color w:val="2e74b5" w:themeColor="accent1" w:themeShade="0000BF"/>
    </w:rPr>
  </w:style>
  <w:style w:type="paragraph" w:styleId="a9">
    <w:name w:val="Intense Quote"/>
    <w:basedOn w:val="a"/>
    <w:next w:val="a"/>
    <w:link w:val="aa"/>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E83CEB"/>
    <w:rPr>
      <w:i w:val="1"/>
      <w:iCs w:val="1"/>
      <w:color w:val="2e74b5" w:themeColor="accent1" w:themeShade="0000BF"/>
    </w:rPr>
  </w:style>
  <w:style w:type="character" w:styleId="ab">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c"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c"/>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d">
    <w:name w:val="Hyperlink"/>
    <w:uiPriority w:val="99"/>
    <w:unhideWhenUsed w:val="1"/>
    <w:rsid w:val="00662665"/>
    <w:rPr>
      <w:color w:val="0000ff"/>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KYvle44M3PWcyG9DTStlr4MFFw==">CgMxLjA4AHIhMUwzNXgxeDBXRnZUVHo2VlpHX2xvZHZIenRmSThxWDdT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2026-03-26T09:34:00Z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