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3">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4">
      <w:pPr>
        <w:tabs>
          <w:tab w:val="left" w:leader="none" w:pos="5400"/>
        </w:tabs>
        <w:spacing w:after="0" w:lineRule="auto"/>
        <w:ind w:left="180" w:right="-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 р.                                                                                                                                                             Завідувач кафедри</w:t>
        <w:tab/>
        <w:t xml:space="preserve">   Голова Вченої ради ННІСЛМ</w:t>
      </w:r>
    </w:p>
    <w:p w:rsidR="00000000" w:rsidDel="00000000" w:rsidP="00000000" w:rsidRDefault="00000000" w:rsidRPr="00000000" w14:paraId="00000005">
      <w:pPr>
        <w:tabs>
          <w:tab w:val="left" w:leader="none" w:pos="5580"/>
        </w:tabs>
        <w:spacing w:after="0" w:lineRule="auto"/>
        <w:ind w:left="180" w:right="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Ю.О.                                         д.мед.н., проф. Костенко Є.Я. </w:t>
      </w:r>
    </w:p>
    <w:p w:rsidR="00000000" w:rsidDel="00000000" w:rsidP="00000000" w:rsidRDefault="00000000" w:rsidRPr="00000000" w14:paraId="00000006">
      <w:pPr>
        <w:tabs>
          <w:tab w:val="left" w:leader="none" w:pos="5580"/>
        </w:tabs>
        <w:spacing w:after="0" w:lineRule="auto"/>
        <w:ind w:left="180" w:right="8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7">
      <w:pPr>
        <w:spacing w:after="17" w:lineRule="auto"/>
        <w:ind w:lef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0">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2»</w:t>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4">
      <w:pPr>
        <w:spacing w:after="0" w:line="240" w:lineRule="auto"/>
        <w:ind w:left="1985" w:hanging="1985"/>
        <w:jc w:val="center"/>
        <w:rPr>
          <w:rFonts w:ascii="Times New Roman" w:cs="Times New Roman" w:eastAsia="Times New Roman" w:hAnsi="Times New Roman"/>
          <w:b w:val="1"/>
          <w:bCs w:val="1"/>
          <w:color w:val="000000"/>
          <w:sz w:val="28"/>
          <w:szCs w:val="28"/>
        </w:rPr>
      </w:pPr>
      <w:bookmarkStart w:colFirst="0" w:colLast="0" w:name="_heading=h.xtjyzut4e1qr" w:id="0"/>
      <w:bookmarkEnd w:id="0"/>
      <w:r w:rsidDel="00000000" w:rsidR="00000000" w:rsidRPr="00000000">
        <w:rPr>
          <w:rFonts w:ascii="Times New Roman" w:cs="Times New Roman" w:eastAsia="Times New Roman" w:hAnsi="Times New Roman"/>
          <w:b w:val="1"/>
          <w:bCs w:val="1"/>
          <w:color w:val="000000"/>
          <w:sz w:val="28"/>
          <w:szCs w:val="28"/>
          <w:rtl w:val="0"/>
        </w:rPr>
        <w:t xml:space="preserve">«Механічна обробка кореневих каналів за методикою Crown Down в ході лікування гострого гнійного періодонтиту 26 зуба» </w:t>
      </w:r>
    </w:p>
    <w:p w:rsidR="00000000" w:rsidDel="00000000" w:rsidP="00000000" w:rsidRDefault="00000000" w:rsidRPr="00000000" w14:paraId="00000015">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color w:val="000000"/>
          <w:sz w:val="28"/>
          <w:szCs w:val="28"/>
          <w:rtl w:val="0"/>
        </w:rPr>
        <w:t xml:space="preserve">«Механічна обробка кореневих каналів за методикою Crown Down в ході лікування гострого гнійного періодонтиту 26 зуба», </w:t>
      </w:r>
      <w:r w:rsidDel="00000000" w:rsidR="00000000" w:rsidRPr="00000000">
        <w:rPr>
          <w:rFonts w:ascii="Times New Roman" w:cs="Times New Roman" w:eastAsia="Times New Roman" w:hAnsi="Times New Roman"/>
          <w:sz w:val="28"/>
          <w:szCs w:val="28"/>
          <w:rtl w:val="0"/>
        </w:rPr>
        <w:t xml:space="preserve">передбачає вирішення клінічного завдання з виконанням практичних навичок, алгоритм котрих представлений нижче. </w:t>
      </w:r>
    </w:p>
    <w:p w:rsidR="00000000" w:rsidDel="00000000" w:rsidP="00000000" w:rsidRDefault="00000000" w:rsidRPr="00000000" w14:paraId="00000018">
      <w:pPr>
        <w:tabs>
          <w:tab w:val="left" w:leader="none" w:pos="336"/>
          <w:tab w:val="center" w:leader="none" w:pos="4815"/>
        </w:tabs>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tabs>
          <w:tab w:val="left" w:leader="none" w:pos="336"/>
          <w:tab w:val="center" w:leader="none" w:pos="4815"/>
        </w:tabs>
        <w:spacing w:after="0" w:line="240"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Алгоритм роботи на станції при лікуванні періодонтиту 26 зуба</w:t>
      </w:r>
    </w:p>
    <w:p w:rsidR="00000000" w:rsidDel="00000000" w:rsidP="00000000" w:rsidRDefault="00000000" w:rsidRPr="00000000" w14:paraId="0000001A">
      <w:pPr>
        <w:tabs>
          <w:tab w:val="left" w:leader="none" w:pos="336"/>
          <w:tab w:val="center" w:leader="none" w:pos="4815"/>
        </w:tabs>
        <w:spacing w:after="0" w:line="240" w:lineRule="auto"/>
        <w:jc w:val="center"/>
        <w:rPr>
          <w:rFonts w:ascii="Times New Roman" w:cs="Times New Roman" w:eastAsia="Times New Roman" w:hAnsi="Times New Roman"/>
          <w:i w:val="1"/>
          <w:iCs w:val="1"/>
          <w:color w:val="000000"/>
          <w:sz w:val="28"/>
          <w:szCs w:val="28"/>
        </w:rPr>
      </w:pPr>
      <w:r w:rsidDel="00000000" w:rsidR="00000000" w:rsidRPr="00000000">
        <w:rPr>
          <w:rtl w:val="0"/>
        </w:rPr>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D">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1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Привітатися, назвати (ідентифікувати) себе</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Отримати завдання, уважно прочитати його</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Помити і висушити руки</w:t>
            </w:r>
          </w:p>
        </w:tc>
        <w:tc>
          <w:tcPr/>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Одягти медичну маску</w:t>
            </w:r>
          </w:p>
        </w:tc>
        <w:tc>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Одягти медичні рукавички</w:t>
            </w:r>
          </w:p>
        </w:tc>
        <w:tc>
          <w:tcPr/>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2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Обробити руки антисептиком</w:t>
            </w:r>
          </w:p>
        </w:tc>
        <w:tc>
          <w:tcPr/>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Розпочати комунікацію з пацієнтом</w:t>
            </w:r>
          </w:p>
        </w:tc>
        <w:tc>
          <w:tcPr/>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Визначити тактику ведення та лікування</w:t>
            </w:r>
          </w:p>
        </w:tc>
        <w:tc>
          <w:tcPr/>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c>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Знеболення </w:t>
            </w:r>
          </w:p>
        </w:tc>
        <w:tc>
          <w:tcPr/>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Ураховуючи запальні зміни м'яких тканин навколо хворого зуба студент обрав мандибулярну (провідникову) анестезію.</w:t>
            </w: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11.2.</w:t>
            </w:r>
          </w:p>
        </w:tc>
        <w:tc>
          <w:tcPr/>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Ізоляція робочого поля</w:t>
            </w:r>
          </w:p>
        </w:tc>
        <w:tc>
          <w:tcPr/>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Студентом обрано із доступного набору матеріально-технічного забезпечення та підготовлено до подальшої роботи наступний набір інструментів: щипці для накладання клампів, комплект клампів, флоси, латексна хустина, трафарет для позначення зубного ряду, рамка для фіксації кофердаму. Студент пробиває отвір відповідного діаметра для моляра (XL) та ізолює 25 та 27 зуб для стабільності. Використовує кламер №14, фіксує його нижче екватора зуба та натягує лист кофердаму на кламп, отвором на 26 зуб, лист фіксує на рамці.</w:t>
            </w:r>
          </w:p>
        </w:tc>
      </w:tr>
      <w:tr>
        <w:trPr>
          <w:cantSplit w:val="0"/>
          <w:tblHeader w:val="0"/>
        </w:trPr>
        <w:tc>
          <w:tcPr/>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11.3.</w:t>
            </w:r>
          </w:p>
        </w:tc>
        <w:tc>
          <w:tcPr/>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Препарування каріозної порожнини</w:t>
            </w:r>
          </w:p>
        </w:tc>
        <w:tc>
          <w:tcPr/>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видаляє некротизований тканини за допомогою екскаватора та бора. Екскавацію дентину проводять почергово, починаючи від кожної із стінок важелеподібними рухами. Відкриває доступ до кореневих каналів.</w:t>
            </w:r>
          </w:p>
        </w:tc>
      </w:tr>
      <w:tr>
        <w:trPr>
          <w:cantSplit w:val="0"/>
          <w:tblHeader w:val="0"/>
        </w:trPr>
        <w:tc>
          <w:tcPr/>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11.4.</w:t>
            </w:r>
          </w:p>
        </w:tc>
        <w:tc>
          <w:tcPr/>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Механічна обробка каналів</w:t>
            </w:r>
          </w:p>
        </w:tc>
        <w:tc>
          <w:tcPr/>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розпочинає пошук кореневих каналів (зазвичай їх 3 або 4). </w:t>
            </w:r>
          </w:p>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Оброблення кореневого каналу починають із визначення його робочої довжини. Довжину кореня студент визначає за допомогою апекслокатора.</w:t>
            </w:r>
          </w:p>
          <w:p w:rsidR="00000000" w:rsidDel="00000000" w:rsidP="00000000" w:rsidRDefault="00000000" w:rsidRPr="00000000" w14:paraId="0000004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Наступним етапом є видалення путридних мас із кореневого каналу за допомогою пульпоекстрактора, шар за шаром, дуже обережно, щоб не проштовхнути інфіковані тканини в періапікальний отвір постійно обробляючи канал антисептичними розчинами. Студент обрав методику Step-Back для інструментальної обробки кореневого каналу. </w:t>
            </w:r>
          </w:p>
        </w:tc>
      </w:tr>
      <w:tr>
        <w:trPr>
          <w:cantSplit w:val="0"/>
          <w:tblHeader w:val="0"/>
        </w:trPr>
        <w:tc>
          <w:tcPr/>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11.5.</w:t>
            </w:r>
          </w:p>
        </w:tc>
        <w:tc>
          <w:tcPr/>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Медикаментозне оброблення кореневих каналів</w:t>
            </w:r>
          </w:p>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проводить одним із неподразливих і швидкодіючих лікарських розчинів (1 % розчином хлоргексидину, 3 % розчином пероксиду водню). Оброблення здійснює за допомогою шприца та ватних турунд до отримання чистої турунди. </w:t>
            </w:r>
          </w:p>
        </w:tc>
      </w:tr>
      <w:tr>
        <w:trPr>
          <w:cantSplit w:val="0"/>
          <w:tblHeader w:val="0"/>
        </w:trPr>
        <w:tc>
          <w:tcPr/>
          <w:p w:rsidR="00000000" w:rsidDel="00000000" w:rsidP="00000000" w:rsidRDefault="00000000" w:rsidRPr="00000000" w14:paraId="0000005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p w:rsidR="00000000" w:rsidDel="00000000" w:rsidP="00000000" w:rsidRDefault="00000000" w:rsidRPr="00000000" w14:paraId="0000005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Пломбування каналів</w:t>
            </w:r>
          </w:p>
        </w:tc>
        <w:tc>
          <w:tcPr/>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обрав метод вертикальної конденсації гутаперчі та силер. Силер вносить в канали каналонаповнювачем після чого мастер – штифт (гутаперча) вводиться в канал до робочої довжини. Надлишок гутаперчі обрізають на рівні каналу гарячим ендоінструментом. Потім гутаперчу розігріває та вертикально ущільнює з плагером до апікальної третини.</w:t>
            </w:r>
          </w:p>
        </w:tc>
      </w:tr>
      <w:tr>
        <w:trPr>
          <w:cantSplit w:val="0"/>
          <w:tblHeader w:val="0"/>
        </w:trPr>
        <w:tc>
          <w:tcPr/>
          <w:p w:rsidR="00000000" w:rsidDel="00000000" w:rsidP="00000000" w:rsidRDefault="00000000" w:rsidRPr="00000000" w14:paraId="0000005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11.7.</w:t>
            </w:r>
          </w:p>
        </w:tc>
        <w:tc>
          <w:tcPr/>
          <w:p w:rsidR="00000000" w:rsidDel="00000000" w:rsidP="00000000" w:rsidRDefault="00000000" w:rsidRPr="00000000" w14:paraId="0000005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Пломбування порожнини зуба</w:t>
            </w:r>
          </w:p>
        </w:tc>
        <w:tc>
          <w:tcPr/>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Оскільки студент не відчув гнилісний запах та в пацієнта пройшла вся симптоматика, було прийнято рішення пломбувати зуб постійною пломбою. Студентом обрано композитний матеріал  світлового твердіння. Пошарове внесення студентом композитного матеріалу (2 мм), полімеризація кожного шару 20-40 сек залежно від лампи. Формування форми відповідно до анатомії (опуклість, гладкість).</w:t>
            </w:r>
          </w:p>
        </w:tc>
      </w:tr>
      <w:tr>
        <w:trPr>
          <w:cantSplit w:val="0"/>
          <w:tblHeader w:val="0"/>
        </w:trPr>
        <w:tc>
          <w:tcPr/>
          <w:p w:rsidR="00000000" w:rsidDel="00000000" w:rsidP="00000000" w:rsidRDefault="00000000" w:rsidRPr="00000000" w14:paraId="0000005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w:t>
            </w:r>
          </w:p>
        </w:tc>
        <w:tc>
          <w:tcPr/>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Зняття кофердаму</w:t>
            </w:r>
          </w:p>
        </w:tc>
        <w:tc>
          <w:tcPr/>
          <w:p w:rsidR="00000000" w:rsidDel="00000000" w:rsidP="00000000" w:rsidRDefault="00000000" w:rsidRPr="00000000" w14:paraId="0000005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акуратно знімає кофердам та кламп,0 щоб не зруйнувати краї пломби.</w:t>
            </w:r>
          </w:p>
        </w:tc>
      </w:tr>
      <w:tr>
        <w:trPr>
          <w:cantSplit w:val="0"/>
          <w:tblHeader w:val="0"/>
        </w:trPr>
        <w:tc>
          <w:tcPr/>
          <w:p w:rsidR="00000000" w:rsidDel="00000000" w:rsidP="00000000" w:rsidRDefault="00000000" w:rsidRPr="00000000" w14:paraId="0000005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p w:rsidR="00000000" w:rsidDel="00000000" w:rsidP="00000000" w:rsidRDefault="00000000" w:rsidRPr="00000000" w14:paraId="0000005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Фінішна обробка та полірування пломби</w:t>
            </w:r>
          </w:p>
        </w:tc>
        <w:tc>
          <w:tcPr/>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використовує полірувальні диски, гумки та пасти. Перевіряє пальпацією та візуально пломбу на гладкість, блиск та відсутність пор.  </w:t>
            </w:r>
          </w:p>
        </w:tc>
      </w:tr>
      <w:tr>
        <w:trPr>
          <w:cantSplit w:val="0"/>
          <w:tblHeader w:val="0"/>
        </w:trPr>
        <w:tc>
          <w:tcPr/>
          <w:p w:rsidR="00000000" w:rsidDel="00000000" w:rsidP="00000000" w:rsidRDefault="00000000" w:rsidRPr="00000000" w14:paraId="0000006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11.10</w:t>
            </w:r>
          </w:p>
        </w:tc>
        <w:tc>
          <w:tcPr/>
          <w:p w:rsidR="00000000" w:rsidDel="00000000" w:rsidP="00000000" w:rsidRDefault="00000000" w:rsidRPr="00000000" w14:paraId="0000006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Перевірка оклюзії</w:t>
            </w:r>
          </w:p>
        </w:tc>
        <w:tc>
          <w:tcPr/>
          <w:p w:rsidR="00000000" w:rsidDel="00000000" w:rsidP="00000000" w:rsidRDefault="00000000" w:rsidRPr="00000000" w14:paraId="0000006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виключення суперконтакту студент використовує артикуляційний папір (надлишок пломби полірує до тих пір, доки папір не перестане відбиватися)</w:t>
            </w:r>
          </w:p>
        </w:tc>
      </w:tr>
      <w:tr>
        <w:trPr>
          <w:cantSplit w:val="0"/>
          <w:tblHeader w:val="0"/>
        </w:trPr>
        <w:tc>
          <w:tcPr/>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11.11</w:t>
            </w:r>
          </w:p>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Утилізація засобів індивідуального захисту (ЗІЗ)</w:t>
            </w:r>
          </w:p>
        </w:tc>
        <w:tc>
          <w:tcPr/>
          <w:p w:rsidR="00000000" w:rsidDel="00000000" w:rsidP="00000000" w:rsidRDefault="00000000" w:rsidRPr="00000000" w14:paraId="0000006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Зняти маску та рукавички </w:t>
            </w:r>
          </w:p>
        </w:tc>
      </w:tr>
    </w:tbl>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C">
      <w:pPr>
        <w:tabs>
          <w:tab w:val="left" w:leader="none" w:pos="2712"/>
        </w:tabs>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bCs w:val="1"/>
          <w:color w:val="000000"/>
          <w:sz w:val="28"/>
          <w:szCs w:val="28"/>
          <w:rtl w:val="0"/>
        </w:rPr>
        <w:t xml:space="preserve">ТРИВАЛІСТЬ РОБОТИ НА СТАНЦІЇ</w:t>
      </w:r>
    </w:p>
    <w:p w:rsidR="00000000" w:rsidDel="00000000" w:rsidP="00000000" w:rsidRDefault="00000000" w:rsidRPr="00000000" w14:paraId="0000006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Попередження</w:t>
            </w:r>
          </w:p>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 час</w:t>
            </w:r>
          </w:p>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1-2 хв.</w:t>
            </w:r>
          </w:p>
          <w:p w:rsidR="00000000" w:rsidDel="00000000" w:rsidP="00000000" w:rsidRDefault="00000000" w:rsidRPr="00000000" w14:paraId="00000076">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хв</w:t>
            </w:r>
          </w:p>
        </w:tc>
      </w:tr>
    </w:tbl>
    <w:p w:rsidR="00000000" w:rsidDel="00000000" w:rsidP="00000000" w:rsidRDefault="00000000" w:rsidRPr="00000000" w14:paraId="0000007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bl>
      <w:tblPr>
        <w:tblStyle w:val="Table3"/>
        <w:tblW w:w="9279.999999999998" w:type="dxa"/>
        <w:jc w:val="center"/>
        <w:tblLayout w:type="fixed"/>
        <w:tblLook w:val="0000"/>
      </w:tblPr>
      <w:tblGrid>
        <w:gridCol w:w="553"/>
        <w:gridCol w:w="6673"/>
        <w:gridCol w:w="2054"/>
        <w:tblGridChange w:id="0">
          <w:tblGrid>
            <w:gridCol w:w="553"/>
            <w:gridCol w:w="6673"/>
            <w:gridCol w:w="2054"/>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ind w:left="18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7E">
            <w:pPr>
              <w:spacing w:after="0" w:line="240" w:lineRule="auto"/>
              <w:ind w:right="1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з/п</w:t>
            </w: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ind w:right="11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ind w:right="11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40" w:lineRule="auto"/>
              <w:ind w:right="11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bl>
    <w:p w:rsidR="00000000" w:rsidDel="00000000" w:rsidP="00000000" w:rsidRDefault="00000000" w:rsidRPr="00000000" w14:paraId="0000009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D">
      <w:pPr>
        <w:spacing w:after="0" w:line="240" w:lineRule="auto"/>
        <w:ind w:left="1985" w:hanging="1985"/>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КОМУНІКАТИВНІ НАВИЧКИ. </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ЗБІР СКАРГ ТА АНАМНЕЗУ:</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ОБ’ЄКТИВНЕ ОБСТЕЖЕННЯ:</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ДІАГНОСТИКА: </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B0">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1">
      <w:pPr>
        <w:spacing w:after="0" w:line="240" w:lineRule="auto"/>
        <w:ind w:left="1985" w:hanging="1985"/>
        <w:rPr>
          <w:rFonts w:ascii="Times New Roman" w:cs="Times New Roman" w:eastAsia="Times New Roman" w:hAnsi="Times New Roman"/>
          <w:b w:val="1"/>
          <w:bCs w:val="1"/>
          <w:color w:val="000000"/>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Назва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E83CEB"/>
    <w:pPr>
      <w:spacing w:before="160"/>
      <w:jc w:val="center"/>
    </w:pPr>
    <w:rPr>
      <w:i w:val="1"/>
      <w:iCs w:val="1"/>
      <w:color w:val="404040" w:themeColor="text1" w:themeTint="0000BF"/>
    </w:rPr>
  </w:style>
  <w:style w:type="character" w:styleId="a8" w:customStyle="1">
    <w:name w:val="Цитата Знак"/>
    <w:basedOn w:val="a0"/>
    <w:link w:val="a7"/>
    <w:uiPriority w:val="29"/>
    <w:rsid w:val="00E83CEB"/>
    <w:rPr>
      <w:i w:val="1"/>
      <w:iCs w:val="1"/>
      <w:color w:val="404040" w:themeColor="text1" w:themeTint="0000BF"/>
    </w:rPr>
  </w:style>
  <w:style w:type="paragraph" w:styleId="a9">
    <w:name w:val="List Paragraph"/>
    <w:basedOn w:val="a"/>
    <w:uiPriority w:val="1"/>
    <w:qFormat w:val="1"/>
    <w:rsid w:val="00E83CEB"/>
    <w:pPr>
      <w:ind w:left="720"/>
      <w:contextualSpacing w:val="1"/>
    </w:pPr>
  </w:style>
  <w:style w:type="character" w:styleId="aa">
    <w:name w:val="Intense Emphasis"/>
    <w:basedOn w:val="a0"/>
    <w:uiPriority w:val="21"/>
    <w:qFormat w:val="1"/>
    <w:rsid w:val="00E83CEB"/>
    <w:rPr>
      <w:i w:val="1"/>
      <w:iCs w:val="1"/>
      <w:color w:val="2e74b5" w:themeColor="accent1" w:themeShade="0000BF"/>
    </w:rPr>
  </w:style>
  <w:style w:type="paragraph" w:styleId="ab">
    <w:name w:val="Intense Quote"/>
    <w:basedOn w:val="a"/>
    <w:next w:val="a"/>
    <w:link w:val="ac"/>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c" w:customStyle="1">
    <w:name w:val="Насичена цитата Знак"/>
    <w:basedOn w:val="a0"/>
    <w:link w:val="ab"/>
    <w:uiPriority w:val="30"/>
    <w:rsid w:val="00E83CEB"/>
    <w:rPr>
      <w:i w:val="1"/>
      <w:iCs w:val="1"/>
      <w:color w:val="2e74b5" w:themeColor="accent1" w:themeShade="0000BF"/>
    </w:rPr>
  </w:style>
  <w:style w:type="character" w:styleId="ad">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e"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e"/>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f">
    <w:name w:val="Hyperlink"/>
    <w:uiPriority w:val="99"/>
    <w:unhideWhenUsed w:val="1"/>
    <w:rsid w:val="00662665"/>
    <w:rPr>
      <w:color w:val="0000ff"/>
      <w:u w:val="single"/>
    </w:rPr>
  </w:style>
  <w:style w:type="paragraph" w:styleId="af0">
    <w:name w:val="Normal (Web)"/>
    <w:basedOn w:val="a"/>
    <w:uiPriority w:val="99"/>
    <w:semiHidden w:val="1"/>
    <w:unhideWhenUsed w:val="1"/>
    <w:rsid w:val="00B05501"/>
    <w:pPr>
      <w:spacing w:after="100" w:afterAutospacing="1" w:before="100" w:beforeAutospacing="1" w:line="240" w:lineRule="auto"/>
    </w:pPr>
    <w:rPr>
      <w:rFonts w:ascii="Times New Roman" w:eastAsia="Times New Roman" w:hAnsi="Times New Roman"/>
      <w:sz w:val="24"/>
      <w:szCs w:val="24"/>
      <w:lang w:eastAsia="ru-RU"/>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V1AKIn79/Sl+BxMmcW1S2aWVw==">CgMxLjAyDmgueHRqeXp1dDRlMXFyOAByITFRRmhtYklHeElDcmZnMi1JWWItR0p0bWMxTGhuRGY4dw==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2026-03-25T09:48:00Z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debab9ac7f329b6f1e1f334afe3196e94f55a4f8b3d66c59a0e76116f77f58f9</vt:lpwstr>
  </property>
</Properties>
</file>