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sx1mfhleqfnm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«ЗАТВЕРДЖЕНО»</w:t>
        <w:tab/>
        <w:t xml:space="preserve">                                                              «ЗАТВЕРДЖЕНО»</w:t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кафедри                                                       на засіданні Вченої ради</w:t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spacing w:after="0" w:lineRule="auto"/>
        <w:ind w:left="180" w:right="2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терапевтичної стоматології</w:t>
        <w:tab/>
        <w:t xml:space="preserve">ННІСЛМ</w:t>
      </w:r>
    </w:p>
    <w:p w:rsidR="00000000" w:rsidDel="00000000" w:rsidP="00000000" w:rsidRDefault="00000000" w:rsidRPr="00000000" w14:paraId="00000004">
      <w:pPr>
        <w:tabs>
          <w:tab w:val="left" w:leader="none" w:pos="5400"/>
        </w:tabs>
        <w:spacing w:after="0" w:lineRule="auto"/>
        <w:ind w:left="180" w:right="-74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Протокол № 10 від  20 березня 2026 р.</w:t>
        <w:tab/>
        <w:t xml:space="preserve">   Протокол № 4 від 30 березня  2026р.                                                                                                                                                             Завідувач кафедри</w:t>
        <w:tab/>
        <w:t xml:space="preserve">   Голова Вченої ради ННІСЛМ</w:t>
      </w:r>
    </w:p>
    <w:p w:rsidR="00000000" w:rsidDel="00000000" w:rsidP="00000000" w:rsidRDefault="00000000" w:rsidRPr="00000000" w14:paraId="00000005">
      <w:pPr>
        <w:tabs>
          <w:tab w:val="left" w:leader="none" w:pos="5580"/>
        </w:tabs>
        <w:spacing w:after="0" w:lineRule="auto"/>
        <w:ind w:left="180" w:right="175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к.мед.н., доц. Слинько Ю. О.                                         д.мед.н., проф. Костенко Є.Я. </w:t>
      </w:r>
    </w:p>
    <w:p w:rsidR="00000000" w:rsidDel="00000000" w:rsidP="00000000" w:rsidRDefault="00000000" w:rsidRPr="00000000" w14:paraId="00000006">
      <w:pPr>
        <w:tabs>
          <w:tab w:val="left" w:leader="none" w:pos="5580"/>
        </w:tabs>
        <w:spacing w:after="0" w:lineRule="auto"/>
        <w:ind w:left="180" w:right="895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_______________________</w:t>
        <w:tab/>
        <w:t xml:space="preserve">_______________________</w:t>
      </w:r>
    </w:p>
    <w:p w:rsidR="00000000" w:rsidDel="00000000" w:rsidP="00000000" w:rsidRDefault="00000000" w:rsidRPr="00000000" w14:paraId="00000007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ДВНЗ «УЖГОРОДСЬКИЙ НАЦІОНАЛЬНИЙ УНІВЕРСИТЕТ»</w:t>
      </w:r>
    </w:p>
    <w:p w:rsidR="00000000" w:rsidDel="00000000" w:rsidP="00000000" w:rsidRDefault="00000000" w:rsidRPr="00000000" w14:paraId="0000000A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НАВЧАЛЬНО-НАУКОВИЙ ІНСТИТУТ СТОМАТОЛОГІЇ ТА ЛАБОРАТОРНОЇ МЕДИЦИНИ</w:t>
      </w:r>
    </w:p>
    <w:p w:rsidR="00000000" w:rsidDel="00000000" w:rsidP="00000000" w:rsidRDefault="00000000" w:rsidRPr="00000000" w14:paraId="0000000B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ГАЛУЗІ ЗНАНЬ 22 – ОХОРОНА ЗДОРОВ’Я 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(І -ОХОРОНА ЗДОРОВ’Я ТА СОЦІАЛЬНЕ ЗАБЕЗПЕЧЕННЯ) 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СПЕЦІАЛЬНОСТІ 221 – СТОМАТОЛОГІЯ (І1)</w:t>
      </w:r>
    </w:p>
    <w:p w:rsidR="00000000" w:rsidDel="00000000" w:rsidP="00000000" w:rsidRDefault="00000000" w:rsidRPr="00000000" w14:paraId="00000011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НАЗВА СТАНЦІЇ – «ТЕРАПЕВТИЧНА СТОМАТОЛОГІЯ 2»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АЛГОРИТМ РОБОТИ ПРИ ВИКОНАННІ КЛІНІЧНОГО СЦЕНАРІЮ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«Пломбування каріозної порожнини II класу за Блеком в ході діагностики та лікування випадку гострого середнього карієсу 26 зуба»</w:t>
      </w:r>
    </w:p>
    <w:p w:rsidR="00000000" w:rsidDel="00000000" w:rsidP="00000000" w:rsidRDefault="00000000" w:rsidRPr="00000000" w14:paraId="00000016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:rsidR="00000000" w:rsidDel="00000000" w:rsidP="00000000" w:rsidRDefault="00000000" w:rsidRPr="00000000" w14:paraId="0000001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Зміст клінічного сценарію, котрий стосується виконання практичної навички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«Пломбування каріозної порожнини II класу за Блеком в ході діагностики та лікування випадку гострого середнього карієсу 26 зуба»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передбачає вирішення клінічного завдання з виконанням практичних навичок, алгоритм котрих представлений нижче.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Алгоритм роботи на станції при лікуванні гострого середнього карієсу 26 зуба</w:t>
      </w:r>
    </w:p>
    <w:tbl>
      <w:tblPr>
        <w:tblStyle w:val="Table1"/>
        <w:tblW w:w="94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"/>
        <w:gridCol w:w="4730"/>
        <w:gridCol w:w="3827"/>
        <w:tblGridChange w:id="0">
          <w:tblGrid>
            <w:gridCol w:w="907"/>
            <w:gridCol w:w="4730"/>
            <w:gridCol w:w="3827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Послідовність дій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Критерії контролю правильного виконання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Привітатися, назвати (ідентифікувати) себе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привітався та ідентифікував себе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Отримати завдання, уважно прочитати його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обрав завдання та уважно його прочитав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Помити і висушити руки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помито і висушено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медичну маску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Медичну маску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медичні рукавички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Медичні рукавички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Обробити руки антисептиком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оброблено антисептиком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Розпочати комунікацію з пацієнтом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ініціював процес комунікації, дотримуючись коректної форми діалогу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клінічний огляд, визначити необхідність проведення додаткових обстежень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Визначити тактику ведення та лікування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технічні навички у відповідності із завданням, наведеним у клінічному сценарії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проводить технічні навички у відповідності до цільового практичного завдання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11.1.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анестезії та ізоляції 26 зуба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проведено анестезію та за допомогою системи кофердам студентом проведено ізоляцію 26 зуба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11.2.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препарування 26 зуба (розкриття та розширення каріозної порожнини)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проводить розкриття каріозної порожнин II класу за наявності сусіднього зуба через жувальну поверхню зуба, видаляючи емаль і дентин над вогнищем каріозного ураження, використовуючи кулясті або циліндричні алмазні бори і турбінний наконечник із повітряно-водяним охолодженням. За відсутності сусіднього зуба для розкриття каріозної порожнини II класу можна застосувати прямий доступ - у цьому разі каріозну порожнину препарують безпосередньо з ураженої поверхні.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11.3.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Висічення (некректомія) 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виконує некректомію, використовуючи екскаватор, розмір якого відповідає розміру каріозної порожнини: робочу частину екскаватора розташуйте паралельно до дна каріозної порожнини і виконуйте комоподібні рухи від центру до периферії, або за допомогою кулястого твердосплавного бора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11.4.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Формування порожнини 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проводить формування порожнини і додаткової площадки за допомогою циліндричного алмазного бора, дотримуючись принципів біологічної доцільності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11.5.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Створення фальцу емалі під кутом 45° алмазним бором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проводить обробку емалевих країв каріозної порожнини, відповідно до вимог обраного пломбувального матеріалу, конусним алмазним бором.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11.6.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Введення ретракційної нитки в ясенну борозну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вводить ретракційну нитку в ясенну борозну за допомогою гладилки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11.7.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Встановлення матриці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встановлює матрицю для щільного контакту з апроксимальною поверхнею сусіднього зуба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11.8.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Встановлення клину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вводить клин для створення щільного контакту між матрицею та зубом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11.9.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Обробка каріозної порожнини антисептиком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проводить антисептичну обробку каріозної порожнини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11.10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Вибір пломбувального матеріалу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обирає композитний матеріал світлового твердіння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11.11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етапів пломбування та відновлення контактного пункту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проводить протравлювання емалі 30 секунд, дентину 15 секунд; промивання водою; висушування; нанесення адгезиву; розподіл адгезиву пустером із повітрям; полімеризація протягом 20 секунд.; внесення матеріалу порціями і полімеризація кожного шару 20 секунд із формуванням анатомічної форми зуба.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Студент акуратно знімає клинці, матрицю, ретракційну нитку та перевіряє контактний пункт, для цього застосовує зубну нитку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11.12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Оклюзійна корекція пломбувального матеріалу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використовує оклюзійний папір для корекції оклюзії за допомогою алмазних борів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11.13</w:t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Проведення фінішної обробки та полірування реставрації</w:t>
              <w:tab/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проводить фінішну обробку та полірування пломбувального матеріалу за допомогою резинок та щіточок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11.14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Утилізація засобів індивідуального захисту (ЗІЗ)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Зняти маску та рукавички </w:t>
            </w:r>
          </w:p>
        </w:tc>
      </w:tr>
    </w:tbl>
    <w:p w:rsidR="00000000" w:rsidDel="00000000" w:rsidP="00000000" w:rsidRDefault="00000000" w:rsidRPr="00000000" w14:paraId="00000070">
      <w:pPr>
        <w:spacing w:after="0" w:line="240" w:lineRule="auto"/>
        <w:ind w:left="1985" w:hanging="1985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leader="none" w:pos="271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ТРИВАЛІСТЬ РОБОТИ НА СТАНЦІЇ</w:t>
      </w:r>
    </w:p>
    <w:p w:rsidR="00000000" w:rsidDel="00000000" w:rsidP="00000000" w:rsidRDefault="00000000" w:rsidRPr="00000000" w14:paraId="00000073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</w:r>
    </w:p>
    <w:tbl>
      <w:tblPr>
        <w:tblStyle w:val="Table2"/>
        <w:tblW w:w="9345.0" w:type="dxa"/>
        <w:jc w:val="left"/>
        <w:tblInd w:w="108.0" w:type="dxa"/>
        <w:tblLayout w:type="fixed"/>
        <w:tblLook w:val="0000"/>
      </w:tblPr>
      <w:tblGrid>
        <w:gridCol w:w="3586"/>
        <w:gridCol w:w="1344"/>
        <w:gridCol w:w="1958"/>
        <w:gridCol w:w="1367"/>
        <w:gridCol w:w="1090"/>
        <w:tblGridChange w:id="0">
          <w:tblGrid>
            <w:gridCol w:w="3586"/>
            <w:gridCol w:w="1344"/>
            <w:gridCol w:w="1958"/>
            <w:gridCol w:w="1367"/>
            <w:gridCol w:w="1090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Ідентифікація студента, отримання ним завдання та ознайомлення з ним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Виконання завдання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Попередження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час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(екзаменатор)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Перехід на наступну станцію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Всього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1-2 хв.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6-8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2 хв до закінчення часу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хв</w:t>
            </w:r>
          </w:p>
        </w:tc>
      </w:tr>
    </w:tbl>
    <w:p w:rsidR="00000000" w:rsidDel="00000000" w:rsidP="00000000" w:rsidRDefault="00000000" w:rsidRPr="00000000" w14:paraId="00000081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80.0" w:type="dxa"/>
        <w:jc w:val="center"/>
        <w:tblLayout w:type="fixed"/>
        <w:tblLook w:val="0000"/>
      </w:tblPr>
      <w:tblGrid>
        <w:gridCol w:w="553"/>
        <w:gridCol w:w="7107"/>
        <w:gridCol w:w="1620"/>
        <w:tblGridChange w:id="0">
          <w:tblGrid>
            <w:gridCol w:w="553"/>
            <w:gridCol w:w="7107"/>
            <w:gridCol w:w="1620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0" w:line="240" w:lineRule="auto"/>
              <w:ind w:left="18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ind w:right="109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з/п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none"/>
                <w:vertAlign w:val="baseline"/>
                <w:rtl w:val="0"/>
              </w:rPr>
              <w:t xml:space="preserve">Складові виконання клінічного кейсу, що оцінюється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ind w:right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Тривалість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Комунікація з пацієнтом (оцінка комунікативних навичок)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Збір скарг та анамнезу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Об’єктивне обстеження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Діагностика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Визначення тактики ведення та лікування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Технічні навички (маніпуляції)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Профілактика та пропаганда здорового способу життя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</w:tbl>
    <w:p w:rsidR="00000000" w:rsidDel="00000000" w:rsidP="00000000" w:rsidRDefault="00000000" w:rsidRPr="00000000" w14:paraId="000000A2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o2rlrq56hljv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Компетентності, які оцінюються згідно матриці ОСП(К)І.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КОМУНІКАТИВНІ НАВИЧКИ.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ЗБІР СКАРГ ТА АНАМНЕЗУ: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ОБ’ЄКТИВНЕ ОБСТЕЖЕННЯ: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ТЕХНІЧНІ НАВИЧКИ (МАНІПУЛЯЦІЇ):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ДІАГНОСТИКА: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ТАКТИКИ ВЕДЕННЯ ТА ЛІКУВАННЯ: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ТА ПРОПАГАНДА ЗДОРОВОГО СПОСОБУ ЖИТТЯ: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ІНШЕ: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дотримуватися вимог етики, біоетики та деонтології у своїй фаховій діяльності.</w:t>
      </w:r>
    </w:p>
    <w:p w:rsidR="00000000" w:rsidDel="00000000" w:rsidP="00000000" w:rsidRDefault="00000000" w:rsidRPr="00000000" w14:paraId="000000B5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E83CE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E83CEB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E83CEB"/>
    <w:rPr>
      <w:rFonts w:cstheme="majorBidi" w:eastAsiaTheme="majorEastAsia"/>
      <w:i w:val="1"/>
      <w:iCs w:val="1"/>
      <w:color w:val="2e74b5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E83CEB"/>
    <w:rPr>
      <w:rFonts w:cstheme="majorBidi" w:eastAsiaTheme="majorEastAsia"/>
      <w:color w:val="2e74b5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E83CEB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E83CEB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E83CEB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E83CEB"/>
    <w:rPr>
      <w:rFonts w:cstheme="majorBidi" w:eastAsiaTheme="majorEastAsia"/>
      <w:color w:val="272727" w:themeColor="text1" w:themeTint="0000D8"/>
    </w:rPr>
  </w:style>
  <w:style w:type="character" w:styleId="a4" w:customStyle="1">
    <w:name w:val="Назва Знак"/>
    <w:basedOn w:val="a0"/>
    <w:link w:val="a3"/>
    <w:rsid w:val="00E83CE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ідзаголовок Знак"/>
    <w:basedOn w:val="a0"/>
    <w:link w:val="a5"/>
    <w:uiPriority w:val="11"/>
    <w:rsid w:val="00E83CE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E83CE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Цитата Знак"/>
    <w:basedOn w:val="a0"/>
    <w:link w:val="a7"/>
    <w:uiPriority w:val="29"/>
    <w:rsid w:val="00E83CEB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1"/>
    <w:qFormat w:val="1"/>
    <w:rsid w:val="00E83CEB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E83CEB"/>
    <w:rPr>
      <w:i w:val="1"/>
      <w:iCs w:val="1"/>
      <w:color w:val="2e74b5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E83CEB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ac" w:customStyle="1">
    <w:name w:val="Насичена цитата Знак"/>
    <w:basedOn w:val="a0"/>
    <w:link w:val="ab"/>
    <w:uiPriority w:val="30"/>
    <w:rsid w:val="00E83CEB"/>
    <w:rPr>
      <w:i w:val="1"/>
      <w:iCs w:val="1"/>
      <w:color w:val="2e74b5" w:themeColor="accent1" w:themeShade="0000BF"/>
    </w:rPr>
  </w:style>
  <w:style w:type="character" w:styleId="ad">
    <w:name w:val="Intense Reference"/>
    <w:basedOn w:val="a0"/>
    <w:uiPriority w:val="32"/>
    <w:qFormat w:val="1"/>
    <w:rsid w:val="00E83CEB"/>
    <w:rPr>
      <w:b w:val="1"/>
      <w:bCs w:val="1"/>
      <w:smallCaps w:val="1"/>
      <w:color w:val="2e74b5" w:themeColor="accent1" w:themeShade="0000BF"/>
      <w:spacing w:val="5"/>
    </w:rPr>
  </w:style>
  <w:style w:type="character" w:styleId="Bold" w:customStyle="1">
    <w:name w:val="Bold"/>
    <w:uiPriority w:val="99"/>
    <w:rsid w:val="0086680F"/>
    <w:rPr>
      <w:b w:val="1"/>
      <w:u w:val="none"/>
      <w:vertAlign w:val="baseline"/>
    </w:rPr>
  </w:style>
  <w:style w:type="paragraph" w:styleId="ae" w:customStyle="1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cs="Times New Roman" w:hAnsi="Times New Roman" w:eastAsiaTheme="minorEastAsia"/>
      <w:color w:val="000000"/>
      <w:kern w:val="0"/>
      <w:sz w:val="24"/>
      <w:szCs w:val="24"/>
      <w:lang w:eastAsia="uk-UA" w:val="en-US"/>
    </w:rPr>
  </w:style>
  <w:style w:type="paragraph" w:styleId="Ch6" w:customStyle="1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before="57" w:line="257" w:lineRule="auto"/>
      <w:ind w:firstLine="283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Ch60" w:customStyle="1">
    <w:name w:val="Заголовок Додатка (Ch_6 Міністерства)"/>
    <w:basedOn w:val="a"/>
    <w:uiPriority w:val="99"/>
    <w:rsid w:val="00662665"/>
    <w:pPr>
      <w:keepNext w:val="1"/>
      <w:keepLines w:val="1"/>
      <w:widowControl w:val="0"/>
      <w:tabs>
        <w:tab w:val="right" w:pos="7710"/>
      </w:tabs>
      <w:suppressAutoHyphens w:val="1"/>
      <w:autoSpaceDE w:val="0"/>
      <w:autoSpaceDN w:val="0"/>
      <w:adjustRightInd w:val="0"/>
      <w:spacing w:after="113" w:before="283" w:line="257" w:lineRule="auto"/>
      <w:jc w:val="center"/>
      <w:textAlignment w:val="center"/>
    </w:pPr>
    <w:rPr>
      <w:rFonts w:ascii="Pragmatica Bold" w:cs="Pragmatica Bold" w:hAnsi="Pragmatica Bold" w:eastAsiaTheme="minorEastAsia"/>
      <w:b w:val="1"/>
      <w:bCs w:val="1"/>
      <w:color w:val="000000"/>
      <w:w w:val="90"/>
      <w:sz w:val="19"/>
      <w:szCs w:val="19"/>
      <w:lang w:eastAsia="uk-UA" w:val="uk-UA"/>
    </w:rPr>
  </w:style>
  <w:style w:type="paragraph" w:styleId="Ch61" w:customStyle="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before="57" w:line="257" w:lineRule="auto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StrokeCh6" w:customStyle="1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cs="Pragmatica Book" w:hAnsi="Pragmatica Book"/>
      <w:w w:val="90"/>
      <w:sz w:val="14"/>
      <w:szCs w:val="14"/>
      <w:lang w:val="uk-UA"/>
    </w:rPr>
  </w:style>
  <w:style w:type="paragraph" w:styleId="TableshapkaTABL" w:customStyle="1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 w:val="1"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cs="Pragmatica Book" w:hAnsi="Pragmatica Book" w:eastAsiaTheme="minorEastAsia"/>
      <w:color w:val="000000"/>
      <w:w w:val="90"/>
      <w:sz w:val="15"/>
      <w:szCs w:val="15"/>
      <w:lang w:eastAsia="uk-UA" w:val="uk-UA"/>
    </w:rPr>
  </w:style>
  <w:style w:type="character" w:styleId="af">
    <w:name w:val="Hyperlink"/>
    <w:uiPriority w:val="99"/>
    <w:unhideWhenUsed w:val="1"/>
    <w:rsid w:val="00662665"/>
    <w:rPr>
      <w:color w:val="0000ff"/>
      <w:u w:val="single"/>
    </w:rPr>
  </w:style>
  <w:style w:type="paragraph" w:styleId="af0">
    <w:name w:val="No Spacing"/>
    <w:uiPriority w:val="1"/>
    <w:qFormat w:val="1"/>
    <w:rsid w:val="000F0CFF"/>
    <w:pPr>
      <w:spacing w:after="0" w:line="240" w:lineRule="auto"/>
    </w:pPr>
    <w:rPr>
      <w:rFonts w:ascii="Calibri" w:cs="Times New Roman" w:eastAsia="Calibri" w:hAnsi="Calibri"/>
      <w:kern w:val="0"/>
      <w:lang w:val="ru-RU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2.0" w:type="dxa"/>
        <w:bottom w:w="0.0" w:type="dxa"/>
        <w:right w:w="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vK9CRKpRjVZgsryIzCw+1BC1SQ==">CgMxLjAyDmguc3gxbWZobGVxZm5tMg5oLm8ycmxycTU2aGxqdjgAciExYUswRHFSeWpjdk5RVXZoYlNCUHlmQk01MThiSlliTmE=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2025-04-06T20:52:00Z</dcterms:created>
  <dc:creator>Myroslav Goncharuk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