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45" w:rsidRPr="00524DCF" w:rsidRDefault="00514B74">
      <w:pPr>
        <w:spacing w:after="16" w:line="270" w:lineRule="auto"/>
        <w:ind w:left="699" w:right="974" w:hanging="10"/>
        <w:jc w:val="center"/>
        <w:rPr>
          <w:lang w:val="ru-RU"/>
        </w:rPr>
      </w:pPr>
      <w:r w:rsidRPr="00524DCF">
        <w:rPr>
          <w:rFonts w:ascii="Times New Roman" w:eastAsia="Times New Roman" w:hAnsi="Times New Roman" w:cs="Times New Roman"/>
          <w:b/>
          <w:sz w:val="28"/>
          <w:lang w:val="ru-RU"/>
        </w:rPr>
        <w:t xml:space="preserve">ДЕРЖАВНИЙ ВИЩИЙ НАВЧАЛЬНИЙ ЗАКЛАД </w:t>
      </w:r>
    </w:p>
    <w:p w:rsidR="00320845" w:rsidRPr="00524DCF" w:rsidRDefault="00514B74">
      <w:pPr>
        <w:spacing w:after="16" w:line="270" w:lineRule="auto"/>
        <w:ind w:left="699" w:right="977" w:hanging="10"/>
        <w:jc w:val="center"/>
        <w:rPr>
          <w:lang w:val="ru-RU"/>
        </w:rPr>
      </w:pPr>
      <w:r w:rsidRPr="00524DCF">
        <w:rPr>
          <w:rFonts w:ascii="Times New Roman" w:eastAsia="Times New Roman" w:hAnsi="Times New Roman" w:cs="Times New Roman"/>
          <w:b/>
          <w:sz w:val="28"/>
          <w:lang w:val="ru-RU"/>
        </w:rPr>
        <w:t xml:space="preserve">«УЖГОРОДСЬКИЙ НАЦІОНАЛЬНИЙ УНІВЕРСИТЕТ» </w:t>
      </w:r>
    </w:p>
    <w:p w:rsidR="00320845" w:rsidRPr="00524DCF" w:rsidRDefault="00514B74">
      <w:pPr>
        <w:spacing w:after="16" w:line="270" w:lineRule="auto"/>
        <w:ind w:left="699" w:right="903" w:hanging="10"/>
        <w:jc w:val="center"/>
        <w:rPr>
          <w:lang w:val="ru-RU"/>
        </w:rPr>
      </w:pPr>
      <w:r w:rsidRPr="00524DCF">
        <w:rPr>
          <w:rFonts w:ascii="Times New Roman" w:eastAsia="Times New Roman" w:hAnsi="Times New Roman" w:cs="Times New Roman"/>
          <w:b/>
          <w:sz w:val="28"/>
          <w:lang w:val="ru-RU"/>
        </w:rPr>
        <w:t xml:space="preserve">ФАКУЛЬТЕТ ІСТОРІЇ ТА МІЖНАРОДНИХ ВІДНОСИН КАФЕДРА АРХЕОЛОГІЇ, ЕТНОЛОГІЇ ТА КУЛЬТУРОЛОГІЇ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39"/>
        <w:ind w:left="1885" w:hanging="10"/>
        <w:rPr>
          <w:lang w:val="ru-RU"/>
        </w:rPr>
      </w:pPr>
      <w:r w:rsidRPr="00524DCF">
        <w:rPr>
          <w:rFonts w:ascii="Times New Roman" w:eastAsia="Times New Roman" w:hAnsi="Times New Roman" w:cs="Times New Roman"/>
          <w:sz w:val="28"/>
          <w:lang w:val="ru-RU"/>
        </w:rPr>
        <w:t xml:space="preserve">                                                               ЗАТВЕРДЖЕНО </w:t>
      </w:r>
    </w:p>
    <w:p w:rsidR="00320845" w:rsidRPr="00524DCF" w:rsidRDefault="00514B74">
      <w:pPr>
        <w:spacing w:after="39"/>
        <w:ind w:left="1313" w:hanging="10"/>
        <w:rPr>
          <w:lang w:val="ru-RU"/>
        </w:rPr>
      </w:pPr>
      <w:r w:rsidRPr="00524DCF">
        <w:rPr>
          <w:rFonts w:ascii="Times New Roman" w:eastAsia="Times New Roman" w:hAnsi="Times New Roman" w:cs="Times New Roman"/>
          <w:sz w:val="28"/>
          <w:lang w:val="ru-RU"/>
        </w:rPr>
        <w:t xml:space="preserve">                                                                       Вченою радою ФІМВ </w:t>
      </w:r>
    </w:p>
    <w:p w:rsidR="00320845" w:rsidRPr="00524DCF" w:rsidRDefault="00514B74">
      <w:pPr>
        <w:spacing w:after="23"/>
        <w:ind w:right="474"/>
        <w:jc w:val="right"/>
        <w:rPr>
          <w:lang w:val="ru-RU"/>
        </w:rPr>
      </w:pPr>
      <w:r w:rsidRPr="00524DCF">
        <w:rPr>
          <w:rFonts w:ascii="Times New Roman" w:eastAsia="Times New Roman" w:hAnsi="Times New Roman" w:cs="Times New Roman"/>
          <w:sz w:val="28"/>
          <w:lang w:val="ru-RU"/>
        </w:rPr>
        <w:t xml:space="preserve">                                                                                       </w:t>
      </w:r>
      <w:r w:rsidR="003577E0">
        <w:rPr>
          <w:rFonts w:ascii="Times New Roman" w:eastAsia="Times New Roman" w:hAnsi="Times New Roman" w:cs="Times New Roman"/>
          <w:sz w:val="28"/>
          <w:lang w:val="ru-RU"/>
        </w:rPr>
        <w:t>Протокол № 1 від 30.01.2026</w:t>
      </w:r>
      <w:r w:rsidRPr="00524DCF">
        <w:rPr>
          <w:rFonts w:ascii="Times New Roman" w:eastAsia="Times New Roman" w:hAnsi="Times New Roman" w:cs="Times New Roman"/>
          <w:sz w:val="28"/>
          <w:lang w:val="ru-RU"/>
        </w:rPr>
        <w:t xml:space="preserve"> р.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left="2427"/>
        <w:rPr>
          <w:lang w:val="ru-RU"/>
        </w:rPr>
      </w:pPr>
      <w:r w:rsidRPr="00524DCF">
        <w:rPr>
          <w:rFonts w:ascii="Times New Roman" w:eastAsia="Times New Roman" w:hAnsi="Times New Roman" w:cs="Times New Roman"/>
          <w:b/>
          <w:sz w:val="28"/>
          <w:lang w:val="ru-RU"/>
        </w:rPr>
        <w:t xml:space="preserve"> </w:t>
      </w:r>
      <w:r w:rsidRPr="00524DCF">
        <w:rPr>
          <w:rFonts w:ascii="Times New Roman" w:eastAsia="Times New Roman" w:hAnsi="Times New Roman" w:cs="Times New Roman"/>
          <w:b/>
          <w:sz w:val="28"/>
          <w:lang w:val="ru-RU"/>
        </w:rPr>
        <w:tab/>
      </w:r>
      <w:r w:rsidRPr="00524DCF">
        <w:rPr>
          <w:rFonts w:ascii="Times New Roman" w:eastAsia="Times New Roman" w:hAnsi="Times New Roman" w:cs="Times New Roman"/>
          <w:color w:val="FF0000"/>
          <w:sz w:val="28"/>
          <w:lang w:val="ru-RU"/>
        </w:rPr>
        <w:t xml:space="preserve"> </w:t>
      </w:r>
    </w:p>
    <w:p w:rsidR="00320845" w:rsidRPr="00524DCF" w:rsidRDefault="00514B74">
      <w:pPr>
        <w:spacing w:after="0"/>
        <w:ind w:left="2056"/>
        <w:jc w:val="center"/>
        <w:rPr>
          <w:lang w:val="ru-RU"/>
        </w:rPr>
      </w:pPr>
      <w:r w:rsidRPr="00524DCF">
        <w:rPr>
          <w:rFonts w:ascii="Times New Roman" w:eastAsia="Times New Roman" w:hAnsi="Times New Roman" w:cs="Times New Roman"/>
          <w:color w:val="FF0000"/>
          <w:sz w:val="28"/>
          <w:lang w:val="ru-RU"/>
        </w:rPr>
        <w:t xml:space="preserve"> </w:t>
      </w:r>
    </w:p>
    <w:p w:rsidR="00320845" w:rsidRPr="00524DCF" w:rsidRDefault="00514B74">
      <w:pPr>
        <w:spacing w:after="0"/>
        <w:ind w:left="2056"/>
        <w:jc w:val="center"/>
        <w:rPr>
          <w:lang w:val="ru-RU"/>
        </w:rPr>
      </w:pPr>
      <w:r w:rsidRPr="00524DCF">
        <w:rPr>
          <w:rFonts w:ascii="Times New Roman" w:eastAsia="Times New Roman" w:hAnsi="Times New Roman" w:cs="Times New Roman"/>
          <w:color w:val="FF0000"/>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120"/>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41"/>
        <w:ind w:left="10" w:right="287" w:hanging="10"/>
        <w:jc w:val="center"/>
        <w:rPr>
          <w:lang w:val="ru-RU"/>
        </w:rPr>
      </w:pPr>
      <w:r w:rsidRPr="00524DCF">
        <w:rPr>
          <w:rFonts w:ascii="Times New Roman" w:eastAsia="Times New Roman" w:hAnsi="Times New Roman" w:cs="Times New Roman"/>
          <w:b/>
          <w:sz w:val="36"/>
          <w:lang w:val="ru-RU"/>
        </w:rPr>
        <w:t xml:space="preserve">КАФЕДРАЛЬНИЙ КАТАЛОГ  </w:t>
      </w:r>
    </w:p>
    <w:p w:rsidR="00320845" w:rsidRPr="00524DCF" w:rsidRDefault="00514B74">
      <w:pPr>
        <w:spacing w:after="0"/>
        <w:ind w:left="10" w:right="292" w:hanging="10"/>
        <w:jc w:val="center"/>
        <w:rPr>
          <w:lang w:val="ru-RU"/>
        </w:rPr>
      </w:pPr>
      <w:r w:rsidRPr="00524DCF">
        <w:rPr>
          <w:rFonts w:ascii="Times New Roman" w:eastAsia="Times New Roman" w:hAnsi="Times New Roman" w:cs="Times New Roman"/>
          <w:b/>
          <w:sz w:val="36"/>
          <w:lang w:val="ru-RU"/>
        </w:rPr>
        <w:t xml:space="preserve">ВИБІРКОВИХ НАВЧАЛЬНИХ ДИСЦИПЛІН </w:t>
      </w:r>
    </w:p>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514B74">
      <w:pPr>
        <w:spacing w:after="26"/>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514B74">
      <w:pPr>
        <w:spacing w:after="0" w:line="268" w:lineRule="auto"/>
        <w:ind w:left="1546" w:right="1821" w:hanging="10"/>
        <w:jc w:val="center"/>
        <w:rPr>
          <w:lang w:val="ru-RU"/>
        </w:rPr>
      </w:pPr>
      <w:r w:rsidRPr="00524DCF">
        <w:rPr>
          <w:rFonts w:ascii="Times New Roman" w:eastAsia="Times New Roman" w:hAnsi="Times New Roman" w:cs="Times New Roman"/>
          <w:sz w:val="28"/>
          <w:lang w:val="ru-RU"/>
        </w:rPr>
        <w:t xml:space="preserve"> ОСВІТНЬО-ПРОФЕСІЙНОЇ ПРОГРАМИ  </w:t>
      </w:r>
    </w:p>
    <w:p w:rsidR="00320845" w:rsidRPr="00524DCF" w:rsidRDefault="00514B74">
      <w:pPr>
        <w:spacing w:after="0" w:line="268" w:lineRule="auto"/>
        <w:ind w:left="1546" w:right="1821" w:hanging="10"/>
        <w:jc w:val="center"/>
        <w:rPr>
          <w:lang w:val="ru-RU"/>
        </w:rPr>
      </w:pPr>
      <w:r w:rsidRPr="00524DCF">
        <w:rPr>
          <w:rFonts w:ascii="Times New Roman" w:eastAsia="Times New Roman" w:hAnsi="Times New Roman" w:cs="Times New Roman"/>
          <w:sz w:val="28"/>
          <w:lang w:val="ru-RU"/>
        </w:rPr>
        <w:t xml:space="preserve">«Історія» </w:t>
      </w:r>
    </w:p>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514B74">
      <w:pPr>
        <w:spacing w:after="24"/>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514B74">
      <w:pPr>
        <w:spacing w:after="0" w:line="268" w:lineRule="auto"/>
        <w:ind w:left="1546" w:right="1684" w:hanging="10"/>
        <w:jc w:val="center"/>
        <w:rPr>
          <w:lang w:val="ru-RU"/>
        </w:rPr>
      </w:pPr>
      <w:r w:rsidRPr="00524DCF">
        <w:rPr>
          <w:rFonts w:ascii="Times New Roman" w:eastAsia="Times New Roman" w:hAnsi="Times New Roman" w:cs="Times New Roman"/>
          <w:sz w:val="28"/>
          <w:lang w:val="ru-RU"/>
        </w:rPr>
        <w:t xml:space="preserve"> першого (бакалаврського) рівня вищої </w:t>
      </w:r>
      <w:proofErr w:type="gramStart"/>
      <w:r w:rsidRPr="00524DCF">
        <w:rPr>
          <w:rFonts w:ascii="Times New Roman" w:eastAsia="Times New Roman" w:hAnsi="Times New Roman" w:cs="Times New Roman"/>
          <w:sz w:val="28"/>
          <w:lang w:val="ru-RU"/>
        </w:rPr>
        <w:t>освіти  спеціальності</w:t>
      </w:r>
      <w:proofErr w:type="gramEnd"/>
      <w:r w:rsidRPr="00524DCF">
        <w:rPr>
          <w:rFonts w:ascii="Times New Roman" w:eastAsia="Times New Roman" w:hAnsi="Times New Roman" w:cs="Times New Roman"/>
          <w:sz w:val="28"/>
          <w:lang w:val="ru-RU"/>
        </w:rPr>
        <w:t xml:space="preserve"> 014.03 Середня освіта </w:t>
      </w:r>
    </w:p>
    <w:p w:rsidR="00320845" w:rsidRPr="00524DCF" w:rsidRDefault="00514B74">
      <w:pPr>
        <w:spacing w:after="0" w:line="268" w:lineRule="auto"/>
        <w:ind w:left="1546" w:right="1822" w:hanging="10"/>
        <w:jc w:val="center"/>
        <w:rPr>
          <w:lang w:val="ru-RU"/>
        </w:rPr>
      </w:pPr>
      <w:r w:rsidRPr="00524DCF">
        <w:rPr>
          <w:rFonts w:ascii="Times New Roman" w:eastAsia="Times New Roman" w:hAnsi="Times New Roman" w:cs="Times New Roman"/>
          <w:sz w:val="28"/>
          <w:lang w:val="ru-RU"/>
        </w:rPr>
        <w:t xml:space="preserve"> предметної спеціальності 014.03 Середня освіта (Історія</w:t>
      </w:r>
      <w:r w:rsidR="003577E0">
        <w:rPr>
          <w:rFonts w:ascii="Times New Roman" w:eastAsia="Times New Roman" w:hAnsi="Times New Roman" w:cs="Times New Roman"/>
          <w:sz w:val="28"/>
          <w:lang w:val="ru-RU"/>
        </w:rPr>
        <w:t xml:space="preserve"> та громадянська освіта</w:t>
      </w:r>
      <w:r w:rsidRPr="00524DCF">
        <w:rPr>
          <w:rFonts w:ascii="Times New Roman" w:eastAsia="Times New Roman" w:hAnsi="Times New Roman" w:cs="Times New Roman"/>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514B74">
      <w:pPr>
        <w:spacing w:after="10"/>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3577E0">
      <w:pPr>
        <w:spacing w:after="0" w:line="268" w:lineRule="auto"/>
        <w:ind w:left="1546" w:right="1823" w:hanging="10"/>
        <w:jc w:val="center"/>
        <w:rPr>
          <w:lang w:val="ru-RU"/>
        </w:rPr>
      </w:pPr>
      <w:r>
        <w:rPr>
          <w:rFonts w:ascii="Times New Roman" w:eastAsia="Times New Roman" w:hAnsi="Times New Roman" w:cs="Times New Roman"/>
          <w:sz w:val="28"/>
          <w:lang w:val="ru-RU"/>
        </w:rPr>
        <w:t>на 2026 / 2027</w:t>
      </w:r>
      <w:bookmarkStart w:id="0" w:name="_GoBack"/>
      <w:bookmarkEnd w:id="0"/>
      <w:r w:rsidR="00514B74" w:rsidRPr="00524DCF">
        <w:rPr>
          <w:rFonts w:ascii="Times New Roman" w:eastAsia="Times New Roman" w:hAnsi="Times New Roman" w:cs="Times New Roman"/>
          <w:sz w:val="28"/>
          <w:lang w:val="ru-RU"/>
        </w:rPr>
        <w:t xml:space="preserve"> навчальний рік</w:t>
      </w:r>
      <w:r w:rsidR="00514B74"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b/>
          <w:sz w:val="28"/>
          <w:lang w:val="ru-RU"/>
        </w:rPr>
        <w:t xml:space="preserve"> </w:t>
      </w:r>
    </w:p>
    <w:p w:rsidR="00320845" w:rsidRPr="00524DCF" w:rsidRDefault="00514B74" w:rsidP="003577E0">
      <w:pPr>
        <w:spacing w:after="0"/>
        <w:ind w:right="214"/>
        <w:jc w:val="center"/>
        <w:rPr>
          <w:lang w:val="ru-RU"/>
        </w:rPr>
      </w:pPr>
      <w:r w:rsidRPr="00524DCF">
        <w:rPr>
          <w:rFonts w:ascii="Times New Roman" w:eastAsia="Times New Roman" w:hAnsi="Times New Roman" w:cs="Times New Roman"/>
          <w:b/>
          <w:sz w:val="28"/>
          <w:lang w:val="ru-RU"/>
        </w:rPr>
        <w:t xml:space="preserve"> </w:t>
      </w:r>
      <w:r w:rsidR="003577E0">
        <w:rPr>
          <w:rFonts w:ascii="Times New Roman" w:eastAsia="Times New Roman" w:hAnsi="Times New Roman" w:cs="Times New Roman"/>
          <w:b/>
          <w:sz w:val="28"/>
          <w:lang w:val="ru-RU"/>
        </w:rPr>
        <w:t>УЖГОРОД 2026</w:t>
      </w:r>
    </w:p>
    <w:p w:rsidR="00320845" w:rsidRPr="00524DCF" w:rsidRDefault="00514B74">
      <w:pPr>
        <w:spacing w:after="0"/>
        <w:ind w:right="229"/>
        <w:jc w:val="center"/>
        <w:rPr>
          <w:lang w:val="ru-RU"/>
        </w:rPr>
      </w:pPr>
      <w:r w:rsidRPr="00524DCF">
        <w:rPr>
          <w:rFonts w:ascii="Times New Roman" w:eastAsia="Times New Roman" w:hAnsi="Times New Roman" w:cs="Times New Roman"/>
          <w:b/>
          <w:lang w:val="ru-RU"/>
        </w:rPr>
        <w:lastRenderedPageBreak/>
        <w:t xml:space="preserve"> </w:t>
      </w:r>
    </w:p>
    <w:p w:rsidR="00320845" w:rsidRPr="00524DCF" w:rsidRDefault="00514B74">
      <w:pPr>
        <w:spacing w:after="59"/>
        <w:rPr>
          <w:lang w:val="ru-RU"/>
        </w:rPr>
      </w:pPr>
      <w:r w:rsidRPr="00524DCF">
        <w:rPr>
          <w:rFonts w:ascii="Times New Roman" w:eastAsia="Times New Roman" w:hAnsi="Times New Roman" w:cs="Times New Roman"/>
          <w:b/>
          <w:lang w:val="ru-RU"/>
        </w:rPr>
        <w:t xml:space="preserve"> </w:t>
      </w:r>
    </w:p>
    <w:p w:rsidR="00320845" w:rsidRPr="00524DCF" w:rsidRDefault="00514B74">
      <w:pPr>
        <w:spacing w:after="0"/>
        <w:ind w:right="5234"/>
        <w:jc w:val="right"/>
        <w:rPr>
          <w:lang w:val="ru-RU"/>
        </w:rPr>
      </w:pPr>
      <w:r w:rsidRPr="00524DCF">
        <w:rPr>
          <w:rFonts w:ascii="Times New Roman" w:eastAsia="Times New Roman" w:hAnsi="Times New Roman" w:cs="Times New Roman"/>
          <w:b/>
          <w:lang w:val="ru-RU"/>
        </w:rPr>
        <w:t xml:space="preserve">З М І С Т  </w:t>
      </w:r>
    </w:p>
    <w:p w:rsidR="00320845" w:rsidRPr="00524DCF" w:rsidRDefault="00514B74">
      <w:pPr>
        <w:spacing w:after="0"/>
        <w:ind w:right="5299"/>
        <w:jc w:val="right"/>
        <w:rPr>
          <w:lang w:val="ru-RU"/>
        </w:rPr>
      </w:pPr>
      <w:r w:rsidRPr="00524DCF">
        <w:rPr>
          <w:rFonts w:ascii="Times New Roman" w:eastAsia="Times New Roman" w:hAnsi="Times New Roman" w:cs="Times New Roman"/>
          <w:b/>
          <w:lang w:val="ru-RU"/>
        </w:rPr>
        <w:t xml:space="preserve"> </w:t>
      </w:r>
    </w:p>
    <w:p w:rsidR="00320845" w:rsidRPr="00524DCF" w:rsidRDefault="00514B74">
      <w:pPr>
        <w:spacing w:after="0"/>
        <w:ind w:right="5244"/>
        <w:jc w:val="right"/>
        <w:rPr>
          <w:lang w:val="ru-RU"/>
        </w:rPr>
      </w:pPr>
      <w:r w:rsidRPr="00524DCF">
        <w:rPr>
          <w:rFonts w:ascii="Times New Roman" w:eastAsia="Times New Roman" w:hAnsi="Times New Roman" w:cs="Times New Roman"/>
          <w:b/>
          <w:lang w:val="ru-RU"/>
        </w:rPr>
        <w:t xml:space="preserve"> </w:t>
      </w:r>
      <w:r w:rsidRPr="00524DCF">
        <w:rPr>
          <w:rFonts w:ascii="Times New Roman" w:eastAsia="Times New Roman" w:hAnsi="Times New Roman" w:cs="Times New Roman"/>
          <w:lang w:val="ru-RU"/>
        </w:rPr>
        <w:t xml:space="preserve"> </w:t>
      </w:r>
    </w:p>
    <w:tbl>
      <w:tblPr>
        <w:tblStyle w:val="TableGrid"/>
        <w:tblW w:w="11028" w:type="dxa"/>
        <w:tblInd w:w="-678" w:type="dxa"/>
        <w:tblCellMar>
          <w:top w:w="9" w:type="dxa"/>
          <w:left w:w="46" w:type="dxa"/>
          <w:right w:w="23" w:type="dxa"/>
        </w:tblCellMar>
        <w:tblLook w:val="04A0" w:firstRow="1" w:lastRow="0" w:firstColumn="1" w:lastColumn="0" w:noHBand="0" w:noVBand="1"/>
      </w:tblPr>
      <w:tblGrid>
        <w:gridCol w:w="536"/>
        <w:gridCol w:w="9643"/>
        <w:gridCol w:w="849"/>
      </w:tblGrid>
      <w:tr w:rsidR="00320845">
        <w:trPr>
          <w:trHeight w:val="379"/>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jc w:val="both"/>
            </w:pPr>
            <w:r>
              <w:rPr>
                <w:rFonts w:ascii="Times New Roman" w:eastAsia="Times New Roman" w:hAnsi="Times New Roman" w:cs="Times New Roman"/>
                <w:sz w:val="28"/>
              </w:rPr>
              <w:t xml:space="preserve">№  </w:t>
            </w:r>
          </w:p>
        </w:tc>
        <w:tc>
          <w:tcPr>
            <w:tcW w:w="9643" w:type="dxa"/>
            <w:tcBorders>
              <w:top w:val="single" w:sz="4" w:space="0" w:color="000000"/>
              <w:left w:val="single" w:sz="4" w:space="0" w:color="000000"/>
              <w:bottom w:val="single" w:sz="4" w:space="0" w:color="000000"/>
              <w:right w:val="single" w:sz="4" w:space="0" w:color="000000"/>
            </w:tcBorders>
          </w:tcPr>
          <w:p w:rsidR="00320845" w:rsidRDefault="00514B74">
            <w:pPr>
              <w:ind w:left="35"/>
              <w:jc w:val="center"/>
            </w:pPr>
            <w:r>
              <w:rPr>
                <w:rFonts w:ascii="Times New Roman" w:eastAsia="Times New Roman" w:hAnsi="Times New Roman" w:cs="Times New Roman"/>
                <w:sz w:val="28"/>
              </w:rPr>
              <w:t xml:space="preserve">Назва навчальної дисципліни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left="50"/>
              <w:jc w:val="both"/>
            </w:pPr>
            <w:r>
              <w:rPr>
                <w:rFonts w:ascii="Times New Roman" w:eastAsia="Times New Roman" w:hAnsi="Times New Roman" w:cs="Times New Roman"/>
                <w:sz w:val="28"/>
              </w:rPr>
              <w:t xml:space="preserve">№ ст. </w:t>
            </w:r>
          </w:p>
        </w:tc>
      </w:tr>
      <w:tr w:rsidR="00320845">
        <w:trPr>
          <w:trHeight w:val="335"/>
        </w:trPr>
        <w:tc>
          <w:tcPr>
            <w:tcW w:w="10179" w:type="dxa"/>
            <w:gridSpan w:val="2"/>
            <w:tcBorders>
              <w:top w:val="single" w:sz="4" w:space="0" w:color="000000"/>
              <w:left w:val="single" w:sz="4" w:space="0" w:color="000000"/>
              <w:bottom w:val="single" w:sz="4" w:space="0" w:color="000000"/>
              <w:right w:val="single" w:sz="4" w:space="0" w:color="000000"/>
            </w:tcBorders>
          </w:tcPr>
          <w:p w:rsidR="00320845" w:rsidRDefault="00514B74">
            <w:pPr>
              <w:ind w:left="61"/>
              <w:jc w:val="both"/>
            </w:pPr>
            <w:r>
              <w:rPr>
                <w:rFonts w:ascii="Times New Roman" w:eastAsia="Times New Roman" w:hAnsi="Times New Roman" w:cs="Times New Roman"/>
                <w:sz w:val="28"/>
              </w:rPr>
              <w:t xml:space="preserve">Вступ……………………………………………………………………………………...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left="38"/>
              <w:jc w:val="center"/>
            </w:pPr>
            <w:r>
              <w:rPr>
                <w:rFonts w:ascii="Times New Roman" w:eastAsia="Times New Roman" w:hAnsi="Times New Roman" w:cs="Times New Roman"/>
                <w:sz w:val="28"/>
              </w:rPr>
              <w:t xml:space="preserve">3 </w:t>
            </w:r>
          </w:p>
        </w:tc>
      </w:tr>
      <w:tr w:rsidR="00320845">
        <w:trPr>
          <w:trHeight w:val="377"/>
        </w:trPr>
        <w:tc>
          <w:tcPr>
            <w:tcW w:w="10179" w:type="dxa"/>
            <w:gridSpan w:val="2"/>
            <w:tcBorders>
              <w:top w:val="single" w:sz="4" w:space="0" w:color="000000"/>
              <w:left w:val="single" w:sz="4" w:space="0" w:color="000000"/>
              <w:bottom w:val="nil"/>
              <w:right w:val="nil"/>
            </w:tcBorders>
            <w:shd w:val="clear" w:color="auto" w:fill="D9D9D9"/>
          </w:tcPr>
          <w:p w:rsidR="00320845" w:rsidRDefault="00514B74">
            <w:pPr>
              <w:ind w:left="788"/>
              <w:jc w:val="center"/>
            </w:pPr>
            <w:r>
              <w:rPr>
                <w:rFonts w:ascii="Times New Roman" w:eastAsia="Times New Roman" w:hAnsi="Times New Roman" w:cs="Times New Roman"/>
                <w:sz w:val="28"/>
              </w:rPr>
              <w:t xml:space="preserve">IІІ курс (5 - 6-й семестри)  </w:t>
            </w:r>
          </w:p>
        </w:tc>
        <w:tc>
          <w:tcPr>
            <w:tcW w:w="849" w:type="dxa"/>
            <w:tcBorders>
              <w:top w:val="single" w:sz="4" w:space="0" w:color="000000"/>
              <w:left w:val="nil"/>
              <w:bottom w:val="nil"/>
              <w:right w:val="single" w:sz="4" w:space="0" w:color="000000"/>
            </w:tcBorders>
            <w:shd w:val="clear" w:color="auto" w:fill="D9D9D9"/>
          </w:tcPr>
          <w:p w:rsidR="00320845" w:rsidRDefault="00320845"/>
        </w:tc>
      </w:tr>
      <w:tr w:rsidR="00320845" w:rsidRPr="003577E0">
        <w:trPr>
          <w:trHeight w:val="380"/>
        </w:trPr>
        <w:tc>
          <w:tcPr>
            <w:tcW w:w="10179" w:type="dxa"/>
            <w:gridSpan w:val="2"/>
            <w:tcBorders>
              <w:top w:val="nil"/>
              <w:left w:val="single" w:sz="4" w:space="0" w:color="000000"/>
              <w:bottom w:val="single" w:sz="4" w:space="0" w:color="000000"/>
              <w:right w:val="nil"/>
            </w:tcBorders>
            <w:shd w:val="clear" w:color="auto" w:fill="D9D9D9"/>
          </w:tcPr>
          <w:p w:rsidR="00320845" w:rsidRPr="00524DCF" w:rsidRDefault="00514B74">
            <w:pPr>
              <w:ind w:left="2416"/>
              <w:rPr>
                <w:lang w:val="ru-RU"/>
              </w:rPr>
            </w:pPr>
            <w:r w:rsidRPr="00524DCF">
              <w:rPr>
                <w:rFonts w:ascii="Times New Roman" w:eastAsia="Times New Roman" w:hAnsi="Times New Roman" w:cs="Times New Roman"/>
                <w:sz w:val="28"/>
                <w:lang w:val="ru-RU"/>
              </w:rPr>
              <w:t xml:space="preserve">із запропонованого переліку слід обрати дві позиції  </w:t>
            </w:r>
          </w:p>
        </w:tc>
        <w:tc>
          <w:tcPr>
            <w:tcW w:w="849" w:type="dxa"/>
            <w:tcBorders>
              <w:top w:val="nil"/>
              <w:left w:val="nil"/>
              <w:bottom w:val="single" w:sz="4" w:space="0" w:color="000000"/>
              <w:right w:val="single" w:sz="4" w:space="0" w:color="000000"/>
            </w:tcBorders>
            <w:shd w:val="clear" w:color="auto" w:fill="D9D9D9"/>
          </w:tcPr>
          <w:p w:rsidR="00320845" w:rsidRPr="00524DCF" w:rsidRDefault="00320845">
            <w:pPr>
              <w:rPr>
                <w:lang w:val="ru-RU"/>
              </w:rPr>
            </w:pPr>
          </w:p>
        </w:tc>
      </w:tr>
      <w:tr w:rsidR="00320845">
        <w:trPr>
          <w:trHeight w:val="523"/>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1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Реформаційні рухи та унійний процес на українських землях у </w:t>
            </w:r>
            <w:r>
              <w:rPr>
                <w:rFonts w:ascii="Times New Roman" w:eastAsia="Times New Roman" w:hAnsi="Times New Roman" w:cs="Times New Roman"/>
                <w:sz w:val="28"/>
              </w:rPr>
              <w:t>XVI</w:t>
            </w:r>
            <w:r w:rsidRPr="00524DCF">
              <w:rPr>
                <w:rFonts w:ascii="Times New Roman" w:eastAsia="Times New Roman" w:hAnsi="Times New Roman" w:cs="Times New Roman"/>
                <w:sz w:val="28"/>
                <w:lang w:val="ru-RU"/>
              </w:rPr>
              <w:t>-</w:t>
            </w:r>
            <w:r>
              <w:rPr>
                <w:rFonts w:ascii="Times New Roman" w:eastAsia="Times New Roman" w:hAnsi="Times New Roman" w:cs="Times New Roman"/>
                <w:sz w:val="28"/>
              </w:rPr>
              <w:t>XVII</w:t>
            </w:r>
            <w:r w:rsidRPr="00524DCF">
              <w:rPr>
                <w:rFonts w:ascii="Times New Roman" w:eastAsia="Times New Roman" w:hAnsi="Times New Roman" w:cs="Times New Roman"/>
                <w:sz w:val="28"/>
                <w:lang w:val="ru-RU"/>
              </w:rPr>
              <w:t xml:space="preserve"> ст.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19"/>
              <w:jc w:val="center"/>
            </w:pPr>
            <w:r>
              <w:rPr>
                <w:rFonts w:ascii="Times New Roman" w:eastAsia="Times New Roman" w:hAnsi="Times New Roman" w:cs="Times New Roman"/>
                <w:sz w:val="28"/>
              </w:rPr>
              <w:t xml:space="preserve">4 </w:t>
            </w:r>
          </w:p>
        </w:tc>
      </w:tr>
      <w:tr w:rsidR="00320845">
        <w:trPr>
          <w:trHeight w:val="516"/>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2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Братства в освітньо-культурному просторі ранньомодерної України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19"/>
              <w:jc w:val="center"/>
            </w:pPr>
            <w:r>
              <w:rPr>
                <w:rFonts w:ascii="Times New Roman" w:eastAsia="Times New Roman" w:hAnsi="Times New Roman" w:cs="Times New Roman"/>
                <w:sz w:val="28"/>
              </w:rPr>
              <w:t xml:space="preserve">5 </w:t>
            </w:r>
          </w:p>
        </w:tc>
      </w:tr>
      <w:tr w:rsidR="00320845">
        <w:trPr>
          <w:trHeight w:val="519"/>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3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Закарпаття у ранньомодерну добу: суспільство, культура, церква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19"/>
              <w:jc w:val="center"/>
            </w:pPr>
            <w:r>
              <w:rPr>
                <w:rFonts w:ascii="Times New Roman" w:eastAsia="Times New Roman" w:hAnsi="Times New Roman" w:cs="Times New Roman"/>
                <w:sz w:val="28"/>
              </w:rPr>
              <w:t xml:space="preserve">7 </w:t>
            </w:r>
          </w:p>
        </w:tc>
      </w:tr>
      <w:tr w:rsidR="00320845">
        <w:trPr>
          <w:trHeight w:val="520"/>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4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Просвітницькі рухи етнічних спільнот на українських землях нового часу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19"/>
              <w:jc w:val="center"/>
            </w:pPr>
            <w:r>
              <w:rPr>
                <w:rFonts w:ascii="Times New Roman" w:eastAsia="Times New Roman" w:hAnsi="Times New Roman" w:cs="Times New Roman"/>
                <w:sz w:val="28"/>
              </w:rPr>
              <w:t xml:space="preserve">9 </w:t>
            </w:r>
          </w:p>
        </w:tc>
      </w:tr>
      <w:tr w:rsidR="00320845">
        <w:trPr>
          <w:trHeight w:val="373"/>
        </w:trPr>
        <w:tc>
          <w:tcPr>
            <w:tcW w:w="10179" w:type="dxa"/>
            <w:gridSpan w:val="2"/>
            <w:tcBorders>
              <w:top w:val="single" w:sz="4" w:space="0" w:color="000000"/>
              <w:left w:val="single" w:sz="4" w:space="0" w:color="000000"/>
              <w:bottom w:val="nil"/>
              <w:right w:val="nil"/>
            </w:tcBorders>
            <w:shd w:val="clear" w:color="auto" w:fill="D9D9D9"/>
          </w:tcPr>
          <w:p w:rsidR="00320845" w:rsidRDefault="00514B74">
            <w:pPr>
              <w:ind w:left="791"/>
              <w:jc w:val="center"/>
            </w:pPr>
            <w:r>
              <w:rPr>
                <w:rFonts w:ascii="Times New Roman" w:eastAsia="Times New Roman" w:hAnsi="Times New Roman" w:cs="Times New Roman"/>
                <w:sz w:val="28"/>
              </w:rPr>
              <w:t xml:space="preserve">IV курс (7 - 8-й семестри) </w:t>
            </w:r>
          </w:p>
        </w:tc>
        <w:tc>
          <w:tcPr>
            <w:tcW w:w="849" w:type="dxa"/>
            <w:tcBorders>
              <w:top w:val="single" w:sz="4" w:space="0" w:color="000000"/>
              <w:left w:val="nil"/>
              <w:bottom w:val="nil"/>
              <w:right w:val="single" w:sz="4" w:space="0" w:color="000000"/>
            </w:tcBorders>
            <w:shd w:val="clear" w:color="auto" w:fill="D9D9D9"/>
          </w:tcPr>
          <w:p w:rsidR="00320845" w:rsidRDefault="00320845"/>
        </w:tc>
      </w:tr>
      <w:tr w:rsidR="00320845" w:rsidRPr="003577E0">
        <w:trPr>
          <w:trHeight w:val="334"/>
        </w:trPr>
        <w:tc>
          <w:tcPr>
            <w:tcW w:w="10179" w:type="dxa"/>
            <w:gridSpan w:val="2"/>
            <w:tcBorders>
              <w:top w:val="nil"/>
              <w:left w:val="single" w:sz="4" w:space="0" w:color="000000"/>
              <w:bottom w:val="single" w:sz="4" w:space="0" w:color="000000"/>
              <w:right w:val="nil"/>
            </w:tcBorders>
          </w:tcPr>
          <w:p w:rsidR="00320845" w:rsidRPr="00524DCF" w:rsidRDefault="00514B74">
            <w:pPr>
              <w:ind w:left="2351"/>
              <w:rPr>
                <w:lang w:val="ru-RU"/>
              </w:rPr>
            </w:pPr>
            <w:r w:rsidRPr="00524DCF">
              <w:rPr>
                <w:rFonts w:ascii="Times New Roman" w:eastAsia="Times New Roman" w:hAnsi="Times New Roman" w:cs="Times New Roman"/>
                <w:sz w:val="28"/>
                <w:lang w:val="ru-RU"/>
              </w:rPr>
              <w:t xml:space="preserve">із запропонованого переліку слід обрати дві позиції </w:t>
            </w:r>
          </w:p>
        </w:tc>
        <w:tc>
          <w:tcPr>
            <w:tcW w:w="849" w:type="dxa"/>
            <w:tcBorders>
              <w:top w:val="nil"/>
              <w:left w:val="nil"/>
              <w:bottom w:val="single" w:sz="4" w:space="0" w:color="000000"/>
              <w:right w:val="single" w:sz="4" w:space="0" w:color="000000"/>
            </w:tcBorders>
          </w:tcPr>
          <w:p w:rsidR="00320845" w:rsidRPr="00524DCF" w:rsidRDefault="00320845">
            <w:pPr>
              <w:rPr>
                <w:lang w:val="ru-RU"/>
              </w:rPr>
            </w:pPr>
          </w:p>
        </w:tc>
      </w:tr>
      <w:tr w:rsidR="00320845">
        <w:trPr>
          <w:trHeight w:val="518"/>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5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Історія Голокосту та пам'ять в Україні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22"/>
              <w:jc w:val="center"/>
            </w:pPr>
            <w:r>
              <w:rPr>
                <w:rFonts w:ascii="Times New Roman" w:eastAsia="Times New Roman" w:hAnsi="Times New Roman" w:cs="Times New Roman"/>
                <w:sz w:val="28"/>
              </w:rPr>
              <w:t xml:space="preserve">10 </w:t>
            </w:r>
          </w:p>
        </w:tc>
      </w:tr>
      <w:tr w:rsidR="00320845">
        <w:trPr>
          <w:trHeight w:val="516"/>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6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Історія та культура євреїв Закарпаття </w:t>
            </w:r>
            <w:r>
              <w:rPr>
                <w:rFonts w:ascii="Times New Roman" w:eastAsia="Times New Roman" w:hAnsi="Times New Roman" w:cs="Times New Roman"/>
                <w:sz w:val="28"/>
              </w:rPr>
              <w:t>XVIII</w:t>
            </w:r>
            <w:r w:rsidRPr="00524DCF">
              <w:rPr>
                <w:rFonts w:ascii="Times New Roman" w:eastAsia="Times New Roman" w:hAnsi="Times New Roman" w:cs="Times New Roman"/>
                <w:sz w:val="28"/>
                <w:lang w:val="ru-RU"/>
              </w:rPr>
              <w:t>-</w:t>
            </w:r>
            <w:r>
              <w:rPr>
                <w:rFonts w:ascii="Times New Roman" w:eastAsia="Times New Roman" w:hAnsi="Times New Roman" w:cs="Times New Roman"/>
                <w:sz w:val="28"/>
              </w:rPr>
              <w:t>XXI</w:t>
            </w:r>
            <w:r w:rsidRPr="00524DCF">
              <w:rPr>
                <w:rFonts w:ascii="Times New Roman" w:eastAsia="Times New Roman" w:hAnsi="Times New Roman" w:cs="Times New Roman"/>
                <w:sz w:val="28"/>
                <w:lang w:val="ru-RU"/>
              </w:rPr>
              <w:t xml:space="preserve"> ст.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22"/>
              <w:jc w:val="center"/>
            </w:pPr>
            <w:r>
              <w:rPr>
                <w:rFonts w:ascii="Times New Roman" w:eastAsia="Times New Roman" w:hAnsi="Times New Roman" w:cs="Times New Roman"/>
                <w:sz w:val="28"/>
              </w:rPr>
              <w:t xml:space="preserve">11 </w:t>
            </w:r>
          </w:p>
        </w:tc>
      </w:tr>
      <w:tr w:rsidR="00320845">
        <w:trPr>
          <w:trHeight w:val="518"/>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7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Політика пам’яті на Закарпатті в радянський період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22"/>
              <w:jc w:val="center"/>
            </w:pPr>
            <w:r>
              <w:rPr>
                <w:rFonts w:ascii="Times New Roman" w:eastAsia="Times New Roman" w:hAnsi="Times New Roman" w:cs="Times New Roman"/>
                <w:sz w:val="28"/>
              </w:rPr>
              <w:t xml:space="preserve">12 </w:t>
            </w:r>
          </w:p>
        </w:tc>
      </w:tr>
      <w:tr w:rsidR="00320845">
        <w:trPr>
          <w:trHeight w:val="519"/>
        </w:trPr>
        <w:tc>
          <w:tcPr>
            <w:tcW w:w="536" w:type="dxa"/>
            <w:tcBorders>
              <w:top w:val="single" w:sz="4" w:space="0" w:color="000000"/>
              <w:left w:val="single" w:sz="4" w:space="0" w:color="000000"/>
              <w:bottom w:val="single" w:sz="4" w:space="0" w:color="000000"/>
              <w:right w:val="single" w:sz="4" w:space="0" w:color="000000"/>
            </w:tcBorders>
          </w:tcPr>
          <w:p w:rsidR="00320845" w:rsidRDefault="00514B74">
            <w:pPr>
              <w:ind w:left="61"/>
            </w:pPr>
            <w:r>
              <w:rPr>
                <w:rFonts w:ascii="Times New Roman" w:eastAsia="Times New Roman" w:hAnsi="Times New Roman" w:cs="Times New Roman"/>
                <w:sz w:val="28"/>
              </w:rPr>
              <w:t xml:space="preserve">8 </w:t>
            </w:r>
          </w:p>
        </w:tc>
        <w:tc>
          <w:tcPr>
            <w:tcW w:w="9643"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8"/>
                <w:lang w:val="ru-RU"/>
              </w:rPr>
              <w:t xml:space="preserve">Дискусійні аспекти релігійного життя в Україні </w:t>
            </w:r>
          </w:p>
        </w:tc>
        <w:tc>
          <w:tcPr>
            <w:tcW w:w="849" w:type="dxa"/>
            <w:tcBorders>
              <w:top w:val="single" w:sz="4" w:space="0" w:color="000000"/>
              <w:left w:val="single" w:sz="4" w:space="0" w:color="000000"/>
              <w:bottom w:val="single" w:sz="4" w:space="0" w:color="000000"/>
              <w:right w:val="single" w:sz="4" w:space="0" w:color="000000"/>
            </w:tcBorders>
          </w:tcPr>
          <w:p w:rsidR="00320845" w:rsidRDefault="00514B74">
            <w:pPr>
              <w:ind w:right="22"/>
              <w:jc w:val="center"/>
            </w:pPr>
            <w:r>
              <w:rPr>
                <w:rFonts w:ascii="Times New Roman" w:eastAsia="Times New Roman" w:hAnsi="Times New Roman" w:cs="Times New Roman"/>
                <w:sz w:val="28"/>
              </w:rPr>
              <w:t xml:space="preserve">13 </w:t>
            </w:r>
          </w:p>
        </w:tc>
      </w:tr>
    </w:tbl>
    <w:p w:rsidR="00320845" w:rsidRDefault="00514B74">
      <w:pPr>
        <w:spacing w:after="0"/>
        <w:ind w:right="5333"/>
        <w:jc w:val="right"/>
      </w:pPr>
      <w:r>
        <w:rPr>
          <w:rFonts w:ascii="Times New Roman" w:eastAsia="Times New Roman" w:hAnsi="Times New Roman" w:cs="Times New Roman"/>
          <w:b/>
        </w:rPr>
        <w:t xml:space="preserve"> </w:t>
      </w:r>
    </w:p>
    <w:p w:rsidR="00320845" w:rsidRDefault="00514B74">
      <w:pPr>
        <w:spacing w:after="79"/>
      </w:pPr>
      <w:r>
        <w:rPr>
          <w:rFonts w:ascii="Times New Roman" w:eastAsia="Times New Roman" w:hAnsi="Times New Roman" w:cs="Times New Roman"/>
          <w:b/>
        </w:rPr>
        <w:t xml:space="preserve"> </w:t>
      </w:r>
    </w:p>
    <w:p w:rsidR="00320845" w:rsidRDefault="00514B74">
      <w:pPr>
        <w:spacing w:after="0"/>
        <w:ind w:left="10" w:right="288" w:hanging="10"/>
        <w:jc w:val="center"/>
      </w:pPr>
      <w:r>
        <w:rPr>
          <w:rFonts w:ascii="Times New Roman" w:eastAsia="Times New Roman" w:hAnsi="Times New Roman" w:cs="Times New Roman"/>
          <w:b/>
          <w:sz w:val="24"/>
        </w:rPr>
        <w:t xml:space="preserve">ВСТУП </w:t>
      </w:r>
    </w:p>
    <w:p w:rsidR="00320845" w:rsidRDefault="00514B74">
      <w:pPr>
        <w:spacing w:after="14"/>
        <w:ind w:right="229"/>
        <w:jc w:val="center"/>
      </w:pPr>
      <w:r>
        <w:rPr>
          <w:rFonts w:ascii="Times New Roman" w:eastAsia="Times New Roman" w:hAnsi="Times New Roman" w:cs="Times New Roman"/>
          <w:b/>
        </w:rPr>
        <w:t xml:space="preserve"> </w:t>
      </w:r>
    </w:p>
    <w:p w:rsidR="00320845" w:rsidRDefault="00514B74">
      <w:pPr>
        <w:spacing w:after="11" w:line="268" w:lineRule="auto"/>
        <w:ind w:left="-15" w:right="272" w:firstLine="708"/>
        <w:jc w:val="both"/>
      </w:pPr>
      <w:r>
        <w:rPr>
          <w:rFonts w:ascii="Times New Roman" w:eastAsia="Times New Roman" w:hAnsi="Times New Roman" w:cs="Times New Roman"/>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320845" w:rsidRDefault="00514B74">
      <w:pPr>
        <w:spacing w:after="11" w:line="268" w:lineRule="auto"/>
        <w:ind w:left="-15" w:right="272" w:firstLine="708"/>
        <w:jc w:val="both"/>
      </w:pPr>
      <w:r>
        <w:rPr>
          <w:rFonts w:ascii="Times New Roman" w:eastAsia="Times New Roman" w:hAnsi="Times New Roman" w:cs="Times New Roman"/>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Вибір навчальних дисциплін здобувачем вищої освіти створює умови для досягнення таких цілей: </w:t>
      </w:r>
    </w:p>
    <w:p w:rsidR="00320845" w:rsidRDefault="00514B74">
      <w:pPr>
        <w:numPr>
          <w:ilvl w:val="0"/>
          <w:numId w:val="1"/>
        </w:numPr>
        <w:spacing w:after="11" w:line="268" w:lineRule="auto"/>
        <w:ind w:right="272" w:hanging="284"/>
        <w:jc w:val="both"/>
      </w:pPr>
      <w:r>
        <w:rPr>
          <w:rFonts w:ascii="Times New Roman" w:eastAsia="Times New Roman" w:hAnsi="Times New Roman" w:cs="Times New Roman"/>
        </w:rPr>
        <w:t xml:space="preserve">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 </w:t>
      </w:r>
    </w:p>
    <w:p w:rsidR="00320845" w:rsidRPr="00524DCF" w:rsidRDefault="00514B74">
      <w:pPr>
        <w:numPr>
          <w:ilvl w:val="0"/>
          <w:numId w:val="1"/>
        </w:numPr>
        <w:spacing w:after="11" w:line="268" w:lineRule="auto"/>
        <w:ind w:right="272" w:hanging="284"/>
        <w:jc w:val="both"/>
        <w:rPr>
          <w:lang w:val="ru-RU"/>
        </w:rPr>
      </w:pPr>
      <w:r w:rsidRPr="00524DCF">
        <w:rPr>
          <w:rFonts w:ascii="Times New Roman" w:eastAsia="Times New Roman" w:hAnsi="Times New Roman" w:cs="Times New Roman"/>
          <w:lang w:val="ru-RU"/>
        </w:rPr>
        <w:t xml:space="preserve">поглиблення професійних знань та здобуття додаткових спеціальних фахових компетентностей в межах обраної освітньої програми; </w:t>
      </w:r>
    </w:p>
    <w:p w:rsidR="00320845" w:rsidRPr="00524DCF" w:rsidRDefault="00514B74">
      <w:pPr>
        <w:numPr>
          <w:ilvl w:val="0"/>
          <w:numId w:val="1"/>
        </w:numPr>
        <w:spacing w:after="11" w:line="268" w:lineRule="auto"/>
        <w:ind w:right="272" w:hanging="284"/>
        <w:jc w:val="both"/>
        <w:rPr>
          <w:lang w:val="ru-RU"/>
        </w:rPr>
      </w:pPr>
      <w:r w:rsidRPr="00524DCF">
        <w:rPr>
          <w:rFonts w:ascii="Times New Roman" w:eastAsia="Times New Roman" w:hAnsi="Times New Roman" w:cs="Times New Roman"/>
          <w:lang w:val="ru-RU"/>
        </w:rPr>
        <w:lastRenderedPageBreak/>
        <w:t xml:space="preserve">здобуття загальних та загально-професійних компетентностей в межах спеціальності, споріднених спеціальностей певної галузі знань; </w:t>
      </w:r>
    </w:p>
    <w:p w:rsidR="00320845" w:rsidRPr="00524DCF" w:rsidRDefault="00514B74">
      <w:pPr>
        <w:numPr>
          <w:ilvl w:val="0"/>
          <w:numId w:val="1"/>
        </w:numPr>
        <w:spacing w:after="11" w:line="268" w:lineRule="auto"/>
        <w:ind w:right="272" w:hanging="284"/>
        <w:jc w:val="both"/>
        <w:rPr>
          <w:lang w:val="ru-RU"/>
        </w:rPr>
      </w:pPr>
      <w:r w:rsidRPr="00524DCF">
        <w:rPr>
          <w:rFonts w:ascii="Times New Roman" w:eastAsia="Times New Roman" w:hAnsi="Times New Roman" w:cs="Times New Roman"/>
          <w:lang w:val="ru-RU"/>
        </w:rPr>
        <w:t xml:space="preserve">ознайомлення з сучасними науковими дослідженнями в інших галузях знань; - розширення та поглиблення результатів навчання за загальними компетентностями. </w:t>
      </w:r>
    </w:p>
    <w:p w:rsidR="00320845" w:rsidRPr="00524DCF" w:rsidRDefault="00514B74">
      <w:pPr>
        <w:spacing w:after="27"/>
        <w:rPr>
          <w:lang w:val="ru-RU"/>
        </w:rPr>
      </w:pPr>
      <w:r w:rsidRPr="00524DCF">
        <w:rPr>
          <w:rFonts w:ascii="Times New Roman" w:eastAsia="Times New Roman" w:hAnsi="Times New Roman" w:cs="Times New Roman"/>
          <w:lang w:val="ru-RU"/>
        </w:rPr>
        <w:t xml:space="preserve"> </w:t>
      </w:r>
      <w:r w:rsidRPr="00524DCF">
        <w:rPr>
          <w:rFonts w:ascii="Times New Roman" w:eastAsia="Times New Roman" w:hAnsi="Times New Roman" w:cs="Times New Roman"/>
          <w:lang w:val="ru-RU"/>
        </w:rPr>
        <w:tab/>
        <w:t xml:space="preserve"> </w:t>
      </w:r>
    </w:p>
    <w:p w:rsidR="00320845" w:rsidRPr="00524DCF" w:rsidRDefault="00514B74">
      <w:pPr>
        <w:spacing w:after="11" w:line="268" w:lineRule="auto"/>
        <w:ind w:left="-5" w:right="272" w:hanging="10"/>
        <w:jc w:val="both"/>
        <w:rPr>
          <w:lang w:val="ru-RU"/>
        </w:rPr>
      </w:pPr>
      <w:r w:rsidRPr="00524DCF">
        <w:rPr>
          <w:rFonts w:ascii="Times New Roman" w:eastAsia="Times New Roman" w:hAnsi="Times New Roman" w:cs="Times New Roman"/>
          <w:lang w:val="ru-RU"/>
        </w:rPr>
        <w:t xml:space="preserve"> </w:t>
      </w:r>
      <w:r w:rsidRPr="00524DCF">
        <w:rPr>
          <w:rFonts w:ascii="Times New Roman" w:eastAsia="Times New Roman" w:hAnsi="Times New Roman" w:cs="Times New Roman"/>
          <w:b/>
          <w:lang w:val="ru-RU"/>
        </w:rPr>
        <w:t>Процес обрання дисципліни</w:t>
      </w:r>
      <w:r w:rsidRPr="00524DCF">
        <w:rPr>
          <w:rFonts w:ascii="Times New Roman" w:eastAsia="Times New Roman" w:hAnsi="Times New Roman" w:cs="Times New Roman"/>
          <w:lang w:val="ru-RU"/>
        </w:rPr>
        <w:t xml:space="preserve">. Відповідно до цілей, здобувачу вищої освіти пропонується реалізувати свій вибір наступними шляхами:  </w:t>
      </w:r>
    </w:p>
    <w:p w:rsidR="00320845" w:rsidRPr="00524DCF" w:rsidRDefault="00514B74">
      <w:pPr>
        <w:numPr>
          <w:ilvl w:val="0"/>
          <w:numId w:val="2"/>
        </w:numPr>
        <w:spacing w:after="11" w:line="268" w:lineRule="auto"/>
        <w:ind w:right="272" w:hanging="10"/>
        <w:jc w:val="both"/>
        <w:rPr>
          <w:lang w:val="ru-RU"/>
        </w:rPr>
      </w:pPr>
      <w:r w:rsidRPr="00524DCF">
        <w:rPr>
          <w:rFonts w:ascii="Times New Roman" w:eastAsia="Times New Roman" w:hAnsi="Times New Roman" w:cs="Times New Roman"/>
          <w:lang w:val="ru-RU"/>
        </w:rPr>
        <w:t xml:space="preserve">шляхом вибору однієї дисципліни із переліку вибіркових дисциплін фахового або соціогуманітарного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 </w:t>
      </w:r>
    </w:p>
    <w:p w:rsidR="00320845" w:rsidRPr="00524DCF" w:rsidRDefault="00514B74">
      <w:pPr>
        <w:numPr>
          <w:ilvl w:val="0"/>
          <w:numId w:val="2"/>
        </w:numPr>
        <w:spacing w:after="11" w:line="268" w:lineRule="auto"/>
        <w:ind w:right="272" w:hanging="10"/>
        <w:jc w:val="both"/>
        <w:rPr>
          <w:lang w:val="ru-RU"/>
        </w:rPr>
      </w:pPr>
      <w:r w:rsidRPr="00524DCF">
        <w:rPr>
          <w:rFonts w:ascii="Times New Roman" w:eastAsia="Times New Roman" w:hAnsi="Times New Roman" w:cs="Times New Roman"/>
          <w:lang w:val="ru-RU"/>
        </w:rPr>
        <w:t>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w:t>
      </w:r>
      <w:r>
        <w:rPr>
          <w:rFonts w:ascii="Times New Roman" w:eastAsia="Times New Roman" w:hAnsi="Times New Roman" w:cs="Times New Roman"/>
        </w:rPr>
        <w:t>soft</w:t>
      </w:r>
      <w:r w:rsidRPr="00524DCF">
        <w:rPr>
          <w:rFonts w:ascii="Times New Roman" w:eastAsia="Times New Roman" w:hAnsi="Times New Roman" w:cs="Times New Roman"/>
          <w:lang w:val="ru-RU"/>
        </w:rPr>
        <w:t xml:space="preserve"> </w:t>
      </w:r>
      <w:r>
        <w:rPr>
          <w:rFonts w:ascii="Times New Roman" w:eastAsia="Times New Roman" w:hAnsi="Times New Roman" w:cs="Times New Roman"/>
        </w:rPr>
        <w:t>skills</w:t>
      </w:r>
      <w:r w:rsidRPr="00524DCF">
        <w:rPr>
          <w:rFonts w:ascii="Times New Roman" w:eastAsia="Times New Roman" w:hAnsi="Times New Roman" w:cs="Times New Roman"/>
          <w:lang w:val="ru-RU"/>
        </w:rPr>
        <w:t xml:space="preserve">); </w:t>
      </w:r>
    </w:p>
    <w:p w:rsidR="00320845" w:rsidRPr="00524DCF" w:rsidRDefault="00514B74">
      <w:pPr>
        <w:numPr>
          <w:ilvl w:val="0"/>
          <w:numId w:val="2"/>
        </w:numPr>
        <w:spacing w:after="11" w:line="268" w:lineRule="auto"/>
        <w:ind w:right="272" w:hanging="10"/>
        <w:jc w:val="both"/>
        <w:rPr>
          <w:lang w:val="ru-RU"/>
        </w:rPr>
      </w:pPr>
      <w:r w:rsidRPr="00524DCF">
        <w:rPr>
          <w:rFonts w:ascii="Times New Roman" w:eastAsia="Times New Roman" w:hAnsi="Times New Roman" w:cs="Times New Roman"/>
          <w:lang w:val="ru-RU"/>
        </w:rPr>
        <w:t xml:space="preserve">вибору навчальних дисциплін в іншому закладі вищої освіти в рамках реалізації права здобувачів вищої освіти на академічну мобільність. </w:t>
      </w:r>
    </w:p>
    <w:p w:rsidR="00320845" w:rsidRPr="00524DCF" w:rsidRDefault="00514B74">
      <w:pPr>
        <w:spacing w:after="0"/>
        <w:rPr>
          <w:lang w:val="ru-RU"/>
        </w:rPr>
      </w:pPr>
      <w:r w:rsidRPr="00524DCF">
        <w:rPr>
          <w:rFonts w:ascii="Times New Roman" w:eastAsia="Times New Roman" w:hAnsi="Times New Roman" w:cs="Times New Roman"/>
          <w:lang w:val="ru-RU"/>
        </w:rPr>
        <w:t xml:space="preserve"> </w:t>
      </w:r>
    </w:p>
    <w:p w:rsidR="00320845" w:rsidRPr="00524DCF" w:rsidRDefault="00514B74">
      <w:pPr>
        <w:spacing w:after="56"/>
        <w:ind w:left="10" w:right="287" w:hanging="10"/>
        <w:jc w:val="center"/>
        <w:rPr>
          <w:lang w:val="ru-RU"/>
        </w:rPr>
      </w:pPr>
      <w:r w:rsidRPr="00524DCF">
        <w:rPr>
          <w:rFonts w:ascii="Times New Roman" w:eastAsia="Times New Roman" w:hAnsi="Times New Roman" w:cs="Times New Roman"/>
          <w:b/>
          <w:sz w:val="24"/>
          <w:lang w:val="ru-RU"/>
        </w:rPr>
        <w:t>Інформація про вибіркові дисципліни</w:t>
      </w:r>
      <w:r w:rsidRPr="00524DCF">
        <w:rPr>
          <w:rFonts w:ascii="Times New Roman" w:eastAsia="Times New Roman" w:hAnsi="Times New Roman" w:cs="Times New Roman"/>
          <w:b/>
          <w:lang w:val="ru-RU"/>
        </w:rPr>
        <w:t xml:space="preserve"> </w:t>
      </w:r>
    </w:p>
    <w:p w:rsidR="00320845" w:rsidRPr="00524DCF" w:rsidRDefault="00514B74">
      <w:pPr>
        <w:spacing w:after="0"/>
        <w:ind w:left="10" w:right="160" w:hanging="10"/>
        <w:jc w:val="center"/>
        <w:rPr>
          <w:lang w:val="ru-RU"/>
        </w:rPr>
      </w:pPr>
      <w:proofErr w:type="gramStart"/>
      <w:r w:rsidRPr="00524DCF">
        <w:rPr>
          <w:rFonts w:ascii="Times New Roman" w:eastAsia="Times New Roman" w:hAnsi="Times New Roman" w:cs="Times New Roman"/>
          <w:sz w:val="24"/>
          <w:lang w:val="ru-RU"/>
        </w:rPr>
        <w:t>для кафедрального каталогу</w:t>
      </w:r>
      <w:proofErr w:type="gramEnd"/>
      <w:r w:rsidRPr="00524DCF">
        <w:rPr>
          <w:rFonts w:ascii="Times New Roman" w:eastAsia="Times New Roman" w:hAnsi="Times New Roman" w:cs="Times New Roman"/>
          <w:sz w:val="24"/>
          <w:lang w:val="ru-RU"/>
        </w:rPr>
        <w:t xml:space="preserve"> вибіркових курсів на 2024/2025 н.р. </w:t>
      </w:r>
    </w:p>
    <w:p w:rsidR="00320845" w:rsidRPr="00524DCF" w:rsidRDefault="00514B74">
      <w:pPr>
        <w:spacing w:after="0"/>
        <w:ind w:right="224"/>
        <w:jc w:val="center"/>
        <w:rPr>
          <w:lang w:val="ru-RU"/>
        </w:rPr>
      </w:pPr>
      <w:r w:rsidRPr="00524DCF">
        <w:rPr>
          <w:rFonts w:ascii="Times New Roman" w:eastAsia="Times New Roman" w:hAnsi="Times New Roman" w:cs="Times New Roman"/>
          <w:sz w:val="24"/>
          <w:lang w:val="ru-RU"/>
        </w:rPr>
        <w:t xml:space="preserve"> </w:t>
      </w:r>
    </w:p>
    <w:tbl>
      <w:tblPr>
        <w:tblStyle w:val="TableGrid"/>
        <w:tblW w:w="10423" w:type="dxa"/>
        <w:tblInd w:w="-108" w:type="dxa"/>
        <w:tblCellMar>
          <w:top w:w="7" w:type="dxa"/>
          <w:left w:w="108" w:type="dxa"/>
          <w:right w:w="51" w:type="dxa"/>
        </w:tblCellMar>
        <w:tblLook w:val="04A0" w:firstRow="1" w:lastRow="0" w:firstColumn="1" w:lastColumn="0" w:noHBand="0" w:noVBand="1"/>
      </w:tblPr>
      <w:tblGrid>
        <w:gridCol w:w="4100"/>
        <w:gridCol w:w="5318"/>
        <w:gridCol w:w="1005"/>
      </w:tblGrid>
      <w:tr w:rsidR="00320845" w:rsidRPr="003577E0">
        <w:trPr>
          <w:trHeight w:val="562"/>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Назва дисципліни </w:t>
            </w:r>
          </w:p>
        </w:tc>
        <w:tc>
          <w:tcPr>
            <w:tcW w:w="6323" w:type="dxa"/>
            <w:gridSpan w:val="2"/>
            <w:tcBorders>
              <w:top w:val="single" w:sz="4" w:space="0" w:color="000000"/>
              <w:left w:val="single" w:sz="4" w:space="0" w:color="000000"/>
              <w:bottom w:val="single" w:sz="4" w:space="0" w:color="000000"/>
              <w:right w:val="single" w:sz="4" w:space="0" w:color="000000"/>
            </w:tcBorders>
          </w:tcPr>
          <w:p w:rsidR="00320845" w:rsidRPr="00524DCF" w:rsidRDefault="00514B74">
            <w:pPr>
              <w:jc w:val="both"/>
              <w:rPr>
                <w:lang w:val="ru-RU"/>
              </w:rPr>
            </w:pPr>
            <w:r w:rsidRPr="00524DCF">
              <w:rPr>
                <w:rFonts w:ascii="Times New Roman" w:eastAsia="Times New Roman" w:hAnsi="Times New Roman" w:cs="Times New Roman"/>
                <w:b/>
                <w:sz w:val="24"/>
                <w:lang w:val="ru-RU"/>
              </w:rPr>
              <w:t xml:space="preserve">Реформаційні рухи та унійний процес на українських землях у </w:t>
            </w:r>
            <w:r>
              <w:rPr>
                <w:rFonts w:ascii="Times New Roman" w:eastAsia="Times New Roman" w:hAnsi="Times New Roman" w:cs="Times New Roman"/>
                <w:b/>
                <w:sz w:val="24"/>
              </w:rPr>
              <w:t>XVI</w:t>
            </w:r>
            <w:r w:rsidRPr="00524DCF">
              <w:rPr>
                <w:rFonts w:ascii="Times New Roman" w:eastAsia="Times New Roman" w:hAnsi="Times New Roman" w:cs="Times New Roman"/>
                <w:b/>
                <w:sz w:val="24"/>
                <w:lang w:val="ru-RU"/>
              </w:rPr>
              <w:t>-</w:t>
            </w:r>
            <w:r>
              <w:rPr>
                <w:rFonts w:ascii="Times New Roman" w:eastAsia="Times New Roman" w:hAnsi="Times New Roman" w:cs="Times New Roman"/>
                <w:b/>
                <w:sz w:val="24"/>
              </w:rPr>
              <w:t>XVII</w:t>
            </w:r>
            <w:r w:rsidRPr="00524DCF">
              <w:rPr>
                <w:rFonts w:ascii="Times New Roman" w:eastAsia="Times New Roman" w:hAnsi="Times New Roman" w:cs="Times New Roman"/>
                <w:b/>
                <w:sz w:val="24"/>
                <w:lang w:val="ru-RU"/>
              </w:rPr>
              <w:t xml:space="preserve"> ст. </w:t>
            </w:r>
          </w:p>
        </w:tc>
      </w:tr>
      <w:tr w:rsidR="00320845">
        <w:trPr>
          <w:trHeight w:val="28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Рівень вищої освіти </w:t>
            </w:r>
          </w:p>
        </w:tc>
        <w:tc>
          <w:tcPr>
            <w:tcW w:w="5318" w:type="dxa"/>
            <w:tcBorders>
              <w:top w:val="single" w:sz="4" w:space="0" w:color="000000"/>
              <w:left w:val="single" w:sz="4" w:space="0" w:color="000000"/>
              <w:bottom w:val="single" w:sz="4" w:space="0" w:color="000000"/>
              <w:right w:val="nil"/>
            </w:tcBorders>
          </w:tcPr>
          <w:p w:rsidR="00320845" w:rsidRDefault="00514B74">
            <w:pPr>
              <w:tabs>
                <w:tab w:val="center" w:pos="3092"/>
              </w:tabs>
            </w:pPr>
            <w:r>
              <w:rPr>
                <w:rFonts w:ascii="Times New Roman" w:eastAsia="Times New Roman" w:hAnsi="Times New Roman" w:cs="Times New Roman"/>
                <w:sz w:val="24"/>
              </w:rPr>
              <w:t xml:space="preserve">Перший (бакалаврський) </w:t>
            </w:r>
            <w:r>
              <w:rPr>
                <w:rFonts w:ascii="Times New Roman" w:eastAsia="Times New Roman" w:hAnsi="Times New Roman" w:cs="Times New Roman"/>
                <w:sz w:val="24"/>
              </w:rPr>
              <w:tab/>
              <w:t xml:space="preserve">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28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Курс (рік) навчання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3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28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Семестр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Осінній, весняний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28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Обсяг дисципліни у кредитах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4 кредити ЄКТС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28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Мова викладання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українська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564"/>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pPr>
              <w:tabs>
                <w:tab w:val="center" w:pos="2095"/>
                <w:tab w:val="right" w:pos="3942"/>
              </w:tabs>
              <w:spacing w:after="27"/>
            </w:pPr>
            <w:r>
              <w:rPr>
                <w:rFonts w:ascii="Times New Roman" w:eastAsia="Times New Roman" w:hAnsi="Times New Roman" w:cs="Times New Roman"/>
                <w:sz w:val="24"/>
              </w:rPr>
              <w:t xml:space="preserve">Передумови </w:t>
            </w:r>
            <w:r>
              <w:rPr>
                <w:rFonts w:ascii="Times New Roman" w:eastAsia="Times New Roman" w:hAnsi="Times New Roman" w:cs="Times New Roman"/>
                <w:sz w:val="24"/>
              </w:rPr>
              <w:tab/>
              <w:t xml:space="preserve">для </w:t>
            </w:r>
            <w:r>
              <w:rPr>
                <w:rFonts w:ascii="Times New Roman" w:eastAsia="Times New Roman" w:hAnsi="Times New Roman" w:cs="Times New Roman"/>
                <w:sz w:val="24"/>
              </w:rPr>
              <w:tab/>
              <w:t xml:space="preserve">вивчення </w:t>
            </w:r>
          </w:p>
          <w:p w:rsidR="00320845" w:rsidRDefault="00514B74">
            <w:r>
              <w:rPr>
                <w:rFonts w:ascii="Times New Roman" w:eastAsia="Times New Roman" w:hAnsi="Times New Roman" w:cs="Times New Roman"/>
                <w:sz w:val="24"/>
              </w:rPr>
              <w:t xml:space="preserve">дисципліни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Немає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rsidRPr="003577E0">
        <w:trPr>
          <w:trHeight w:val="562"/>
        </w:trPr>
        <w:tc>
          <w:tcPr>
            <w:tcW w:w="410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145"/>
              <w:rPr>
                <w:lang w:val="ru-RU"/>
              </w:rPr>
            </w:pPr>
            <w:r w:rsidRPr="00524DCF">
              <w:rPr>
                <w:rFonts w:ascii="Times New Roman" w:eastAsia="Times New Roman" w:hAnsi="Times New Roman" w:cs="Times New Roman"/>
                <w:sz w:val="24"/>
                <w:lang w:val="ru-RU"/>
              </w:rPr>
              <w:t xml:space="preserve">Кафедра, яка забезпечує  викладання дисципліни </w:t>
            </w:r>
          </w:p>
        </w:tc>
        <w:tc>
          <w:tcPr>
            <w:tcW w:w="5318" w:type="dxa"/>
            <w:tcBorders>
              <w:top w:val="single" w:sz="4" w:space="0" w:color="000000"/>
              <w:left w:val="single" w:sz="4" w:space="0" w:color="000000"/>
              <w:bottom w:val="single" w:sz="4" w:space="0" w:color="000000"/>
              <w:right w:val="nil"/>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Кафедра археології, етнології та культурології </w:t>
            </w:r>
          </w:p>
        </w:tc>
        <w:tc>
          <w:tcPr>
            <w:tcW w:w="1005" w:type="dxa"/>
            <w:tcBorders>
              <w:top w:val="single" w:sz="4" w:space="0" w:color="000000"/>
              <w:left w:val="nil"/>
              <w:bottom w:val="single" w:sz="4" w:space="0" w:color="000000"/>
              <w:right w:val="single" w:sz="4" w:space="0" w:color="000000"/>
            </w:tcBorders>
          </w:tcPr>
          <w:p w:rsidR="00320845" w:rsidRPr="00524DCF" w:rsidRDefault="00320845">
            <w:pPr>
              <w:rPr>
                <w:lang w:val="ru-RU"/>
              </w:rPr>
            </w:pPr>
          </w:p>
        </w:tc>
      </w:tr>
      <w:tr w:rsidR="00320845">
        <w:trPr>
          <w:trHeight w:val="769"/>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Інформаційне забезпечення </w:t>
            </w:r>
          </w:p>
        </w:tc>
        <w:tc>
          <w:tcPr>
            <w:tcW w:w="6323" w:type="dxa"/>
            <w:gridSpan w:val="2"/>
            <w:tcBorders>
              <w:top w:val="single" w:sz="4" w:space="0" w:color="000000"/>
              <w:left w:val="single" w:sz="4" w:space="0" w:color="000000"/>
              <w:bottom w:val="single" w:sz="4" w:space="0" w:color="000000"/>
              <w:right w:val="single" w:sz="4" w:space="0" w:color="000000"/>
            </w:tcBorders>
          </w:tcPr>
          <w:p w:rsidR="00320845" w:rsidRPr="00524DCF" w:rsidRDefault="00514B74">
            <w:pPr>
              <w:spacing w:after="18" w:line="236" w:lineRule="auto"/>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p>
          <w:p w:rsidR="00320845" w:rsidRDefault="00514B74">
            <w:r>
              <w:rPr>
                <w:rFonts w:ascii="Times New Roman" w:eastAsia="Times New Roman" w:hAnsi="Times New Roman" w:cs="Times New Roman"/>
              </w:rPr>
              <w:t>Moodle</w:t>
            </w:r>
            <w:r>
              <w:rPr>
                <w:rFonts w:ascii="Times New Roman" w:eastAsia="Times New Roman" w:hAnsi="Times New Roman" w:cs="Times New Roman"/>
                <w:sz w:val="24"/>
              </w:rPr>
              <w:t xml:space="preserve"> </w:t>
            </w:r>
          </w:p>
        </w:tc>
      </w:tr>
      <w:tr w:rsidR="00320845">
        <w:trPr>
          <w:trHeight w:val="28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Форма семестрового контролю </w:t>
            </w:r>
          </w:p>
        </w:tc>
        <w:tc>
          <w:tcPr>
            <w:tcW w:w="6323" w:type="dxa"/>
            <w:gridSpan w:val="2"/>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залік </w:t>
            </w:r>
          </w:p>
        </w:tc>
      </w:tr>
    </w:tbl>
    <w:p w:rsidR="00320845" w:rsidRDefault="00514B74">
      <w:pPr>
        <w:spacing w:after="31"/>
        <w:ind w:right="224"/>
        <w:jc w:val="center"/>
      </w:pPr>
      <w:r>
        <w:rPr>
          <w:rFonts w:ascii="Times New Roman" w:eastAsia="Times New Roman" w:hAnsi="Times New Roman" w:cs="Times New Roman"/>
          <w:sz w:val="24"/>
        </w:rPr>
        <w:t xml:space="preserve"> </w:t>
      </w:r>
    </w:p>
    <w:p w:rsidR="00320845" w:rsidRPr="00524DCF" w:rsidRDefault="00514B74">
      <w:pPr>
        <w:spacing w:after="0"/>
        <w:ind w:left="10" w:right="285" w:hanging="10"/>
        <w:jc w:val="center"/>
        <w:rPr>
          <w:lang w:val="ru-RU"/>
        </w:rPr>
      </w:pPr>
      <w:r w:rsidRPr="00524DCF">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320845" w:rsidRPr="00524DCF" w:rsidRDefault="00514B74">
      <w:pPr>
        <w:spacing w:after="4" w:line="288" w:lineRule="auto"/>
        <w:ind w:left="-5" w:right="275" w:hanging="10"/>
        <w:jc w:val="both"/>
        <w:rPr>
          <w:lang w:val="ru-RU"/>
        </w:rPr>
      </w:pPr>
      <w:r w:rsidRPr="00524DCF">
        <w:rPr>
          <w:rFonts w:ascii="Times New Roman" w:eastAsia="Times New Roman" w:hAnsi="Times New Roman" w:cs="Times New Roman"/>
          <w:sz w:val="24"/>
          <w:lang w:val="ru-RU"/>
        </w:rPr>
        <w:t xml:space="preserve">Курс має на меті висвітлення причин, передумови та хід проникнення ідей реформації на українські землі та наслідки процесу, зокрема на унійний рух. </w:t>
      </w:r>
    </w:p>
    <w:p w:rsidR="00320845" w:rsidRPr="00524DCF" w:rsidRDefault="00514B74">
      <w:pPr>
        <w:spacing w:after="4" w:line="288" w:lineRule="auto"/>
        <w:ind w:left="-5" w:right="275" w:hanging="10"/>
        <w:jc w:val="both"/>
        <w:rPr>
          <w:lang w:val="ru-RU"/>
        </w:rPr>
      </w:pPr>
      <w:r w:rsidRPr="00524DCF">
        <w:rPr>
          <w:rFonts w:ascii="Times New Roman" w:eastAsia="Times New Roman" w:hAnsi="Times New Roman" w:cs="Times New Roman"/>
          <w:sz w:val="24"/>
          <w:lang w:val="ru-RU"/>
        </w:rPr>
        <w:t xml:space="preserve">Дисципліна забезпечує набуття студентами наступних компетентностей: інтегральна: здатність розв’язувати складні задачі та проблеми в галузі гуманітарних знань в процесі навчання; здатність до абстрактного мислення, аналізу та синтезу; загальні: мовно-текстологічна здатність. Аналіз та інтерпретація гуманітарного тексту: здатність виокремити та відтворити смислову структуру тексту, оцінити послідовність та валідність аргументації, виділити продуктивні ідеї. Порівняння змісту різних текстів, пошук та узагальнення інформації з досліджуваної проблеми; здатність приймати обґрунтовані рішення; здатність до комунікації та співпраці у складі колективу; здатність до використання сучасних інформаційних та комунікаційних технологій; спеціальні (фахові, предметні): здатність презентувати та обговорювати результати досліджень і професійної діяльності у сфері історії; здатність здійснювати науково-педагогічну діяльність у закладах середньої освіти; здатність виявляти та опрацьовувати історичні джерела різних видів, аналізувати наукові тексти та </w:t>
      </w:r>
      <w:r w:rsidRPr="00524DCF">
        <w:rPr>
          <w:rFonts w:ascii="Times New Roman" w:eastAsia="Times New Roman" w:hAnsi="Times New Roman" w:cs="Times New Roman"/>
          <w:sz w:val="24"/>
          <w:lang w:val="ru-RU"/>
        </w:rPr>
        <w:lastRenderedPageBreak/>
        <w:t>узагальнювати цю інформацію; здатність критичного усвідомлення зав’язків між теперішніми подіями та минулими процесами</w:t>
      </w:r>
      <w:r w:rsidRPr="00524DCF">
        <w:rPr>
          <w:rFonts w:ascii="Times New Roman" w:eastAsia="Times New Roman" w:hAnsi="Times New Roman" w:cs="Times New Roman"/>
          <w:b/>
          <w:sz w:val="24"/>
          <w:lang w:val="ru-RU"/>
        </w:rPr>
        <w:t xml:space="preserve"> </w:t>
      </w:r>
    </w:p>
    <w:p w:rsidR="00320845" w:rsidRPr="00524DCF" w:rsidRDefault="00514B74">
      <w:pPr>
        <w:spacing w:after="27"/>
        <w:ind w:right="224"/>
        <w:jc w:val="center"/>
        <w:rPr>
          <w:lang w:val="ru-RU"/>
        </w:rPr>
      </w:pPr>
      <w:r w:rsidRPr="00524DCF">
        <w:rPr>
          <w:rFonts w:ascii="Times New Roman" w:eastAsia="Times New Roman" w:hAnsi="Times New Roman" w:cs="Times New Roman"/>
          <w:b/>
          <w:sz w:val="24"/>
          <w:lang w:val="ru-RU"/>
        </w:rPr>
        <w:t xml:space="preserve"> </w:t>
      </w:r>
    </w:p>
    <w:p w:rsidR="00320845" w:rsidRPr="00524DCF" w:rsidRDefault="00514B74">
      <w:pPr>
        <w:spacing w:after="0"/>
        <w:ind w:left="10" w:right="293" w:hanging="10"/>
        <w:jc w:val="center"/>
        <w:rPr>
          <w:lang w:val="ru-RU"/>
        </w:rPr>
      </w:pPr>
      <w:r w:rsidRPr="00524DCF">
        <w:rPr>
          <w:rFonts w:ascii="Times New Roman" w:eastAsia="Times New Roman" w:hAnsi="Times New Roman" w:cs="Times New Roman"/>
          <w:b/>
          <w:sz w:val="24"/>
          <w:lang w:val="ru-RU"/>
        </w:rPr>
        <w:t xml:space="preserve">Короткий зміст дисципліни (що буде вивчатися, перелік тем): </w:t>
      </w:r>
    </w:p>
    <w:p w:rsidR="00320845" w:rsidRPr="00524DCF" w:rsidRDefault="00514B74">
      <w:pPr>
        <w:spacing w:after="0"/>
        <w:ind w:right="224"/>
        <w:jc w:val="center"/>
        <w:rPr>
          <w:lang w:val="ru-RU"/>
        </w:rPr>
      </w:pPr>
      <w:r w:rsidRPr="00524DCF">
        <w:rPr>
          <w:rFonts w:ascii="Times New Roman" w:eastAsia="Times New Roman" w:hAnsi="Times New Roman" w:cs="Times New Roman"/>
          <w:b/>
          <w:sz w:val="24"/>
          <w:lang w:val="ru-RU"/>
        </w:rPr>
        <w:t xml:space="preserve"> </w:t>
      </w:r>
    </w:p>
    <w:tbl>
      <w:tblPr>
        <w:tblStyle w:val="TableGrid"/>
        <w:tblW w:w="9924" w:type="dxa"/>
        <w:tblInd w:w="142" w:type="dxa"/>
        <w:tblCellMar>
          <w:top w:w="51" w:type="dxa"/>
          <w:left w:w="108" w:type="dxa"/>
          <w:right w:w="34" w:type="dxa"/>
        </w:tblCellMar>
        <w:tblLook w:val="04A0" w:firstRow="1" w:lastRow="0" w:firstColumn="1" w:lastColumn="0" w:noHBand="0" w:noVBand="1"/>
      </w:tblPr>
      <w:tblGrid>
        <w:gridCol w:w="1133"/>
        <w:gridCol w:w="8791"/>
      </w:tblGrid>
      <w:tr w:rsidR="00320845">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1. </w:t>
            </w:r>
          </w:p>
        </w:tc>
        <w:tc>
          <w:tcPr>
            <w:tcW w:w="8791"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Вступ. Ідейні витоки Реформації.  </w:t>
            </w:r>
          </w:p>
        </w:tc>
      </w:tr>
      <w:tr w:rsidR="00320845" w:rsidRPr="003577E0">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2.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Проникнення реформаційних ідей на українські землі.  </w:t>
            </w:r>
          </w:p>
        </w:tc>
      </w:tr>
      <w:tr w:rsidR="00320845" w:rsidRPr="003577E0">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3.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Течії протестантизму на українських землях. </w:t>
            </w:r>
          </w:p>
        </w:tc>
      </w:tr>
      <w:tr w:rsidR="00320845" w:rsidRPr="003577E0">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4.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Протестантизму у протиборстві між католицизмом і православ’ям </w:t>
            </w:r>
          </w:p>
        </w:tc>
      </w:tr>
      <w:tr w:rsidR="00320845" w:rsidRPr="003577E0">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5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Вплив протестантизму на розвиток </w:t>
            </w:r>
            <w:proofErr w:type="gramStart"/>
            <w:r w:rsidRPr="00524DCF">
              <w:rPr>
                <w:rFonts w:ascii="Times New Roman" w:eastAsia="Times New Roman" w:hAnsi="Times New Roman" w:cs="Times New Roman"/>
                <w:sz w:val="24"/>
                <w:lang w:val="ru-RU"/>
              </w:rPr>
              <w:t>української  культури</w:t>
            </w:r>
            <w:proofErr w:type="gramEnd"/>
            <w:r w:rsidRPr="00524DCF">
              <w:rPr>
                <w:rFonts w:ascii="Times New Roman" w:eastAsia="Times New Roman" w:hAnsi="Times New Roman" w:cs="Times New Roman"/>
                <w:sz w:val="24"/>
                <w:lang w:val="ru-RU"/>
              </w:rPr>
              <w:t xml:space="preserve"> та освіти. </w:t>
            </w:r>
          </w:p>
        </w:tc>
      </w:tr>
      <w:tr w:rsidR="00320845">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6.   </w:t>
            </w:r>
          </w:p>
        </w:tc>
        <w:tc>
          <w:tcPr>
            <w:tcW w:w="8791" w:type="dxa"/>
            <w:tcBorders>
              <w:top w:val="single" w:sz="4" w:space="0" w:color="000000"/>
              <w:left w:val="single" w:sz="4" w:space="0" w:color="000000"/>
              <w:bottom w:val="single" w:sz="4" w:space="0" w:color="000000"/>
              <w:right w:val="single" w:sz="4" w:space="0" w:color="000000"/>
            </w:tcBorders>
          </w:tcPr>
          <w:p w:rsidR="00320845" w:rsidRDefault="00514B74">
            <w:pPr>
              <w:ind w:left="2"/>
            </w:pPr>
            <w:r w:rsidRPr="00524DCF">
              <w:rPr>
                <w:rFonts w:ascii="Times New Roman" w:eastAsia="Times New Roman" w:hAnsi="Times New Roman" w:cs="Times New Roman"/>
                <w:sz w:val="24"/>
                <w:lang w:val="ru-RU"/>
              </w:rPr>
              <w:t xml:space="preserve">Контрреформаційний рух на українських землях. </w:t>
            </w:r>
            <w:r>
              <w:rPr>
                <w:rFonts w:ascii="Times New Roman" w:eastAsia="Times New Roman" w:hAnsi="Times New Roman" w:cs="Times New Roman"/>
                <w:sz w:val="24"/>
              </w:rPr>
              <w:t xml:space="preserve">Товариство Ісуса. </w:t>
            </w:r>
          </w:p>
        </w:tc>
      </w:tr>
      <w:tr w:rsidR="00320845" w:rsidRPr="003577E0">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7.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Посттридентський католицизм і початок унійного процесу на українських землях. </w:t>
            </w:r>
          </w:p>
        </w:tc>
      </w:tr>
      <w:tr w:rsidR="00320845" w:rsidRPr="003577E0">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8.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Берестейська церковна унія 1596 р. та її наслідки </w:t>
            </w:r>
          </w:p>
        </w:tc>
      </w:tr>
      <w:tr w:rsidR="00320845">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9. </w:t>
            </w:r>
          </w:p>
        </w:tc>
        <w:tc>
          <w:tcPr>
            <w:tcW w:w="8791" w:type="dxa"/>
            <w:tcBorders>
              <w:top w:val="single" w:sz="4" w:space="0" w:color="000000"/>
              <w:left w:val="single" w:sz="4" w:space="0" w:color="000000"/>
              <w:bottom w:val="single" w:sz="4" w:space="0" w:color="000000"/>
              <w:right w:val="single" w:sz="4" w:space="0" w:color="000000"/>
            </w:tcBorders>
          </w:tcPr>
          <w:p w:rsidR="00320845" w:rsidRDefault="00514B74">
            <w:pPr>
              <w:ind w:left="2"/>
            </w:pPr>
            <w:r w:rsidRPr="00524DCF">
              <w:rPr>
                <w:rFonts w:ascii="Times New Roman" w:eastAsia="Times New Roman" w:hAnsi="Times New Roman" w:cs="Times New Roman"/>
                <w:sz w:val="24"/>
                <w:lang w:val="ru-RU"/>
              </w:rPr>
              <w:t xml:space="preserve">Унійний процес на території Мукачівської єпархії. </w:t>
            </w:r>
            <w:r>
              <w:rPr>
                <w:rFonts w:ascii="Times New Roman" w:eastAsia="Times New Roman" w:hAnsi="Times New Roman" w:cs="Times New Roman"/>
                <w:sz w:val="24"/>
              </w:rPr>
              <w:t xml:space="preserve">Ужгородська унія 1646 р. </w:t>
            </w:r>
          </w:p>
        </w:tc>
      </w:tr>
      <w:tr w:rsidR="00320845" w:rsidRPr="003577E0">
        <w:trPr>
          <w:trHeight w:val="64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10.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jc w:val="both"/>
              <w:rPr>
                <w:lang w:val="ru-RU"/>
              </w:rPr>
            </w:pPr>
            <w:r w:rsidRPr="00524DCF">
              <w:rPr>
                <w:rFonts w:ascii="Times New Roman" w:eastAsia="Times New Roman" w:hAnsi="Times New Roman" w:cs="Times New Roman"/>
                <w:sz w:val="24"/>
                <w:lang w:val="ru-RU"/>
              </w:rPr>
              <w:t>Викладання реформаційного руху та унійного процесу на українських землях в шкільному курсі історії України</w:t>
            </w:r>
            <w:r w:rsidRPr="00524DCF">
              <w:rPr>
                <w:rFonts w:ascii="Times New Roman" w:eastAsia="Times New Roman" w:hAnsi="Times New Roman" w:cs="Times New Roman"/>
                <w:color w:val="FF0000"/>
                <w:sz w:val="24"/>
                <w:lang w:val="ru-RU"/>
              </w:rPr>
              <w:t xml:space="preserve"> </w:t>
            </w:r>
          </w:p>
        </w:tc>
      </w:tr>
    </w:tbl>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tbl>
      <w:tblPr>
        <w:tblStyle w:val="TableGrid"/>
        <w:tblW w:w="10318" w:type="dxa"/>
        <w:tblInd w:w="-108" w:type="dxa"/>
        <w:tblCellMar>
          <w:top w:w="42" w:type="dxa"/>
          <w:left w:w="108" w:type="dxa"/>
          <w:right w:w="55" w:type="dxa"/>
        </w:tblCellMar>
        <w:tblLook w:val="04A0" w:firstRow="1" w:lastRow="0" w:firstColumn="1" w:lastColumn="0" w:noHBand="0" w:noVBand="1"/>
      </w:tblPr>
      <w:tblGrid>
        <w:gridCol w:w="4220"/>
        <w:gridCol w:w="6098"/>
      </w:tblGrid>
      <w:tr w:rsidR="00320845" w:rsidRPr="003577E0">
        <w:trPr>
          <w:trHeight w:val="593"/>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Назва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b/>
                <w:lang w:val="ru-RU"/>
              </w:rPr>
              <w:t xml:space="preserve">Братства в освітньо-культурному просторі ранньомодерної України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Рівень вищої освіти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Перший (бакалаврський)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Курс (рік) навчання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ІІІ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Семестр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Осінній, весняний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Обсяг дисципліни у кредитах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4 кредити ЄКТС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Мова викладання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Українська </w:t>
            </w:r>
          </w:p>
        </w:tc>
      </w:tr>
      <w:tr w:rsidR="00320845">
        <w:trPr>
          <w:trHeight w:val="394"/>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Передумови для вивчення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Немає </w:t>
            </w:r>
          </w:p>
        </w:tc>
      </w:tr>
      <w:tr w:rsidR="00320845" w:rsidRPr="003577E0">
        <w:trPr>
          <w:trHeight w:val="593"/>
        </w:trPr>
        <w:tc>
          <w:tcPr>
            <w:tcW w:w="422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74"/>
              <w:jc w:val="both"/>
              <w:rPr>
                <w:lang w:val="ru-RU"/>
              </w:rPr>
            </w:pPr>
            <w:r w:rsidRPr="00524DCF">
              <w:rPr>
                <w:rFonts w:ascii="Times New Roman" w:eastAsia="Times New Roman" w:hAnsi="Times New Roman" w:cs="Times New Roman"/>
                <w:lang w:val="ru-RU"/>
              </w:rPr>
              <w:t xml:space="preserve">Кафедра, яка забезпечує  викладання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 xml:space="preserve">Кафедра археології, етнології та культурології </w:t>
            </w:r>
          </w:p>
        </w:tc>
      </w:tr>
      <w:tr w:rsidR="00320845" w:rsidRPr="003577E0">
        <w:trPr>
          <w:trHeight w:val="884"/>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Інформаційне забезпечення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7"/>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524DCF">
              <w:rPr>
                <w:rFonts w:ascii="Times New Roman" w:eastAsia="Times New Roman" w:hAnsi="Times New Roman" w:cs="Times New Roman"/>
                <w:lang w:val="ru-RU"/>
              </w:rPr>
              <w:t xml:space="preserve">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проведення занять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Лекції, практичні заняття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семестрового контролю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Залік </w:t>
            </w:r>
          </w:p>
        </w:tc>
      </w:tr>
    </w:tbl>
    <w:p w:rsidR="00320845" w:rsidRDefault="00514B74">
      <w:pPr>
        <w:spacing w:after="23"/>
        <w:ind w:right="229"/>
        <w:jc w:val="center"/>
      </w:pPr>
      <w:r>
        <w:rPr>
          <w:rFonts w:ascii="Times New Roman" w:eastAsia="Times New Roman" w:hAnsi="Times New Roman" w:cs="Times New Roman"/>
          <w:b/>
        </w:rPr>
        <w:t xml:space="preserve"> </w:t>
      </w:r>
    </w:p>
    <w:p w:rsidR="00320845" w:rsidRPr="00524DCF" w:rsidRDefault="00514B74">
      <w:pPr>
        <w:spacing w:after="0"/>
        <w:ind w:left="10" w:right="290" w:hanging="10"/>
        <w:jc w:val="center"/>
        <w:rPr>
          <w:lang w:val="ru-RU"/>
        </w:rPr>
      </w:pPr>
      <w:r w:rsidRPr="00524DCF">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320845" w:rsidRPr="00524DCF" w:rsidRDefault="00514B74">
      <w:pPr>
        <w:spacing w:after="31" w:line="288" w:lineRule="auto"/>
        <w:ind w:left="-5" w:right="275" w:hanging="10"/>
        <w:jc w:val="both"/>
        <w:rPr>
          <w:lang w:val="ru-RU"/>
        </w:rPr>
      </w:pPr>
      <w:r w:rsidRPr="00524DCF">
        <w:rPr>
          <w:rFonts w:ascii="Times New Roman" w:eastAsia="Times New Roman" w:hAnsi="Times New Roman" w:cs="Times New Roman"/>
          <w:b/>
          <w:sz w:val="24"/>
          <w:lang w:val="ru-RU"/>
        </w:rPr>
        <w:t xml:space="preserve">Мета: </w:t>
      </w:r>
      <w:r w:rsidRPr="00524DCF">
        <w:rPr>
          <w:rFonts w:ascii="Times New Roman" w:eastAsia="Times New Roman" w:hAnsi="Times New Roman" w:cs="Times New Roman"/>
          <w:sz w:val="24"/>
          <w:lang w:val="ru-RU"/>
        </w:rPr>
        <w:t xml:space="preserve">Поглиблення знань в галузі вітчизняної історії, зокрема закономірностей виникнення і розвитку братств на українських теренах, їхньої ролі в розвитку освіти, науки, культури, відстоюванні гуманістичних європейських цінностей. Метою курсу є донесення до студента знань про братства, як всестанові, загальнонаціональні організації, які відстоювали релігійні, політичні, національні, культурні, станові права українців. Набуті знання допоможуть студентам краще орієнтуватися в сучасних суспільно-політичних та культурних процесах, що відбуваються в Україні, спрятимуть формуванню культури та гуманітарних цінностей.  </w:t>
      </w:r>
    </w:p>
    <w:p w:rsidR="00320845" w:rsidRPr="00524DCF" w:rsidRDefault="00514B74">
      <w:pPr>
        <w:spacing w:after="41" w:line="288" w:lineRule="auto"/>
        <w:ind w:left="-5" w:right="275" w:hanging="10"/>
        <w:jc w:val="both"/>
        <w:rPr>
          <w:lang w:val="ru-RU"/>
        </w:rPr>
      </w:pPr>
      <w:r w:rsidRPr="00524DCF">
        <w:rPr>
          <w:rFonts w:ascii="Times New Roman" w:eastAsia="Times New Roman" w:hAnsi="Times New Roman" w:cs="Times New Roman"/>
          <w:b/>
          <w:sz w:val="24"/>
          <w:lang w:val="ru-RU"/>
        </w:rPr>
        <w:t xml:space="preserve">Завдання: </w:t>
      </w:r>
      <w:r w:rsidRPr="00524DCF">
        <w:rPr>
          <w:rFonts w:ascii="Times New Roman" w:eastAsia="Times New Roman" w:hAnsi="Times New Roman" w:cs="Times New Roman"/>
          <w:sz w:val="24"/>
          <w:lang w:val="ru-RU"/>
        </w:rPr>
        <w:t xml:space="preserve">Курс «Братства в освітньо-культурному просторі ранньомодерної України» має своїм завданням ознайомити студентів з причиною та передумовами появи братств, з’ясувати їхню </w:t>
      </w:r>
      <w:r w:rsidRPr="00524DCF">
        <w:rPr>
          <w:rFonts w:ascii="Times New Roman" w:eastAsia="Times New Roman" w:hAnsi="Times New Roman" w:cs="Times New Roman"/>
          <w:sz w:val="24"/>
          <w:lang w:val="ru-RU"/>
        </w:rPr>
        <w:lastRenderedPageBreak/>
        <w:t xml:space="preserve">структуру та мережу, показати устрій. Охарактеризувати широкоформатну роботу: виховну, освітню, економічну, політичну, релігійну і т.д. Студент отримає знання про позитивну і негативну роль братств, котрі з одного боку боролися проти ополячення та латинізації українців, їм вдалося досягти певної самостійності і самоуправління, що використовувалося для зростання національної свідомості населення, згуртування навколо спільної мети, культурних і духовних інтересів українського народу. З іншого боку студенти повинні знати і про негативні сторони діяльності братств (релігійна напруга та протистояння з архієреями тощо). Завданням курсу є також характеристика діяльності видатних персоналій братств, їхньої ролі в історії України та суміжних країн. </w:t>
      </w:r>
    </w:p>
    <w:p w:rsidR="00320845" w:rsidRDefault="00514B74">
      <w:pPr>
        <w:spacing w:after="58"/>
        <w:ind w:left="-5" w:hanging="10"/>
      </w:pPr>
      <w:r>
        <w:rPr>
          <w:rFonts w:ascii="Times New Roman" w:eastAsia="Times New Roman" w:hAnsi="Times New Roman" w:cs="Times New Roman"/>
          <w:b/>
          <w:sz w:val="24"/>
        </w:rPr>
        <w:t xml:space="preserve">Компетентності:  </w:t>
      </w:r>
    </w:p>
    <w:p w:rsidR="00320845" w:rsidRPr="00524DCF" w:rsidRDefault="00514B74">
      <w:pPr>
        <w:numPr>
          <w:ilvl w:val="0"/>
          <w:numId w:val="3"/>
        </w:numPr>
        <w:spacing w:after="30" w:line="288" w:lineRule="auto"/>
        <w:ind w:right="275" w:hanging="10"/>
        <w:jc w:val="both"/>
        <w:rPr>
          <w:lang w:val="ru-RU"/>
        </w:rPr>
      </w:pPr>
      <w:r>
        <w:rPr>
          <w:rFonts w:ascii="Times New Roman" w:eastAsia="Times New Roman" w:hAnsi="Times New Roman" w:cs="Times New Roman"/>
          <w:b/>
          <w:sz w:val="24"/>
        </w:rPr>
        <w:t>загальні:</w:t>
      </w:r>
      <w:r>
        <w:rPr>
          <w:rFonts w:ascii="Times New Roman" w:eastAsia="Times New Roman" w:hAnsi="Times New Roman" w:cs="Times New Roman"/>
          <w:sz w:val="24"/>
        </w:rPr>
        <w:t xml:space="preserve"> ЗК – 01. Здатність реалізовувати свої права і обов’язки як члена суспільства, усвідомлювати цінності громадянського (вільного демократичного) суспільства, верховенства права, прав і свобод людини і громадянина в Україні. ЗК – 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технології, вести здоровий спосіб життя. </w:t>
      </w:r>
      <w:r w:rsidRPr="00524DCF">
        <w:rPr>
          <w:rFonts w:ascii="Times New Roman" w:eastAsia="Times New Roman" w:hAnsi="Times New Roman" w:cs="Times New Roman"/>
          <w:sz w:val="24"/>
          <w:lang w:val="ru-RU"/>
        </w:rPr>
        <w:t xml:space="preserve">ЗК – 03. Здатність вчитися і оволодівати сучасними знаннями. ЗК – 07 Здатність застосовувати знання у практичних ситуаціях. </w:t>
      </w:r>
    </w:p>
    <w:p w:rsidR="00320845" w:rsidRDefault="00514B74">
      <w:pPr>
        <w:numPr>
          <w:ilvl w:val="0"/>
          <w:numId w:val="3"/>
        </w:numPr>
        <w:spacing w:after="26" w:line="288" w:lineRule="auto"/>
        <w:ind w:right="275" w:hanging="10"/>
        <w:jc w:val="both"/>
      </w:pPr>
      <w:r w:rsidRPr="00524DCF">
        <w:rPr>
          <w:rFonts w:ascii="Times New Roman" w:eastAsia="Times New Roman" w:hAnsi="Times New Roman" w:cs="Times New Roman"/>
          <w:b/>
          <w:sz w:val="24"/>
          <w:lang w:val="ru-RU"/>
        </w:rPr>
        <w:t>фахові:</w:t>
      </w:r>
      <w:r w:rsidRPr="00524DCF">
        <w:rPr>
          <w:rFonts w:ascii="Times New Roman" w:eastAsia="Times New Roman" w:hAnsi="Times New Roman" w:cs="Times New Roman"/>
          <w:sz w:val="24"/>
          <w:lang w:val="ru-RU"/>
        </w:rPr>
        <w:t xml:space="preserve"> ФК – 06 Здатність здійснювати виховання на уроках і в позакласній роботі, виконувати педагогічний супровід процесів соціалізації учнів та формування їхньої культури. </w:t>
      </w:r>
      <w:r>
        <w:rPr>
          <w:rFonts w:ascii="Times New Roman" w:eastAsia="Times New Roman" w:hAnsi="Times New Roman" w:cs="Times New Roman"/>
          <w:sz w:val="24"/>
        </w:rPr>
        <w:t xml:space="preserve">ФК – 07 Здатність до критичного аналізу, діагнос </w:t>
      </w:r>
    </w:p>
    <w:p w:rsidR="00320845" w:rsidRPr="00524DCF" w:rsidRDefault="00514B74">
      <w:pPr>
        <w:numPr>
          <w:ilvl w:val="0"/>
          <w:numId w:val="3"/>
        </w:numPr>
        <w:spacing w:after="30" w:line="288" w:lineRule="auto"/>
        <w:ind w:right="275" w:hanging="10"/>
        <w:jc w:val="both"/>
        <w:rPr>
          <w:lang w:val="ru-RU"/>
        </w:rPr>
      </w:pPr>
      <w:r w:rsidRPr="00524DCF">
        <w:rPr>
          <w:rFonts w:ascii="Times New Roman" w:eastAsia="Times New Roman" w:hAnsi="Times New Roman" w:cs="Times New Roman"/>
          <w:b/>
          <w:sz w:val="24"/>
          <w:lang w:val="ru-RU"/>
        </w:rPr>
        <w:t>предметні:</w:t>
      </w:r>
      <w:r w:rsidRPr="00524DCF">
        <w:rPr>
          <w:rFonts w:ascii="Times New Roman" w:eastAsia="Times New Roman" w:hAnsi="Times New Roman" w:cs="Times New Roman"/>
          <w:sz w:val="24"/>
          <w:lang w:val="ru-RU"/>
        </w:rPr>
        <w:t xml:space="preserve"> ПК – 01 Здатність використовувати методологію історії як науки. ПК – 02 Здатність орієнтуватися в історичному часі, застосовувати періодизацію як спосіб пізнання історичного процесу, доцільно використовувати категоріально-понятійний апарат і хронологію історичної науки. ПК – 03 Здатність ефективно й грамотно працювати з різними джерелами історичної інформації, будувати усні й письмові висловлення щодо історичних фактів, історичних постатей та історичної теорії. ПК – 07 Здатність застосовувати пошук, аналіз та розуміння архівних матеріалів, дискутувати про минуле в політичному й культурному аспектах. ПК – 08 Здатність чітко і логічно відтворювати базові історичні знання, оцінювати нові відомості, факти, події та інтерпретації в контексті формування в учнів цілісної історичної картини світу. </w:t>
      </w:r>
    </w:p>
    <w:p w:rsidR="00320845" w:rsidRPr="00524DCF" w:rsidRDefault="00514B74">
      <w:pPr>
        <w:spacing w:after="4" w:line="288" w:lineRule="auto"/>
        <w:ind w:left="-5" w:right="275" w:hanging="10"/>
        <w:jc w:val="both"/>
        <w:rPr>
          <w:lang w:val="ru-RU"/>
        </w:rPr>
      </w:pPr>
      <w:r w:rsidRPr="00524DCF">
        <w:rPr>
          <w:rFonts w:ascii="Times New Roman" w:eastAsia="Times New Roman" w:hAnsi="Times New Roman" w:cs="Times New Roman"/>
          <w:b/>
          <w:sz w:val="24"/>
          <w:lang w:val="ru-RU"/>
        </w:rPr>
        <w:t>Програмні результати навчання:</w:t>
      </w:r>
      <w:r w:rsidRPr="00524DCF">
        <w:rPr>
          <w:rFonts w:ascii="Times New Roman" w:eastAsia="Times New Roman" w:hAnsi="Times New Roman" w:cs="Times New Roman"/>
          <w:sz w:val="24"/>
          <w:lang w:val="ru-RU"/>
        </w:rPr>
        <w:t xml:space="preserve"> ПР – 10 Уміє працювати із джерелами інформації, інтегрувати їх зміст, визнавати й сприймати різноманітність критичного аналізу і оцінок історичних джерел. ПР – 11 Здатний цінувати розмаїття та мультикультурність, керуватися в педагогічній діяльності етичними нормами, принципами толерантності, діалогу й співробітництва, проектувати психологічно безпечне й комфортне освітнє середовище </w:t>
      </w:r>
      <w:proofErr w:type="gramStart"/>
      <w:r w:rsidRPr="00524DCF">
        <w:rPr>
          <w:rFonts w:ascii="Times New Roman" w:eastAsia="Times New Roman" w:hAnsi="Times New Roman" w:cs="Times New Roman"/>
          <w:sz w:val="24"/>
          <w:lang w:val="ru-RU"/>
        </w:rPr>
        <w:t>у закладах</w:t>
      </w:r>
      <w:proofErr w:type="gramEnd"/>
      <w:r w:rsidRPr="00524DCF">
        <w:rPr>
          <w:rFonts w:ascii="Times New Roman" w:eastAsia="Times New Roman" w:hAnsi="Times New Roman" w:cs="Times New Roman"/>
          <w:sz w:val="24"/>
          <w:lang w:val="ru-RU"/>
        </w:rPr>
        <w:t xml:space="preserve"> загальної середньої освіти, враховуючи особливості національних спільнот. ПР – 12 Усвідомлює цінність захисту незалежності, територіальної цілісності та демократичного устрою України. ПР – 14 Характеризує об’єктивно й неупереджено історичні події та постаті різних історичних періодів. ПР – 17 Знає та розуміє історіографію для аналізу сучасних наукових дискусій із проблем вітчизняної та всесвітньої історії. ПР – 19 Уміє орієнтуватися в науковій періодизації, порівнювати історичні процеси вітчизняної та всесвітньої історії, виявляти тенденції міжнародних відносин, пов’язані з геополітичними чинниками. </w:t>
      </w:r>
    </w:p>
    <w:p w:rsidR="00320845" w:rsidRPr="00524DCF" w:rsidRDefault="00514B74">
      <w:pPr>
        <w:spacing w:after="72"/>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0"/>
        <w:ind w:left="10" w:right="288" w:hanging="10"/>
        <w:jc w:val="center"/>
        <w:rPr>
          <w:lang w:val="ru-RU"/>
        </w:rPr>
      </w:pPr>
      <w:r w:rsidRPr="00524DCF">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888" w:type="dxa"/>
        <w:tblInd w:w="159" w:type="dxa"/>
        <w:tblCellMar>
          <w:top w:w="51" w:type="dxa"/>
          <w:left w:w="108" w:type="dxa"/>
          <w:right w:w="91" w:type="dxa"/>
        </w:tblCellMar>
        <w:tblLook w:val="04A0" w:firstRow="1" w:lastRow="0" w:firstColumn="1" w:lastColumn="0" w:noHBand="0" w:noVBand="1"/>
      </w:tblPr>
      <w:tblGrid>
        <w:gridCol w:w="1133"/>
        <w:gridCol w:w="8755"/>
      </w:tblGrid>
      <w:tr w:rsidR="00320845" w:rsidRPr="003577E0">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Основні передумови та причини появи братств.  </w:t>
            </w:r>
          </w:p>
        </w:tc>
      </w:tr>
      <w:tr w:rsidR="00320845" w:rsidRPr="003577E0">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lastRenderedPageBreak/>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Роль братств в українській та зарубіжній історіографії </w:t>
            </w:r>
          </w:p>
        </w:tc>
      </w:tr>
      <w:tr w:rsidR="00320845" w:rsidRPr="003577E0">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Основні джерела про діяльність братств </w:t>
            </w:r>
          </w:p>
        </w:tc>
      </w:tr>
      <w:tr w:rsidR="00320845">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Релігійна діяльність братств </w:t>
            </w:r>
          </w:p>
        </w:tc>
      </w:tr>
      <w:tr w:rsidR="00320845">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Освітньо-педагогічна робота братств </w:t>
            </w:r>
          </w:p>
        </w:tc>
      </w:tr>
      <w:tr w:rsidR="00320845">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Економічне життя братських організацій </w:t>
            </w:r>
          </w:p>
        </w:tc>
      </w:tr>
      <w:tr w:rsidR="00320845">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Видавнича діяльність </w:t>
            </w:r>
          </w:p>
        </w:tc>
      </w:tr>
      <w:tr w:rsidR="00320845">
        <w:trPr>
          <w:trHeight w:val="329"/>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Політична діяльність </w:t>
            </w:r>
          </w:p>
        </w:tc>
      </w:tr>
      <w:tr w:rsidR="00320845">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Бібліотеки церковних братств </w:t>
            </w:r>
          </w:p>
        </w:tc>
      </w:tr>
      <w:tr w:rsidR="00320845">
        <w:trPr>
          <w:trHeight w:val="32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Видатні діячі братств </w:t>
            </w:r>
          </w:p>
        </w:tc>
      </w:tr>
    </w:tbl>
    <w:p w:rsidR="00320845" w:rsidRDefault="00514B74">
      <w:pPr>
        <w:spacing w:after="0"/>
        <w:ind w:right="224"/>
        <w:jc w:val="center"/>
      </w:pPr>
      <w:r>
        <w:rPr>
          <w:rFonts w:ascii="Times New Roman" w:eastAsia="Times New Roman" w:hAnsi="Times New Roman" w:cs="Times New Roman"/>
          <w:sz w:val="24"/>
        </w:rPr>
        <w:t xml:space="preserve"> </w:t>
      </w:r>
    </w:p>
    <w:p w:rsidR="00320845" w:rsidRDefault="00514B74">
      <w:pPr>
        <w:spacing w:after="0"/>
      </w:pPr>
      <w:r>
        <w:rPr>
          <w:rFonts w:ascii="Times New Roman" w:eastAsia="Times New Roman" w:hAnsi="Times New Roman" w:cs="Times New Roman"/>
          <w:sz w:val="28"/>
        </w:rPr>
        <w:t xml:space="preserve"> </w:t>
      </w:r>
    </w:p>
    <w:tbl>
      <w:tblPr>
        <w:tblStyle w:val="TableGrid"/>
        <w:tblW w:w="10423" w:type="dxa"/>
        <w:tblInd w:w="-108" w:type="dxa"/>
        <w:tblCellMar>
          <w:top w:w="9" w:type="dxa"/>
          <w:left w:w="108" w:type="dxa"/>
          <w:right w:w="51" w:type="dxa"/>
        </w:tblCellMar>
        <w:tblLook w:val="04A0" w:firstRow="1" w:lastRow="0" w:firstColumn="1" w:lastColumn="0" w:noHBand="0" w:noVBand="1"/>
      </w:tblPr>
      <w:tblGrid>
        <w:gridCol w:w="4100"/>
        <w:gridCol w:w="5318"/>
        <w:gridCol w:w="1005"/>
      </w:tblGrid>
      <w:tr w:rsidR="00320845" w:rsidRPr="003577E0">
        <w:trPr>
          <w:trHeight w:val="64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Назва дисципліни </w:t>
            </w:r>
          </w:p>
        </w:tc>
        <w:tc>
          <w:tcPr>
            <w:tcW w:w="6323" w:type="dxa"/>
            <w:gridSpan w:val="2"/>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b/>
                <w:sz w:val="24"/>
                <w:lang w:val="ru-RU"/>
              </w:rPr>
              <w:t xml:space="preserve">Закарпаття </w:t>
            </w:r>
            <w:r w:rsidRPr="00524DCF">
              <w:rPr>
                <w:rFonts w:ascii="Times New Roman" w:eastAsia="Times New Roman" w:hAnsi="Times New Roman" w:cs="Times New Roman"/>
                <w:b/>
                <w:sz w:val="24"/>
                <w:lang w:val="ru-RU"/>
              </w:rPr>
              <w:tab/>
              <w:t xml:space="preserve">у </w:t>
            </w:r>
            <w:r w:rsidRPr="00524DCF">
              <w:rPr>
                <w:rFonts w:ascii="Times New Roman" w:eastAsia="Times New Roman" w:hAnsi="Times New Roman" w:cs="Times New Roman"/>
                <w:b/>
                <w:sz w:val="24"/>
                <w:lang w:val="ru-RU"/>
              </w:rPr>
              <w:tab/>
              <w:t xml:space="preserve">ранньомодерну </w:t>
            </w:r>
            <w:r w:rsidRPr="00524DCF">
              <w:rPr>
                <w:rFonts w:ascii="Times New Roman" w:eastAsia="Times New Roman" w:hAnsi="Times New Roman" w:cs="Times New Roman"/>
                <w:b/>
                <w:sz w:val="24"/>
                <w:lang w:val="ru-RU"/>
              </w:rPr>
              <w:tab/>
              <w:t xml:space="preserve">добу: </w:t>
            </w:r>
            <w:r w:rsidRPr="00524DCF">
              <w:rPr>
                <w:rFonts w:ascii="Times New Roman" w:eastAsia="Times New Roman" w:hAnsi="Times New Roman" w:cs="Times New Roman"/>
                <w:b/>
                <w:sz w:val="24"/>
                <w:lang w:val="ru-RU"/>
              </w:rPr>
              <w:tab/>
              <w:t xml:space="preserve">суспільство, культура, церква </w:t>
            </w:r>
          </w:p>
        </w:tc>
      </w:tr>
      <w:tr w:rsidR="00320845">
        <w:trPr>
          <w:trHeight w:val="32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Рівень вищої освіти </w:t>
            </w:r>
          </w:p>
        </w:tc>
        <w:tc>
          <w:tcPr>
            <w:tcW w:w="5318" w:type="dxa"/>
            <w:tcBorders>
              <w:top w:val="single" w:sz="4" w:space="0" w:color="000000"/>
              <w:left w:val="single" w:sz="4" w:space="0" w:color="000000"/>
              <w:bottom w:val="single" w:sz="4" w:space="0" w:color="000000"/>
              <w:right w:val="nil"/>
            </w:tcBorders>
          </w:tcPr>
          <w:p w:rsidR="00320845" w:rsidRDefault="00514B74">
            <w:pPr>
              <w:tabs>
                <w:tab w:val="center" w:pos="3092"/>
              </w:tabs>
            </w:pPr>
            <w:r>
              <w:rPr>
                <w:rFonts w:ascii="Times New Roman" w:eastAsia="Times New Roman" w:hAnsi="Times New Roman" w:cs="Times New Roman"/>
                <w:sz w:val="24"/>
              </w:rPr>
              <w:t xml:space="preserve">Перший (бакалаврський) </w:t>
            </w:r>
            <w:r>
              <w:rPr>
                <w:rFonts w:ascii="Times New Roman" w:eastAsia="Times New Roman" w:hAnsi="Times New Roman" w:cs="Times New Roman"/>
                <w:sz w:val="24"/>
              </w:rPr>
              <w:tab/>
              <w:t xml:space="preserve">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32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Курс (рік) навчання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3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329"/>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Семестр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Осінній, весняний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32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Обсяг дисципліни у кредитах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4 кредити ЄКТС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329"/>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Мова викладання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українська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trPr>
          <w:trHeight w:val="643"/>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pPr>
              <w:tabs>
                <w:tab w:val="center" w:pos="2095"/>
                <w:tab w:val="right" w:pos="3942"/>
              </w:tabs>
              <w:spacing w:after="68"/>
            </w:pPr>
            <w:r>
              <w:rPr>
                <w:rFonts w:ascii="Times New Roman" w:eastAsia="Times New Roman" w:hAnsi="Times New Roman" w:cs="Times New Roman"/>
                <w:sz w:val="24"/>
              </w:rPr>
              <w:t xml:space="preserve">Передумови </w:t>
            </w:r>
            <w:r>
              <w:rPr>
                <w:rFonts w:ascii="Times New Roman" w:eastAsia="Times New Roman" w:hAnsi="Times New Roman" w:cs="Times New Roman"/>
                <w:sz w:val="24"/>
              </w:rPr>
              <w:tab/>
              <w:t xml:space="preserve">для </w:t>
            </w:r>
            <w:r>
              <w:rPr>
                <w:rFonts w:ascii="Times New Roman" w:eastAsia="Times New Roman" w:hAnsi="Times New Roman" w:cs="Times New Roman"/>
                <w:sz w:val="24"/>
              </w:rPr>
              <w:tab/>
              <w:t xml:space="preserve">вивчення </w:t>
            </w:r>
          </w:p>
          <w:p w:rsidR="00320845" w:rsidRDefault="00514B74">
            <w:r>
              <w:rPr>
                <w:rFonts w:ascii="Times New Roman" w:eastAsia="Times New Roman" w:hAnsi="Times New Roman" w:cs="Times New Roman"/>
                <w:sz w:val="24"/>
              </w:rPr>
              <w:t xml:space="preserve">дисципліни </w:t>
            </w:r>
          </w:p>
        </w:tc>
        <w:tc>
          <w:tcPr>
            <w:tcW w:w="5318" w:type="dxa"/>
            <w:tcBorders>
              <w:top w:val="single" w:sz="4" w:space="0" w:color="000000"/>
              <w:left w:val="single" w:sz="4" w:space="0" w:color="000000"/>
              <w:bottom w:val="single" w:sz="4" w:space="0" w:color="000000"/>
              <w:right w:val="nil"/>
            </w:tcBorders>
          </w:tcPr>
          <w:p w:rsidR="00320845" w:rsidRDefault="00514B74">
            <w:r>
              <w:rPr>
                <w:rFonts w:ascii="Times New Roman" w:eastAsia="Times New Roman" w:hAnsi="Times New Roman" w:cs="Times New Roman"/>
                <w:sz w:val="24"/>
              </w:rPr>
              <w:t xml:space="preserve">Немає </w:t>
            </w:r>
          </w:p>
        </w:tc>
        <w:tc>
          <w:tcPr>
            <w:tcW w:w="1005" w:type="dxa"/>
            <w:tcBorders>
              <w:top w:val="single" w:sz="4" w:space="0" w:color="000000"/>
              <w:left w:val="nil"/>
              <w:bottom w:val="single" w:sz="4" w:space="0" w:color="000000"/>
              <w:right w:val="single" w:sz="4" w:space="0" w:color="000000"/>
            </w:tcBorders>
          </w:tcPr>
          <w:p w:rsidR="00320845" w:rsidRDefault="00320845"/>
        </w:tc>
      </w:tr>
      <w:tr w:rsidR="00320845" w:rsidRPr="003577E0">
        <w:trPr>
          <w:trHeight w:val="646"/>
        </w:trPr>
        <w:tc>
          <w:tcPr>
            <w:tcW w:w="410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144"/>
              <w:rPr>
                <w:lang w:val="ru-RU"/>
              </w:rPr>
            </w:pPr>
            <w:r w:rsidRPr="00524DCF">
              <w:rPr>
                <w:rFonts w:ascii="Times New Roman" w:eastAsia="Times New Roman" w:hAnsi="Times New Roman" w:cs="Times New Roman"/>
                <w:sz w:val="24"/>
                <w:lang w:val="ru-RU"/>
              </w:rPr>
              <w:t xml:space="preserve">Кафедра, яка забезпечує  викладання дисципліни </w:t>
            </w:r>
          </w:p>
        </w:tc>
        <w:tc>
          <w:tcPr>
            <w:tcW w:w="5318" w:type="dxa"/>
            <w:tcBorders>
              <w:top w:val="single" w:sz="4" w:space="0" w:color="000000"/>
              <w:left w:val="single" w:sz="4" w:space="0" w:color="000000"/>
              <w:bottom w:val="single" w:sz="4" w:space="0" w:color="000000"/>
              <w:right w:val="nil"/>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Кафедра археології, етнології та культурології </w:t>
            </w:r>
          </w:p>
        </w:tc>
        <w:tc>
          <w:tcPr>
            <w:tcW w:w="1005" w:type="dxa"/>
            <w:tcBorders>
              <w:top w:val="single" w:sz="4" w:space="0" w:color="000000"/>
              <w:left w:val="nil"/>
              <w:bottom w:val="single" w:sz="4" w:space="0" w:color="000000"/>
              <w:right w:val="single" w:sz="4" w:space="0" w:color="000000"/>
            </w:tcBorders>
          </w:tcPr>
          <w:p w:rsidR="00320845" w:rsidRPr="00524DCF" w:rsidRDefault="00320845">
            <w:pPr>
              <w:rPr>
                <w:lang w:val="ru-RU"/>
              </w:rPr>
            </w:pPr>
          </w:p>
        </w:tc>
      </w:tr>
      <w:tr w:rsidR="00320845" w:rsidRPr="003577E0">
        <w:trPr>
          <w:trHeight w:val="884"/>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Інформаційне забезпечення </w:t>
            </w:r>
          </w:p>
        </w:tc>
        <w:tc>
          <w:tcPr>
            <w:tcW w:w="6323" w:type="dxa"/>
            <w:gridSpan w:val="2"/>
            <w:tcBorders>
              <w:top w:val="single" w:sz="4" w:space="0" w:color="000000"/>
              <w:left w:val="single" w:sz="4" w:space="0" w:color="000000"/>
              <w:bottom w:val="single" w:sz="4" w:space="0" w:color="000000"/>
              <w:right w:val="single" w:sz="4" w:space="0" w:color="000000"/>
            </w:tcBorders>
          </w:tcPr>
          <w:p w:rsidR="00320845" w:rsidRPr="00524DCF" w:rsidRDefault="00514B74">
            <w:pPr>
              <w:ind w:right="59"/>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524DCF">
              <w:rPr>
                <w:rFonts w:ascii="Times New Roman" w:eastAsia="Times New Roman" w:hAnsi="Times New Roman" w:cs="Times New Roman"/>
                <w:sz w:val="24"/>
                <w:lang w:val="ru-RU"/>
              </w:rPr>
              <w:t xml:space="preserve"> </w:t>
            </w:r>
          </w:p>
        </w:tc>
      </w:tr>
      <w:tr w:rsidR="00320845">
        <w:trPr>
          <w:trHeight w:val="326"/>
        </w:trPr>
        <w:tc>
          <w:tcPr>
            <w:tcW w:w="410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Форма семестрового контролю </w:t>
            </w:r>
          </w:p>
        </w:tc>
        <w:tc>
          <w:tcPr>
            <w:tcW w:w="6323" w:type="dxa"/>
            <w:gridSpan w:val="2"/>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залік </w:t>
            </w:r>
          </w:p>
        </w:tc>
      </w:tr>
    </w:tbl>
    <w:p w:rsidR="00320845" w:rsidRDefault="00514B74">
      <w:pPr>
        <w:spacing w:after="23"/>
        <w:ind w:right="224"/>
        <w:jc w:val="center"/>
      </w:pPr>
      <w:r>
        <w:rPr>
          <w:rFonts w:ascii="Times New Roman" w:eastAsia="Times New Roman" w:hAnsi="Times New Roman" w:cs="Times New Roman"/>
          <w:sz w:val="24"/>
        </w:rPr>
        <w:t xml:space="preserve"> </w:t>
      </w:r>
    </w:p>
    <w:p w:rsidR="00320845" w:rsidRPr="00524DCF" w:rsidRDefault="00514B74">
      <w:pPr>
        <w:spacing w:after="0"/>
        <w:ind w:left="10" w:right="290" w:hanging="10"/>
        <w:jc w:val="center"/>
        <w:rPr>
          <w:lang w:val="ru-RU"/>
        </w:rPr>
      </w:pPr>
      <w:r w:rsidRPr="00524DCF">
        <w:rPr>
          <w:rFonts w:ascii="Times New Roman" w:eastAsia="Times New Roman" w:hAnsi="Times New Roman" w:cs="Times New Roman"/>
          <w:sz w:val="24"/>
          <w:lang w:val="ru-RU"/>
        </w:rPr>
        <w:t xml:space="preserve">Ключові результати навчання (знання, уміння та інші компетентності): </w:t>
      </w:r>
    </w:p>
    <w:p w:rsidR="00320845" w:rsidRPr="00524DCF" w:rsidRDefault="00514B74">
      <w:pPr>
        <w:spacing w:after="23"/>
        <w:ind w:right="224"/>
        <w:jc w:val="center"/>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4" w:line="288" w:lineRule="auto"/>
        <w:ind w:left="-5" w:right="275" w:hanging="10"/>
        <w:jc w:val="both"/>
        <w:rPr>
          <w:lang w:val="ru-RU"/>
        </w:rPr>
      </w:pPr>
      <w:r w:rsidRPr="00524DCF">
        <w:rPr>
          <w:rFonts w:ascii="Times New Roman" w:eastAsia="Times New Roman" w:hAnsi="Times New Roman" w:cs="Times New Roman"/>
          <w:sz w:val="24"/>
          <w:lang w:val="ru-RU"/>
        </w:rPr>
        <w:t xml:space="preserve">Мета навчальної дисципліни – опанування слухачами упорядкованої системи актуальних знань про основні поняття і проблеми історичних процесів, що відбувалися на закарпатських землях в </w:t>
      </w:r>
      <w:r>
        <w:rPr>
          <w:rFonts w:ascii="Times New Roman" w:eastAsia="Times New Roman" w:hAnsi="Times New Roman" w:cs="Times New Roman"/>
          <w:sz w:val="24"/>
        </w:rPr>
        <w:t>XVI</w:t>
      </w:r>
      <w:r w:rsidRPr="00524DCF">
        <w:rPr>
          <w:rFonts w:ascii="Times New Roman" w:eastAsia="Times New Roman" w:hAnsi="Times New Roman" w:cs="Times New Roman"/>
          <w:sz w:val="24"/>
          <w:lang w:val="ru-RU"/>
        </w:rPr>
        <w:t>-</w:t>
      </w:r>
      <w:r>
        <w:rPr>
          <w:rFonts w:ascii="Times New Roman" w:eastAsia="Times New Roman" w:hAnsi="Times New Roman" w:cs="Times New Roman"/>
          <w:sz w:val="24"/>
        </w:rPr>
        <w:t>XVII</w:t>
      </w:r>
      <w:r w:rsidRPr="00524DCF">
        <w:rPr>
          <w:rFonts w:ascii="Times New Roman" w:eastAsia="Times New Roman" w:hAnsi="Times New Roman" w:cs="Times New Roman"/>
          <w:sz w:val="24"/>
          <w:lang w:val="ru-RU"/>
        </w:rPr>
        <w:t xml:space="preserve"> ст., орієнтація у різних сферах ранньомодерного суспільного та духовного життя, духовно-культурних процесах, знайомство із актуальними дослідженнями та дискусіями стосовно проблематики курсу.  </w:t>
      </w:r>
    </w:p>
    <w:p w:rsidR="00320845" w:rsidRPr="00524DCF" w:rsidRDefault="00514B74">
      <w:pPr>
        <w:spacing w:after="4" w:line="288" w:lineRule="auto"/>
        <w:ind w:left="-5" w:right="275" w:hanging="10"/>
        <w:jc w:val="both"/>
        <w:rPr>
          <w:lang w:val="ru-RU"/>
        </w:rPr>
      </w:pPr>
      <w:r w:rsidRPr="00524DCF">
        <w:rPr>
          <w:rFonts w:ascii="Times New Roman" w:eastAsia="Times New Roman" w:hAnsi="Times New Roman" w:cs="Times New Roman"/>
          <w:sz w:val="24"/>
          <w:lang w:val="ru-RU"/>
        </w:rPr>
        <w:t xml:space="preserve">Дисципліна забезпечує набуття студентами наступних компетентностей: інтегральна: здатність розв’язувати складні спеціалізовані практичні завдання в галузі середньої освіти, що передбачає застосування концептуальних методів освітніх наук, предметних знань, психології, теорії та методики навчання і характеризується комплексністю та невизначеністю умов організації освітнього процесу в закладах середньої освіти.; загальні: ЗК 02 -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технології, вести здоровий спосіб життя.; спеціальні (фахові, предметні): ФК 01 Здатність до формування в учнів ключових і предметних компетентностей та здійснення міжпредметних зв’язків; ПК 02 - Здатність орієнтуватися в історичному часі, застосовувати періодизацію як спосіб пізнання історичного процесу, доцільно </w:t>
      </w:r>
      <w:r w:rsidRPr="00524DCF">
        <w:rPr>
          <w:rFonts w:ascii="Times New Roman" w:eastAsia="Times New Roman" w:hAnsi="Times New Roman" w:cs="Times New Roman"/>
          <w:sz w:val="24"/>
          <w:lang w:val="ru-RU"/>
        </w:rPr>
        <w:lastRenderedPageBreak/>
        <w:t xml:space="preserve">використовувати категоріально-понятійний апарат і хронологію історичної науки; ПК 08 - Здатність чітко і логічно відтворювати базові історичні знання, оцінювати нові відомості, факти, події та інтерпретації в контексті формування в учнів цілісної історичної картини світу. ПР 14 - Характеризує об’єктивно й неупереджено історичні події та постаті різних історичних періодів; ПР 19 - Уміє орієнтуватися в науковій періодизації, порівнювати історичні процеси вітчизняної та всесвітньої історії, виявляти тенденції міжнародних відносин, пов’язані з геополітичними чинниками. </w:t>
      </w:r>
    </w:p>
    <w:p w:rsidR="00320845" w:rsidRPr="00524DCF" w:rsidRDefault="00514B74">
      <w:pPr>
        <w:spacing w:after="23"/>
        <w:ind w:right="224"/>
        <w:jc w:val="center"/>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0"/>
        <w:ind w:left="10" w:right="289" w:hanging="10"/>
        <w:jc w:val="center"/>
        <w:rPr>
          <w:lang w:val="ru-RU"/>
        </w:rPr>
      </w:pPr>
      <w:r w:rsidRPr="00524DCF">
        <w:rPr>
          <w:rFonts w:ascii="Times New Roman" w:eastAsia="Times New Roman" w:hAnsi="Times New Roman" w:cs="Times New Roman"/>
          <w:sz w:val="24"/>
          <w:lang w:val="ru-RU"/>
        </w:rPr>
        <w:t xml:space="preserve">Короткий зміст дисципліни (що буде вивчатися, перелік тем): </w:t>
      </w:r>
    </w:p>
    <w:p w:rsidR="00320845" w:rsidRPr="00524DCF" w:rsidRDefault="00514B74">
      <w:pPr>
        <w:spacing w:after="0"/>
        <w:ind w:right="224"/>
        <w:jc w:val="center"/>
        <w:rPr>
          <w:lang w:val="ru-RU"/>
        </w:rPr>
      </w:pPr>
      <w:r w:rsidRPr="00524DCF">
        <w:rPr>
          <w:rFonts w:ascii="Times New Roman" w:eastAsia="Times New Roman" w:hAnsi="Times New Roman" w:cs="Times New Roman"/>
          <w:sz w:val="24"/>
          <w:lang w:val="ru-RU"/>
        </w:rPr>
        <w:t xml:space="preserve"> </w:t>
      </w:r>
    </w:p>
    <w:tbl>
      <w:tblPr>
        <w:tblStyle w:val="TableGrid"/>
        <w:tblW w:w="9924" w:type="dxa"/>
        <w:tblInd w:w="142" w:type="dxa"/>
        <w:tblCellMar>
          <w:top w:w="49" w:type="dxa"/>
          <w:left w:w="108" w:type="dxa"/>
          <w:right w:w="47" w:type="dxa"/>
        </w:tblCellMar>
        <w:tblLook w:val="04A0" w:firstRow="1" w:lastRow="0" w:firstColumn="1" w:lastColumn="0" w:noHBand="0" w:noVBand="1"/>
      </w:tblPr>
      <w:tblGrid>
        <w:gridCol w:w="1133"/>
        <w:gridCol w:w="8791"/>
      </w:tblGrid>
      <w:tr w:rsidR="00320845">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1. </w:t>
            </w:r>
          </w:p>
        </w:tc>
        <w:tc>
          <w:tcPr>
            <w:tcW w:w="8791"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sz w:val="24"/>
              </w:rPr>
              <w:t xml:space="preserve">Вступ. Предмет, завдання курсу.  </w:t>
            </w:r>
          </w:p>
        </w:tc>
      </w:tr>
      <w:tr w:rsidR="00320845">
        <w:trPr>
          <w:trHeight w:val="56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2. </w:t>
            </w:r>
          </w:p>
        </w:tc>
        <w:tc>
          <w:tcPr>
            <w:tcW w:w="8791" w:type="dxa"/>
            <w:tcBorders>
              <w:top w:val="single" w:sz="4" w:space="0" w:color="000000"/>
              <w:left w:val="single" w:sz="4" w:space="0" w:color="000000"/>
              <w:bottom w:val="single" w:sz="4" w:space="0" w:color="000000"/>
              <w:right w:val="single" w:sz="4" w:space="0" w:color="000000"/>
            </w:tcBorders>
          </w:tcPr>
          <w:p w:rsidR="00320845" w:rsidRDefault="00514B74">
            <w:pPr>
              <w:ind w:left="2"/>
            </w:pPr>
            <w:r w:rsidRPr="00524DCF">
              <w:rPr>
                <w:rFonts w:ascii="Times New Roman" w:eastAsia="Times New Roman" w:hAnsi="Times New Roman" w:cs="Times New Roman"/>
                <w:sz w:val="24"/>
                <w:lang w:val="ru-RU"/>
              </w:rPr>
              <w:t xml:space="preserve">Державно-політичні зміни в Угорському королівстві у першій половині </w:t>
            </w:r>
            <w:r>
              <w:rPr>
                <w:rFonts w:ascii="Times New Roman" w:eastAsia="Times New Roman" w:hAnsi="Times New Roman" w:cs="Times New Roman"/>
                <w:color w:val="212529"/>
                <w:sz w:val="24"/>
              </w:rPr>
              <w:t>XVI</w:t>
            </w:r>
            <w:r w:rsidRPr="00524DCF">
              <w:rPr>
                <w:rFonts w:ascii="Times New Roman" w:eastAsia="Times New Roman" w:hAnsi="Times New Roman" w:cs="Times New Roman"/>
                <w:color w:val="212529"/>
                <w:sz w:val="24"/>
                <w:lang w:val="ru-RU"/>
              </w:rPr>
              <w:t xml:space="preserve"> ст.  </w:t>
            </w:r>
            <w:r>
              <w:rPr>
                <w:rFonts w:ascii="Times New Roman" w:eastAsia="Times New Roman" w:hAnsi="Times New Roman" w:cs="Times New Roman"/>
                <w:color w:val="212529"/>
                <w:sz w:val="24"/>
              </w:rPr>
              <w:t>та їх вплив на закарпатські землі.</w:t>
            </w:r>
            <w:r>
              <w:rPr>
                <w:rFonts w:ascii="Times New Roman" w:eastAsia="Times New Roman" w:hAnsi="Times New Roman" w:cs="Times New Roman"/>
                <w:sz w:val="24"/>
              </w:rPr>
              <w:t xml:space="preserve"> </w:t>
            </w:r>
          </w:p>
        </w:tc>
      </w:tr>
      <w:tr w:rsidR="00320845" w:rsidRPr="003577E0">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3.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Селянське повстання під проводом Дєрдя </w:t>
            </w:r>
            <w:proofErr w:type="gramStart"/>
            <w:r w:rsidRPr="00524DCF">
              <w:rPr>
                <w:rFonts w:ascii="Times New Roman" w:eastAsia="Times New Roman" w:hAnsi="Times New Roman" w:cs="Times New Roman"/>
                <w:sz w:val="24"/>
                <w:lang w:val="ru-RU"/>
              </w:rPr>
              <w:t>Дожі  та</w:t>
            </w:r>
            <w:proofErr w:type="gramEnd"/>
            <w:r w:rsidRPr="00524DCF">
              <w:rPr>
                <w:rFonts w:ascii="Times New Roman" w:eastAsia="Times New Roman" w:hAnsi="Times New Roman" w:cs="Times New Roman"/>
                <w:sz w:val="24"/>
                <w:lang w:val="ru-RU"/>
              </w:rPr>
              <w:t xml:space="preserve"> його наслідки.</w:t>
            </w:r>
            <w:r w:rsidRPr="00524DCF">
              <w:rPr>
                <w:rFonts w:ascii="Times New Roman" w:eastAsia="Times New Roman" w:hAnsi="Times New Roman" w:cs="Times New Roman"/>
                <w:sz w:val="28"/>
                <w:lang w:val="ru-RU"/>
              </w:rPr>
              <w:t xml:space="preserve"> </w:t>
            </w:r>
          </w:p>
        </w:tc>
      </w:tr>
      <w:tr w:rsidR="00320845">
        <w:trPr>
          <w:trHeight w:val="564"/>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4. </w:t>
            </w:r>
          </w:p>
        </w:tc>
        <w:tc>
          <w:tcPr>
            <w:tcW w:w="8791" w:type="dxa"/>
            <w:tcBorders>
              <w:top w:val="single" w:sz="4" w:space="0" w:color="000000"/>
              <w:left w:val="single" w:sz="4" w:space="0" w:color="000000"/>
              <w:bottom w:val="single" w:sz="4" w:space="0" w:color="000000"/>
              <w:right w:val="single" w:sz="4" w:space="0" w:color="000000"/>
            </w:tcBorders>
          </w:tcPr>
          <w:p w:rsidR="00320845" w:rsidRDefault="00514B74">
            <w:pPr>
              <w:ind w:left="2"/>
              <w:jc w:val="both"/>
            </w:pPr>
            <w:r>
              <w:rPr>
                <w:rFonts w:ascii="Times New Roman" w:eastAsia="Times New Roman" w:hAnsi="Times New Roman" w:cs="Times New Roman"/>
                <w:sz w:val="24"/>
              </w:rPr>
              <w:t xml:space="preserve">Розвиток міст та господарська колонізація комітатів Північно-Східної Угорщини у ХVІ - ХVІІ ст. </w:t>
            </w:r>
          </w:p>
        </w:tc>
      </w:tr>
      <w:tr w:rsidR="00320845" w:rsidRPr="003577E0">
        <w:trPr>
          <w:trHeight w:val="286"/>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5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Реформація, контрреформація та унійний процес та їхні наслідки для духовно-</w:t>
            </w:r>
          </w:p>
        </w:tc>
      </w:tr>
      <w:tr w:rsidR="00320845" w:rsidRPr="003577E0">
        <w:trPr>
          <w:trHeight w:val="562"/>
        </w:trPr>
        <w:tc>
          <w:tcPr>
            <w:tcW w:w="1133" w:type="dxa"/>
            <w:tcBorders>
              <w:top w:val="single" w:sz="4" w:space="0" w:color="000000"/>
              <w:left w:val="single" w:sz="4" w:space="0" w:color="000000"/>
              <w:bottom w:val="single" w:sz="4" w:space="0" w:color="000000"/>
              <w:right w:val="single" w:sz="4" w:space="0" w:color="000000"/>
            </w:tcBorders>
          </w:tcPr>
          <w:p w:rsidR="00320845" w:rsidRPr="00524DCF" w:rsidRDefault="00320845">
            <w:pPr>
              <w:rPr>
                <w:lang w:val="ru-RU"/>
              </w:rPr>
            </w:pP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культурного </w:t>
            </w:r>
            <w:r w:rsidRPr="00524DCF">
              <w:rPr>
                <w:rFonts w:ascii="Times New Roman" w:eastAsia="Times New Roman" w:hAnsi="Times New Roman" w:cs="Times New Roman"/>
                <w:sz w:val="24"/>
                <w:lang w:val="ru-RU"/>
              </w:rPr>
              <w:tab/>
              <w:t xml:space="preserve">розвитку </w:t>
            </w:r>
            <w:r w:rsidRPr="00524DCF">
              <w:rPr>
                <w:rFonts w:ascii="Times New Roman" w:eastAsia="Times New Roman" w:hAnsi="Times New Roman" w:cs="Times New Roman"/>
                <w:sz w:val="24"/>
                <w:lang w:val="ru-RU"/>
              </w:rPr>
              <w:tab/>
              <w:t xml:space="preserve">поліетнічного </w:t>
            </w:r>
            <w:r w:rsidRPr="00524DCF">
              <w:rPr>
                <w:rFonts w:ascii="Times New Roman" w:eastAsia="Times New Roman" w:hAnsi="Times New Roman" w:cs="Times New Roman"/>
                <w:sz w:val="24"/>
                <w:lang w:val="ru-RU"/>
              </w:rPr>
              <w:tab/>
              <w:t xml:space="preserve">населення </w:t>
            </w:r>
            <w:r w:rsidRPr="00524DCF">
              <w:rPr>
                <w:rFonts w:ascii="Times New Roman" w:eastAsia="Times New Roman" w:hAnsi="Times New Roman" w:cs="Times New Roman"/>
                <w:sz w:val="24"/>
                <w:lang w:val="ru-RU"/>
              </w:rPr>
              <w:tab/>
              <w:t xml:space="preserve">північно-східної </w:t>
            </w:r>
            <w:r w:rsidRPr="00524DCF">
              <w:rPr>
                <w:rFonts w:ascii="Times New Roman" w:eastAsia="Times New Roman" w:hAnsi="Times New Roman" w:cs="Times New Roman"/>
                <w:sz w:val="24"/>
                <w:lang w:val="ru-RU"/>
              </w:rPr>
              <w:tab/>
              <w:t xml:space="preserve">окраїни Угорщини. </w:t>
            </w:r>
          </w:p>
        </w:tc>
      </w:tr>
      <w:tr w:rsidR="00320845" w:rsidRPr="003577E0">
        <w:trPr>
          <w:trHeight w:val="56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6.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sz w:val="24"/>
                <w:lang w:val="ru-RU"/>
              </w:rPr>
              <w:t xml:space="preserve">Розвиток </w:t>
            </w:r>
            <w:r w:rsidRPr="00524DCF">
              <w:rPr>
                <w:rFonts w:ascii="Times New Roman" w:eastAsia="Times New Roman" w:hAnsi="Times New Roman" w:cs="Times New Roman"/>
                <w:sz w:val="24"/>
                <w:lang w:val="ru-RU"/>
              </w:rPr>
              <w:tab/>
              <w:t xml:space="preserve">культури </w:t>
            </w:r>
            <w:r w:rsidRPr="00524DCF">
              <w:rPr>
                <w:rFonts w:ascii="Times New Roman" w:eastAsia="Times New Roman" w:hAnsi="Times New Roman" w:cs="Times New Roman"/>
                <w:sz w:val="24"/>
                <w:lang w:val="ru-RU"/>
              </w:rPr>
              <w:tab/>
              <w:t xml:space="preserve">Закарпаття </w:t>
            </w:r>
            <w:r w:rsidRPr="00524DCF">
              <w:rPr>
                <w:rFonts w:ascii="Times New Roman" w:eastAsia="Times New Roman" w:hAnsi="Times New Roman" w:cs="Times New Roman"/>
                <w:sz w:val="24"/>
                <w:lang w:val="ru-RU"/>
              </w:rPr>
              <w:tab/>
              <w:t xml:space="preserve">раннього </w:t>
            </w:r>
            <w:r w:rsidRPr="00524DCF">
              <w:rPr>
                <w:rFonts w:ascii="Times New Roman" w:eastAsia="Times New Roman" w:hAnsi="Times New Roman" w:cs="Times New Roman"/>
                <w:sz w:val="24"/>
                <w:lang w:val="ru-RU"/>
              </w:rPr>
              <w:tab/>
              <w:t xml:space="preserve">нового </w:t>
            </w:r>
            <w:r w:rsidRPr="00524DCF">
              <w:rPr>
                <w:rFonts w:ascii="Times New Roman" w:eastAsia="Times New Roman" w:hAnsi="Times New Roman" w:cs="Times New Roman"/>
                <w:sz w:val="24"/>
                <w:lang w:val="ru-RU"/>
              </w:rPr>
              <w:tab/>
              <w:t xml:space="preserve">часу: </w:t>
            </w:r>
            <w:r w:rsidRPr="00524DCF">
              <w:rPr>
                <w:rFonts w:ascii="Times New Roman" w:eastAsia="Times New Roman" w:hAnsi="Times New Roman" w:cs="Times New Roman"/>
                <w:sz w:val="24"/>
                <w:lang w:val="ru-RU"/>
              </w:rPr>
              <w:tab/>
              <w:t xml:space="preserve">європейський </w:t>
            </w:r>
            <w:r w:rsidRPr="00524DCF">
              <w:rPr>
                <w:rFonts w:ascii="Times New Roman" w:eastAsia="Times New Roman" w:hAnsi="Times New Roman" w:cs="Times New Roman"/>
                <w:sz w:val="24"/>
                <w:lang w:val="ru-RU"/>
              </w:rPr>
              <w:tab/>
              <w:t xml:space="preserve">та східнослов’янський впливи. </w:t>
            </w:r>
          </w:p>
        </w:tc>
      </w:tr>
      <w:tr w:rsidR="00320845" w:rsidRPr="003577E0">
        <w:trPr>
          <w:trHeight w:val="56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7.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jc w:val="both"/>
              <w:rPr>
                <w:lang w:val="ru-RU"/>
              </w:rPr>
            </w:pPr>
            <w:r w:rsidRPr="00524DCF">
              <w:rPr>
                <w:rFonts w:ascii="Times New Roman" w:eastAsia="Times New Roman" w:hAnsi="Times New Roman" w:cs="Times New Roman"/>
                <w:sz w:val="24"/>
                <w:lang w:val="ru-RU"/>
              </w:rPr>
              <w:t xml:space="preserve">Аристократичні та шляхетські роди на закарпатських землях на їхня участь у суспільно-політичному та культурно-духовних процесах. </w:t>
            </w:r>
          </w:p>
        </w:tc>
      </w:tr>
      <w:tr w:rsidR="00320845" w:rsidRPr="003577E0">
        <w:trPr>
          <w:trHeight w:val="56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8. </w:t>
            </w:r>
          </w:p>
        </w:tc>
        <w:tc>
          <w:tcPr>
            <w:tcW w:w="8791"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jc w:val="both"/>
              <w:rPr>
                <w:lang w:val="ru-RU"/>
              </w:rPr>
            </w:pPr>
            <w:r w:rsidRPr="00524DCF">
              <w:rPr>
                <w:rFonts w:ascii="Times New Roman" w:eastAsia="Times New Roman" w:hAnsi="Times New Roman" w:cs="Times New Roman"/>
                <w:sz w:val="24"/>
                <w:lang w:val="ru-RU"/>
              </w:rPr>
              <w:t xml:space="preserve">Національно-визвольна війна угорського народу 1703-1711 рр. під керівництвом Ференца Ракоці ІІ  та участь в ній русинів Закарпаття </w:t>
            </w:r>
          </w:p>
        </w:tc>
      </w:tr>
    </w:tbl>
    <w:p w:rsidR="00320845" w:rsidRPr="00524DCF" w:rsidRDefault="00514B74">
      <w:pPr>
        <w:spacing w:after="0"/>
        <w:ind w:left="5104"/>
        <w:jc w:val="both"/>
        <w:rPr>
          <w:lang w:val="ru-RU"/>
        </w:rPr>
      </w:pPr>
      <w:r w:rsidRPr="00524DCF">
        <w:rPr>
          <w:rFonts w:ascii="Times New Roman" w:eastAsia="Times New Roman" w:hAnsi="Times New Roman" w:cs="Times New Roman"/>
          <w:sz w:val="24"/>
          <w:lang w:val="ru-RU"/>
        </w:rPr>
        <w:t xml:space="preserve"> </w:t>
      </w:r>
      <w:r w:rsidRPr="00524DCF">
        <w:rPr>
          <w:lang w:val="ru-RU"/>
        </w:rPr>
        <w:br w:type="page"/>
      </w:r>
    </w:p>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lastRenderedPageBreak/>
        <w:t xml:space="preserve"> </w:t>
      </w:r>
    </w:p>
    <w:tbl>
      <w:tblPr>
        <w:tblStyle w:val="TableGrid"/>
        <w:tblW w:w="10318" w:type="dxa"/>
        <w:tblInd w:w="-108" w:type="dxa"/>
        <w:tblCellMar>
          <w:top w:w="42" w:type="dxa"/>
          <w:left w:w="108" w:type="dxa"/>
          <w:right w:w="57" w:type="dxa"/>
        </w:tblCellMar>
        <w:tblLook w:val="04A0" w:firstRow="1" w:lastRow="0" w:firstColumn="1" w:lastColumn="0" w:noHBand="0" w:noVBand="1"/>
      </w:tblPr>
      <w:tblGrid>
        <w:gridCol w:w="4220"/>
        <w:gridCol w:w="6098"/>
      </w:tblGrid>
      <w:tr w:rsidR="00320845" w:rsidRPr="003577E0">
        <w:trPr>
          <w:trHeight w:val="593"/>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Назва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jc w:val="both"/>
              <w:rPr>
                <w:lang w:val="ru-RU"/>
              </w:rPr>
            </w:pPr>
            <w:r w:rsidRPr="00524DCF">
              <w:rPr>
                <w:rFonts w:ascii="Times New Roman" w:eastAsia="Times New Roman" w:hAnsi="Times New Roman" w:cs="Times New Roman"/>
                <w:b/>
                <w:lang w:val="ru-RU"/>
              </w:rPr>
              <w:t xml:space="preserve">Просвітницькі рухи етнічних спільнот на українських землях у Новий Час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Рівень вищої освіти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Перший (бакалаврський)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Курс (рік) навчання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ІІІ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Семестр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Осінній, весняний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Обсяг дисципліни у кредитах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4 кредити ЄКТС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Мова викладання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Українська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Передумови для вивчення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Немає </w:t>
            </w:r>
          </w:p>
        </w:tc>
      </w:tr>
      <w:tr w:rsidR="00320845" w:rsidRPr="003577E0">
        <w:trPr>
          <w:trHeight w:val="590"/>
        </w:trPr>
        <w:tc>
          <w:tcPr>
            <w:tcW w:w="422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71"/>
              <w:jc w:val="both"/>
              <w:rPr>
                <w:lang w:val="ru-RU"/>
              </w:rPr>
            </w:pPr>
            <w:r w:rsidRPr="00524DCF">
              <w:rPr>
                <w:rFonts w:ascii="Times New Roman" w:eastAsia="Times New Roman" w:hAnsi="Times New Roman" w:cs="Times New Roman"/>
                <w:lang w:val="ru-RU"/>
              </w:rPr>
              <w:t xml:space="preserve">Кафедра, яка забезпечує  викладання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 xml:space="preserve">Кафедра археології, етнології та культурології </w:t>
            </w:r>
          </w:p>
        </w:tc>
      </w:tr>
      <w:tr w:rsidR="00320845" w:rsidRPr="003577E0">
        <w:trPr>
          <w:trHeight w:val="884"/>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Інформаційне забезпечення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5"/>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524DCF">
              <w:rPr>
                <w:rFonts w:ascii="Times New Roman" w:eastAsia="Times New Roman" w:hAnsi="Times New Roman" w:cs="Times New Roman"/>
                <w:lang w:val="ru-RU"/>
              </w:rPr>
              <w:t xml:space="preserve">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проведення занять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Лекції, практичні заняття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семестрового контролю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Залік </w:t>
            </w:r>
          </w:p>
        </w:tc>
      </w:tr>
    </w:tbl>
    <w:p w:rsidR="00320845" w:rsidRDefault="00514B74">
      <w:pPr>
        <w:spacing w:after="15"/>
        <w:ind w:right="214"/>
        <w:jc w:val="center"/>
      </w:pPr>
      <w:r>
        <w:rPr>
          <w:rFonts w:ascii="Times New Roman" w:eastAsia="Times New Roman" w:hAnsi="Times New Roman" w:cs="Times New Roman"/>
          <w:sz w:val="28"/>
        </w:rPr>
        <w:t xml:space="preserve"> </w:t>
      </w:r>
    </w:p>
    <w:p w:rsidR="00320845" w:rsidRPr="00524DCF" w:rsidRDefault="00514B74">
      <w:pPr>
        <w:spacing w:after="319"/>
        <w:ind w:left="1498" w:hanging="10"/>
        <w:rPr>
          <w:lang w:val="ru-RU"/>
        </w:rPr>
      </w:pPr>
      <w:r w:rsidRPr="00524DCF">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320845" w:rsidRPr="00524DCF" w:rsidRDefault="00514B74">
      <w:pPr>
        <w:spacing w:after="275" w:line="288" w:lineRule="auto"/>
        <w:ind w:left="-5" w:right="2" w:hanging="10"/>
        <w:jc w:val="both"/>
        <w:rPr>
          <w:lang w:val="ru-RU"/>
        </w:rPr>
      </w:pPr>
      <w:r w:rsidRPr="00524DCF">
        <w:rPr>
          <w:rFonts w:ascii="Times New Roman" w:eastAsia="Times New Roman" w:hAnsi="Times New Roman" w:cs="Times New Roman"/>
          <w:b/>
          <w:sz w:val="24"/>
          <w:lang w:val="ru-RU"/>
        </w:rPr>
        <w:t>Мета курсу:</w:t>
      </w:r>
      <w:r w:rsidRPr="00524DCF">
        <w:rPr>
          <w:rFonts w:ascii="Times New Roman" w:eastAsia="Times New Roman" w:hAnsi="Times New Roman" w:cs="Times New Roman"/>
          <w:sz w:val="24"/>
          <w:lang w:val="ru-RU"/>
        </w:rPr>
        <w:t xml:space="preserve"> Глибоке дослідження та систематичне вивчення просвітницьких рухів етнічних спільнот (поляків, євреїв, німців, угорців, чехів, кримських татар, болгар, вірмен та інших) на українських землях у Новий Час. Курс спрямований на розкриття культурних, освітніх та соціальних вимірів цих рухів, а також на вивчення їхнього впливу на становлення сучасного українського суспільства та його культурної ідентичності. </w:t>
      </w:r>
    </w:p>
    <w:p w:rsidR="00320845" w:rsidRPr="00524DCF" w:rsidRDefault="00514B74">
      <w:pPr>
        <w:spacing w:after="234" w:line="239" w:lineRule="auto"/>
        <w:ind w:left="-5" w:right="4" w:hanging="10"/>
        <w:jc w:val="both"/>
        <w:rPr>
          <w:lang w:val="ru-RU"/>
        </w:rPr>
      </w:pPr>
      <w:r w:rsidRPr="00524DCF">
        <w:rPr>
          <w:rFonts w:ascii="Times New Roman" w:eastAsia="Times New Roman" w:hAnsi="Times New Roman" w:cs="Times New Roman"/>
          <w:b/>
          <w:sz w:val="24"/>
          <w:lang w:val="ru-RU"/>
        </w:rPr>
        <w:t>Завдання:</w:t>
      </w:r>
      <w:r w:rsidRPr="00524DCF">
        <w:rPr>
          <w:rFonts w:ascii="Times New Roman" w:eastAsia="Times New Roman" w:hAnsi="Times New Roman" w:cs="Times New Roman"/>
          <w:sz w:val="24"/>
          <w:lang w:val="ru-RU"/>
        </w:rPr>
        <w:t xml:space="preserve"> в процесі вивчення курсу студенти-бакалаври повинні вдосконалити своє розуміння історичних та культурних аспектів просвітницьких ініціатив різних етнічних спільнот на українських теренах, аналіз їхньої взаємодії та внеску в розвиток освіти та культури. Завданням курсу є вивчення взаємодії етнічних спільнот (поляків, євреїв, німців, угорців, чехів, кримських татар, болгар, вірмен та </w:t>
      </w:r>
      <w:proofErr w:type="gramStart"/>
      <w:r w:rsidRPr="00524DCF">
        <w:rPr>
          <w:rFonts w:ascii="Times New Roman" w:eastAsia="Times New Roman" w:hAnsi="Times New Roman" w:cs="Times New Roman"/>
          <w:sz w:val="24"/>
          <w:lang w:val="ru-RU"/>
        </w:rPr>
        <w:t>інших)  у</w:t>
      </w:r>
      <w:proofErr w:type="gramEnd"/>
      <w:r w:rsidRPr="00524DCF">
        <w:rPr>
          <w:rFonts w:ascii="Times New Roman" w:eastAsia="Times New Roman" w:hAnsi="Times New Roman" w:cs="Times New Roman"/>
          <w:sz w:val="24"/>
          <w:lang w:val="ru-RU"/>
        </w:rPr>
        <w:t xml:space="preserve"> контексті національних та визвольних рухів, а також розкриття спільних та унікальних рис просвітницьких ініціатив різних спільнот. Окрім того, курс спрямований на аналіз впливу просвітництва на формування ідентичності етнічних спільнот та оцінка його значущості для розуміння культурної та історичної спадщини українських земель.</w:t>
      </w:r>
      <w:r w:rsidRPr="00524DCF">
        <w:rPr>
          <w:rFonts w:ascii="Segoe UI" w:eastAsia="Segoe UI" w:hAnsi="Segoe UI" w:cs="Segoe UI"/>
          <w:color w:val="0F0F0F"/>
          <w:sz w:val="24"/>
          <w:lang w:val="ru-RU"/>
        </w:rPr>
        <w:t xml:space="preserve"> </w:t>
      </w:r>
      <w:r w:rsidRPr="00524DCF">
        <w:rPr>
          <w:rFonts w:ascii="Times New Roman" w:eastAsia="Times New Roman" w:hAnsi="Times New Roman" w:cs="Times New Roman"/>
          <w:sz w:val="24"/>
          <w:lang w:val="ru-RU"/>
        </w:rPr>
        <w:t xml:space="preserve"> </w:t>
      </w:r>
    </w:p>
    <w:p w:rsidR="00320845" w:rsidRPr="00524DCF" w:rsidRDefault="00514B74">
      <w:pPr>
        <w:spacing w:after="304"/>
        <w:ind w:left="54"/>
        <w:jc w:val="center"/>
        <w:rPr>
          <w:lang w:val="ru-RU"/>
        </w:rPr>
      </w:pPr>
      <w:r w:rsidRPr="00524DCF">
        <w:rPr>
          <w:rFonts w:ascii="Times New Roman" w:eastAsia="Times New Roman" w:hAnsi="Times New Roman" w:cs="Times New Roman"/>
          <w:b/>
          <w:lang w:val="ru-RU"/>
        </w:rPr>
        <w:t xml:space="preserve"> </w:t>
      </w:r>
    </w:p>
    <w:p w:rsidR="00320845" w:rsidRPr="00524DCF" w:rsidRDefault="00514B74">
      <w:pPr>
        <w:spacing w:after="0"/>
        <w:ind w:left="10" w:right="2" w:hanging="10"/>
        <w:jc w:val="center"/>
        <w:rPr>
          <w:lang w:val="ru-RU"/>
        </w:rPr>
      </w:pPr>
      <w:r w:rsidRPr="00524DCF">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741" w:type="dxa"/>
        <w:tblInd w:w="233" w:type="dxa"/>
        <w:tblCellMar>
          <w:top w:w="48" w:type="dxa"/>
          <w:left w:w="108" w:type="dxa"/>
          <w:right w:w="115" w:type="dxa"/>
        </w:tblCellMar>
        <w:tblLook w:val="04A0" w:firstRow="1" w:lastRow="0" w:firstColumn="1" w:lastColumn="0" w:noHBand="0" w:noVBand="1"/>
      </w:tblPr>
      <w:tblGrid>
        <w:gridCol w:w="1111"/>
        <w:gridCol w:w="8630"/>
      </w:tblGrid>
      <w:tr w:rsidR="00320845" w:rsidRPr="003577E0">
        <w:trPr>
          <w:trHeight w:val="302"/>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1.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Вступ до дисципліни. Поширення та роль просвітницьких ідей на українських землях </w:t>
            </w:r>
          </w:p>
        </w:tc>
      </w:tr>
      <w:tr w:rsidR="00320845" w:rsidRPr="003577E0">
        <w:trPr>
          <w:trHeight w:val="300"/>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2.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Поляки: національно-визвольні рухи та повстання </w:t>
            </w:r>
          </w:p>
        </w:tc>
      </w:tr>
      <w:tr w:rsidR="00320845" w:rsidRPr="003577E0">
        <w:trPr>
          <w:trHeight w:val="300"/>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3.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Угорці на Закарпатті: національне відродження та Весна народів </w:t>
            </w:r>
          </w:p>
        </w:tc>
      </w:tr>
      <w:tr w:rsidR="00320845" w:rsidRPr="003577E0">
        <w:trPr>
          <w:trHeight w:val="302"/>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4.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Німці-меноніти: культурне життя на українських землях </w:t>
            </w:r>
          </w:p>
        </w:tc>
      </w:tr>
      <w:tr w:rsidR="00320845">
        <w:trPr>
          <w:trHeight w:val="300"/>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5. </w:t>
            </w:r>
          </w:p>
        </w:tc>
        <w:tc>
          <w:tcPr>
            <w:tcW w:w="8630"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Гаскала: просвітницькі ідеї єврейської громади </w:t>
            </w:r>
          </w:p>
        </w:tc>
      </w:tr>
      <w:tr w:rsidR="00320845" w:rsidRPr="003577E0">
        <w:trPr>
          <w:trHeight w:val="305"/>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6.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Культурно-просвітницькі рухи болгарської громади </w:t>
            </w:r>
          </w:p>
        </w:tc>
      </w:tr>
      <w:tr w:rsidR="00320845" w:rsidRPr="003577E0">
        <w:trPr>
          <w:trHeight w:val="302"/>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7.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Культурне життя греків на українських землях </w:t>
            </w:r>
          </w:p>
        </w:tc>
      </w:tr>
      <w:tr w:rsidR="00320845">
        <w:trPr>
          <w:trHeight w:val="300"/>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8. </w:t>
            </w:r>
          </w:p>
        </w:tc>
        <w:tc>
          <w:tcPr>
            <w:tcW w:w="8630"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Волинські чехи: культурницькі ініціативи етнічної спільноти </w:t>
            </w:r>
          </w:p>
        </w:tc>
      </w:tr>
      <w:tr w:rsidR="00320845" w:rsidRPr="003577E0">
        <w:trPr>
          <w:trHeight w:val="300"/>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9.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Просвітницькі рухи серед кримських татар</w:t>
            </w:r>
            <w:r w:rsidRPr="00524DCF">
              <w:rPr>
                <w:rFonts w:ascii="Times New Roman" w:eastAsia="Times New Roman" w:hAnsi="Times New Roman" w:cs="Times New Roman"/>
                <w:color w:val="FF0000"/>
                <w:lang w:val="ru-RU"/>
              </w:rPr>
              <w:t xml:space="preserve"> </w:t>
            </w:r>
          </w:p>
        </w:tc>
      </w:tr>
      <w:tr w:rsidR="00320845" w:rsidRPr="003577E0">
        <w:trPr>
          <w:trHeight w:val="302"/>
        </w:trPr>
        <w:tc>
          <w:tcPr>
            <w:tcW w:w="1111"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Тема 10. </w:t>
            </w:r>
          </w:p>
        </w:tc>
        <w:tc>
          <w:tcPr>
            <w:tcW w:w="863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left="2"/>
              <w:rPr>
                <w:lang w:val="ru-RU"/>
              </w:rPr>
            </w:pPr>
            <w:r w:rsidRPr="00524DCF">
              <w:rPr>
                <w:rFonts w:ascii="Times New Roman" w:eastAsia="Times New Roman" w:hAnsi="Times New Roman" w:cs="Times New Roman"/>
                <w:lang w:val="ru-RU"/>
              </w:rPr>
              <w:t xml:space="preserve">Взаємовпливи національно-просвітницьких рухів на українських землях </w:t>
            </w:r>
          </w:p>
        </w:tc>
      </w:tr>
    </w:tbl>
    <w:p w:rsidR="00320845" w:rsidRPr="00524DCF" w:rsidRDefault="00514B74">
      <w:pPr>
        <w:spacing w:after="23"/>
        <w:rPr>
          <w:lang w:val="ru-RU"/>
        </w:rPr>
      </w:pPr>
      <w:r w:rsidRPr="00524DCF">
        <w:rPr>
          <w:rFonts w:ascii="Times New Roman" w:eastAsia="Times New Roman" w:hAnsi="Times New Roman" w:cs="Times New Roman"/>
          <w:sz w:val="28"/>
          <w:lang w:val="ru-RU"/>
        </w:rPr>
        <w:lastRenderedPageBreak/>
        <w:t xml:space="preserve"> </w:t>
      </w:r>
    </w:p>
    <w:p w:rsidR="00320845" w:rsidRPr="00524DCF" w:rsidRDefault="00514B74">
      <w:pPr>
        <w:spacing w:after="0"/>
        <w:ind w:left="236"/>
        <w:rPr>
          <w:lang w:val="ru-RU"/>
        </w:rPr>
      </w:pPr>
      <w:r w:rsidRPr="00524DCF">
        <w:rPr>
          <w:rFonts w:ascii="Times New Roman" w:eastAsia="Times New Roman" w:hAnsi="Times New Roman" w:cs="Times New Roman"/>
          <w:sz w:val="24"/>
          <w:lang w:val="ru-RU"/>
        </w:rPr>
        <w:t xml:space="preserve"> </w:t>
      </w:r>
      <w:r w:rsidRPr="00524DCF">
        <w:rPr>
          <w:rFonts w:ascii="Times New Roman" w:eastAsia="Times New Roman" w:hAnsi="Times New Roman" w:cs="Times New Roman"/>
          <w:sz w:val="24"/>
          <w:lang w:val="ru-RU"/>
        </w:rPr>
        <w:tab/>
        <w:t xml:space="preserve"> </w:t>
      </w:r>
    </w:p>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tbl>
      <w:tblPr>
        <w:tblStyle w:val="TableGrid"/>
        <w:tblW w:w="10318" w:type="dxa"/>
        <w:tblInd w:w="-108" w:type="dxa"/>
        <w:tblCellMar>
          <w:top w:w="18" w:type="dxa"/>
          <w:left w:w="108" w:type="dxa"/>
          <w:right w:w="57" w:type="dxa"/>
        </w:tblCellMar>
        <w:tblLook w:val="04A0" w:firstRow="1" w:lastRow="0" w:firstColumn="1" w:lastColumn="0" w:noHBand="0" w:noVBand="1"/>
      </w:tblPr>
      <w:tblGrid>
        <w:gridCol w:w="4220"/>
        <w:gridCol w:w="6098"/>
      </w:tblGrid>
      <w:tr w:rsidR="00320845" w:rsidRPr="003577E0">
        <w:trPr>
          <w:trHeight w:val="327"/>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Назва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b/>
                <w:sz w:val="24"/>
                <w:lang w:val="ru-RU"/>
              </w:rPr>
              <w:t>Історія Голокосту та пам'ять в Україні</w:t>
            </w:r>
            <w:r w:rsidRPr="00524DCF">
              <w:rPr>
                <w:rFonts w:ascii="Times New Roman" w:eastAsia="Times New Roman" w:hAnsi="Times New Roman" w:cs="Times New Roman"/>
                <w:b/>
                <w:lang w:val="ru-RU"/>
              </w:rPr>
              <w:t xml:space="preserve">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Рівень вищої освіти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Перший (бакалаврський)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Курс (рік) навчання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ІV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Семестр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Осінній, весняний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Обсяг дисципліни у кредитах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4 кредити ЄКТС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Мова викладання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Українська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Передумови для вивчення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Немає </w:t>
            </w:r>
          </w:p>
        </w:tc>
      </w:tr>
      <w:tr w:rsidR="00320845" w:rsidRPr="003577E0">
        <w:trPr>
          <w:trHeight w:val="590"/>
        </w:trPr>
        <w:tc>
          <w:tcPr>
            <w:tcW w:w="422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72"/>
              <w:jc w:val="both"/>
              <w:rPr>
                <w:lang w:val="ru-RU"/>
              </w:rPr>
            </w:pPr>
            <w:r w:rsidRPr="00524DCF">
              <w:rPr>
                <w:rFonts w:ascii="Times New Roman" w:eastAsia="Times New Roman" w:hAnsi="Times New Roman" w:cs="Times New Roman"/>
                <w:lang w:val="ru-RU"/>
              </w:rPr>
              <w:t xml:space="preserve">Кафедра, яка забезпечує  викладання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 xml:space="preserve">Кафедра археології, етнології та культурології </w:t>
            </w:r>
          </w:p>
        </w:tc>
      </w:tr>
      <w:tr w:rsidR="00320845" w:rsidRPr="003577E0">
        <w:trPr>
          <w:trHeight w:val="883"/>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Інформаційне забезпечення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5"/>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524DCF">
              <w:rPr>
                <w:rFonts w:ascii="Times New Roman" w:eastAsia="Times New Roman" w:hAnsi="Times New Roman" w:cs="Times New Roman"/>
                <w:lang w:val="ru-RU"/>
              </w:rPr>
              <w:t xml:space="preserve"> </w:t>
            </w:r>
          </w:p>
        </w:tc>
      </w:tr>
      <w:tr w:rsidR="00320845">
        <w:trPr>
          <w:trHeight w:val="301"/>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проведення занять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Лекції, практичні заняття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семестрового контролю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Залік </w:t>
            </w:r>
          </w:p>
        </w:tc>
      </w:tr>
    </w:tbl>
    <w:p w:rsidR="00320845" w:rsidRDefault="00514B74">
      <w:pPr>
        <w:spacing w:after="15"/>
        <w:ind w:right="214"/>
        <w:jc w:val="center"/>
      </w:pPr>
      <w:r>
        <w:rPr>
          <w:rFonts w:ascii="Times New Roman" w:eastAsia="Times New Roman" w:hAnsi="Times New Roman" w:cs="Times New Roman"/>
          <w:sz w:val="28"/>
        </w:rPr>
        <w:t xml:space="preserve"> </w:t>
      </w:r>
    </w:p>
    <w:p w:rsidR="00320845" w:rsidRPr="00524DCF" w:rsidRDefault="00514B74">
      <w:pPr>
        <w:spacing w:after="0"/>
        <w:ind w:left="10" w:right="289" w:hanging="10"/>
        <w:jc w:val="center"/>
        <w:rPr>
          <w:lang w:val="ru-RU"/>
        </w:rPr>
      </w:pPr>
      <w:r w:rsidRPr="00524DCF">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320845" w:rsidRPr="00524DCF" w:rsidRDefault="00514B74">
      <w:pPr>
        <w:spacing w:after="0"/>
        <w:rPr>
          <w:lang w:val="ru-RU"/>
        </w:rPr>
      </w:pPr>
      <w:r w:rsidRPr="00524DCF">
        <w:rPr>
          <w:rFonts w:ascii="Times New Roman" w:eastAsia="Times New Roman" w:hAnsi="Times New Roman" w:cs="Times New Roman"/>
          <w:b/>
          <w:sz w:val="20"/>
          <w:lang w:val="ru-RU"/>
        </w:rPr>
        <w:t xml:space="preserve"> </w:t>
      </w:r>
    </w:p>
    <w:p w:rsidR="00320845" w:rsidRPr="00524DCF" w:rsidRDefault="00514B74">
      <w:pPr>
        <w:spacing w:after="11" w:line="268" w:lineRule="auto"/>
        <w:ind w:left="117" w:right="417" w:firstLine="576"/>
        <w:jc w:val="both"/>
        <w:rPr>
          <w:lang w:val="ru-RU"/>
        </w:rPr>
      </w:pPr>
      <w:r w:rsidRPr="00524DCF">
        <w:rPr>
          <w:rFonts w:ascii="Times New Roman" w:eastAsia="Times New Roman" w:hAnsi="Times New Roman" w:cs="Times New Roman"/>
          <w:sz w:val="20"/>
          <w:lang w:val="ru-RU"/>
        </w:rPr>
        <w:t xml:space="preserve">Курс має на меті ознайомити студентів з історією Голокосту в Україні та інтегрувати її в контекст подій Другої світової війни та нацистської окупації українських земель. Курсом передбачено опанування наступних тем: природа антисемітизму в історичній ретроспективі, перебіг та наслідки Голокосту на окупованих територіях України, історія україно-єврейських відносин, колаборація, порятунок та стратегії виживання євреїв в умовах переслідувань, щоденне життя євреїв в окупації, гендерний аспект Голокосту, геноцид ромів, регіональні особливості Голокосту на території України, історіографічні дискусії та політика пам’яті. Крім того, метою пропонованого курсу є надати майбутнім педагогам-історикам достатній понятійний апарат та компетентності для викладання у середній школі. </w:t>
      </w:r>
    </w:p>
    <w:p w:rsidR="00320845" w:rsidRPr="00524DCF" w:rsidRDefault="00514B74">
      <w:pPr>
        <w:spacing w:after="11" w:line="268" w:lineRule="auto"/>
        <w:ind w:left="718" w:hanging="10"/>
        <w:jc w:val="both"/>
        <w:rPr>
          <w:lang w:val="ru-RU"/>
        </w:rPr>
      </w:pPr>
      <w:r w:rsidRPr="00524DCF">
        <w:rPr>
          <w:rFonts w:ascii="Times New Roman" w:eastAsia="Times New Roman" w:hAnsi="Times New Roman" w:cs="Times New Roman"/>
          <w:sz w:val="20"/>
          <w:lang w:val="ru-RU"/>
        </w:rPr>
        <w:t xml:space="preserve">В результаті вивчення курсу студенти зможуть: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розуміти та вміти роз’яснити ключові терміни та концепти студій Голокосту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чітко орієнтуватися у основних історіографічних дискусія у дисципліні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розуміти та вміти інтерпретувати специфіку Голокосту у різних частинах окупованої України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здобути здатність до усного та письмового критичного аналізу і синтезу першоджерел та вторинної літератури з історії Голокосту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отримати достатній понятійний апарат та компетентності для викладання тематики Голокосту у середній школі </w:t>
      </w:r>
    </w:p>
    <w:p w:rsidR="00320845" w:rsidRPr="00524DCF" w:rsidRDefault="00514B74">
      <w:pPr>
        <w:spacing w:after="0"/>
        <w:ind w:left="2302" w:hanging="10"/>
        <w:rPr>
          <w:lang w:val="ru-RU"/>
        </w:rPr>
      </w:pPr>
      <w:r w:rsidRPr="00524DCF">
        <w:rPr>
          <w:rFonts w:ascii="Times New Roman" w:eastAsia="Times New Roman" w:hAnsi="Times New Roman" w:cs="Times New Roman"/>
          <w:b/>
          <w:lang w:val="ru-RU"/>
        </w:rPr>
        <w:t>Короткий зміст дисципліни (що буде вивчатися, перелік тем):</w:t>
      </w:r>
      <w:r w:rsidRPr="00524DCF">
        <w:rPr>
          <w:rFonts w:ascii="Times New Roman" w:eastAsia="Times New Roman" w:hAnsi="Times New Roman" w:cs="Times New Roman"/>
          <w:sz w:val="20"/>
          <w:lang w:val="ru-RU"/>
        </w:rPr>
        <w:t xml:space="preserve"> </w:t>
      </w:r>
    </w:p>
    <w:tbl>
      <w:tblPr>
        <w:tblStyle w:val="TableGrid"/>
        <w:tblW w:w="9888" w:type="dxa"/>
        <w:tblInd w:w="159" w:type="dxa"/>
        <w:tblCellMar>
          <w:top w:w="31" w:type="dxa"/>
          <w:left w:w="108" w:type="dxa"/>
          <w:right w:w="115" w:type="dxa"/>
        </w:tblCellMar>
        <w:tblLook w:val="04A0" w:firstRow="1" w:lastRow="0" w:firstColumn="1" w:lastColumn="0" w:noHBand="0" w:noVBand="1"/>
      </w:tblPr>
      <w:tblGrid>
        <w:gridCol w:w="1133"/>
        <w:gridCol w:w="8755"/>
      </w:tblGrid>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Природа Голокосту. Нацистська антисемітська політика.</w:t>
            </w:r>
            <w:r w:rsidRPr="00524DCF">
              <w:rPr>
                <w:rFonts w:ascii="Times New Roman" w:eastAsia="Times New Roman" w:hAnsi="Times New Roman" w:cs="Times New Roman"/>
                <w:lang w:val="ru-RU"/>
              </w:rPr>
              <w:t xml:space="preserve">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Джерела та історіографія Голокосту в Україні</w:t>
            </w:r>
            <w:r w:rsidRPr="00524DCF">
              <w:rPr>
                <w:rFonts w:ascii="Times New Roman" w:eastAsia="Times New Roman" w:hAnsi="Times New Roman" w:cs="Times New Roman"/>
                <w:lang w:val="ru-RU"/>
              </w:rPr>
              <w:t xml:space="preserve">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Єврейська громада України в першій половині ХХ століття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«Голокост від куль» – тактика масових розстрілів євреїв на окупованих територіях</w:t>
            </w:r>
            <w:r w:rsidRPr="00524DCF">
              <w:rPr>
                <w:rFonts w:ascii="Times New Roman" w:eastAsia="Times New Roman" w:hAnsi="Times New Roman" w:cs="Times New Roman"/>
                <w:lang w:val="ru-RU"/>
              </w:rPr>
              <w:t xml:space="preserve"> </w:t>
            </w:r>
          </w:p>
        </w:tc>
      </w:tr>
      <w:tr w:rsidR="00320845">
        <w:trPr>
          <w:trHeight w:val="301"/>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0"/>
              </w:rPr>
              <w:t>Гетто та табори смерті</w:t>
            </w:r>
            <w:r>
              <w:rPr>
                <w:rFonts w:ascii="Times New Roman" w:eastAsia="Times New Roman" w:hAnsi="Times New Roman" w:cs="Times New Roman"/>
              </w:rPr>
              <w:t xml:space="preserve">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Геноцид ромів на окупованих землях України</w:t>
            </w:r>
            <w:r w:rsidRPr="00524DCF">
              <w:rPr>
                <w:rFonts w:ascii="Times New Roman" w:eastAsia="Times New Roman" w:hAnsi="Times New Roman" w:cs="Times New Roman"/>
                <w:lang w:val="ru-RU"/>
              </w:rPr>
              <w:t xml:space="preserve">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Український націоналістичний рух та «єврейське питання» </w:t>
            </w:r>
          </w:p>
        </w:tc>
      </w:tr>
      <w:tr w:rsidR="00320845">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sidRPr="00524DCF">
              <w:rPr>
                <w:rFonts w:ascii="Times New Roman" w:eastAsia="Times New Roman" w:hAnsi="Times New Roman" w:cs="Times New Roman"/>
                <w:sz w:val="20"/>
                <w:lang w:val="ru-RU"/>
              </w:rPr>
              <w:t xml:space="preserve">Ставлення українського населення до знищення євреїв. </w:t>
            </w:r>
            <w:r>
              <w:rPr>
                <w:rFonts w:ascii="Times New Roman" w:eastAsia="Times New Roman" w:hAnsi="Times New Roman" w:cs="Times New Roman"/>
                <w:sz w:val="20"/>
              </w:rPr>
              <w:t>Праведники народів світу</w:t>
            </w:r>
            <w:r>
              <w:rPr>
                <w:rFonts w:ascii="Times New Roman" w:eastAsia="Times New Roman" w:hAnsi="Times New Roman" w:cs="Times New Roman"/>
              </w:rPr>
              <w:t xml:space="preserve">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Голокост євреїв в румунській зоні окупації</w:t>
            </w:r>
            <w:r w:rsidRPr="00524DCF">
              <w:rPr>
                <w:rFonts w:ascii="Times New Roman" w:eastAsia="Times New Roman" w:hAnsi="Times New Roman" w:cs="Times New Roman"/>
                <w:lang w:val="ru-RU"/>
              </w:rPr>
              <w:t xml:space="preserve">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Угорська антисемітська політика та Голокост на Закарпатті</w:t>
            </w:r>
            <w:r w:rsidRPr="00524DCF">
              <w:rPr>
                <w:rFonts w:ascii="Times New Roman" w:eastAsia="Times New Roman" w:hAnsi="Times New Roman" w:cs="Times New Roman"/>
                <w:lang w:val="ru-RU"/>
              </w:rPr>
              <w:t xml:space="preserve"> </w:t>
            </w:r>
          </w:p>
        </w:tc>
      </w:tr>
      <w:tr w:rsidR="00320845" w:rsidRPr="003577E0">
        <w:trPr>
          <w:trHeight w:val="264"/>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11.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Історична пам'ять про Голокост в Україні: історіографічні дискусії та державна політика пам’яті</w:t>
            </w:r>
            <w:r w:rsidRPr="00524DCF">
              <w:rPr>
                <w:rFonts w:ascii="Times New Roman" w:eastAsia="Times New Roman" w:hAnsi="Times New Roman" w:cs="Times New Roman"/>
                <w:lang w:val="ru-RU"/>
              </w:rPr>
              <w:t xml:space="preserve"> </w:t>
            </w:r>
          </w:p>
        </w:tc>
      </w:tr>
    </w:tbl>
    <w:p w:rsidR="00320845" w:rsidRPr="00524DCF" w:rsidRDefault="00514B74">
      <w:pPr>
        <w:spacing w:after="0"/>
        <w:ind w:left="236"/>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0"/>
        <w:ind w:left="236"/>
        <w:rPr>
          <w:lang w:val="ru-RU"/>
        </w:rPr>
      </w:pPr>
      <w:r w:rsidRPr="00524DCF">
        <w:rPr>
          <w:rFonts w:ascii="Times New Roman" w:eastAsia="Times New Roman" w:hAnsi="Times New Roman" w:cs="Times New Roman"/>
          <w:sz w:val="24"/>
          <w:lang w:val="ru-RU"/>
        </w:rPr>
        <w:t xml:space="preserve"> </w:t>
      </w:r>
    </w:p>
    <w:tbl>
      <w:tblPr>
        <w:tblStyle w:val="TableGrid"/>
        <w:tblW w:w="10318" w:type="dxa"/>
        <w:tblInd w:w="-108" w:type="dxa"/>
        <w:tblCellMar>
          <w:top w:w="18" w:type="dxa"/>
          <w:left w:w="108" w:type="dxa"/>
          <w:right w:w="57" w:type="dxa"/>
        </w:tblCellMar>
        <w:tblLook w:val="04A0" w:firstRow="1" w:lastRow="0" w:firstColumn="1" w:lastColumn="0" w:noHBand="0" w:noVBand="1"/>
      </w:tblPr>
      <w:tblGrid>
        <w:gridCol w:w="4220"/>
        <w:gridCol w:w="6098"/>
      </w:tblGrid>
      <w:tr w:rsidR="00320845" w:rsidRPr="003577E0">
        <w:trPr>
          <w:trHeight w:val="32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lastRenderedPageBreak/>
              <w:t xml:space="preserve">Назва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b/>
                <w:sz w:val="24"/>
                <w:lang w:val="ru-RU"/>
              </w:rPr>
              <w:t xml:space="preserve">Історія та культура євреїв Закарпаття </w:t>
            </w:r>
            <w:r>
              <w:rPr>
                <w:rFonts w:ascii="Times New Roman" w:eastAsia="Times New Roman" w:hAnsi="Times New Roman" w:cs="Times New Roman"/>
                <w:b/>
                <w:sz w:val="24"/>
              </w:rPr>
              <w:t>XVIII</w:t>
            </w:r>
            <w:r w:rsidRPr="00524DCF">
              <w:rPr>
                <w:rFonts w:ascii="Times New Roman" w:eastAsia="Times New Roman" w:hAnsi="Times New Roman" w:cs="Times New Roman"/>
                <w:b/>
                <w:sz w:val="24"/>
                <w:lang w:val="ru-RU"/>
              </w:rPr>
              <w:t>-</w:t>
            </w:r>
            <w:r>
              <w:rPr>
                <w:rFonts w:ascii="Times New Roman" w:eastAsia="Times New Roman" w:hAnsi="Times New Roman" w:cs="Times New Roman"/>
                <w:b/>
                <w:sz w:val="24"/>
              </w:rPr>
              <w:t>XXI</w:t>
            </w:r>
            <w:r w:rsidRPr="00524DCF">
              <w:rPr>
                <w:rFonts w:ascii="Times New Roman" w:eastAsia="Times New Roman" w:hAnsi="Times New Roman" w:cs="Times New Roman"/>
                <w:b/>
                <w:sz w:val="24"/>
                <w:lang w:val="ru-RU"/>
              </w:rPr>
              <w:t xml:space="preserve"> ст.</w:t>
            </w:r>
            <w:r w:rsidRPr="00524DCF">
              <w:rPr>
                <w:rFonts w:ascii="Times New Roman" w:eastAsia="Times New Roman" w:hAnsi="Times New Roman" w:cs="Times New Roman"/>
                <w:b/>
                <w:lang w:val="ru-RU"/>
              </w:rPr>
              <w:t xml:space="preserve">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Рівень вищої освіти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Перший (бакалаврський)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Курс (рік) навчання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ІV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Семестр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Осінній, весняний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Обсяг дисципліни у кредитах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4 кредити ЄКТС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Мова викладання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Українська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Передумови для вивчення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Немає </w:t>
            </w:r>
          </w:p>
        </w:tc>
      </w:tr>
      <w:tr w:rsidR="00320845" w:rsidRPr="003577E0">
        <w:trPr>
          <w:trHeight w:val="593"/>
        </w:trPr>
        <w:tc>
          <w:tcPr>
            <w:tcW w:w="422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72"/>
              <w:jc w:val="both"/>
              <w:rPr>
                <w:lang w:val="ru-RU"/>
              </w:rPr>
            </w:pPr>
            <w:r w:rsidRPr="00524DCF">
              <w:rPr>
                <w:rFonts w:ascii="Times New Roman" w:eastAsia="Times New Roman" w:hAnsi="Times New Roman" w:cs="Times New Roman"/>
                <w:lang w:val="ru-RU"/>
              </w:rPr>
              <w:t xml:space="preserve">Кафедра, яка забезпечує  викладання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 xml:space="preserve">Кафедра археології, етнології та культурології </w:t>
            </w:r>
          </w:p>
        </w:tc>
      </w:tr>
      <w:tr w:rsidR="00320845" w:rsidRPr="003577E0">
        <w:trPr>
          <w:trHeight w:val="883"/>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Інформаційне забезпечення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5"/>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524DCF">
              <w:rPr>
                <w:rFonts w:ascii="Times New Roman" w:eastAsia="Times New Roman" w:hAnsi="Times New Roman" w:cs="Times New Roman"/>
                <w:lang w:val="ru-RU"/>
              </w:rPr>
              <w:t xml:space="preserve"> </w:t>
            </w:r>
          </w:p>
        </w:tc>
      </w:tr>
      <w:tr w:rsidR="00320845">
        <w:trPr>
          <w:trHeight w:val="301"/>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проведення занять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Лекції, практичні заняття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семестрового контролю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Залік </w:t>
            </w:r>
          </w:p>
        </w:tc>
      </w:tr>
    </w:tbl>
    <w:p w:rsidR="00320845" w:rsidRDefault="00514B74">
      <w:pPr>
        <w:spacing w:after="14"/>
        <w:ind w:right="214"/>
        <w:jc w:val="center"/>
      </w:pPr>
      <w:r>
        <w:rPr>
          <w:rFonts w:ascii="Times New Roman" w:eastAsia="Times New Roman" w:hAnsi="Times New Roman" w:cs="Times New Roman"/>
          <w:sz w:val="28"/>
        </w:rPr>
        <w:t xml:space="preserve"> </w:t>
      </w:r>
    </w:p>
    <w:p w:rsidR="00320845" w:rsidRPr="00524DCF" w:rsidRDefault="00514B74">
      <w:pPr>
        <w:spacing w:after="0"/>
        <w:ind w:left="10" w:right="287" w:hanging="10"/>
        <w:jc w:val="center"/>
        <w:rPr>
          <w:lang w:val="ru-RU"/>
        </w:rPr>
      </w:pPr>
      <w:r w:rsidRPr="00524DCF">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320845" w:rsidRPr="00524DCF" w:rsidRDefault="00514B74">
      <w:pPr>
        <w:spacing w:after="15"/>
        <w:rPr>
          <w:lang w:val="ru-RU"/>
        </w:rPr>
      </w:pPr>
      <w:r w:rsidRPr="00524DCF">
        <w:rPr>
          <w:rFonts w:ascii="Times New Roman" w:eastAsia="Times New Roman" w:hAnsi="Times New Roman" w:cs="Times New Roman"/>
          <w:b/>
          <w:sz w:val="20"/>
          <w:lang w:val="ru-RU"/>
        </w:rPr>
        <w:t xml:space="preserve"> </w:t>
      </w:r>
    </w:p>
    <w:p w:rsidR="00320845" w:rsidRPr="00524DCF" w:rsidRDefault="00514B74">
      <w:pPr>
        <w:spacing w:after="11" w:line="268" w:lineRule="auto"/>
        <w:ind w:left="117" w:right="417" w:firstLine="576"/>
        <w:jc w:val="both"/>
        <w:rPr>
          <w:lang w:val="ru-RU"/>
        </w:rPr>
      </w:pPr>
      <w:r w:rsidRPr="00524DCF">
        <w:rPr>
          <w:rFonts w:ascii="Times New Roman" w:eastAsia="Times New Roman" w:hAnsi="Times New Roman" w:cs="Times New Roman"/>
          <w:sz w:val="20"/>
          <w:lang w:val="ru-RU"/>
        </w:rPr>
        <w:t xml:space="preserve">Курс має на меті оволодіння студентами теоретичними знаннями з історії та культури євреїв Закарпаття у </w:t>
      </w:r>
      <w:r>
        <w:rPr>
          <w:rFonts w:ascii="Times New Roman" w:eastAsia="Times New Roman" w:hAnsi="Times New Roman" w:cs="Times New Roman"/>
          <w:sz w:val="20"/>
        </w:rPr>
        <w:t>XVIII</w:t>
      </w:r>
      <w:r w:rsidRPr="00524DCF">
        <w:rPr>
          <w:rFonts w:ascii="Times New Roman" w:eastAsia="Times New Roman" w:hAnsi="Times New Roman" w:cs="Times New Roman"/>
          <w:sz w:val="20"/>
          <w:lang w:val="ru-RU"/>
        </w:rPr>
        <w:t>-</w:t>
      </w:r>
      <w:r>
        <w:rPr>
          <w:rFonts w:ascii="Times New Roman" w:eastAsia="Times New Roman" w:hAnsi="Times New Roman" w:cs="Times New Roman"/>
          <w:sz w:val="20"/>
        </w:rPr>
        <w:t>XXI</w:t>
      </w:r>
      <w:r w:rsidRPr="00524DCF">
        <w:rPr>
          <w:rFonts w:ascii="Times New Roman" w:eastAsia="Times New Roman" w:hAnsi="Times New Roman" w:cs="Times New Roman"/>
          <w:sz w:val="20"/>
          <w:lang w:val="ru-RU"/>
        </w:rPr>
        <w:t xml:space="preserve"> ст.: визначити основні контраверсії та історіографічні дискусії у дисципліні, інтерпретувати історію євреїв у контексті поліетнічності та мультирелігійності краю, розвинути у студентів здатність до усного та письмового критичного аналізу і синтезу першоджерел та вторинної літератури, структурувати наратив навколо проблематики соціокультурного та політичного розвитку єврейської громади краю, акцентувати увагу на взаємозв’язках та співжитті з українцями та іншими народами Закарпаття. Курс має на меті надати майбутнім педагогам-історикам достатній понятійний апарат та компетентності для викладання у середній школі.  </w:t>
      </w:r>
    </w:p>
    <w:p w:rsidR="00320845" w:rsidRPr="00524DCF" w:rsidRDefault="00514B74">
      <w:pPr>
        <w:spacing w:after="11" w:line="268" w:lineRule="auto"/>
        <w:ind w:left="718" w:hanging="10"/>
        <w:jc w:val="both"/>
        <w:rPr>
          <w:lang w:val="ru-RU"/>
        </w:rPr>
      </w:pPr>
      <w:r w:rsidRPr="00524DCF">
        <w:rPr>
          <w:rFonts w:ascii="Times New Roman" w:eastAsia="Times New Roman" w:hAnsi="Times New Roman" w:cs="Times New Roman"/>
          <w:sz w:val="20"/>
          <w:lang w:val="ru-RU"/>
        </w:rPr>
        <w:t xml:space="preserve">В результаті вивчення курсу студенти зможуть: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розуміти та пояснити основні принципи дослідження юдаїки, міжетнічних відносин, та застосувати їх до вивчення історії та культури євреїв Закарпаття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орієнтуватися в основних історіографічних дискусіях у дисципліні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вміти інтерпретувати специфіку та особливості взаємовідносин українців та євреїв на Закарпатті з ХІХ століття до сьогодення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вміти пояснити концепт антисемітизму на його специфічні риси на Закарпатті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здобути здатність до усного та письмового критичного аналізу і синтезу першоджерел та вторинної літератури з історії євреїв на Закарпаття </w:t>
      </w:r>
    </w:p>
    <w:p w:rsidR="00320845" w:rsidRPr="00524DCF" w:rsidRDefault="00514B74">
      <w:pPr>
        <w:numPr>
          <w:ilvl w:val="0"/>
          <w:numId w:val="4"/>
        </w:numPr>
        <w:spacing w:after="11" w:line="268" w:lineRule="auto"/>
        <w:ind w:firstLine="576"/>
        <w:jc w:val="both"/>
        <w:rPr>
          <w:lang w:val="ru-RU"/>
        </w:rPr>
      </w:pPr>
      <w:r w:rsidRPr="00524DCF">
        <w:rPr>
          <w:rFonts w:ascii="Times New Roman" w:eastAsia="Times New Roman" w:hAnsi="Times New Roman" w:cs="Times New Roman"/>
          <w:sz w:val="20"/>
          <w:lang w:val="ru-RU"/>
        </w:rPr>
        <w:t xml:space="preserve">отримати достатній понятійний апарат та компетентності для викладання тематики щодо історії та культури євреїв Закарпаття у середній школі </w:t>
      </w:r>
    </w:p>
    <w:p w:rsidR="00320845" w:rsidRPr="00524DCF" w:rsidRDefault="00514B74">
      <w:pPr>
        <w:spacing w:after="0"/>
        <w:ind w:left="2302" w:hanging="10"/>
        <w:rPr>
          <w:lang w:val="ru-RU"/>
        </w:rPr>
      </w:pPr>
      <w:r w:rsidRPr="00524DCF">
        <w:rPr>
          <w:rFonts w:ascii="Times New Roman" w:eastAsia="Times New Roman" w:hAnsi="Times New Roman" w:cs="Times New Roman"/>
          <w:b/>
          <w:lang w:val="ru-RU"/>
        </w:rPr>
        <w:t>Короткий зміст дисципліни (що буде вивчатися, перелік тем):</w:t>
      </w:r>
      <w:r w:rsidRPr="00524DCF">
        <w:rPr>
          <w:rFonts w:ascii="Times New Roman" w:eastAsia="Times New Roman" w:hAnsi="Times New Roman" w:cs="Times New Roman"/>
          <w:sz w:val="20"/>
          <w:lang w:val="ru-RU"/>
        </w:rPr>
        <w:t xml:space="preserve"> </w:t>
      </w:r>
    </w:p>
    <w:tbl>
      <w:tblPr>
        <w:tblStyle w:val="TableGrid"/>
        <w:tblW w:w="9888" w:type="dxa"/>
        <w:tblInd w:w="159" w:type="dxa"/>
        <w:tblCellMar>
          <w:top w:w="46" w:type="dxa"/>
          <w:left w:w="108" w:type="dxa"/>
          <w:right w:w="67" w:type="dxa"/>
        </w:tblCellMar>
        <w:tblLook w:val="04A0" w:firstRow="1" w:lastRow="0" w:firstColumn="1" w:lastColumn="0" w:noHBand="0" w:noVBand="1"/>
      </w:tblPr>
      <w:tblGrid>
        <w:gridCol w:w="1133"/>
        <w:gridCol w:w="8755"/>
      </w:tblGrid>
      <w:tr w:rsidR="00320845">
        <w:trPr>
          <w:trHeight w:val="47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pPr>
              <w:jc w:val="both"/>
            </w:pPr>
            <w:r>
              <w:rPr>
                <w:rFonts w:ascii="Times New Roman" w:eastAsia="Times New Roman" w:hAnsi="Times New Roman" w:cs="Times New Roman"/>
                <w:sz w:val="20"/>
              </w:rPr>
              <w:t xml:space="preserve">Вступ до історії євреїв Закарпаття: методологія вивчення, джерелознавчі аспекти, історіографічні дискусії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Євреї Закарпаття в домодерний час. </w:t>
            </w:r>
          </w:p>
        </w:tc>
      </w:tr>
      <w:tr w:rsidR="00320845" w:rsidRPr="003577E0">
        <w:trPr>
          <w:trHeight w:val="301"/>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Великої хвилі імміграції: причини та хід </w:t>
            </w:r>
          </w:p>
        </w:tc>
      </w:tr>
      <w:tr w:rsidR="00320845">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0"/>
              </w:rPr>
              <w:t xml:space="preserve">Соціальне життя євреїв у Габсбурзькій імперії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Релігія та освіта євреїв в добу Габсбургів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Політичний розвиток громади у Чехословацьку добу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Соціокультурний та релігійний фактори в житті євреїв Підкарпатської Русі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Період Другої світової війни та Голокосту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Розвиток єврейської громади в радянському Закарпатті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0"/>
                <w:lang w:val="ru-RU"/>
              </w:rPr>
              <w:t xml:space="preserve">Євреї Закарпаття в добу незалежної України </w:t>
            </w:r>
          </w:p>
        </w:tc>
      </w:tr>
    </w:tbl>
    <w:p w:rsidR="00320845" w:rsidRPr="00524DCF" w:rsidRDefault="00514B74">
      <w:pPr>
        <w:spacing w:after="0"/>
        <w:ind w:left="236"/>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0"/>
        <w:ind w:right="224"/>
        <w:jc w:val="center"/>
        <w:rPr>
          <w:lang w:val="ru-RU"/>
        </w:rPr>
      </w:pPr>
      <w:r w:rsidRPr="00524DCF">
        <w:rPr>
          <w:rFonts w:ascii="Times New Roman" w:eastAsia="Times New Roman" w:hAnsi="Times New Roman" w:cs="Times New Roman"/>
          <w:sz w:val="24"/>
          <w:lang w:val="ru-RU"/>
        </w:rPr>
        <w:t xml:space="preserve"> </w:t>
      </w:r>
    </w:p>
    <w:tbl>
      <w:tblPr>
        <w:tblStyle w:val="TableGrid"/>
        <w:tblW w:w="10318" w:type="dxa"/>
        <w:tblInd w:w="-108" w:type="dxa"/>
        <w:tblCellMar>
          <w:top w:w="18" w:type="dxa"/>
          <w:left w:w="108" w:type="dxa"/>
          <w:right w:w="53" w:type="dxa"/>
        </w:tblCellMar>
        <w:tblLook w:val="04A0" w:firstRow="1" w:lastRow="0" w:firstColumn="1" w:lastColumn="0" w:noHBand="0" w:noVBand="1"/>
      </w:tblPr>
      <w:tblGrid>
        <w:gridCol w:w="4220"/>
        <w:gridCol w:w="6098"/>
      </w:tblGrid>
      <w:tr w:rsidR="00320845" w:rsidRPr="003577E0">
        <w:trPr>
          <w:trHeight w:val="28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Назва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b/>
                <w:sz w:val="24"/>
                <w:lang w:val="ru-RU"/>
              </w:rPr>
              <w:t xml:space="preserve">Політика пам’яті на Закарпатті в радянський період </w:t>
            </w:r>
          </w:p>
        </w:tc>
      </w:tr>
      <w:tr w:rsidR="00320845">
        <w:trPr>
          <w:trHeight w:val="28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lastRenderedPageBreak/>
              <w:t xml:space="preserve">Рівень вищої освіти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Перший (бакалаврський)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Курс (рік) навчання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ІV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Семестр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Осінній, весняний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Обсяг дисципліни у кредитах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4 кредити ЄКТС </w:t>
            </w:r>
          </w:p>
        </w:tc>
      </w:tr>
      <w:tr w:rsidR="00320845">
        <w:trPr>
          <w:trHeight w:val="28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Мова викладання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Українська </w:t>
            </w:r>
          </w:p>
        </w:tc>
      </w:tr>
      <w:tr w:rsidR="00320845">
        <w:trPr>
          <w:trHeight w:val="28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Передумови для вивчення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Немає </w:t>
            </w:r>
          </w:p>
        </w:tc>
      </w:tr>
      <w:tr w:rsidR="00320845">
        <w:trPr>
          <w:trHeight w:val="564"/>
        </w:trPr>
        <w:tc>
          <w:tcPr>
            <w:tcW w:w="422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263"/>
              <w:rPr>
                <w:lang w:val="ru-RU"/>
              </w:rPr>
            </w:pPr>
            <w:r w:rsidRPr="00524DCF">
              <w:rPr>
                <w:rFonts w:ascii="Times New Roman" w:eastAsia="Times New Roman" w:hAnsi="Times New Roman" w:cs="Times New Roman"/>
                <w:sz w:val="24"/>
                <w:lang w:val="ru-RU"/>
              </w:rPr>
              <w:t xml:space="preserve">Кафедра, яка забезпечує  викладання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Археології, етнології та культурології </w:t>
            </w:r>
          </w:p>
        </w:tc>
      </w:tr>
      <w:tr w:rsidR="00320845" w:rsidRPr="003577E0">
        <w:trPr>
          <w:trHeight w:val="1114"/>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Інформаційне забезпечення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9"/>
              <w:jc w:val="both"/>
              <w:rPr>
                <w:lang w:val="ru-RU"/>
              </w:rPr>
            </w:pPr>
            <w:r w:rsidRPr="00524DCF">
              <w:rPr>
                <w:rFonts w:ascii="Times New Roman" w:eastAsia="Times New Roman" w:hAnsi="Times New Roman" w:cs="Times New Roman"/>
                <w:sz w:val="24"/>
                <w:lang w:val="ru-RU"/>
              </w:rPr>
              <w:t xml:space="preserve">Робоча програма, Наукова бібліотека ДВНЗ «УжНУ», Лабораторія етнології, фольклористики та краєзнавства ім. проф. М.Тиводара ДВНЗ «УжНУ», мультимедійний проектор, ноутбук, віртуальне середовище </w:t>
            </w:r>
            <w:r>
              <w:rPr>
                <w:rFonts w:ascii="Times New Roman" w:eastAsia="Times New Roman" w:hAnsi="Times New Roman" w:cs="Times New Roman"/>
                <w:sz w:val="24"/>
              </w:rPr>
              <w:t>Moodle</w:t>
            </w:r>
            <w:r w:rsidRPr="00524DCF">
              <w:rPr>
                <w:rFonts w:ascii="Times New Roman" w:eastAsia="Times New Roman" w:hAnsi="Times New Roman" w:cs="Times New Roman"/>
                <w:sz w:val="24"/>
                <w:lang w:val="ru-RU"/>
              </w:rPr>
              <w:t xml:space="preserve">. </w:t>
            </w:r>
          </w:p>
        </w:tc>
      </w:tr>
      <w:tr w:rsidR="00320845">
        <w:trPr>
          <w:trHeight w:val="28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Форма проведення занять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Лекції, практичні заняття </w:t>
            </w:r>
          </w:p>
        </w:tc>
      </w:tr>
      <w:tr w:rsidR="00320845">
        <w:trPr>
          <w:trHeight w:val="286"/>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Форма семестрового контролю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Залік </w:t>
            </w:r>
          </w:p>
        </w:tc>
      </w:tr>
    </w:tbl>
    <w:p w:rsidR="00320845" w:rsidRDefault="00514B74">
      <w:pPr>
        <w:spacing w:after="31"/>
        <w:ind w:right="224"/>
        <w:jc w:val="center"/>
      </w:pPr>
      <w:r>
        <w:rPr>
          <w:rFonts w:ascii="Times New Roman" w:eastAsia="Times New Roman" w:hAnsi="Times New Roman" w:cs="Times New Roman"/>
          <w:sz w:val="24"/>
        </w:rPr>
        <w:t xml:space="preserve"> </w:t>
      </w:r>
    </w:p>
    <w:p w:rsidR="00320845" w:rsidRPr="00524DCF" w:rsidRDefault="00514B74">
      <w:pPr>
        <w:spacing w:after="0"/>
        <w:ind w:left="1186" w:hanging="10"/>
        <w:rPr>
          <w:lang w:val="ru-RU"/>
        </w:rPr>
      </w:pPr>
      <w:r w:rsidRPr="00524DCF">
        <w:rPr>
          <w:rFonts w:ascii="Times New Roman" w:eastAsia="Times New Roman" w:hAnsi="Times New Roman" w:cs="Times New Roman"/>
          <w:b/>
          <w:sz w:val="24"/>
          <w:lang w:val="ru-RU"/>
        </w:rPr>
        <w:t xml:space="preserve">Ключові результати навчання (знання, уміння та інші компетентності): </w:t>
      </w:r>
    </w:p>
    <w:p w:rsidR="00320845" w:rsidRPr="00524DCF" w:rsidRDefault="00514B74">
      <w:pPr>
        <w:spacing w:after="4" w:line="288" w:lineRule="auto"/>
        <w:ind w:left="-5" w:right="1" w:hanging="10"/>
        <w:jc w:val="both"/>
        <w:rPr>
          <w:lang w:val="ru-RU"/>
        </w:rPr>
      </w:pPr>
      <w:r w:rsidRPr="00524DCF">
        <w:rPr>
          <w:rFonts w:ascii="Times New Roman" w:eastAsia="Times New Roman" w:hAnsi="Times New Roman" w:cs="Times New Roman"/>
          <w:b/>
          <w:sz w:val="24"/>
          <w:lang w:val="ru-RU"/>
        </w:rPr>
        <w:t>Мета курсу:</w:t>
      </w:r>
      <w:r w:rsidRPr="00524DCF">
        <w:rPr>
          <w:rFonts w:ascii="Times New Roman" w:eastAsia="Times New Roman" w:hAnsi="Times New Roman" w:cs="Times New Roman"/>
          <w:sz w:val="24"/>
          <w:lang w:val="ru-RU"/>
        </w:rPr>
        <w:t xml:space="preserve"> забезпечити розуміння студентами міждисциплінарної специфіки предмету курсу. Пояснити предметне поле та специфіку досліджень, що відносяться до «</w:t>
      </w:r>
      <w:r>
        <w:rPr>
          <w:rFonts w:ascii="Times New Roman" w:eastAsia="Times New Roman" w:hAnsi="Times New Roman" w:cs="Times New Roman"/>
          <w:sz w:val="24"/>
        </w:rPr>
        <w:t>memory</w:t>
      </w:r>
      <w:r w:rsidRPr="00524DCF">
        <w:rPr>
          <w:rFonts w:ascii="Times New Roman" w:eastAsia="Times New Roman" w:hAnsi="Times New Roman" w:cs="Times New Roman"/>
          <w:sz w:val="24"/>
          <w:lang w:val="ru-RU"/>
        </w:rPr>
        <w:t xml:space="preserve"> </w:t>
      </w:r>
      <w:r>
        <w:rPr>
          <w:rFonts w:ascii="Times New Roman" w:eastAsia="Times New Roman" w:hAnsi="Times New Roman" w:cs="Times New Roman"/>
          <w:sz w:val="24"/>
        </w:rPr>
        <w:t>studies</w:t>
      </w:r>
      <w:r w:rsidRPr="00524DCF">
        <w:rPr>
          <w:rFonts w:ascii="Times New Roman" w:eastAsia="Times New Roman" w:hAnsi="Times New Roman" w:cs="Times New Roman"/>
          <w:sz w:val="24"/>
          <w:lang w:val="ru-RU"/>
        </w:rPr>
        <w:t xml:space="preserve">». На прикладі Закарпаття розкрити основні моделі та напрями розвитку офіційної політики пам’яті.  </w:t>
      </w:r>
    </w:p>
    <w:p w:rsidR="00320845" w:rsidRPr="00524DCF" w:rsidRDefault="00514B74">
      <w:pPr>
        <w:spacing w:after="23"/>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4" w:line="288" w:lineRule="auto"/>
        <w:ind w:left="-5" w:hanging="10"/>
        <w:jc w:val="both"/>
        <w:rPr>
          <w:lang w:val="ru-RU"/>
        </w:rPr>
      </w:pPr>
      <w:r w:rsidRPr="00524DCF">
        <w:rPr>
          <w:rFonts w:ascii="Times New Roman" w:eastAsia="Times New Roman" w:hAnsi="Times New Roman" w:cs="Times New Roman"/>
          <w:b/>
          <w:sz w:val="24"/>
          <w:lang w:val="ru-RU"/>
        </w:rPr>
        <w:t>Завдання:</w:t>
      </w:r>
      <w:r w:rsidRPr="00524DCF">
        <w:rPr>
          <w:rFonts w:ascii="Times New Roman" w:eastAsia="Times New Roman" w:hAnsi="Times New Roman" w:cs="Times New Roman"/>
          <w:sz w:val="24"/>
          <w:lang w:val="ru-RU"/>
        </w:rPr>
        <w:t xml:space="preserve"> Познайомити студентів із основними теоретичними та методологічними проблемами пам’яттєвих студій на основі праць провідних спеціалістів. Розібратися з поняттями історична політика, політика пам’яті, моделі історичної політики. Порівняти політику пам’яті різних політичних режимів на Закарпатті. Детально зупинитися на специфіці радянської політики пам’яті на Закарпатті. Показати можливості та перспективи досліджень пам’яті. Отримані теоретичні та практичні знання студенти повинні вміти застосовувати у власних самостійних краєзнавчих дослідженнях та з метою організації й функціонування краєзнавчих закладів. </w:t>
      </w:r>
    </w:p>
    <w:p w:rsidR="00320845" w:rsidRPr="00524DCF" w:rsidRDefault="00514B74">
      <w:pPr>
        <w:spacing w:after="31"/>
        <w:rPr>
          <w:lang w:val="ru-RU"/>
        </w:rPr>
      </w:pPr>
      <w:r w:rsidRPr="00524DCF">
        <w:rPr>
          <w:rFonts w:ascii="Times New Roman" w:eastAsia="Times New Roman" w:hAnsi="Times New Roman" w:cs="Times New Roman"/>
          <w:sz w:val="24"/>
          <w:lang w:val="ru-RU"/>
        </w:rPr>
        <w:t xml:space="preserve"> </w:t>
      </w:r>
    </w:p>
    <w:p w:rsidR="00320845" w:rsidRPr="00524DCF" w:rsidRDefault="00514B74">
      <w:pPr>
        <w:spacing w:after="0"/>
        <w:ind w:left="1731" w:hanging="10"/>
        <w:rPr>
          <w:lang w:val="ru-RU"/>
        </w:rPr>
      </w:pPr>
      <w:r w:rsidRPr="00524DCF">
        <w:rPr>
          <w:rFonts w:ascii="Times New Roman" w:eastAsia="Times New Roman" w:hAnsi="Times New Roman" w:cs="Times New Roman"/>
          <w:b/>
          <w:sz w:val="24"/>
          <w:lang w:val="ru-RU"/>
        </w:rPr>
        <w:t xml:space="preserve">Короткий зміст дисципліни (що буде вивчатися, перелік тем): </w:t>
      </w:r>
    </w:p>
    <w:tbl>
      <w:tblPr>
        <w:tblStyle w:val="TableGrid"/>
        <w:tblW w:w="9631" w:type="dxa"/>
        <w:tblInd w:w="288" w:type="dxa"/>
        <w:tblCellMar>
          <w:top w:w="35" w:type="dxa"/>
          <w:left w:w="108" w:type="dxa"/>
          <w:right w:w="49" w:type="dxa"/>
        </w:tblCellMar>
        <w:tblLook w:val="04A0" w:firstRow="1" w:lastRow="0" w:firstColumn="1" w:lastColumn="0" w:noHBand="0" w:noVBand="1"/>
      </w:tblPr>
      <w:tblGrid>
        <w:gridCol w:w="1118"/>
        <w:gridCol w:w="8513"/>
      </w:tblGrid>
      <w:tr w:rsidR="00320845">
        <w:trPr>
          <w:trHeight w:val="286"/>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1. </w:t>
            </w:r>
          </w:p>
        </w:tc>
        <w:tc>
          <w:tcPr>
            <w:tcW w:w="8512"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Вступ до предмету курсу  </w:t>
            </w:r>
          </w:p>
        </w:tc>
      </w:tr>
      <w:tr w:rsidR="00320845">
        <w:trPr>
          <w:trHeight w:val="286"/>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2. </w:t>
            </w:r>
          </w:p>
        </w:tc>
        <w:tc>
          <w:tcPr>
            <w:tcW w:w="8512"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Теоретичні проблеми memory studies </w:t>
            </w:r>
          </w:p>
        </w:tc>
      </w:tr>
      <w:tr w:rsidR="00320845" w:rsidRPr="003577E0">
        <w:trPr>
          <w:trHeight w:val="286"/>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3. </w:t>
            </w:r>
          </w:p>
        </w:tc>
        <w:tc>
          <w:tcPr>
            <w:tcW w:w="8512"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Основні підходи та методологія дослідження пам’яті </w:t>
            </w:r>
          </w:p>
        </w:tc>
      </w:tr>
      <w:tr w:rsidR="00320845" w:rsidRPr="003577E0">
        <w:trPr>
          <w:trHeight w:val="288"/>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4. </w:t>
            </w:r>
          </w:p>
        </w:tc>
        <w:tc>
          <w:tcPr>
            <w:tcW w:w="8512"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Політика пам’яті угорської та чехословацької влади на Закарпатті </w:t>
            </w:r>
          </w:p>
        </w:tc>
      </w:tr>
      <w:tr w:rsidR="00320845" w:rsidRPr="003577E0">
        <w:trPr>
          <w:trHeight w:val="286"/>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5 </w:t>
            </w:r>
          </w:p>
        </w:tc>
        <w:tc>
          <w:tcPr>
            <w:tcW w:w="8512"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Радянська політика пам’яті в період Закарпатської України </w:t>
            </w:r>
          </w:p>
        </w:tc>
      </w:tr>
      <w:tr w:rsidR="00320845">
        <w:trPr>
          <w:trHeight w:val="286"/>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6. </w:t>
            </w:r>
          </w:p>
        </w:tc>
        <w:tc>
          <w:tcPr>
            <w:tcW w:w="8512"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Політика пам’яті в пізньо-сталінський період та хрущовської Відлиги </w:t>
            </w:r>
          </w:p>
        </w:tc>
      </w:tr>
      <w:tr w:rsidR="00320845">
        <w:trPr>
          <w:trHeight w:val="562"/>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7 </w:t>
            </w:r>
          </w:p>
        </w:tc>
        <w:tc>
          <w:tcPr>
            <w:tcW w:w="8512" w:type="dxa"/>
            <w:tcBorders>
              <w:top w:val="single" w:sz="4" w:space="0" w:color="000000"/>
              <w:left w:val="single" w:sz="4" w:space="0" w:color="000000"/>
              <w:bottom w:val="single" w:sz="4" w:space="0" w:color="000000"/>
              <w:right w:val="single" w:sz="4" w:space="0" w:color="000000"/>
            </w:tcBorders>
          </w:tcPr>
          <w:p w:rsidR="00320845" w:rsidRDefault="00514B74">
            <w:pPr>
              <w:jc w:val="both"/>
            </w:pPr>
            <w:r w:rsidRPr="00524DCF">
              <w:rPr>
                <w:rFonts w:ascii="Times New Roman" w:eastAsia="Times New Roman" w:hAnsi="Times New Roman" w:cs="Times New Roman"/>
                <w:sz w:val="24"/>
                <w:lang w:val="ru-RU"/>
              </w:rPr>
              <w:t xml:space="preserve">Радянська політика щодо пам’яті в період пізнього соціалізму (сер 1960-сер. </w:t>
            </w:r>
            <w:r>
              <w:rPr>
                <w:rFonts w:ascii="Times New Roman" w:eastAsia="Times New Roman" w:hAnsi="Times New Roman" w:cs="Times New Roman"/>
                <w:sz w:val="24"/>
              </w:rPr>
              <w:t xml:space="preserve">1980 х рр.) </w:t>
            </w:r>
          </w:p>
        </w:tc>
      </w:tr>
      <w:tr w:rsidR="00320845" w:rsidRPr="003577E0">
        <w:trPr>
          <w:trHeight w:val="286"/>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8. </w:t>
            </w:r>
          </w:p>
        </w:tc>
        <w:tc>
          <w:tcPr>
            <w:tcW w:w="8512"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Пам’ять і влада на Закарпатті в період горбачовської Перебудови </w:t>
            </w:r>
          </w:p>
        </w:tc>
      </w:tr>
      <w:tr w:rsidR="00320845" w:rsidRPr="003577E0">
        <w:trPr>
          <w:trHeight w:val="288"/>
        </w:trPr>
        <w:tc>
          <w:tcPr>
            <w:tcW w:w="1118"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sz w:val="24"/>
              </w:rPr>
              <w:t xml:space="preserve">Тема 9. </w:t>
            </w:r>
          </w:p>
        </w:tc>
        <w:tc>
          <w:tcPr>
            <w:tcW w:w="8512"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sz w:val="24"/>
                <w:lang w:val="ru-RU"/>
              </w:rPr>
              <w:t xml:space="preserve">Особливості офіційної політики пам’яті на Закарпатті в сучасний період </w:t>
            </w:r>
          </w:p>
        </w:tc>
      </w:tr>
    </w:tbl>
    <w:p w:rsidR="00320845" w:rsidRPr="00524DCF" w:rsidRDefault="00514B74">
      <w:pPr>
        <w:spacing w:after="0"/>
        <w:ind w:right="214"/>
        <w:jc w:val="center"/>
        <w:rPr>
          <w:lang w:val="ru-RU"/>
        </w:rPr>
      </w:pPr>
      <w:r w:rsidRPr="00524DCF">
        <w:rPr>
          <w:rFonts w:ascii="Times New Roman" w:eastAsia="Times New Roman" w:hAnsi="Times New Roman" w:cs="Times New Roman"/>
          <w:sz w:val="28"/>
          <w:lang w:val="ru-RU"/>
        </w:rPr>
        <w:t xml:space="preserve"> </w:t>
      </w:r>
    </w:p>
    <w:tbl>
      <w:tblPr>
        <w:tblStyle w:val="TableGrid"/>
        <w:tblW w:w="10318" w:type="dxa"/>
        <w:tblInd w:w="-108" w:type="dxa"/>
        <w:tblCellMar>
          <w:top w:w="18" w:type="dxa"/>
          <w:left w:w="108" w:type="dxa"/>
          <w:right w:w="57" w:type="dxa"/>
        </w:tblCellMar>
        <w:tblLook w:val="04A0" w:firstRow="1" w:lastRow="0" w:firstColumn="1" w:lastColumn="0" w:noHBand="0" w:noVBand="1"/>
      </w:tblPr>
      <w:tblGrid>
        <w:gridCol w:w="4220"/>
        <w:gridCol w:w="6098"/>
      </w:tblGrid>
      <w:tr w:rsidR="00320845" w:rsidRPr="003577E0">
        <w:trPr>
          <w:trHeight w:val="327"/>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Назва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b/>
                <w:sz w:val="24"/>
                <w:lang w:val="ru-RU"/>
              </w:rPr>
              <w:t>Дискусійні аспекти релігійного життя в Україні.</w:t>
            </w:r>
            <w:r w:rsidRPr="00524DCF">
              <w:rPr>
                <w:rFonts w:ascii="Times New Roman" w:eastAsia="Times New Roman" w:hAnsi="Times New Roman" w:cs="Times New Roman"/>
                <w:b/>
                <w:lang w:val="ru-RU"/>
              </w:rPr>
              <w:t xml:space="preserve">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Рівень вищої освіти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Перший (бакалаврський)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Курс (рік) навчання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ІV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Семестр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Осінній, весняний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Обсяг дисципліни у кредитах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4 кредити ЄКТС </w:t>
            </w:r>
          </w:p>
        </w:tc>
      </w:tr>
      <w:tr w:rsidR="00320845">
        <w:trPr>
          <w:trHeight w:val="300"/>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Мова викладання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Українська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Передумови для вивчення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Немає </w:t>
            </w:r>
          </w:p>
        </w:tc>
      </w:tr>
      <w:tr w:rsidR="00320845">
        <w:trPr>
          <w:trHeight w:val="590"/>
        </w:trPr>
        <w:tc>
          <w:tcPr>
            <w:tcW w:w="4220"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72"/>
              <w:jc w:val="both"/>
              <w:rPr>
                <w:lang w:val="ru-RU"/>
              </w:rPr>
            </w:pPr>
            <w:r w:rsidRPr="00524DCF">
              <w:rPr>
                <w:rFonts w:ascii="Times New Roman" w:eastAsia="Times New Roman" w:hAnsi="Times New Roman" w:cs="Times New Roman"/>
                <w:lang w:val="ru-RU"/>
              </w:rPr>
              <w:lastRenderedPageBreak/>
              <w:t xml:space="preserve">Кафедра, яка забезпечує  викладання дисципліни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Археології, етнології та культурології </w:t>
            </w:r>
          </w:p>
        </w:tc>
      </w:tr>
      <w:tr w:rsidR="00320845" w:rsidRPr="003577E0">
        <w:trPr>
          <w:trHeight w:val="883"/>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Інформаційне забезпечення </w:t>
            </w:r>
          </w:p>
        </w:tc>
        <w:tc>
          <w:tcPr>
            <w:tcW w:w="6097" w:type="dxa"/>
            <w:tcBorders>
              <w:top w:val="single" w:sz="4" w:space="0" w:color="000000"/>
              <w:left w:val="single" w:sz="4" w:space="0" w:color="000000"/>
              <w:bottom w:val="single" w:sz="4" w:space="0" w:color="000000"/>
              <w:right w:val="single" w:sz="4" w:space="0" w:color="000000"/>
            </w:tcBorders>
          </w:tcPr>
          <w:p w:rsidR="00320845" w:rsidRPr="00524DCF" w:rsidRDefault="00514B74">
            <w:pPr>
              <w:ind w:right="55"/>
              <w:jc w:val="both"/>
              <w:rPr>
                <w:lang w:val="ru-RU"/>
              </w:rPr>
            </w:pPr>
            <w:r w:rsidRPr="00524DCF">
              <w:rPr>
                <w:rFonts w:ascii="Times New Roman" w:eastAsia="Times New Roman" w:hAnsi="Times New Roman" w:cs="Times New Roman"/>
                <w:lang w:val="ru-RU"/>
              </w:rPr>
              <w:t xml:space="preserve">Робоча програма, Наукова бібліотека ДВНЗ «УжНУ», мультимедійний проектор, ноутбук, віртуальне середовище </w:t>
            </w:r>
            <w:r>
              <w:rPr>
                <w:rFonts w:ascii="Times New Roman" w:eastAsia="Times New Roman" w:hAnsi="Times New Roman" w:cs="Times New Roman"/>
              </w:rPr>
              <w:t>Moodle</w:t>
            </w:r>
            <w:r w:rsidRPr="00524DCF">
              <w:rPr>
                <w:rFonts w:ascii="Times New Roman" w:eastAsia="Times New Roman" w:hAnsi="Times New Roman" w:cs="Times New Roman"/>
                <w:lang w:val="ru-RU"/>
              </w:rPr>
              <w:t xml:space="preserve"> </w:t>
            </w:r>
          </w:p>
        </w:tc>
      </w:tr>
      <w:tr w:rsidR="00320845">
        <w:trPr>
          <w:trHeight w:val="301"/>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проведення занять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Лекції, практичні заняття </w:t>
            </w:r>
          </w:p>
        </w:tc>
      </w:tr>
      <w:tr w:rsidR="00320845">
        <w:trPr>
          <w:trHeight w:val="302"/>
        </w:trPr>
        <w:tc>
          <w:tcPr>
            <w:tcW w:w="4220"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Форма семестрового контролю </w:t>
            </w:r>
          </w:p>
        </w:tc>
        <w:tc>
          <w:tcPr>
            <w:tcW w:w="6097"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Залік </w:t>
            </w:r>
          </w:p>
        </w:tc>
      </w:tr>
    </w:tbl>
    <w:p w:rsidR="00320845" w:rsidRDefault="00514B74">
      <w:pPr>
        <w:spacing w:after="15"/>
        <w:ind w:right="214"/>
        <w:jc w:val="center"/>
      </w:pPr>
      <w:r>
        <w:rPr>
          <w:rFonts w:ascii="Times New Roman" w:eastAsia="Times New Roman" w:hAnsi="Times New Roman" w:cs="Times New Roman"/>
          <w:sz w:val="28"/>
        </w:rPr>
        <w:t xml:space="preserve"> </w:t>
      </w:r>
    </w:p>
    <w:p w:rsidR="00320845" w:rsidRPr="00524DCF" w:rsidRDefault="00514B74">
      <w:pPr>
        <w:spacing w:after="0"/>
        <w:ind w:left="1498" w:hanging="10"/>
        <w:rPr>
          <w:lang w:val="ru-RU"/>
        </w:rPr>
      </w:pPr>
      <w:r w:rsidRPr="00524DCF">
        <w:rPr>
          <w:rFonts w:ascii="Times New Roman" w:eastAsia="Times New Roman" w:hAnsi="Times New Roman" w:cs="Times New Roman"/>
          <w:b/>
          <w:lang w:val="ru-RU"/>
        </w:rPr>
        <w:t xml:space="preserve">Ключові результати навчання (знання, уміння та інші компетентності): </w:t>
      </w:r>
    </w:p>
    <w:p w:rsidR="00320845" w:rsidRPr="00524DCF" w:rsidRDefault="00514B74">
      <w:pPr>
        <w:spacing w:after="16"/>
        <w:rPr>
          <w:lang w:val="ru-RU"/>
        </w:rPr>
      </w:pPr>
      <w:r w:rsidRPr="00524DCF">
        <w:rPr>
          <w:rFonts w:ascii="Times New Roman" w:eastAsia="Times New Roman" w:hAnsi="Times New Roman" w:cs="Times New Roman"/>
          <w:b/>
          <w:sz w:val="20"/>
          <w:lang w:val="ru-RU"/>
        </w:rPr>
        <w:t xml:space="preserve"> </w:t>
      </w:r>
    </w:p>
    <w:p w:rsidR="00320845" w:rsidRPr="00524DCF" w:rsidRDefault="00514B74">
      <w:pPr>
        <w:spacing w:after="11" w:line="268" w:lineRule="auto"/>
        <w:ind w:left="10" w:hanging="10"/>
        <w:jc w:val="both"/>
        <w:rPr>
          <w:lang w:val="ru-RU"/>
        </w:rPr>
      </w:pPr>
      <w:r w:rsidRPr="00524DCF">
        <w:rPr>
          <w:rFonts w:ascii="Times New Roman" w:eastAsia="Times New Roman" w:hAnsi="Times New Roman" w:cs="Times New Roman"/>
          <w:b/>
          <w:sz w:val="20"/>
          <w:lang w:val="ru-RU"/>
        </w:rPr>
        <w:t>Мета курсу:</w:t>
      </w:r>
      <w:r w:rsidRPr="00524DCF">
        <w:rPr>
          <w:rFonts w:ascii="Times New Roman" w:eastAsia="Times New Roman" w:hAnsi="Times New Roman" w:cs="Times New Roman"/>
          <w:sz w:val="20"/>
          <w:lang w:val="ru-RU"/>
        </w:rPr>
        <w:t xml:space="preserve"> полягає у формуванні навичок аналізу витоків, розвитку та взаємодії різноманітних релігійно-культурних традицій, котрі, певним чином, вплинули на утвердження українського світогляду та менталітету. Формування уявлення про інтегруючу, зберігаючу, адаптивну й креативну роль духовно-релігійних традицій у бутті культури українських земель. Можливість виявити єдність та різноманітність релігій народів України та виховання світогляду та духовності особистості молодого громадянина.  </w:t>
      </w:r>
    </w:p>
    <w:p w:rsidR="00320845" w:rsidRPr="00524DCF" w:rsidRDefault="00514B74">
      <w:pPr>
        <w:spacing w:after="45" w:line="268" w:lineRule="auto"/>
        <w:ind w:left="10" w:hanging="10"/>
        <w:jc w:val="both"/>
        <w:rPr>
          <w:lang w:val="ru-RU"/>
        </w:rPr>
      </w:pPr>
      <w:r w:rsidRPr="00524DCF">
        <w:rPr>
          <w:rFonts w:ascii="Times New Roman" w:eastAsia="Times New Roman" w:hAnsi="Times New Roman" w:cs="Times New Roman"/>
          <w:b/>
          <w:sz w:val="20"/>
          <w:lang w:val="ru-RU"/>
        </w:rPr>
        <w:t>Завдання:</w:t>
      </w:r>
      <w:r w:rsidRPr="00524DCF">
        <w:rPr>
          <w:rFonts w:ascii="Times New Roman" w:eastAsia="Times New Roman" w:hAnsi="Times New Roman" w:cs="Times New Roman"/>
          <w:sz w:val="20"/>
          <w:lang w:val="ru-RU"/>
        </w:rPr>
        <w:t xml:space="preserve"> формування історичних знань про дискусійні аспекти релігійного життя в Україні, розвиток історичного мислення, яке передбачає загальне розуміння історичного процесу в його різноманітності й суперечності, застосування історичних знань і набутих умінь; виховання у студентів особистісних рис громадянина України, загальнолюдських духовних ціннісних орієнтацій, сприйняття ідей гуманізму та демократизму, патріотизму та взаєморозуміння між народами на основі усвідомлення досвіду історії; підготовка до свідомої активної участі в суспільному житті Української держави, усвідомлення її ролі та місця в Європі і світі, формування співвідповідальності за долю України, Європи та світу; формування навичок аналізу витоків, розвитку та взаємодії різноманітних релігійно-культурних традицій, котрі, певним чином, вплинули на утвердження українського світогляду та менталітету; формування уявлення про інтегруючу, зберігаючу, адаптивну й креативну роль духовно-релігійних традицій у бутті культури українських земель. Можливість виявити єдність та різноманітність релігій народів України та виховання світогляду та духовності особистості молодого громадянина; студент отримає вміння аналізувати релігійно-культурні явища певного періоду історії України, давати оцінку релігійно-культурній спадщині українців та інших народів, що населяли і населяють нашу країну, критично оцінювати різні точки зору і обґрунтовувати власну думку з дискусійних проблем релігійно-культурного розвитку українських земель, аналізувати підходи та концепції формування релігійних уявлень, утворення церковних організації та різноманітних деномінацій. </w:t>
      </w:r>
    </w:p>
    <w:p w:rsidR="00320845" w:rsidRPr="00524DCF" w:rsidRDefault="00514B74">
      <w:pPr>
        <w:spacing w:after="0"/>
        <w:ind w:left="2014" w:hanging="10"/>
        <w:rPr>
          <w:lang w:val="ru-RU"/>
        </w:rPr>
      </w:pPr>
      <w:r w:rsidRPr="00524DCF">
        <w:rPr>
          <w:rFonts w:ascii="Times New Roman" w:eastAsia="Times New Roman" w:hAnsi="Times New Roman" w:cs="Times New Roman"/>
          <w:b/>
          <w:lang w:val="ru-RU"/>
        </w:rPr>
        <w:t xml:space="preserve">Короткий зміст дисципліни (що буде вивчатися, перелік тем): </w:t>
      </w:r>
    </w:p>
    <w:tbl>
      <w:tblPr>
        <w:tblStyle w:val="TableGrid"/>
        <w:tblW w:w="9888" w:type="dxa"/>
        <w:tblInd w:w="159" w:type="dxa"/>
        <w:tblCellMar>
          <w:top w:w="48" w:type="dxa"/>
          <w:left w:w="108" w:type="dxa"/>
          <w:right w:w="59" w:type="dxa"/>
        </w:tblCellMar>
        <w:tblLook w:val="04A0" w:firstRow="1" w:lastRow="0" w:firstColumn="1" w:lastColumn="0" w:noHBand="0" w:noVBand="1"/>
      </w:tblPr>
      <w:tblGrid>
        <w:gridCol w:w="1133"/>
        <w:gridCol w:w="8755"/>
      </w:tblGrid>
      <w:tr w:rsidR="00320845">
        <w:trPr>
          <w:trHeight w:val="303"/>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sidRPr="00524DCF">
              <w:rPr>
                <w:rFonts w:ascii="Times New Roman" w:eastAsia="Times New Roman" w:hAnsi="Times New Roman" w:cs="Times New Roman"/>
                <w:lang w:val="ru-RU"/>
              </w:rPr>
              <w:t xml:space="preserve">Стародавні часи. Витоки релігійних уявлень. </w:t>
            </w:r>
            <w:r>
              <w:rPr>
                <w:rFonts w:ascii="Times New Roman" w:eastAsia="Times New Roman" w:hAnsi="Times New Roman" w:cs="Times New Roman"/>
              </w:rPr>
              <w:t xml:space="preserve">Язичницькі вірування давніх слов’ян. </w:t>
            </w:r>
          </w:p>
        </w:tc>
      </w:tr>
      <w:tr w:rsidR="00320845">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2.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Прийняття християнства. </w:t>
            </w:r>
          </w:p>
        </w:tc>
      </w:tr>
      <w:tr w:rsidR="00320845" w:rsidRPr="003577E0">
        <w:trPr>
          <w:trHeight w:val="593"/>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3.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jc w:val="both"/>
              <w:rPr>
                <w:lang w:val="ru-RU"/>
              </w:rPr>
            </w:pPr>
            <w:r w:rsidRPr="00524DCF">
              <w:rPr>
                <w:rFonts w:ascii="Times New Roman" w:eastAsia="Times New Roman" w:hAnsi="Times New Roman" w:cs="Times New Roman"/>
                <w:lang w:val="ru-RU"/>
              </w:rPr>
              <w:t>Релігійно-культурне життя в умовах різноконфесійної іноземної влади на українських землях (</w:t>
            </w:r>
            <w:r>
              <w:rPr>
                <w:rFonts w:ascii="Times New Roman" w:eastAsia="Times New Roman" w:hAnsi="Times New Roman" w:cs="Times New Roman"/>
              </w:rPr>
              <w:t>XIV</w:t>
            </w:r>
            <w:r w:rsidRPr="00524DCF">
              <w:rPr>
                <w:rFonts w:ascii="Times New Roman" w:eastAsia="Times New Roman" w:hAnsi="Times New Roman" w:cs="Times New Roman"/>
                <w:lang w:val="ru-RU"/>
              </w:rPr>
              <w:t>-</w:t>
            </w:r>
            <w:r>
              <w:rPr>
                <w:rFonts w:ascii="Times New Roman" w:eastAsia="Times New Roman" w:hAnsi="Times New Roman" w:cs="Times New Roman"/>
              </w:rPr>
              <w:t>XVI</w:t>
            </w:r>
            <w:r w:rsidRPr="00524DCF">
              <w:rPr>
                <w:rFonts w:ascii="Times New Roman" w:eastAsia="Times New Roman" w:hAnsi="Times New Roman" w:cs="Times New Roman"/>
                <w:lang w:val="ru-RU"/>
              </w:rPr>
              <w:t xml:space="preserve"> ст.).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4.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Християнські церкви в Україні у Х</w:t>
            </w:r>
            <w:r>
              <w:rPr>
                <w:rFonts w:ascii="Times New Roman" w:eastAsia="Times New Roman" w:hAnsi="Times New Roman" w:cs="Times New Roman"/>
              </w:rPr>
              <w:t>V</w:t>
            </w:r>
            <w:r w:rsidRPr="00524DCF">
              <w:rPr>
                <w:rFonts w:ascii="Times New Roman" w:eastAsia="Times New Roman" w:hAnsi="Times New Roman" w:cs="Times New Roman"/>
                <w:lang w:val="ru-RU"/>
              </w:rPr>
              <w:t xml:space="preserve">ІІ ст.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5.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Українська православна церква у Х</w:t>
            </w:r>
            <w:r>
              <w:rPr>
                <w:rFonts w:ascii="Times New Roman" w:eastAsia="Times New Roman" w:hAnsi="Times New Roman" w:cs="Times New Roman"/>
              </w:rPr>
              <w:t>V</w:t>
            </w:r>
            <w:r w:rsidRPr="00524DCF">
              <w:rPr>
                <w:rFonts w:ascii="Times New Roman" w:eastAsia="Times New Roman" w:hAnsi="Times New Roman" w:cs="Times New Roman"/>
                <w:lang w:val="ru-RU"/>
              </w:rPr>
              <w:t xml:space="preserve">ІІІ-ХІХ ст. </w:t>
            </w:r>
          </w:p>
        </w:tc>
      </w:tr>
      <w:tr w:rsidR="00320845">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6.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Протестантизм в Україні                                    </w:t>
            </w:r>
          </w:p>
        </w:tc>
      </w:tr>
      <w:tr w:rsidR="00320845">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7.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Релігійні вірування етнічних меншин в Україні. </w:t>
            </w:r>
          </w:p>
        </w:tc>
      </w:tr>
      <w:tr w:rsidR="00320845" w:rsidRPr="003577E0">
        <w:trPr>
          <w:trHeight w:val="302"/>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8.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 xml:space="preserve">Процес національно-релігійного відродження </w:t>
            </w:r>
            <w:proofErr w:type="gramStart"/>
            <w:r w:rsidRPr="00524DCF">
              <w:rPr>
                <w:rFonts w:ascii="Times New Roman" w:eastAsia="Times New Roman" w:hAnsi="Times New Roman" w:cs="Times New Roman"/>
                <w:lang w:val="ru-RU"/>
              </w:rPr>
              <w:t>на початку</w:t>
            </w:r>
            <w:proofErr w:type="gramEnd"/>
            <w:r w:rsidRPr="00524DCF">
              <w:rPr>
                <w:rFonts w:ascii="Times New Roman" w:eastAsia="Times New Roman" w:hAnsi="Times New Roman" w:cs="Times New Roman"/>
                <w:lang w:val="ru-RU"/>
              </w:rPr>
              <w:t xml:space="preserve"> ХХ ст.   </w:t>
            </w:r>
          </w:p>
        </w:tc>
      </w:tr>
      <w:tr w:rsidR="00320845" w:rsidRPr="003577E0">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9. </w:t>
            </w:r>
          </w:p>
        </w:tc>
        <w:tc>
          <w:tcPr>
            <w:tcW w:w="8755" w:type="dxa"/>
            <w:tcBorders>
              <w:top w:val="single" w:sz="4" w:space="0" w:color="000000"/>
              <w:left w:val="single" w:sz="4" w:space="0" w:color="000000"/>
              <w:bottom w:val="single" w:sz="4" w:space="0" w:color="000000"/>
              <w:right w:val="single" w:sz="4" w:space="0" w:color="000000"/>
            </w:tcBorders>
          </w:tcPr>
          <w:p w:rsidR="00320845" w:rsidRPr="00524DCF" w:rsidRDefault="00514B74">
            <w:pPr>
              <w:rPr>
                <w:lang w:val="ru-RU"/>
              </w:rPr>
            </w:pPr>
            <w:r w:rsidRPr="00524DCF">
              <w:rPr>
                <w:rFonts w:ascii="Times New Roman" w:eastAsia="Times New Roman" w:hAnsi="Times New Roman" w:cs="Times New Roman"/>
                <w:lang w:val="ru-RU"/>
              </w:rPr>
              <w:t xml:space="preserve">Церковне життя в Україні за часів радянської влади.   </w:t>
            </w:r>
          </w:p>
        </w:tc>
      </w:tr>
      <w:tr w:rsidR="00320845">
        <w:trPr>
          <w:trHeight w:val="300"/>
        </w:trPr>
        <w:tc>
          <w:tcPr>
            <w:tcW w:w="1133" w:type="dxa"/>
            <w:tcBorders>
              <w:top w:val="single" w:sz="4" w:space="0" w:color="000000"/>
              <w:left w:val="single" w:sz="4" w:space="0" w:color="000000"/>
              <w:bottom w:val="single" w:sz="4" w:space="0" w:color="000000"/>
              <w:right w:val="single" w:sz="4" w:space="0" w:color="000000"/>
            </w:tcBorders>
          </w:tcPr>
          <w:p w:rsidR="00320845" w:rsidRDefault="00514B74">
            <w:pPr>
              <w:ind w:left="2"/>
            </w:pPr>
            <w:r>
              <w:rPr>
                <w:rFonts w:ascii="Times New Roman" w:eastAsia="Times New Roman" w:hAnsi="Times New Roman" w:cs="Times New Roman"/>
              </w:rPr>
              <w:t xml:space="preserve">Тема 10. </w:t>
            </w:r>
          </w:p>
        </w:tc>
        <w:tc>
          <w:tcPr>
            <w:tcW w:w="8755" w:type="dxa"/>
            <w:tcBorders>
              <w:top w:val="single" w:sz="4" w:space="0" w:color="000000"/>
              <w:left w:val="single" w:sz="4" w:space="0" w:color="000000"/>
              <w:bottom w:val="single" w:sz="4" w:space="0" w:color="000000"/>
              <w:right w:val="single" w:sz="4" w:space="0" w:color="000000"/>
            </w:tcBorders>
          </w:tcPr>
          <w:p w:rsidR="00320845" w:rsidRDefault="00514B74">
            <w:r>
              <w:rPr>
                <w:rFonts w:ascii="Times New Roman" w:eastAsia="Times New Roman" w:hAnsi="Times New Roman" w:cs="Times New Roman"/>
              </w:rPr>
              <w:t xml:space="preserve">Релігійне відродження в Україні </w:t>
            </w:r>
          </w:p>
        </w:tc>
      </w:tr>
    </w:tbl>
    <w:p w:rsidR="00320845" w:rsidRDefault="00514B74">
      <w:pPr>
        <w:spacing w:after="0"/>
        <w:ind w:left="236"/>
      </w:pPr>
      <w:r>
        <w:rPr>
          <w:rFonts w:ascii="Times New Roman" w:eastAsia="Times New Roman" w:hAnsi="Times New Roman" w:cs="Times New Roman"/>
          <w:sz w:val="24"/>
        </w:rPr>
        <w:t xml:space="preserve"> </w:t>
      </w:r>
    </w:p>
    <w:sectPr w:rsidR="00320845">
      <w:headerReference w:type="even" r:id="rId7"/>
      <w:headerReference w:type="default" r:id="rId8"/>
      <w:headerReference w:type="first" r:id="rId9"/>
      <w:pgSz w:w="11906" w:h="16838"/>
      <w:pgMar w:top="776" w:right="282" w:bottom="710"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21" w:rsidRDefault="00962321">
      <w:pPr>
        <w:spacing w:after="0" w:line="240" w:lineRule="auto"/>
      </w:pPr>
      <w:r>
        <w:separator/>
      </w:r>
    </w:p>
  </w:endnote>
  <w:endnote w:type="continuationSeparator" w:id="0">
    <w:p w:rsidR="00962321" w:rsidRDefault="00962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21" w:rsidRDefault="00962321">
      <w:pPr>
        <w:spacing w:after="0" w:line="240" w:lineRule="auto"/>
      </w:pPr>
      <w:r>
        <w:separator/>
      </w:r>
    </w:p>
  </w:footnote>
  <w:footnote w:type="continuationSeparator" w:id="0">
    <w:p w:rsidR="00962321" w:rsidRDefault="00962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45" w:rsidRDefault="00514B74">
    <w:pPr>
      <w:spacing w:after="0"/>
      <w:ind w:right="286"/>
      <w:jc w:val="right"/>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45" w:rsidRDefault="00514B74">
    <w:pPr>
      <w:spacing w:after="0"/>
      <w:ind w:right="286"/>
      <w:jc w:val="right"/>
    </w:pPr>
    <w:r>
      <w:fldChar w:fldCharType="begin"/>
    </w:r>
    <w:r>
      <w:instrText xml:space="preserve"> PAGE   \* MERGEFORMAT </w:instrText>
    </w:r>
    <w:r>
      <w:fldChar w:fldCharType="separate"/>
    </w:r>
    <w:r w:rsidR="003577E0" w:rsidRPr="003577E0">
      <w:rPr>
        <w:rFonts w:ascii="Times New Roman" w:eastAsia="Times New Roman" w:hAnsi="Times New Roman" w:cs="Times New Roman"/>
        <w:noProof/>
        <w:sz w:val="20"/>
      </w:rPr>
      <w:t>12</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845" w:rsidRDefault="0032084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5F5"/>
    <w:multiLevelType w:val="hybridMultilevel"/>
    <w:tmpl w:val="4D44A5F8"/>
    <w:lvl w:ilvl="0" w:tplc="9F1C90A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58A89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6EA50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ECEB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44AB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32DE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88CFB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6EAF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C801A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005D88"/>
    <w:multiLevelType w:val="hybridMultilevel"/>
    <w:tmpl w:val="E1AC234E"/>
    <w:lvl w:ilvl="0" w:tplc="C82271E8">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804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02B07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CA14A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D800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624EE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D4968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263A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CA57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4A0D17"/>
    <w:multiLevelType w:val="hybridMultilevel"/>
    <w:tmpl w:val="BFD25FF0"/>
    <w:lvl w:ilvl="0" w:tplc="F8F8CA58">
      <w:start w:val="1"/>
      <w:numFmt w:val="bullet"/>
      <w:lvlText w:val="-"/>
      <w:lvlJc w:val="left"/>
      <w:pPr>
        <w:ind w:left="1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AE6CF46">
      <w:start w:val="1"/>
      <w:numFmt w:val="bullet"/>
      <w:lvlText w:val="o"/>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FD673A4">
      <w:start w:val="1"/>
      <w:numFmt w:val="bullet"/>
      <w:lvlText w:val="▪"/>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FCD1F4">
      <w:start w:val="1"/>
      <w:numFmt w:val="bullet"/>
      <w:lvlText w:val="•"/>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53CD0DE">
      <w:start w:val="1"/>
      <w:numFmt w:val="bullet"/>
      <w:lvlText w:val="o"/>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FA3D1E">
      <w:start w:val="1"/>
      <w:numFmt w:val="bullet"/>
      <w:lvlText w:val="▪"/>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C8FADC">
      <w:start w:val="1"/>
      <w:numFmt w:val="bullet"/>
      <w:lvlText w:val="•"/>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C6AD7F4">
      <w:start w:val="1"/>
      <w:numFmt w:val="bullet"/>
      <w:lvlText w:val="o"/>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BC4E22">
      <w:start w:val="1"/>
      <w:numFmt w:val="bullet"/>
      <w:lvlText w:val="▪"/>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BFC7D85"/>
    <w:multiLevelType w:val="hybridMultilevel"/>
    <w:tmpl w:val="5EF420A2"/>
    <w:lvl w:ilvl="0" w:tplc="41665450">
      <w:start w:val="1"/>
      <w:numFmt w:val="bullet"/>
      <w:lvlText w:val="-"/>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B6A2A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3C93EC">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A2F8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B8CB5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045C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88A2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8E2A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4E9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45"/>
    <w:rsid w:val="00320845"/>
    <w:rsid w:val="003577E0"/>
    <w:rsid w:val="00514B74"/>
    <w:rsid w:val="00524DCF"/>
    <w:rsid w:val="00962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7D15A"/>
  <w15:docId w15:val="{04207438-08AE-41E5-82B9-53FF7B3D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4591</Words>
  <Characters>26174</Characters>
  <Application>Microsoft Office Word</Application>
  <DocSecurity>0</DocSecurity>
  <Lines>218</Lines>
  <Paragraphs>61</Paragraphs>
  <ScaleCrop>false</ScaleCrop>
  <Company/>
  <LinksUpToDate>false</LinksUpToDate>
  <CharactersWithSpaces>30704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ВИЩИЙ НАВЧАЛЬНИЙ ЗАКЛАД</dc:title>
  <dc:subject/>
  <dc:creator>RePack by SPecialiST</dc:creator>
  <cp:keywords/>
  <cp:lastModifiedBy>Кристина</cp:lastModifiedBy>
  <cp:revision>5</cp:revision>
  <dcterms:created xsi:type="dcterms:W3CDTF">2026-03-02T08:19:00Z</dcterms:created>
  <dcterms:modified xsi:type="dcterms:W3CDTF">2026-03-02T10:56:00Z</dcterms:modified>
</cp:coreProperties>
</file>