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9"/>
        <w:gridCol w:w="5486"/>
      </w:tblGrid>
      <w:tr w:rsidR="00A64D3D" w:rsidRPr="00A64D3D" w:rsidTr="00DB145E">
        <w:trPr>
          <w:trHeight w:val="379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Назва дисципліни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5D0A5F" w:rsidRDefault="00262290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Зовнішньоекономічна діяльність підприємств індустрії гостинності</w:t>
            </w:r>
          </w:p>
        </w:tc>
      </w:tr>
      <w:tr w:rsidR="00A64D3D" w:rsidRPr="00A64D3D" w:rsidTr="00DB145E">
        <w:trPr>
          <w:trHeight w:val="382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Рівень вищої освіти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0A4F7B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76845">
              <w:rPr>
                <w:rFonts w:ascii="Times New Roman" w:hAnsi="Times New Roman" w:cs="Times New Roman"/>
                <w:sz w:val="28"/>
                <w:szCs w:val="28"/>
              </w:rPr>
              <w:t>Другий (магістерський)</w:t>
            </w:r>
          </w:p>
        </w:tc>
      </w:tr>
      <w:tr w:rsidR="00A64D3D" w:rsidRPr="00A64D3D" w:rsidTr="00DB145E">
        <w:trPr>
          <w:trHeight w:val="379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Курс (рік) навчання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06397E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</w:tr>
      <w:tr w:rsidR="00A64D3D" w:rsidRPr="00A64D3D" w:rsidTr="00DB145E">
        <w:trPr>
          <w:trHeight w:val="382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5D0A5F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Семестр</w:t>
            </w:r>
            <w:r w:rsidR="00A64D3D"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(осінній/весняний)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06397E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осінній</w:t>
            </w:r>
          </w:p>
        </w:tc>
      </w:tr>
      <w:tr w:rsidR="00A64D3D" w:rsidRPr="00A64D3D" w:rsidTr="00DB145E">
        <w:trPr>
          <w:trHeight w:val="379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Обсяг дисципліни у кредитах 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 кредити ЄКТС</w:t>
            </w:r>
          </w:p>
        </w:tc>
      </w:tr>
      <w:tr w:rsidR="00A64D3D" w:rsidRPr="00A64D3D" w:rsidTr="00DB145E">
        <w:trPr>
          <w:trHeight w:val="380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Мова викладання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08D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українська</w:t>
            </w:r>
          </w:p>
        </w:tc>
      </w:tr>
      <w:tr w:rsidR="00A64D3D" w:rsidRPr="00A64D3D" w:rsidTr="00DB145E">
        <w:trPr>
          <w:trHeight w:val="655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Передумови для вивчення дисципліни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8908D8" w:rsidRDefault="00A64D3D" w:rsidP="00302368">
            <w:pPr>
              <w:pStyle w:val="Default"/>
              <w:spacing w:after="0" w:line="240" w:lineRule="auto"/>
              <w:ind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</w:tr>
      <w:tr w:rsidR="00A64D3D" w:rsidRPr="00A64D3D" w:rsidTr="00DB145E">
        <w:trPr>
          <w:trHeight w:val="650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Кафедра, яка забезпечує </w:t>
            </w:r>
          </w:p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викладання дисципліни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08D8">
              <w:rPr>
                <w:rFonts w:ascii="Times New Roman" w:hAnsi="Times New Roman" w:cs="Times New Roman"/>
                <w:sz w:val="28"/>
                <w:szCs w:val="28"/>
              </w:rPr>
              <w:t>Кафедра туристичної інфраструктури та готельно-ресторанного господарства</w:t>
            </w:r>
          </w:p>
        </w:tc>
      </w:tr>
      <w:tr w:rsidR="00A64D3D" w:rsidRPr="00A64D3D" w:rsidTr="00DB145E">
        <w:trPr>
          <w:trHeight w:val="382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Інформаційне забезпечення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EF4F33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Технічні засоби навчання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ноутбук.Програмне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забезпечення: система електронного навчання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Moodle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4D3D" w:rsidRPr="00A64D3D" w:rsidTr="00DB145E">
        <w:trPr>
          <w:trHeight w:val="379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Форма проведення занять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8908D8" w:rsidRDefault="00EF4F33" w:rsidP="00EF4F33">
            <w:pPr>
              <w:pStyle w:val="TableParagraph"/>
              <w:ind w:left="0" w:right="-5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Гібридна (змішана): лекції та семінарські заняття – очно/дистанційно</w:t>
            </w:r>
          </w:p>
        </w:tc>
      </w:tr>
      <w:tr w:rsidR="00A64D3D" w:rsidRPr="00A64D3D" w:rsidTr="00DB145E">
        <w:trPr>
          <w:trHeight w:val="382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DB145E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Форма семестрового </w:t>
            </w:r>
            <w:r w:rsidR="00A64D3D"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контролю 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залік</w:t>
            </w:r>
          </w:p>
        </w:tc>
      </w:tr>
    </w:tbl>
    <w:p w:rsidR="00A64D3D" w:rsidRPr="00A64D3D" w:rsidRDefault="00A64D3D" w:rsidP="00EF4F33">
      <w:pPr>
        <w:spacing w:after="0" w:line="240" w:lineRule="auto"/>
        <w:ind w:right="-5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A2C34" w:rsidRDefault="00A64D3D" w:rsidP="00302368">
      <w:pPr>
        <w:spacing w:after="0" w:line="276" w:lineRule="auto"/>
        <w:ind w:right="-57" w:firstLine="142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Ключові результати навчання (знання, уміння та інші компетентності): </w:t>
      </w:r>
    </w:p>
    <w:p w:rsidR="00262290" w:rsidRPr="004B2108" w:rsidRDefault="00262290" w:rsidP="00302368">
      <w:pPr>
        <w:spacing w:after="0" w:line="276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4B2108">
        <w:rPr>
          <w:rFonts w:ascii="Times New Roman" w:hAnsi="Times New Roman" w:cs="Times New Roman"/>
          <w:sz w:val="28"/>
          <w:szCs w:val="28"/>
        </w:rPr>
        <w:t xml:space="preserve">ЗК6. Здатність приймати обґрунтовані рішення </w:t>
      </w:r>
    </w:p>
    <w:p w:rsidR="00262290" w:rsidRPr="004B2108" w:rsidRDefault="00262290" w:rsidP="00302368">
      <w:pPr>
        <w:spacing w:after="0" w:line="276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4B2108">
        <w:rPr>
          <w:rFonts w:ascii="Times New Roman" w:hAnsi="Times New Roman" w:cs="Times New Roman"/>
          <w:sz w:val="28"/>
          <w:szCs w:val="28"/>
        </w:rPr>
        <w:t>ЗК9. Здатність працювати в міжнародному контексті</w:t>
      </w:r>
    </w:p>
    <w:p w:rsidR="00262290" w:rsidRPr="004B2108" w:rsidRDefault="00262290" w:rsidP="00302368">
      <w:pPr>
        <w:spacing w:after="0" w:line="276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4B2108">
        <w:rPr>
          <w:rFonts w:ascii="Times New Roman" w:hAnsi="Times New Roman" w:cs="Times New Roman"/>
          <w:sz w:val="28"/>
          <w:szCs w:val="28"/>
        </w:rPr>
        <w:t>ФК1. Здатність застосовувати науковий, аналітичний, методичний інструментарій, використовувати міждисциплінарні дослідження аналізу стану розвитку глобальних та локальних ринків готельних та ресторанних послуг для розв’язання складних задач розвитку готельного і ресторанного бізнесу</w:t>
      </w:r>
    </w:p>
    <w:p w:rsidR="00262290" w:rsidRPr="004B2108" w:rsidRDefault="00262290" w:rsidP="00302368">
      <w:pPr>
        <w:spacing w:after="0" w:line="276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4B2108">
        <w:rPr>
          <w:rFonts w:ascii="Times New Roman" w:hAnsi="Times New Roman" w:cs="Times New Roman"/>
          <w:sz w:val="28"/>
          <w:szCs w:val="28"/>
        </w:rPr>
        <w:t>ФК11. Здатність до підприємницької діяльності, зокрема й на міжнародному рівні</w:t>
      </w:r>
    </w:p>
    <w:p w:rsidR="00262290" w:rsidRPr="004B2108" w:rsidRDefault="00262290" w:rsidP="00302368">
      <w:pPr>
        <w:spacing w:after="0" w:line="276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4B2108">
        <w:rPr>
          <w:rFonts w:ascii="Times New Roman" w:hAnsi="Times New Roman" w:cs="Times New Roman"/>
          <w:sz w:val="28"/>
          <w:szCs w:val="28"/>
        </w:rPr>
        <w:t>ФК16.Здатність до визначення стратегічних завдань у розвитку готельного і ресторанного бізнесу</w:t>
      </w:r>
    </w:p>
    <w:p w:rsidR="00262290" w:rsidRPr="004B2108" w:rsidRDefault="00262290" w:rsidP="00302368">
      <w:pPr>
        <w:widowControl w:val="0"/>
        <w:spacing w:after="0" w:line="276" w:lineRule="auto"/>
        <w:ind w:left="-57" w:right="-57" w:firstLine="142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2108">
        <w:rPr>
          <w:rFonts w:ascii="Times New Roman" w:hAnsi="Times New Roman" w:cs="Times New Roman"/>
          <w:sz w:val="28"/>
          <w:szCs w:val="28"/>
        </w:rPr>
        <w:t>ПРН1. Розробляти і приймати ефективні рішення з питань розвитку суб’єктів готельного та ресторанного бізнесу, враховуючи цілі, ресурси, обмеження та ризики, забезпечувати їх реалізацію, аналізувати і порівнювати альтернативи, оцінювати ризики та імовірні наслідки їх впливу</w:t>
      </w:r>
      <w:r w:rsidRPr="004B21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62290" w:rsidRDefault="00262290" w:rsidP="00302368">
      <w:pPr>
        <w:spacing w:after="0" w:line="276" w:lineRule="auto"/>
        <w:ind w:right="-57" w:firstLine="142"/>
        <w:contextualSpacing/>
        <w:rPr>
          <w:rFonts w:ascii="Times New Roman" w:hAnsi="Times New Roman" w:cs="Times New Roman"/>
          <w:sz w:val="28"/>
          <w:szCs w:val="28"/>
        </w:rPr>
      </w:pPr>
    </w:p>
    <w:p w:rsidR="00262290" w:rsidRPr="008908D8" w:rsidRDefault="00262290" w:rsidP="00302368">
      <w:pPr>
        <w:spacing w:after="0" w:line="276" w:lineRule="auto"/>
        <w:ind w:right="-57"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4B2108">
        <w:rPr>
          <w:rFonts w:ascii="Times New Roman" w:hAnsi="Times New Roman" w:cs="Times New Roman"/>
          <w:sz w:val="28"/>
          <w:szCs w:val="28"/>
        </w:rPr>
        <w:t>ПРН7. Досліджувати моделі розвитку міжнародних та національних готельних і ресторанних мереж (корпорацій)</w:t>
      </w:r>
    </w:p>
    <w:p w:rsidR="008342A2" w:rsidRDefault="008342A2" w:rsidP="00302368">
      <w:pPr>
        <w:spacing w:after="0" w:line="276" w:lineRule="auto"/>
        <w:ind w:right="-57" w:firstLine="142"/>
        <w:contextualSpacing/>
        <w:rPr>
          <w:rFonts w:ascii="Times New Roman" w:hAnsi="Times New Roman" w:cs="Times New Roman"/>
          <w:sz w:val="28"/>
          <w:szCs w:val="28"/>
        </w:rPr>
      </w:pPr>
    </w:p>
    <w:p w:rsidR="00A64D3D" w:rsidRPr="00A64D3D" w:rsidRDefault="00A64D3D" w:rsidP="00302368">
      <w:pPr>
        <w:spacing w:after="0" w:line="276" w:lineRule="auto"/>
        <w:ind w:right="-57" w:firstLine="142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Короткий зміст дисципліни (що буде вивчатися, перелік тем): </w:t>
      </w:r>
    </w:p>
    <w:p w:rsidR="00836A22" w:rsidRDefault="00836A22" w:rsidP="00302368">
      <w:pPr>
        <w:spacing w:after="0" w:line="276" w:lineRule="auto"/>
        <w:ind w:firstLine="142"/>
      </w:pPr>
      <w:r w:rsidRPr="00BC71C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атегорії і поняття</w:t>
      </w:r>
      <w:r w:rsidRPr="00BC71C8">
        <w:rPr>
          <w:rFonts w:ascii="Times New Roman" w:hAnsi="Times New Roman" w:cs="Times New Roman"/>
          <w:sz w:val="28"/>
          <w:szCs w:val="28"/>
        </w:rPr>
        <w:t xml:space="preserve"> зовнішньоекономічної діяльності;  принципи наукових шкіл в сфері зовнішньоекономічних відносин; особливості сучасних теоретико-методологічних орієнтацій міжнародних відноси</w:t>
      </w:r>
      <w:r w:rsidRPr="00DF4290">
        <w:rPr>
          <w:rFonts w:ascii="Times New Roman" w:hAnsi="Times New Roman" w:cs="Times New Roman"/>
          <w:sz w:val="28"/>
          <w:szCs w:val="28"/>
        </w:rPr>
        <w:t xml:space="preserve">н. Фактори ЗЕД підприємства, організаційно-функціональна структура ЗЕД підприємства, питання ліцензування експортно-імпортних операцій. Аспекти митного оформлення експортно-імпортних операцій, </w:t>
      </w:r>
      <w:r>
        <w:rPr>
          <w:rFonts w:ascii="Times New Roman" w:hAnsi="Times New Roman" w:cs="Times New Roman"/>
          <w:sz w:val="28"/>
          <w:szCs w:val="28"/>
        </w:rPr>
        <w:t>особливості транспортного за</w:t>
      </w:r>
      <w:r w:rsidRPr="00DF4290">
        <w:rPr>
          <w:rFonts w:ascii="Times New Roman" w:hAnsi="Times New Roman" w:cs="Times New Roman"/>
          <w:sz w:val="28"/>
          <w:szCs w:val="28"/>
        </w:rPr>
        <w:t>безпечення та страхування у ЗЕД.</w:t>
      </w:r>
    </w:p>
    <w:p w:rsidR="00836A22" w:rsidRDefault="00836A22" w:rsidP="00302368">
      <w:pPr>
        <w:spacing w:after="0" w:line="276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482DA7">
        <w:rPr>
          <w:rFonts w:ascii="Times New Roman" w:hAnsi="Times New Roman" w:cs="Times New Roman"/>
          <w:sz w:val="28"/>
          <w:szCs w:val="28"/>
        </w:rPr>
        <w:t xml:space="preserve">Тема 1. Зовнішньоекономічна діяльність суб’єктів ринкових відносин </w:t>
      </w:r>
    </w:p>
    <w:p w:rsidR="00836A22" w:rsidRPr="00482DA7" w:rsidRDefault="00836A22" w:rsidP="00302368">
      <w:pPr>
        <w:spacing w:after="0" w:line="276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482DA7">
        <w:rPr>
          <w:rFonts w:ascii="Times New Roman" w:hAnsi="Times New Roman" w:cs="Times New Roman"/>
          <w:sz w:val="28"/>
          <w:szCs w:val="28"/>
        </w:rPr>
        <w:t xml:space="preserve">Тема 2. Система  регулювання зовнішньоекономічної діяльності </w:t>
      </w:r>
    </w:p>
    <w:p w:rsidR="00836A22" w:rsidRPr="00482DA7" w:rsidRDefault="00836A22" w:rsidP="00302368">
      <w:pPr>
        <w:spacing w:after="0" w:line="276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482DA7">
        <w:rPr>
          <w:rFonts w:ascii="Times New Roman" w:hAnsi="Times New Roman" w:cs="Times New Roman"/>
          <w:sz w:val="28"/>
          <w:szCs w:val="28"/>
        </w:rPr>
        <w:t xml:space="preserve">Тема 3. Міжнародна торгівля як основна форма зовнішньоекономічної діяльності. </w:t>
      </w:r>
    </w:p>
    <w:p w:rsidR="00836A22" w:rsidRPr="00482DA7" w:rsidRDefault="00836A22" w:rsidP="00302368">
      <w:pPr>
        <w:spacing w:after="0" w:line="276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482DA7">
        <w:rPr>
          <w:rFonts w:ascii="Times New Roman" w:hAnsi="Times New Roman" w:cs="Times New Roman"/>
          <w:sz w:val="28"/>
          <w:szCs w:val="28"/>
        </w:rPr>
        <w:t xml:space="preserve"> Тема 4. Митне регулювання зовнішньоекономічної діяльності </w:t>
      </w:r>
    </w:p>
    <w:p w:rsidR="00836A22" w:rsidRPr="00482DA7" w:rsidRDefault="00836A22" w:rsidP="00302368">
      <w:pPr>
        <w:spacing w:after="0" w:line="276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482DA7">
        <w:rPr>
          <w:rFonts w:ascii="Times New Roman" w:hAnsi="Times New Roman" w:cs="Times New Roman"/>
          <w:sz w:val="28"/>
          <w:szCs w:val="28"/>
        </w:rPr>
        <w:t>Тема 5. Нетарифне регулювання зовнішньоекономічної діяльності</w:t>
      </w:r>
    </w:p>
    <w:p w:rsidR="00836A22" w:rsidRPr="00482DA7" w:rsidRDefault="00836A22" w:rsidP="00302368">
      <w:pPr>
        <w:spacing w:after="0" w:line="276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482DA7">
        <w:rPr>
          <w:rFonts w:ascii="Times New Roman" w:hAnsi="Times New Roman" w:cs="Times New Roman"/>
          <w:sz w:val="28"/>
          <w:szCs w:val="28"/>
        </w:rPr>
        <w:t>Тема 6. Валютне регулювання зовнішньоекономічної діяльності</w:t>
      </w:r>
    </w:p>
    <w:p w:rsidR="00836A22" w:rsidRPr="00482DA7" w:rsidRDefault="00836A22" w:rsidP="00302368">
      <w:pPr>
        <w:spacing w:after="0" w:line="276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482DA7">
        <w:rPr>
          <w:rFonts w:ascii="Times New Roman" w:hAnsi="Times New Roman" w:cs="Times New Roman"/>
          <w:sz w:val="28"/>
          <w:szCs w:val="28"/>
        </w:rPr>
        <w:t>Тема 7.  Структура і зміст міжнародних контрактів ,операції та угоди</w:t>
      </w:r>
    </w:p>
    <w:p w:rsidR="00836A22" w:rsidRPr="00482DA7" w:rsidRDefault="00836A22" w:rsidP="00302368">
      <w:pPr>
        <w:spacing w:after="0" w:line="276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482DA7">
        <w:rPr>
          <w:rFonts w:ascii="Times New Roman" w:hAnsi="Times New Roman" w:cs="Times New Roman"/>
          <w:sz w:val="28"/>
          <w:szCs w:val="28"/>
        </w:rPr>
        <w:t xml:space="preserve">Тема 8. Організація зовнішньоекономічної діяльності на підприємстві </w:t>
      </w:r>
    </w:p>
    <w:p w:rsidR="00836A22" w:rsidRPr="00482DA7" w:rsidRDefault="00836A22" w:rsidP="00302368">
      <w:pPr>
        <w:spacing w:after="0" w:line="276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482DA7">
        <w:rPr>
          <w:rFonts w:ascii="Times New Roman" w:hAnsi="Times New Roman" w:cs="Times New Roman"/>
          <w:sz w:val="28"/>
          <w:szCs w:val="28"/>
        </w:rPr>
        <w:t>Тема 9. Організація виходу підприємства на зовнішній ринок</w:t>
      </w:r>
    </w:p>
    <w:p w:rsidR="00836A22" w:rsidRPr="00482DA7" w:rsidRDefault="00836A22" w:rsidP="00302368">
      <w:pPr>
        <w:spacing w:after="0" w:line="276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482DA7">
        <w:rPr>
          <w:rFonts w:ascii="Times New Roman" w:hAnsi="Times New Roman" w:cs="Times New Roman"/>
          <w:sz w:val="28"/>
          <w:szCs w:val="28"/>
        </w:rPr>
        <w:t>Тема 10. Ціноутворення в зовнішньоекономічній діяльності підприємств</w:t>
      </w:r>
    </w:p>
    <w:p w:rsidR="00836A22" w:rsidRPr="00482DA7" w:rsidRDefault="00836A22" w:rsidP="00302368">
      <w:pPr>
        <w:spacing w:after="0" w:line="276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482DA7">
        <w:rPr>
          <w:rFonts w:ascii="Times New Roman" w:hAnsi="Times New Roman" w:cs="Times New Roman"/>
          <w:sz w:val="28"/>
          <w:szCs w:val="28"/>
        </w:rPr>
        <w:t>Тема 11. Оцінка ефективності зовнішньоекономічної діяльності</w:t>
      </w:r>
    </w:p>
    <w:p w:rsidR="00836A22" w:rsidRPr="00482DA7" w:rsidRDefault="00836A22" w:rsidP="00302368">
      <w:pPr>
        <w:spacing w:after="0" w:line="276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482DA7">
        <w:rPr>
          <w:rFonts w:ascii="Times New Roman" w:hAnsi="Times New Roman" w:cs="Times New Roman"/>
          <w:sz w:val="28"/>
          <w:szCs w:val="28"/>
        </w:rPr>
        <w:t xml:space="preserve">Тема 12. Міжнародна трудова міграція </w:t>
      </w:r>
    </w:p>
    <w:p w:rsidR="00836A22" w:rsidRPr="00482DA7" w:rsidRDefault="00836A22" w:rsidP="00302368">
      <w:pPr>
        <w:spacing w:after="0" w:line="276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482DA7">
        <w:rPr>
          <w:rFonts w:ascii="Times New Roman" w:hAnsi="Times New Roman" w:cs="Times New Roman"/>
          <w:sz w:val="28"/>
          <w:szCs w:val="28"/>
        </w:rPr>
        <w:t>Тема 13. Ризики у ЗЕД та їх страхування</w:t>
      </w:r>
    </w:p>
    <w:p w:rsidR="00D82D33" w:rsidRPr="00A64D3D" w:rsidRDefault="00836A22" w:rsidP="00302368">
      <w:pPr>
        <w:spacing w:after="0" w:line="276" w:lineRule="auto"/>
        <w:ind w:right="-57"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Тема 14</w:t>
      </w:r>
      <w:r w:rsidRPr="00482DA7">
        <w:rPr>
          <w:rFonts w:ascii="Times New Roman" w:hAnsi="Times New Roman" w:cs="Times New Roman"/>
          <w:sz w:val="28"/>
          <w:szCs w:val="28"/>
        </w:rPr>
        <w:t>. Транспортне обслуговування ЗЕД</w:t>
      </w:r>
      <w:r w:rsidR="00727809" w:rsidRPr="00B30FB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82D33" w:rsidRPr="00A64D3D" w:rsidSect="00AA4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D16FE"/>
    <w:rsid w:val="0006397E"/>
    <w:rsid w:val="000A4F7B"/>
    <w:rsid w:val="00140962"/>
    <w:rsid w:val="00262290"/>
    <w:rsid w:val="002C729C"/>
    <w:rsid w:val="002D16FE"/>
    <w:rsid w:val="00302368"/>
    <w:rsid w:val="003A2C34"/>
    <w:rsid w:val="003D339C"/>
    <w:rsid w:val="0044019D"/>
    <w:rsid w:val="005D0A5F"/>
    <w:rsid w:val="00727809"/>
    <w:rsid w:val="007D7FC9"/>
    <w:rsid w:val="008342A2"/>
    <w:rsid w:val="00836A22"/>
    <w:rsid w:val="008908D8"/>
    <w:rsid w:val="00965E4A"/>
    <w:rsid w:val="00993399"/>
    <w:rsid w:val="009C7197"/>
    <w:rsid w:val="009D196D"/>
    <w:rsid w:val="00A64D3D"/>
    <w:rsid w:val="00AA425C"/>
    <w:rsid w:val="00AD4C96"/>
    <w:rsid w:val="00D43185"/>
    <w:rsid w:val="00D82D33"/>
    <w:rsid w:val="00DB145E"/>
    <w:rsid w:val="00EB3ED8"/>
    <w:rsid w:val="00EF4F33"/>
    <w:rsid w:val="00FE4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8D2FDD-A716-40FD-A3E4-89AA80A6B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4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Default">
    <w:name w:val="Default"/>
    <w:rsid w:val="00A64D3D"/>
    <w:pPr>
      <w:autoSpaceDE w:val="0"/>
      <w:autoSpaceDN w:val="0"/>
      <w:adjustRightInd w:val="0"/>
      <w:spacing w:after="200" w:line="276" w:lineRule="auto"/>
    </w:pPr>
    <w:rPr>
      <w:rFonts w:eastAsia="Times New Roman"/>
      <w:color w:val="000000"/>
      <w:sz w:val="24"/>
      <w:szCs w:val="24"/>
      <w:lang w:val="ru-RU" w:eastAsia="ru-RU"/>
    </w:rPr>
  </w:style>
  <w:style w:type="paragraph" w:styleId="a4">
    <w:name w:val="Body Text"/>
    <w:basedOn w:val="a"/>
    <w:link w:val="a5"/>
    <w:uiPriority w:val="1"/>
    <w:unhideWhenUsed/>
    <w:qFormat/>
    <w:rsid w:val="00A64D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A64D3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64D3D"/>
    <w:pPr>
      <w:widowControl w:val="0"/>
      <w:autoSpaceDE w:val="0"/>
      <w:autoSpaceDN w:val="0"/>
      <w:spacing w:after="0" w:line="240" w:lineRule="auto"/>
      <w:ind w:left="136"/>
    </w:pPr>
    <w:rPr>
      <w:rFonts w:ascii="Times New Roman" w:eastAsia="Times New Roman" w:hAnsi="Times New Roman" w:cs="Times New Roman"/>
    </w:rPr>
  </w:style>
  <w:style w:type="character" w:styleId="a6">
    <w:name w:val="Strong"/>
    <w:basedOn w:val="a0"/>
    <w:uiPriority w:val="22"/>
    <w:qFormat/>
    <w:rsid w:val="00A64D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0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6740">
          <w:marLeft w:val="1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1924</Words>
  <Characters>1097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Admin</cp:lastModifiedBy>
  <cp:revision>28</cp:revision>
  <dcterms:created xsi:type="dcterms:W3CDTF">2025-01-16T15:56:00Z</dcterms:created>
  <dcterms:modified xsi:type="dcterms:W3CDTF">2025-02-10T09:28:00Z</dcterms:modified>
</cp:coreProperties>
</file>