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4E3" w:rsidRDefault="008E24E3" w:rsidP="008E24E3">
      <w:pPr>
        <w:ind w:left="1276" w:right="991"/>
        <w:jc w:val="center"/>
        <w:rPr>
          <w:sz w:val="28"/>
          <w:szCs w:val="28"/>
        </w:rPr>
      </w:pPr>
      <w:r>
        <w:rPr>
          <w:sz w:val="28"/>
          <w:szCs w:val="28"/>
        </w:rPr>
        <w:t>Інформація про вибіркову навчальну дисципліну циклу професійної підготовки для «Кафедрального каталогу вибіркових навчальних дисциплін» на 2026/2027 навчальний рік</w:t>
      </w:r>
    </w:p>
    <w:p w:rsidR="00C74219" w:rsidRDefault="00C74219">
      <w:pPr>
        <w:pStyle w:val="a3"/>
        <w:spacing w:before="1"/>
        <w:ind w:left="0"/>
      </w:pPr>
      <w:bookmarkStart w:id="0" w:name="_GoBack"/>
      <w:bookmarkEnd w:id="0"/>
    </w:p>
    <w:p w:rsidR="00C74219" w:rsidRDefault="00C74219">
      <w:pPr>
        <w:pStyle w:val="a3"/>
        <w:spacing w:before="10"/>
        <w:ind w:left="0"/>
        <w:rPr>
          <w:sz w:val="17"/>
        </w:r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5707"/>
      </w:tblGrid>
      <w:tr w:rsidR="00C74219" w:rsidTr="00BE65C6">
        <w:trPr>
          <w:trHeight w:val="424"/>
        </w:trPr>
        <w:tc>
          <w:tcPr>
            <w:tcW w:w="4044" w:type="dxa"/>
            <w:shd w:val="clear" w:color="auto" w:fill="BFBFBF" w:themeFill="background1" w:themeFillShade="BF"/>
            <w:vAlign w:val="center"/>
          </w:tcPr>
          <w:p w:rsidR="00C74219" w:rsidRPr="008E24E3" w:rsidRDefault="00CF6AB2" w:rsidP="00E2795B">
            <w:pPr>
              <w:pStyle w:val="TableParagraph"/>
              <w:ind w:left="57" w:right="57"/>
              <w:contextualSpacing/>
              <w:rPr>
                <w:kern w:val="28"/>
                <w:sz w:val="24"/>
                <w:szCs w:val="24"/>
              </w:rPr>
            </w:pPr>
            <w:r w:rsidRPr="008E24E3">
              <w:rPr>
                <w:kern w:val="28"/>
                <w:sz w:val="24"/>
                <w:szCs w:val="24"/>
              </w:rPr>
              <w:t>Назва</w:t>
            </w:r>
            <w:r w:rsidRPr="008E24E3">
              <w:rPr>
                <w:spacing w:val="-6"/>
                <w:kern w:val="28"/>
                <w:sz w:val="24"/>
                <w:szCs w:val="24"/>
              </w:rPr>
              <w:t xml:space="preserve"> </w:t>
            </w:r>
            <w:r w:rsidRPr="008E24E3">
              <w:rPr>
                <w:kern w:val="28"/>
                <w:sz w:val="24"/>
                <w:szCs w:val="24"/>
              </w:rPr>
              <w:t>дисципліни</w:t>
            </w:r>
          </w:p>
        </w:tc>
        <w:tc>
          <w:tcPr>
            <w:tcW w:w="5707" w:type="dxa"/>
            <w:shd w:val="clear" w:color="auto" w:fill="BFBFBF" w:themeFill="background1" w:themeFillShade="BF"/>
            <w:vAlign w:val="center"/>
          </w:tcPr>
          <w:p w:rsidR="00C74219" w:rsidRPr="00BD4282" w:rsidRDefault="00BD4282" w:rsidP="00E45266">
            <w:pPr>
              <w:pStyle w:val="TableParagraph"/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BD4282">
              <w:rPr>
                <w:sz w:val="24"/>
                <w:szCs w:val="24"/>
              </w:rPr>
              <w:t>Інтернет-маркетинг в ГРГ</w:t>
            </w:r>
          </w:p>
        </w:tc>
      </w:tr>
      <w:tr w:rsidR="00BE65C6" w:rsidTr="00BE65C6">
        <w:trPr>
          <w:trHeight w:val="203"/>
        </w:trPr>
        <w:tc>
          <w:tcPr>
            <w:tcW w:w="4044" w:type="dxa"/>
            <w:vAlign w:val="center"/>
          </w:tcPr>
          <w:p w:rsidR="00BE65C6" w:rsidRPr="00BE65C6" w:rsidRDefault="00BE65C6" w:rsidP="00BE65C6">
            <w:pPr>
              <w:ind w:left="57" w:right="57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5707" w:type="dxa"/>
            <w:vAlign w:val="center"/>
          </w:tcPr>
          <w:p w:rsidR="00BE65C6" w:rsidRPr="008E24E3" w:rsidRDefault="00BD4282" w:rsidP="00BD4282">
            <w:pPr>
              <w:pStyle w:val="TableParagraph"/>
              <w:ind w:left="57" w:righ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Другий</w:t>
            </w:r>
            <w:r w:rsidR="00BE65C6" w:rsidRPr="00BE65C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магістерський</w:t>
            </w:r>
            <w:r w:rsidR="00BE65C6" w:rsidRPr="00BE65C6">
              <w:rPr>
                <w:sz w:val="24"/>
                <w:szCs w:val="24"/>
              </w:rPr>
              <w:t>) рівень вищої освіти</w:t>
            </w:r>
          </w:p>
        </w:tc>
      </w:tr>
      <w:tr w:rsidR="00BE65C6" w:rsidTr="00BE65C6">
        <w:trPr>
          <w:trHeight w:val="236"/>
        </w:trPr>
        <w:tc>
          <w:tcPr>
            <w:tcW w:w="4044" w:type="dxa"/>
            <w:vAlign w:val="center"/>
          </w:tcPr>
          <w:p w:rsidR="00BE65C6" w:rsidRPr="00BE65C6" w:rsidRDefault="00BE65C6" w:rsidP="00BE65C6">
            <w:pPr>
              <w:ind w:left="57" w:right="57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5707" w:type="dxa"/>
            <w:vAlign w:val="center"/>
          </w:tcPr>
          <w:p w:rsidR="00BE65C6" w:rsidRPr="008E24E3" w:rsidRDefault="00BD4282" w:rsidP="00BE65C6">
            <w:pPr>
              <w:pStyle w:val="TableParagraph"/>
              <w:ind w:left="57" w:right="57"/>
              <w:contextualSpacing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1</w:t>
            </w:r>
          </w:p>
        </w:tc>
      </w:tr>
      <w:tr w:rsidR="00BE65C6" w:rsidTr="00BE65C6">
        <w:trPr>
          <w:trHeight w:val="240"/>
        </w:trPr>
        <w:tc>
          <w:tcPr>
            <w:tcW w:w="4044" w:type="dxa"/>
            <w:vAlign w:val="center"/>
          </w:tcPr>
          <w:p w:rsidR="00BE65C6" w:rsidRPr="00BE65C6" w:rsidRDefault="00BE65C6" w:rsidP="00BE65C6">
            <w:pPr>
              <w:ind w:left="57" w:right="57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 xml:space="preserve">Семестр </w:t>
            </w:r>
          </w:p>
        </w:tc>
        <w:tc>
          <w:tcPr>
            <w:tcW w:w="5707" w:type="dxa"/>
            <w:vAlign w:val="center"/>
          </w:tcPr>
          <w:p w:rsidR="00BE65C6" w:rsidRPr="008E24E3" w:rsidRDefault="009D364E" w:rsidP="00BE65C6">
            <w:pPr>
              <w:pStyle w:val="TableParagraph"/>
              <w:ind w:left="57" w:right="57"/>
              <w:contextualSpacing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1</w:t>
            </w:r>
          </w:p>
        </w:tc>
      </w:tr>
      <w:tr w:rsidR="00BE65C6" w:rsidTr="00BE65C6">
        <w:trPr>
          <w:trHeight w:val="230"/>
        </w:trPr>
        <w:tc>
          <w:tcPr>
            <w:tcW w:w="4044" w:type="dxa"/>
            <w:vAlign w:val="center"/>
          </w:tcPr>
          <w:p w:rsidR="00BE65C6" w:rsidRPr="00BE65C6" w:rsidRDefault="00BE65C6" w:rsidP="00BE65C6">
            <w:pPr>
              <w:ind w:left="57" w:right="57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>Обсяг дисципліни у кредитах</w:t>
            </w:r>
          </w:p>
        </w:tc>
        <w:tc>
          <w:tcPr>
            <w:tcW w:w="5707" w:type="dxa"/>
            <w:vAlign w:val="center"/>
          </w:tcPr>
          <w:p w:rsidR="00BE65C6" w:rsidRPr="008E24E3" w:rsidRDefault="00BE65C6" w:rsidP="00BE65C6">
            <w:pPr>
              <w:pStyle w:val="TableParagraph"/>
              <w:ind w:left="57" w:right="57"/>
              <w:contextualSpacing/>
              <w:rPr>
                <w:sz w:val="24"/>
                <w:szCs w:val="24"/>
              </w:rPr>
            </w:pPr>
            <w:r w:rsidRPr="008E24E3">
              <w:rPr>
                <w:sz w:val="24"/>
                <w:szCs w:val="24"/>
              </w:rPr>
              <w:t>4</w:t>
            </w:r>
            <w:r w:rsidRPr="008E24E3">
              <w:rPr>
                <w:spacing w:val="-2"/>
                <w:sz w:val="24"/>
                <w:szCs w:val="24"/>
              </w:rPr>
              <w:t xml:space="preserve"> </w:t>
            </w:r>
            <w:r w:rsidRPr="008E24E3">
              <w:rPr>
                <w:sz w:val="24"/>
                <w:szCs w:val="24"/>
              </w:rPr>
              <w:t>кредити</w:t>
            </w:r>
            <w:r w:rsidRPr="008E24E3">
              <w:rPr>
                <w:spacing w:val="-1"/>
                <w:sz w:val="24"/>
                <w:szCs w:val="24"/>
              </w:rPr>
              <w:t xml:space="preserve"> </w:t>
            </w:r>
            <w:r w:rsidRPr="008E24E3">
              <w:rPr>
                <w:sz w:val="24"/>
                <w:szCs w:val="24"/>
              </w:rPr>
              <w:t>ЄКТС</w:t>
            </w:r>
          </w:p>
        </w:tc>
      </w:tr>
      <w:tr w:rsidR="00BE65C6" w:rsidTr="00BE65C6">
        <w:trPr>
          <w:trHeight w:val="252"/>
        </w:trPr>
        <w:tc>
          <w:tcPr>
            <w:tcW w:w="4044" w:type="dxa"/>
            <w:vAlign w:val="center"/>
          </w:tcPr>
          <w:p w:rsidR="00BE65C6" w:rsidRPr="00BE65C6" w:rsidRDefault="00BE65C6" w:rsidP="00BE65C6">
            <w:pPr>
              <w:ind w:left="57" w:right="57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5707" w:type="dxa"/>
            <w:vAlign w:val="center"/>
          </w:tcPr>
          <w:p w:rsidR="00BE65C6" w:rsidRPr="008E24E3" w:rsidRDefault="00BE65C6" w:rsidP="00BE65C6">
            <w:pPr>
              <w:pStyle w:val="TableParagraph"/>
              <w:ind w:left="57" w:righ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8E24E3">
              <w:rPr>
                <w:sz w:val="24"/>
                <w:szCs w:val="24"/>
              </w:rPr>
              <w:t>країнська</w:t>
            </w:r>
          </w:p>
        </w:tc>
      </w:tr>
      <w:tr w:rsidR="00BE65C6" w:rsidTr="00BE65C6">
        <w:trPr>
          <w:trHeight w:val="521"/>
        </w:trPr>
        <w:tc>
          <w:tcPr>
            <w:tcW w:w="4044" w:type="dxa"/>
            <w:vAlign w:val="center"/>
          </w:tcPr>
          <w:p w:rsidR="00BE65C6" w:rsidRPr="00BE65C6" w:rsidRDefault="00BE65C6" w:rsidP="00BE65C6">
            <w:pPr>
              <w:ind w:left="57" w:right="57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>Передумови для вивчення дисципліни</w:t>
            </w:r>
          </w:p>
        </w:tc>
        <w:tc>
          <w:tcPr>
            <w:tcW w:w="5707" w:type="dxa"/>
            <w:vAlign w:val="center"/>
          </w:tcPr>
          <w:p w:rsidR="00BE65C6" w:rsidRPr="008E24E3" w:rsidRDefault="00BE65C6" w:rsidP="00BE65C6">
            <w:pPr>
              <w:pStyle w:val="TableParagraph"/>
              <w:ind w:left="57" w:right="57"/>
              <w:contextualSpacing/>
              <w:rPr>
                <w:kern w:val="28"/>
                <w:sz w:val="24"/>
                <w:szCs w:val="24"/>
              </w:rPr>
            </w:pPr>
          </w:p>
        </w:tc>
      </w:tr>
      <w:tr w:rsidR="00BE65C6" w:rsidTr="00BE65C6">
        <w:trPr>
          <w:trHeight w:val="560"/>
        </w:trPr>
        <w:tc>
          <w:tcPr>
            <w:tcW w:w="4044" w:type="dxa"/>
            <w:vAlign w:val="center"/>
          </w:tcPr>
          <w:p w:rsidR="00BE65C6" w:rsidRPr="00BE65C6" w:rsidRDefault="00BE65C6" w:rsidP="00BE65C6">
            <w:pPr>
              <w:ind w:left="57" w:right="57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>Кафедра яка забезпечує викладання дисципліни</w:t>
            </w:r>
          </w:p>
        </w:tc>
        <w:tc>
          <w:tcPr>
            <w:tcW w:w="5707" w:type="dxa"/>
            <w:vAlign w:val="center"/>
          </w:tcPr>
          <w:p w:rsidR="00BE65C6" w:rsidRPr="008E24E3" w:rsidRDefault="00BE65C6" w:rsidP="00BE65C6">
            <w:pPr>
              <w:pStyle w:val="TableParagraph"/>
              <w:ind w:left="57" w:right="57"/>
              <w:contextualSpacing/>
              <w:rPr>
                <w:kern w:val="28"/>
                <w:sz w:val="24"/>
                <w:szCs w:val="24"/>
              </w:rPr>
            </w:pPr>
            <w:r w:rsidRPr="008E24E3">
              <w:rPr>
                <w:kern w:val="28"/>
                <w:sz w:val="24"/>
                <w:szCs w:val="24"/>
              </w:rPr>
              <w:t>Кафедра</w:t>
            </w:r>
            <w:r w:rsidRPr="008E24E3">
              <w:rPr>
                <w:spacing w:val="-4"/>
                <w:kern w:val="28"/>
                <w:sz w:val="24"/>
                <w:szCs w:val="24"/>
              </w:rPr>
              <w:t xml:space="preserve"> </w:t>
            </w:r>
            <w:r w:rsidRPr="008E24E3">
              <w:rPr>
                <w:kern w:val="28"/>
                <w:sz w:val="24"/>
                <w:szCs w:val="24"/>
              </w:rPr>
              <w:t>туристичної</w:t>
            </w:r>
            <w:r w:rsidRPr="008E24E3">
              <w:rPr>
                <w:spacing w:val="-3"/>
                <w:kern w:val="28"/>
                <w:sz w:val="24"/>
                <w:szCs w:val="24"/>
              </w:rPr>
              <w:t xml:space="preserve"> </w:t>
            </w:r>
            <w:r w:rsidRPr="008E24E3">
              <w:rPr>
                <w:kern w:val="28"/>
                <w:sz w:val="24"/>
                <w:szCs w:val="24"/>
              </w:rPr>
              <w:t>інфраструктури</w:t>
            </w:r>
            <w:r w:rsidRPr="008E24E3">
              <w:rPr>
                <w:spacing w:val="-5"/>
                <w:kern w:val="28"/>
                <w:sz w:val="24"/>
                <w:szCs w:val="24"/>
              </w:rPr>
              <w:t xml:space="preserve"> </w:t>
            </w:r>
            <w:r w:rsidRPr="008E24E3">
              <w:rPr>
                <w:kern w:val="28"/>
                <w:sz w:val="24"/>
                <w:szCs w:val="24"/>
              </w:rPr>
              <w:t>та</w:t>
            </w:r>
            <w:r w:rsidRPr="008E24E3">
              <w:rPr>
                <w:spacing w:val="-67"/>
                <w:kern w:val="28"/>
                <w:sz w:val="24"/>
                <w:szCs w:val="24"/>
              </w:rPr>
              <w:t xml:space="preserve"> </w:t>
            </w:r>
            <w:r w:rsidRPr="008E24E3">
              <w:rPr>
                <w:kern w:val="28"/>
                <w:sz w:val="24"/>
                <w:szCs w:val="24"/>
              </w:rPr>
              <w:t>готельно-ресторанного</w:t>
            </w:r>
            <w:r w:rsidRPr="008E24E3">
              <w:rPr>
                <w:spacing w:val="-2"/>
                <w:kern w:val="28"/>
                <w:sz w:val="24"/>
                <w:szCs w:val="24"/>
              </w:rPr>
              <w:t xml:space="preserve"> </w:t>
            </w:r>
            <w:r w:rsidRPr="008E24E3">
              <w:rPr>
                <w:kern w:val="28"/>
                <w:sz w:val="24"/>
                <w:szCs w:val="24"/>
              </w:rPr>
              <w:t>господарства</w:t>
            </w:r>
          </w:p>
        </w:tc>
      </w:tr>
      <w:tr w:rsidR="00BE65C6" w:rsidTr="00BE65C6">
        <w:trPr>
          <w:trHeight w:val="284"/>
        </w:trPr>
        <w:tc>
          <w:tcPr>
            <w:tcW w:w="4044" w:type="dxa"/>
            <w:vAlign w:val="center"/>
          </w:tcPr>
          <w:p w:rsidR="00BE65C6" w:rsidRPr="00BE65C6" w:rsidRDefault="00BE65C6" w:rsidP="00BE65C6">
            <w:pPr>
              <w:ind w:left="57" w:right="57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5707" w:type="dxa"/>
            <w:vAlign w:val="center"/>
          </w:tcPr>
          <w:p w:rsidR="00BE65C6" w:rsidRPr="008E24E3" w:rsidRDefault="00BD4282" w:rsidP="00BD4282">
            <w:pPr>
              <w:pStyle w:val="TableParagraph"/>
              <w:ind w:left="57" w:right="57"/>
              <w:contextualSpacing/>
              <w:rPr>
                <w:kern w:val="28"/>
                <w:sz w:val="24"/>
                <w:szCs w:val="24"/>
              </w:rPr>
            </w:pPr>
            <w:r w:rsidRPr="00BD4282">
              <w:rPr>
                <w:kern w:val="28"/>
                <w:sz w:val="24"/>
                <w:szCs w:val="24"/>
              </w:rPr>
              <w:t>Технічні засоби навчання: ноутбук. Програмне забезпечення: система електронного навчання Moodle.</w:t>
            </w:r>
          </w:p>
        </w:tc>
      </w:tr>
      <w:tr w:rsidR="00BE65C6" w:rsidTr="00BE65C6">
        <w:trPr>
          <w:trHeight w:val="278"/>
        </w:trPr>
        <w:tc>
          <w:tcPr>
            <w:tcW w:w="4044" w:type="dxa"/>
            <w:vAlign w:val="center"/>
          </w:tcPr>
          <w:p w:rsidR="00BE65C6" w:rsidRPr="00BE65C6" w:rsidRDefault="00BE65C6" w:rsidP="00BE65C6">
            <w:pPr>
              <w:ind w:left="57" w:right="57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>Форма проведення</w:t>
            </w:r>
          </w:p>
        </w:tc>
        <w:tc>
          <w:tcPr>
            <w:tcW w:w="5707" w:type="dxa"/>
            <w:vAlign w:val="center"/>
          </w:tcPr>
          <w:p w:rsidR="00BE65C6" w:rsidRPr="008E24E3" w:rsidRDefault="00BD4282" w:rsidP="00BD4282">
            <w:pPr>
              <w:pStyle w:val="TableParagraph"/>
              <w:ind w:left="57" w:right="57"/>
              <w:contextualSpacing/>
              <w:rPr>
                <w:kern w:val="28"/>
                <w:sz w:val="24"/>
                <w:szCs w:val="24"/>
              </w:rPr>
            </w:pPr>
            <w:r w:rsidRPr="00BD4282">
              <w:rPr>
                <w:kern w:val="28"/>
                <w:sz w:val="24"/>
                <w:szCs w:val="24"/>
              </w:rPr>
              <w:t>Гібридна (змішана): лекції та семінарські заняття – очно/дистанційно</w:t>
            </w:r>
          </w:p>
        </w:tc>
      </w:tr>
      <w:tr w:rsidR="00BE65C6" w:rsidTr="00BD4282">
        <w:trPr>
          <w:trHeight w:val="5305"/>
        </w:trPr>
        <w:tc>
          <w:tcPr>
            <w:tcW w:w="4044" w:type="dxa"/>
          </w:tcPr>
          <w:p w:rsidR="00BE65C6" w:rsidRPr="00BE65C6" w:rsidRDefault="00BE65C6" w:rsidP="00BE65C6">
            <w:pPr>
              <w:ind w:left="57" w:right="57"/>
              <w:jc w:val="both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>Ключові результати навчання (знання, уміння та інші компетентності):</w:t>
            </w:r>
          </w:p>
        </w:tc>
        <w:tc>
          <w:tcPr>
            <w:tcW w:w="5707" w:type="dxa"/>
          </w:tcPr>
          <w:p w:rsidR="00BD4282" w:rsidRPr="00BD4282" w:rsidRDefault="00BD4282" w:rsidP="00BD4282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BD4282">
              <w:rPr>
                <w:b/>
                <w:kern w:val="28"/>
                <w:sz w:val="24"/>
                <w:szCs w:val="24"/>
              </w:rPr>
              <w:t>ЗК 2</w:t>
            </w:r>
            <w:r w:rsidRPr="00BD4282">
              <w:rPr>
                <w:kern w:val="28"/>
                <w:sz w:val="24"/>
                <w:szCs w:val="24"/>
              </w:rPr>
              <w:t>. Здатність до пошуку, опрацювання та ана</w:t>
            </w:r>
            <w:r>
              <w:rPr>
                <w:kern w:val="28"/>
                <w:sz w:val="24"/>
                <w:szCs w:val="24"/>
              </w:rPr>
              <w:t>лізу інформації з різних джерел.</w:t>
            </w:r>
          </w:p>
          <w:p w:rsidR="00BD4282" w:rsidRPr="00BD4282" w:rsidRDefault="00BD4282" w:rsidP="00BD4282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BD4282">
              <w:rPr>
                <w:b/>
                <w:kern w:val="28"/>
                <w:sz w:val="24"/>
                <w:szCs w:val="24"/>
              </w:rPr>
              <w:t>ЗК 3</w:t>
            </w:r>
            <w:r w:rsidRPr="00BD4282">
              <w:rPr>
                <w:kern w:val="28"/>
                <w:sz w:val="24"/>
                <w:szCs w:val="24"/>
              </w:rPr>
              <w:t>. Здатність до аналізу, оцінки, си</w:t>
            </w:r>
            <w:r>
              <w:rPr>
                <w:kern w:val="28"/>
                <w:sz w:val="24"/>
                <w:szCs w:val="24"/>
              </w:rPr>
              <w:t>нтезу та генерування нових ідей.</w:t>
            </w:r>
          </w:p>
          <w:p w:rsidR="00BD4282" w:rsidRPr="00BD4282" w:rsidRDefault="00BD4282" w:rsidP="00BD4282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BD4282">
              <w:rPr>
                <w:b/>
                <w:kern w:val="28"/>
                <w:sz w:val="24"/>
                <w:szCs w:val="24"/>
              </w:rPr>
              <w:t>ЗК 4</w:t>
            </w:r>
            <w:r w:rsidRPr="00BD4282">
              <w:rPr>
                <w:kern w:val="28"/>
                <w:sz w:val="24"/>
                <w:szCs w:val="24"/>
              </w:rPr>
              <w:t>. Здатність використовувати інформаці</w:t>
            </w:r>
            <w:r>
              <w:rPr>
                <w:kern w:val="28"/>
                <w:sz w:val="24"/>
                <w:szCs w:val="24"/>
              </w:rPr>
              <w:t>йні та комунікаційні технології.</w:t>
            </w:r>
          </w:p>
          <w:p w:rsidR="00BD4282" w:rsidRPr="00BD4282" w:rsidRDefault="00BD4282" w:rsidP="00BD4282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BD4282">
              <w:rPr>
                <w:b/>
                <w:kern w:val="28"/>
                <w:sz w:val="24"/>
                <w:szCs w:val="24"/>
              </w:rPr>
              <w:t>ФК 5</w:t>
            </w:r>
            <w:r w:rsidRPr="00BD4282">
              <w:rPr>
                <w:kern w:val="28"/>
                <w:sz w:val="24"/>
                <w:szCs w:val="24"/>
              </w:rPr>
              <w:t>. Здатність забезпечувати ефективну сервісну,   комерційну, виробничу,</w:t>
            </w:r>
            <w:r>
              <w:rPr>
                <w:kern w:val="28"/>
                <w:sz w:val="24"/>
                <w:szCs w:val="24"/>
              </w:rPr>
              <w:t xml:space="preserve"> </w:t>
            </w:r>
            <w:r w:rsidRPr="00BD4282">
              <w:rPr>
                <w:kern w:val="28"/>
                <w:sz w:val="24"/>
                <w:szCs w:val="24"/>
              </w:rPr>
              <w:t xml:space="preserve">маркетингову, економічну діяльність </w:t>
            </w:r>
            <w:r>
              <w:rPr>
                <w:kern w:val="28"/>
                <w:sz w:val="24"/>
                <w:szCs w:val="24"/>
              </w:rPr>
              <w:t>суб’єктів</w:t>
            </w:r>
            <w:r w:rsidRPr="00BD4282">
              <w:rPr>
                <w:kern w:val="28"/>
                <w:sz w:val="24"/>
                <w:szCs w:val="24"/>
              </w:rPr>
              <w:t xml:space="preserve"> готельного та ресторанного</w:t>
            </w:r>
            <w:r>
              <w:rPr>
                <w:kern w:val="28"/>
                <w:sz w:val="24"/>
                <w:szCs w:val="24"/>
              </w:rPr>
              <w:t xml:space="preserve"> бізнесу.</w:t>
            </w:r>
          </w:p>
          <w:p w:rsidR="00BD4282" w:rsidRPr="00BD4282" w:rsidRDefault="00BD4282" w:rsidP="00BD4282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BD4282">
              <w:rPr>
                <w:b/>
                <w:kern w:val="28"/>
                <w:sz w:val="24"/>
                <w:szCs w:val="24"/>
              </w:rPr>
              <w:t>ФК 8</w:t>
            </w:r>
            <w:r w:rsidRPr="00BD4282">
              <w:rPr>
                <w:kern w:val="28"/>
                <w:sz w:val="24"/>
                <w:szCs w:val="24"/>
              </w:rPr>
              <w:t>. Здатність управляти комерційною,   маркетинговою, фінансовою</w:t>
            </w:r>
            <w:r>
              <w:rPr>
                <w:kern w:val="28"/>
                <w:sz w:val="24"/>
                <w:szCs w:val="24"/>
              </w:rPr>
              <w:t xml:space="preserve"> </w:t>
            </w:r>
            <w:r w:rsidRPr="00BD4282">
              <w:rPr>
                <w:kern w:val="28"/>
                <w:sz w:val="24"/>
                <w:szCs w:val="24"/>
              </w:rPr>
              <w:t>діяльністю, розробляти   антикризові програми корпорацій, готельних та</w:t>
            </w:r>
            <w:r>
              <w:rPr>
                <w:kern w:val="28"/>
                <w:sz w:val="24"/>
                <w:szCs w:val="24"/>
              </w:rPr>
              <w:t xml:space="preserve"> </w:t>
            </w:r>
            <w:r w:rsidRPr="00BD4282">
              <w:rPr>
                <w:kern w:val="28"/>
                <w:sz w:val="24"/>
                <w:szCs w:val="24"/>
              </w:rPr>
              <w:t>ресторанних мереж, суб’єктів гот</w:t>
            </w:r>
            <w:r>
              <w:rPr>
                <w:kern w:val="28"/>
                <w:sz w:val="24"/>
                <w:szCs w:val="24"/>
              </w:rPr>
              <w:t>ельного та ресторанного бізнесу.</w:t>
            </w:r>
          </w:p>
          <w:p w:rsidR="005527B8" w:rsidRPr="008E24E3" w:rsidRDefault="00BD4282" w:rsidP="00BD4282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BD4282">
              <w:rPr>
                <w:b/>
                <w:kern w:val="28"/>
                <w:sz w:val="24"/>
                <w:szCs w:val="24"/>
              </w:rPr>
              <w:t>ФК 12</w:t>
            </w:r>
            <w:r>
              <w:rPr>
                <w:kern w:val="28"/>
                <w:sz w:val="24"/>
                <w:szCs w:val="24"/>
              </w:rPr>
              <w:t xml:space="preserve">. </w:t>
            </w:r>
            <w:r w:rsidRPr="00BD4282">
              <w:rPr>
                <w:kern w:val="28"/>
                <w:sz w:val="24"/>
                <w:szCs w:val="24"/>
              </w:rPr>
              <w:t>Здатність оцінювати вплив факторів   внутрішнього та зовнішнього</w:t>
            </w:r>
            <w:r>
              <w:rPr>
                <w:kern w:val="28"/>
                <w:sz w:val="24"/>
                <w:szCs w:val="24"/>
              </w:rPr>
              <w:t xml:space="preserve"> </w:t>
            </w:r>
            <w:r w:rsidRPr="00BD4282">
              <w:rPr>
                <w:kern w:val="28"/>
                <w:sz w:val="24"/>
                <w:szCs w:val="24"/>
              </w:rPr>
              <w:t>середовища на функціонування підприємства для обґрунтування бізнес-проектів</w:t>
            </w:r>
            <w:r>
              <w:rPr>
                <w:kern w:val="28"/>
                <w:sz w:val="24"/>
                <w:szCs w:val="24"/>
              </w:rPr>
              <w:t>.</w:t>
            </w:r>
          </w:p>
        </w:tc>
      </w:tr>
      <w:tr w:rsidR="00C74219" w:rsidTr="008E24E3">
        <w:trPr>
          <w:trHeight w:val="1144"/>
        </w:trPr>
        <w:tc>
          <w:tcPr>
            <w:tcW w:w="4044" w:type="dxa"/>
          </w:tcPr>
          <w:p w:rsidR="00C74219" w:rsidRPr="00BE65C6" w:rsidRDefault="00BE65C6" w:rsidP="00BE65C6">
            <w:pPr>
              <w:pStyle w:val="TableParagraph"/>
              <w:ind w:lef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Короткий зміст дисципліни (що буде вивчатись, перелік тем):</w:t>
            </w:r>
          </w:p>
        </w:tc>
        <w:tc>
          <w:tcPr>
            <w:tcW w:w="5707" w:type="dxa"/>
          </w:tcPr>
          <w:p w:rsidR="00BD4282" w:rsidRPr="00BD4282" w:rsidRDefault="00BD4282" w:rsidP="00BD4282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BD4282">
              <w:rPr>
                <w:kern w:val="28"/>
                <w:sz w:val="24"/>
                <w:szCs w:val="24"/>
              </w:rPr>
              <w:t>Тема 1. Поняття інтернет-маркетингу, його функції та завдання.</w:t>
            </w:r>
          </w:p>
          <w:p w:rsidR="00BD4282" w:rsidRPr="00BD4282" w:rsidRDefault="00BD4282" w:rsidP="00BD4282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BD4282">
              <w:rPr>
                <w:kern w:val="28"/>
                <w:sz w:val="24"/>
                <w:szCs w:val="24"/>
              </w:rPr>
              <w:t>Тема 2. Інтернет реклама та її види.</w:t>
            </w:r>
          </w:p>
          <w:p w:rsidR="00BD4282" w:rsidRPr="00BD4282" w:rsidRDefault="00BD4282" w:rsidP="00BD4282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BD4282">
              <w:rPr>
                <w:kern w:val="28"/>
                <w:sz w:val="24"/>
                <w:szCs w:val="24"/>
              </w:rPr>
              <w:t>Тема 3. Цільова аудиторія в інтернет-маркетингу.</w:t>
            </w:r>
          </w:p>
          <w:p w:rsidR="00BD4282" w:rsidRPr="00BD4282" w:rsidRDefault="00BD4282" w:rsidP="00BD4282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BD4282">
              <w:rPr>
                <w:kern w:val="28"/>
                <w:sz w:val="24"/>
                <w:szCs w:val="24"/>
              </w:rPr>
              <w:t>Тема 4. SEO оптимізація, контекстна і таргетована реклама.</w:t>
            </w:r>
          </w:p>
          <w:p w:rsidR="00BD4282" w:rsidRPr="00BD4282" w:rsidRDefault="00BD4282" w:rsidP="00BD4282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BD4282">
              <w:rPr>
                <w:kern w:val="28"/>
                <w:sz w:val="24"/>
                <w:szCs w:val="24"/>
              </w:rPr>
              <w:t>Тема 5. Контент-маркетинг.</w:t>
            </w:r>
          </w:p>
          <w:p w:rsidR="00BD4282" w:rsidRPr="00BD4282" w:rsidRDefault="00BD4282" w:rsidP="00BD4282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BD4282">
              <w:rPr>
                <w:kern w:val="28"/>
                <w:sz w:val="24"/>
                <w:szCs w:val="24"/>
              </w:rPr>
              <w:t xml:space="preserve">Тема 6. </w:t>
            </w:r>
            <w:proofErr w:type="spellStart"/>
            <w:r w:rsidRPr="00BD4282">
              <w:rPr>
                <w:kern w:val="28"/>
                <w:sz w:val="24"/>
                <w:szCs w:val="24"/>
              </w:rPr>
              <w:t>Месенджер</w:t>
            </w:r>
            <w:proofErr w:type="spellEnd"/>
            <w:r w:rsidRPr="00BD4282">
              <w:rPr>
                <w:kern w:val="28"/>
                <w:sz w:val="24"/>
                <w:szCs w:val="24"/>
              </w:rPr>
              <w:t xml:space="preserve"> та чат-бот маркетинг. </w:t>
            </w:r>
          </w:p>
          <w:p w:rsidR="00BD4282" w:rsidRPr="00BD4282" w:rsidRDefault="00BD4282" w:rsidP="00BD4282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BD4282">
              <w:rPr>
                <w:kern w:val="28"/>
                <w:sz w:val="24"/>
                <w:szCs w:val="24"/>
              </w:rPr>
              <w:t>Тема 7. Просування в соціальних мережах.</w:t>
            </w:r>
          </w:p>
          <w:p w:rsidR="00BD4282" w:rsidRPr="00BD4282" w:rsidRDefault="00BD4282" w:rsidP="00BD4282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BD4282">
              <w:rPr>
                <w:kern w:val="28"/>
                <w:sz w:val="24"/>
                <w:szCs w:val="24"/>
              </w:rPr>
              <w:t>Тема 8. Показники ефективності інтернет-маркетингу.</w:t>
            </w:r>
          </w:p>
          <w:p w:rsidR="00BD4282" w:rsidRPr="00BD4282" w:rsidRDefault="00BD4282" w:rsidP="00BD4282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BD4282">
              <w:rPr>
                <w:kern w:val="28"/>
                <w:sz w:val="24"/>
                <w:szCs w:val="24"/>
              </w:rPr>
              <w:t>Тема 9. Основи веб-аналітики.</w:t>
            </w:r>
          </w:p>
          <w:p w:rsidR="005527B8" w:rsidRPr="00BE65C6" w:rsidRDefault="00BD4282" w:rsidP="00BD4282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BD4282">
              <w:rPr>
                <w:kern w:val="28"/>
                <w:sz w:val="24"/>
                <w:szCs w:val="24"/>
              </w:rPr>
              <w:t>Тема 10. Автоматизація інтернат-маркетингу.</w:t>
            </w:r>
          </w:p>
        </w:tc>
      </w:tr>
      <w:tr w:rsidR="00C74219" w:rsidTr="005527B8">
        <w:trPr>
          <w:trHeight w:val="228"/>
        </w:trPr>
        <w:tc>
          <w:tcPr>
            <w:tcW w:w="4044" w:type="dxa"/>
          </w:tcPr>
          <w:p w:rsidR="00C74219" w:rsidRPr="00BE65C6" w:rsidRDefault="00CF6AB2" w:rsidP="00BE65C6">
            <w:pPr>
              <w:pStyle w:val="TableParagraph"/>
              <w:spacing w:line="314" w:lineRule="exact"/>
              <w:ind w:left="75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>Форма</w:t>
            </w:r>
            <w:r w:rsidRPr="00BE65C6">
              <w:rPr>
                <w:spacing w:val="-5"/>
                <w:sz w:val="24"/>
                <w:szCs w:val="24"/>
              </w:rPr>
              <w:t xml:space="preserve"> </w:t>
            </w:r>
            <w:r w:rsidRPr="00BE65C6">
              <w:rPr>
                <w:sz w:val="24"/>
                <w:szCs w:val="24"/>
              </w:rPr>
              <w:t>семестрового</w:t>
            </w:r>
            <w:r w:rsidR="00E2795B" w:rsidRPr="00BE65C6">
              <w:rPr>
                <w:sz w:val="24"/>
                <w:szCs w:val="24"/>
              </w:rPr>
              <w:t xml:space="preserve"> </w:t>
            </w:r>
            <w:r w:rsidRPr="00BE65C6">
              <w:rPr>
                <w:sz w:val="24"/>
                <w:szCs w:val="24"/>
              </w:rPr>
              <w:t>контролю</w:t>
            </w:r>
          </w:p>
        </w:tc>
        <w:tc>
          <w:tcPr>
            <w:tcW w:w="5707" w:type="dxa"/>
          </w:tcPr>
          <w:p w:rsidR="00C74219" w:rsidRPr="00BE65C6" w:rsidRDefault="00CF6AB2">
            <w:pPr>
              <w:pStyle w:val="TableParagraph"/>
              <w:spacing w:line="314" w:lineRule="exact"/>
              <w:ind w:left="107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>З</w:t>
            </w:r>
            <w:r w:rsidR="00BE65C6" w:rsidRPr="00BE65C6">
              <w:rPr>
                <w:sz w:val="24"/>
                <w:szCs w:val="24"/>
              </w:rPr>
              <w:t>алік</w:t>
            </w:r>
          </w:p>
        </w:tc>
      </w:tr>
    </w:tbl>
    <w:p w:rsidR="00CF6AB2" w:rsidRDefault="00CF6AB2" w:rsidP="00805E8C"/>
    <w:sectPr w:rsidR="00CF6AB2">
      <w:pgSz w:w="11910" w:h="16840"/>
      <w:pgMar w:top="840" w:right="360" w:bottom="280" w:left="13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BDE"/>
    <w:multiLevelType w:val="hybridMultilevel"/>
    <w:tmpl w:val="3A9CE8CA"/>
    <w:lvl w:ilvl="0" w:tplc="13143A6A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7716F3E6">
      <w:numFmt w:val="bullet"/>
      <w:lvlText w:val="•"/>
      <w:lvlJc w:val="left"/>
      <w:pPr>
        <w:ind w:left="1210" w:hanging="360"/>
      </w:pPr>
      <w:rPr>
        <w:rFonts w:hint="default"/>
        <w:lang w:val="uk-UA" w:eastAsia="en-US" w:bidi="ar-SA"/>
      </w:rPr>
    </w:lvl>
    <w:lvl w:ilvl="2" w:tplc="538A27B6">
      <w:numFmt w:val="bullet"/>
      <w:lvlText w:val="•"/>
      <w:lvlJc w:val="left"/>
      <w:pPr>
        <w:ind w:left="1700" w:hanging="360"/>
      </w:pPr>
      <w:rPr>
        <w:rFonts w:hint="default"/>
        <w:lang w:val="uk-UA" w:eastAsia="en-US" w:bidi="ar-SA"/>
      </w:rPr>
    </w:lvl>
    <w:lvl w:ilvl="3" w:tplc="FE3625B4">
      <w:numFmt w:val="bullet"/>
      <w:lvlText w:val="•"/>
      <w:lvlJc w:val="left"/>
      <w:pPr>
        <w:ind w:left="2190" w:hanging="360"/>
      </w:pPr>
      <w:rPr>
        <w:rFonts w:hint="default"/>
        <w:lang w:val="uk-UA" w:eastAsia="en-US" w:bidi="ar-SA"/>
      </w:rPr>
    </w:lvl>
    <w:lvl w:ilvl="4" w:tplc="C68A2374">
      <w:numFmt w:val="bullet"/>
      <w:lvlText w:val="•"/>
      <w:lvlJc w:val="left"/>
      <w:pPr>
        <w:ind w:left="2681" w:hanging="360"/>
      </w:pPr>
      <w:rPr>
        <w:rFonts w:hint="default"/>
        <w:lang w:val="uk-UA" w:eastAsia="en-US" w:bidi="ar-SA"/>
      </w:rPr>
    </w:lvl>
    <w:lvl w:ilvl="5" w:tplc="973EA244">
      <w:numFmt w:val="bullet"/>
      <w:lvlText w:val="•"/>
      <w:lvlJc w:val="left"/>
      <w:pPr>
        <w:ind w:left="3171" w:hanging="360"/>
      </w:pPr>
      <w:rPr>
        <w:rFonts w:hint="default"/>
        <w:lang w:val="uk-UA" w:eastAsia="en-US" w:bidi="ar-SA"/>
      </w:rPr>
    </w:lvl>
    <w:lvl w:ilvl="6" w:tplc="7A686A02">
      <w:numFmt w:val="bullet"/>
      <w:lvlText w:val="•"/>
      <w:lvlJc w:val="left"/>
      <w:pPr>
        <w:ind w:left="3661" w:hanging="360"/>
      </w:pPr>
      <w:rPr>
        <w:rFonts w:hint="default"/>
        <w:lang w:val="uk-UA" w:eastAsia="en-US" w:bidi="ar-SA"/>
      </w:rPr>
    </w:lvl>
    <w:lvl w:ilvl="7" w:tplc="6F3839DE">
      <w:numFmt w:val="bullet"/>
      <w:lvlText w:val="•"/>
      <w:lvlJc w:val="left"/>
      <w:pPr>
        <w:ind w:left="4152" w:hanging="360"/>
      </w:pPr>
      <w:rPr>
        <w:rFonts w:hint="default"/>
        <w:lang w:val="uk-UA" w:eastAsia="en-US" w:bidi="ar-SA"/>
      </w:rPr>
    </w:lvl>
    <w:lvl w:ilvl="8" w:tplc="45F42876">
      <w:numFmt w:val="bullet"/>
      <w:lvlText w:val="•"/>
      <w:lvlJc w:val="left"/>
      <w:pPr>
        <w:ind w:left="4642" w:hanging="360"/>
      </w:pPr>
      <w:rPr>
        <w:rFonts w:hint="default"/>
        <w:lang w:val="uk-UA" w:eastAsia="en-US" w:bidi="ar-SA"/>
      </w:rPr>
    </w:lvl>
  </w:abstractNum>
  <w:abstractNum w:abstractNumId="1">
    <w:nsid w:val="1192391A"/>
    <w:multiLevelType w:val="hybridMultilevel"/>
    <w:tmpl w:val="951CDA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E34C1"/>
    <w:multiLevelType w:val="hybridMultilevel"/>
    <w:tmpl w:val="09C2C4F6"/>
    <w:lvl w:ilvl="0" w:tplc="22B61DF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19"/>
    <w:rsid w:val="00197742"/>
    <w:rsid w:val="00376CFF"/>
    <w:rsid w:val="005527B8"/>
    <w:rsid w:val="005E765B"/>
    <w:rsid w:val="00684F91"/>
    <w:rsid w:val="006C2607"/>
    <w:rsid w:val="006C4F47"/>
    <w:rsid w:val="00734677"/>
    <w:rsid w:val="00805E8C"/>
    <w:rsid w:val="00894DAF"/>
    <w:rsid w:val="008E24E3"/>
    <w:rsid w:val="009D364E"/>
    <w:rsid w:val="00B860FC"/>
    <w:rsid w:val="00BD4282"/>
    <w:rsid w:val="00BE65C6"/>
    <w:rsid w:val="00C74219"/>
    <w:rsid w:val="00CF6AB2"/>
    <w:rsid w:val="00E2795B"/>
    <w:rsid w:val="00E45266"/>
    <w:rsid w:val="00F3171F"/>
    <w:rsid w:val="00FD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8437C-038C-4704-9298-854C75C7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 User</dc:creator>
  <cp:lastModifiedBy>yTKa</cp:lastModifiedBy>
  <cp:revision>5</cp:revision>
  <dcterms:created xsi:type="dcterms:W3CDTF">2026-02-12T11:40:00Z</dcterms:created>
  <dcterms:modified xsi:type="dcterms:W3CDTF">2026-02-12T11:50:00Z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