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5211"/>
        <w:gridCol w:w="4468"/>
      </w:tblGrid>
      <w:tr w:rsidR="009B5B81" w:rsidRPr="005357DF" w14:paraId="4A597F99" w14:textId="77777777" w:rsidTr="0031404F">
        <w:trPr>
          <w:trHeight w:val="3818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8583" w14:textId="77777777" w:rsidR="009B5B81" w:rsidRPr="005357DF" w:rsidRDefault="009B5B81" w:rsidP="00BB243D">
            <w:pPr>
              <w:rPr>
                <w:lang w:val="uk-UA"/>
              </w:rPr>
            </w:pPr>
            <w:r w:rsidRPr="005357DF">
              <w:rPr>
                <w:lang w:val="uk-UA"/>
              </w:rPr>
              <w:t xml:space="preserve">     </w:t>
            </w:r>
          </w:p>
          <w:p w14:paraId="1358C8AF" w14:textId="77777777" w:rsidR="009B5B81" w:rsidRPr="005357DF" w:rsidRDefault="009B5B81" w:rsidP="00BB243D">
            <w:pPr>
              <w:jc w:val="center"/>
              <w:rPr>
                <w:rFonts w:ascii="Times New Roman" w:hAnsi="Times New Roman"/>
                <w:b/>
                <w:color w:val="2F5496"/>
                <w:sz w:val="28"/>
                <w:szCs w:val="28"/>
                <w:lang w:val="uk-UA"/>
              </w:rPr>
            </w:pPr>
            <w:r w:rsidRPr="005357DF">
              <w:rPr>
                <w:rFonts w:ascii="Times New Roman" w:hAnsi="Times New Roman"/>
                <w:b/>
                <w:color w:val="2F5496"/>
                <w:sz w:val="28"/>
                <w:szCs w:val="28"/>
                <w:lang w:val="uk-UA"/>
              </w:rPr>
              <w:t>Силабус курсу</w:t>
            </w:r>
          </w:p>
          <w:p w14:paraId="5017B019" w14:textId="77777777" w:rsidR="009B5B81" w:rsidRPr="005357DF" w:rsidRDefault="009B5B81" w:rsidP="00BB243D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14:paraId="37CB96B5" w14:textId="050AC90F" w:rsidR="009B5B81" w:rsidRPr="007B6032" w:rsidRDefault="007B6032" w:rsidP="007B603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еографія туризму України</w:t>
            </w:r>
          </w:p>
          <w:p w14:paraId="18617F9D" w14:textId="77777777" w:rsidR="00112C38" w:rsidRPr="00283463" w:rsidRDefault="00112C38" w:rsidP="0028346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14:paraId="6F69660D" w14:textId="77777777" w:rsidR="009B5B81" w:rsidRPr="00665089" w:rsidRDefault="009B5B81" w:rsidP="00BB243D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Освітній ступінь:</w:t>
            </w:r>
            <w:r w:rsidRPr="00665089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бакалавр</w:t>
            </w:r>
          </w:p>
          <w:p w14:paraId="397CED85" w14:textId="0103FA45" w:rsidR="009B5B81" w:rsidRPr="00665089" w:rsidRDefault="009B5B81" w:rsidP="00BB243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Галузь знань</w:t>
            </w:r>
            <w:r w:rsidRPr="0066508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  <w:r w:rsidR="00E101BC" w:rsidRPr="00E101BC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J Транспорт та послуги </w:t>
            </w:r>
          </w:p>
          <w:p w14:paraId="0D80239B" w14:textId="68D7D8C2" w:rsidR="00575836" w:rsidRPr="006C2F31" w:rsidRDefault="009B5B81" w:rsidP="00BB243D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Спеціальність:</w:t>
            </w:r>
            <w:r w:rsidR="00E101BC" w:rsidRPr="00E101BC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J 3 Туризм та рекреація</w:t>
            </w:r>
          </w:p>
          <w:p w14:paraId="033F1E47" w14:textId="77777777" w:rsidR="009B5B81" w:rsidRPr="00E101BC" w:rsidRDefault="009B5B81" w:rsidP="00BB243D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Освітньо-професійна програма</w:t>
            </w:r>
            <w:r w:rsidRPr="00665089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  <w:r w:rsidR="00112C38" w:rsidRPr="00E101B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="00112C38" w:rsidRPr="00E101BC">
              <w:rPr>
                <w:rFonts w:ascii="Times New Roman" w:hAnsi="Times New Roman"/>
                <w:sz w:val="24"/>
                <w:szCs w:val="24"/>
                <w:lang w:val="uk-UA"/>
              </w:rPr>
              <w:t>Туризм</w:t>
            </w:r>
            <w:r w:rsidRPr="00E101B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14:paraId="277943B7" w14:textId="77777777" w:rsidR="009B5B81" w:rsidRPr="00665089" w:rsidRDefault="009B5B81" w:rsidP="00BB243D">
            <w:pPr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Кількість кредитів: </w:t>
            </w:r>
            <w:r w:rsidR="00BD16E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  <w:p w14:paraId="7227869E" w14:textId="1DA46E3C" w:rsidR="009B5B81" w:rsidRPr="00665089" w:rsidRDefault="009B5B81" w:rsidP="00BB243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Рік підготовки:</w:t>
            </w:r>
            <w:r w:rsidRPr="0066508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7B603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2</w:t>
            </w:r>
            <w:r w:rsidRPr="006650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-й, </w:t>
            </w:r>
            <w:r w:rsidR="00BD16E7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</w:t>
            </w:r>
            <w:r w:rsidR="007B603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ІІ</w:t>
            </w:r>
            <w:r w:rsidRPr="006650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семестр</w:t>
            </w:r>
          </w:p>
          <w:p w14:paraId="716442A6" w14:textId="3491F1C9" w:rsidR="009B5B81" w:rsidRPr="00665089" w:rsidRDefault="009B5B81" w:rsidP="00BB243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Компонент освітньої програми: </w:t>
            </w:r>
            <w:r w:rsidR="007B603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вибірковий</w:t>
            </w:r>
          </w:p>
          <w:p w14:paraId="2E5DBFD5" w14:textId="77777777" w:rsidR="009B5B81" w:rsidRPr="008A4B3D" w:rsidRDefault="009B5B81" w:rsidP="00BB243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508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Мова викладання</w:t>
            </w:r>
            <w:r w:rsidRPr="0066508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  <w:r w:rsidRPr="0066508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українська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2D03" w14:textId="77777777" w:rsidR="009B5B81" w:rsidRPr="005357DF" w:rsidRDefault="009B5B81" w:rsidP="00BB243D">
            <w:pPr>
              <w:rPr>
                <w:lang w:val="ru-RU"/>
              </w:rPr>
            </w:pPr>
          </w:p>
          <w:p w14:paraId="3EECB5BD" w14:textId="77777777" w:rsidR="009B5B81" w:rsidRPr="005357DF" w:rsidRDefault="009B5B81" w:rsidP="00BB243D">
            <w:pPr>
              <w:rPr>
                <w:lang w:val="ru-RU"/>
              </w:rPr>
            </w:pPr>
          </w:p>
          <w:p w14:paraId="1A04F1D9" w14:textId="77777777" w:rsidR="009B5B81" w:rsidRPr="005357DF" w:rsidRDefault="009B5B81" w:rsidP="00BB243D">
            <w:pPr>
              <w:rPr>
                <w:lang w:val="ru-RU"/>
              </w:rPr>
            </w:pPr>
          </w:p>
          <w:p w14:paraId="4ABED1AC" w14:textId="77777777" w:rsidR="009B5B81" w:rsidRPr="005357DF" w:rsidRDefault="009B5B81" w:rsidP="00BB243D">
            <w:pPr>
              <w:rPr>
                <w:lang w:val="ru-RU"/>
              </w:rPr>
            </w:pPr>
          </w:p>
          <w:p w14:paraId="157E8409" w14:textId="77777777" w:rsidR="009B5B81" w:rsidRPr="005357DF" w:rsidRDefault="009B5B81" w:rsidP="00BB243D">
            <w:pPr>
              <w:rPr>
                <w:lang w:val="uk-UA"/>
              </w:rPr>
            </w:pPr>
            <w:r w:rsidRPr="005357DF">
              <w:rPr>
                <w:lang w:val="uk-UA"/>
              </w:rPr>
              <w:t xml:space="preserve">            </w:t>
            </w:r>
            <w:r w:rsidRPr="005357DF">
              <w:rPr>
                <w:noProof/>
                <w:lang w:eastAsia="uk-UA"/>
              </w:rPr>
              <w:drawing>
                <wp:inline distT="0" distB="0" distL="0" distR="0" wp14:anchorId="76E2E994" wp14:editId="7A27C94D">
                  <wp:extent cx="1887220" cy="1277620"/>
                  <wp:effectExtent l="0" t="0" r="0" b="0"/>
                  <wp:docPr id="1" name="Рисунок 3" descr="Описание: Логотип УжН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Логотип УжН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220" cy="127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9C0ADD" w14:textId="77777777" w:rsidR="009B5B81" w:rsidRPr="008A4B3D" w:rsidRDefault="009B5B81" w:rsidP="00BB243D">
            <w:pPr>
              <w:rPr>
                <w:lang w:val="uk-UA"/>
              </w:rPr>
            </w:pPr>
          </w:p>
        </w:tc>
      </w:tr>
    </w:tbl>
    <w:p w14:paraId="6680FD13" w14:textId="77777777" w:rsidR="009B5B81" w:rsidRDefault="009B5B81" w:rsidP="009B5B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79C2B3" w14:textId="77777777" w:rsidR="009B5B81" w:rsidRDefault="009B5B81" w:rsidP="009B5B81">
      <w:pPr>
        <w:keepNext/>
        <w:keepLines/>
        <w:spacing w:after="110"/>
        <w:ind w:left="851" w:right="749" w:hanging="10"/>
        <w:jc w:val="center"/>
        <w:outlineLvl w:val="0"/>
        <w:rPr>
          <w:rFonts w:ascii="Times New Roman" w:eastAsia="Arial" w:hAnsi="Times New Roman" w:cs="Times New Roman"/>
          <w:b/>
          <w:color w:val="0070C0"/>
          <w:sz w:val="28"/>
          <w:szCs w:val="28"/>
          <w:lang w:val="ru-RU"/>
        </w:rPr>
      </w:pPr>
      <w:r>
        <w:rPr>
          <w:rFonts w:ascii="Times New Roman" w:eastAsia="Arial" w:hAnsi="Times New Roman" w:cs="Times New Roman"/>
          <w:b/>
          <w:color w:val="0070C0"/>
          <w:sz w:val="28"/>
          <w:szCs w:val="28"/>
          <w:lang w:val="ru-RU"/>
        </w:rPr>
        <w:t xml:space="preserve">Керівник курсу </w:t>
      </w:r>
    </w:p>
    <w:p w14:paraId="432F5672" w14:textId="77777777" w:rsidR="009B5B81" w:rsidRPr="005A44BA" w:rsidRDefault="009B5B81" w:rsidP="009B5B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4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доц.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кафедри туризму, </w:t>
      </w:r>
      <w:r w:rsidRPr="005A44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к.е.н.,</w:t>
      </w:r>
      <w:r w:rsidR="008A20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доц.</w:t>
      </w:r>
      <w:r w:rsidRPr="005A44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Грабар Марина Василівна</w:t>
      </w:r>
    </w:p>
    <w:p w14:paraId="0A14325A" w14:textId="77777777" w:rsidR="009B5B81" w:rsidRPr="00E10F42" w:rsidRDefault="009B5B81" w:rsidP="009B5B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F42">
        <w:rPr>
          <w:rFonts w:ascii="Times New Roman" w:eastAsia="Arial" w:hAnsi="Times New Roman" w:cs="Times New Roman"/>
          <w:b/>
          <w:sz w:val="24"/>
          <w:szCs w:val="24"/>
          <w:lang w:val="ru-RU"/>
        </w:rPr>
        <w:t>Контактна інформація –</w:t>
      </w:r>
      <w:r w:rsidRPr="00E10F42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10F42">
        <w:rPr>
          <w:rFonts w:ascii="Times New Roman" w:eastAsia="Times New Roman" w:hAnsi="Times New Roman" w:cs="Times New Roman"/>
          <w:sz w:val="24"/>
          <w:szCs w:val="24"/>
          <w:lang w:eastAsia="ru-RU"/>
        </w:rPr>
        <w:t>marina.hrabar@uzhnu.edu.ua</w:t>
      </w:r>
    </w:p>
    <w:p w14:paraId="43DC5F7E" w14:textId="77777777" w:rsidR="009B5B81" w:rsidRPr="00665089" w:rsidRDefault="009B5B81" w:rsidP="009B5B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F85">
        <w:rPr>
          <w:rFonts w:ascii="Times New Roman" w:eastAsia="Arial" w:hAnsi="Times New Roman" w:cs="Times New Roman"/>
          <w:b/>
          <w:color w:val="0070C0"/>
          <w:sz w:val="28"/>
          <w:szCs w:val="28"/>
        </w:rPr>
        <w:t>Опис дисципліни</w:t>
      </w:r>
      <w:r w:rsidRPr="00E10F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cr/>
      </w:r>
      <w:r w:rsidRPr="00665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D6E43A9" w14:textId="77777777" w:rsidR="007B6032" w:rsidRPr="007B6032" w:rsidRDefault="007B6032" w:rsidP="007B60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08128904"/>
      <w:r w:rsidRPr="007B6032">
        <w:rPr>
          <w:rFonts w:ascii="Times New Roman" w:eastAsia="Times New Roman" w:hAnsi="Times New Roman" w:cs="Times New Roman"/>
          <w:sz w:val="24"/>
          <w:szCs w:val="24"/>
        </w:rPr>
        <w:t xml:space="preserve">Головною метою вивчення дисципліни «Географія туризму України» є формування у здобувачів вищої освіти системи знань про туристично-рекреаційний потенціал України, закономірності територіальної організації туризму, особливості розвитку туристичних регіонів держави та набуття практичних навичок оцінювання туристичних ресурсів і використання їх у професійній діяльності. </w:t>
      </w:r>
    </w:p>
    <w:p w14:paraId="1A267C38" w14:textId="77777777" w:rsidR="007B6032" w:rsidRPr="007B6032" w:rsidRDefault="007B6032" w:rsidP="007B60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032">
        <w:rPr>
          <w:rFonts w:ascii="Times New Roman" w:eastAsia="Times New Roman" w:hAnsi="Times New Roman" w:cs="Times New Roman"/>
          <w:sz w:val="24"/>
          <w:szCs w:val="24"/>
        </w:rPr>
        <w:t>Предмет – територіальна організація туристичної діяльності в Україні, туристичні ресурси, туристичні потоки, рекреаційно-туристичні райони, а також закономірності формування та розвитку туристичного комплексу держави.</w:t>
      </w:r>
    </w:p>
    <w:p w14:paraId="0F725F4F" w14:textId="5CA07F18" w:rsidR="007B6032" w:rsidRPr="00E27DBD" w:rsidRDefault="007B6032" w:rsidP="00E27D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6032">
        <w:rPr>
          <w:rFonts w:ascii="Times New Roman" w:eastAsia="Times New Roman" w:hAnsi="Times New Roman" w:cs="Times New Roman"/>
          <w:sz w:val="24"/>
          <w:szCs w:val="24"/>
        </w:rPr>
        <w:t xml:space="preserve">Завдання навчальної дисципліни: </w:t>
      </w:r>
      <w:bookmarkEnd w:id="0"/>
      <w:r w:rsidR="00E27DB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27DBD">
        <w:rPr>
          <w:rFonts w:ascii="Times New Roman" w:eastAsia="Times New Roman" w:hAnsi="Times New Roman" w:cs="Times New Roman"/>
          <w:sz w:val="24"/>
          <w:szCs w:val="24"/>
        </w:rPr>
        <w:t>знайомити студентів із теоретичними основами географії туризму та туристичного районування України</w:t>
      </w:r>
      <w:r w:rsidR="00E27DBD">
        <w:rPr>
          <w:rFonts w:ascii="Times New Roman" w:eastAsia="Times New Roman" w:hAnsi="Times New Roman" w:cs="Times New Roman"/>
          <w:sz w:val="24"/>
          <w:szCs w:val="24"/>
        </w:rPr>
        <w:t>; в</w:t>
      </w:r>
      <w:r w:rsidRPr="00E27DBD">
        <w:rPr>
          <w:rFonts w:ascii="Times New Roman" w:eastAsia="Times New Roman" w:hAnsi="Times New Roman" w:cs="Times New Roman"/>
          <w:sz w:val="24"/>
          <w:szCs w:val="24"/>
        </w:rPr>
        <w:t>ивчити природні, історико-культурні, соціально-економічні та подієві туристичні ресурси України</w:t>
      </w:r>
      <w:r w:rsidR="00E27DBD">
        <w:rPr>
          <w:rFonts w:ascii="Times New Roman" w:eastAsia="Times New Roman" w:hAnsi="Times New Roman" w:cs="Times New Roman"/>
          <w:sz w:val="24"/>
          <w:szCs w:val="24"/>
        </w:rPr>
        <w:t>; с</w:t>
      </w:r>
      <w:r w:rsidRPr="00E27DBD">
        <w:rPr>
          <w:rFonts w:ascii="Times New Roman" w:eastAsia="Times New Roman" w:hAnsi="Times New Roman" w:cs="Times New Roman"/>
          <w:sz w:val="24"/>
          <w:szCs w:val="24"/>
        </w:rPr>
        <w:t>формувати навички аналізу туристично-рекреаційного потенціалу регіонів України</w:t>
      </w:r>
      <w:r w:rsidR="00E27DBD">
        <w:rPr>
          <w:rFonts w:ascii="Times New Roman" w:eastAsia="Times New Roman" w:hAnsi="Times New Roman" w:cs="Times New Roman"/>
          <w:sz w:val="24"/>
          <w:szCs w:val="24"/>
        </w:rPr>
        <w:t>; д</w:t>
      </w:r>
      <w:r w:rsidRPr="00E27DBD">
        <w:rPr>
          <w:rFonts w:ascii="Times New Roman" w:eastAsia="Times New Roman" w:hAnsi="Times New Roman" w:cs="Times New Roman"/>
          <w:sz w:val="24"/>
          <w:szCs w:val="24"/>
        </w:rPr>
        <w:t>ослідити сучасний стан та тенденції розвитку туристичної галузі в Україні</w:t>
      </w:r>
      <w:r w:rsidR="00E27DBD">
        <w:rPr>
          <w:rFonts w:ascii="Times New Roman" w:eastAsia="Times New Roman" w:hAnsi="Times New Roman" w:cs="Times New Roman"/>
          <w:sz w:val="24"/>
          <w:szCs w:val="24"/>
        </w:rPr>
        <w:t>; н</w:t>
      </w:r>
      <w:r w:rsidRPr="00E27DBD">
        <w:rPr>
          <w:rFonts w:ascii="Times New Roman" w:eastAsia="Times New Roman" w:hAnsi="Times New Roman" w:cs="Times New Roman"/>
          <w:sz w:val="24"/>
          <w:szCs w:val="24"/>
        </w:rPr>
        <w:t>авчити визначати фактори, що впливають на формування туристичних потоків і спеціалізацію регіонів</w:t>
      </w:r>
      <w:r w:rsidR="00E27DBD">
        <w:rPr>
          <w:rFonts w:ascii="Times New Roman" w:eastAsia="Times New Roman" w:hAnsi="Times New Roman" w:cs="Times New Roman"/>
          <w:sz w:val="24"/>
          <w:szCs w:val="24"/>
        </w:rPr>
        <w:t>; р</w:t>
      </w:r>
      <w:r w:rsidRPr="00E27DBD">
        <w:rPr>
          <w:rFonts w:ascii="Times New Roman" w:eastAsia="Times New Roman" w:hAnsi="Times New Roman" w:cs="Times New Roman"/>
          <w:sz w:val="24"/>
          <w:szCs w:val="24"/>
        </w:rPr>
        <w:t>озкрити особливості функціонування основних туристичних центрів, дестинацій та рекреаційних районів України</w:t>
      </w:r>
      <w:r w:rsidR="00E27DBD">
        <w:rPr>
          <w:rFonts w:ascii="Times New Roman" w:eastAsia="Times New Roman" w:hAnsi="Times New Roman" w:cs="Times New Roman"/>
          <w:sz w:val="24"/>
          <w:szCs w:val="24"/>
        </w:rPr>
        <w:t>; с</w:t>
      </w:r>
      <w:r w:rsidRPr="00E27DBD">
        <w:rPr>
          <w:rFonts w:ascii="Times New Roman" w:eastAsia="Times New Roman" w:hAnsi="Times New Roman" w:cs="Times New Roman"/>
          <w:sz w:val="24"/>
          <w:szCs w:val="24"/>
        </w:rPr>
        <w:t>формувати вміння використовувати картографічні, статистичні та інформаційні матеріали для туристично-географічного аналізу</w:t>
      </w:r>
      <w:r w:rsidR="00E27DBD">
        <w:rPr>
          <w:rFonts w:ascii="Times New Roman" w:eastAsia="Times New Roman" w:hAnsi="Times New Roman" w:cs="Times New Roman"/>
          <w:sz w:val="24"/>
          <w:szCs w:val="24"/>
        </w:rPr>
        <w:t>; н</w:t>
      </w:r>
      <w:r w:rsidRPr="00E27DBD">
        <w:rPr>
          <w:rFonts w:ascii="Times New Roman" w:eastAsia="Times New Roman" w:hAnsi="Times New Roman" w:cs="Times New Roman"/>
          <w:sz w:val="24"/>
          <w:szCs w:val="24"/>
        </w:rPr>
        <w:t xml:space="preserve">авчити оцінювати перспективи розвитку різних видів туризму в регіонах України та розробляти рекомендації щодо ефективного використання туристичних ресурсів. </w:t>
      </w:r>
    </w:p>
    <w:p w14:paraId="019D5BD3" w14:textId="77777777" w:rsidR="009B5B81" w:rsidRPr="00E27DBD" w:rsidRDefault="009B5B81" w:rsidP="009B5B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84E1A" w14:textId="77777777" w:rsidR="009B5B81" w:rsidRDefault="009B5B81" w:rsidP="009B5B81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70C0"/>
          <w:sz w:val="28"/>
          <w:szCs w:val="28"/>
          <w:lang w:val="ru-RU"/>
        </w:rPr>
      </w:pPr>
      <w:r>
        <w:rPr>
          <w:rFonts w:ascii="Times New Roman" w:eastAsia="Arial" w:hAnsi="Times New Roman" w:cs="Times New Roman"/>
          <w:b/>
          <w:color w:val="0070C0"/>
          <w:sz w:val="28"/>
          <w:szCs w:val="28"/>
          <w:lang w:val="ru-RU"/>
        </w:rPr>
        <w:t>Навчальний контент</w:t>
      </w:r>
    </w:p>
    <w:p w14:paraId="6138E182" w14:textId="77777777" w:rsidR="009B5B81" w:rsidRPr="00E03752" w:rsidRDefault="009B5B81" w:rsidP="009B5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B894A9F" w14:textId="77777777" w:rsidR="007B6032" w:rsidRPr="00094EF4" w:rsidRDefault="007B6032" w:rsidP="007B6032">
      <w:pPr>
        <w:pStyle w:val="a3"/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</w:pPr>
      <w:r w:rsidRPr="00DD3F2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uk-UA"/>
        </w:rPr>
        <w:t>М</w:t>
      </w:r>
      <w:r w:rsidRPr="00DD3F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uk-UA"/>
        </w:rPr>
        <w:t xml:space="preserve">одуль № </w:t>
      </w:r>
      <w:r w:rsidRPr="00DD3F2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uk-UA"/>
        </w:rPr>
        <w:t xml:space="preserve">1 </w:t>
      </w:r>
      <w:r w:rsidRPr="004F4B2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uk-UA"/>
        </w:rPr>
        <w:t>Теоретичні основи та туристичні ресурси України</w:t>
      </w:r>
    </w:p>
    <w:p w14:paraId="6D00A1BC" w14:textId="77777777" w:rsidR="007B6032" w:rsidRPr="001D2A28" w:rsidRDefault="007B6032" w:rsidP="007B60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99053" w14:textId="77777777" w:rsidR="007B6032" w:rsidRPr="00251037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6C59">
        <w:rPr>
          <w:rFonts w:ascii="Times New Roman" w:hAnsi="Times New Roman" w:cs="Times New Roman"/>
          <w:b/>
          <w:bCs/>
          <w:sz w:val="24"/>
          <w:szCs w:val="24"/>
        </w:rPr>
        <w:t xml:space="preserve">Тема 1. </w:t>
      </w:r>
      <w:r w:rsidRPr="00B64424">
        <w:rPr>
          <w:rFonts w:ascii="Times New Roman" w:hAnsi="Times New Roman" w:cs="Times New Roman"/>
          <w:b/>
          <w:sz w:val="24"/>
          <w:szCs w:val="24"/>
        </w:rPr>
        <w:t>Концептуальний базис географії туризму</w:t>
      </w:r>
    </w:p>
    <w:p w14:paraId="3D3290B3" w14:textId="77777777" w:rsidR="007B6032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4424">
        <w:rPr>
          <w:rFonts w:ascii="Times New Roman" w:hAnsi="Times New Roman" w:cs="Times New Roman"/>
          <w:bCs/>
          <w:sz w:val="24"/>
          <w:szCs w:val="24"/>
        </w:rPr>
        <w:t>Основні атрибути географії туризму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B64424">
        <w:rPr>
          <w:rFonts w:ascii="Times New Roman" w:hAnsi="Times New Roman" w:cs="Times New Roman"/>
          <w:bCs/>
          <w:sz w:val="24"/>
          <w:szCs w:val="24"/>
        </w:rPr>
        <w:t>Сучасні наукові парадигми, теорії, підходи та методи дослідження у географії туризму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B64424">
        <w:rPr>
          <w:rFonts w:ascii="Times New Roman" w:hAnsi="Times New Roman" w:cs="Times New Roman"/>
          <w:bCs/>
          <w:sz w:val="24"/>
          <w:szCs w:val="24"/>
        </w:rPr>
        <w:t>Історія розвитку туризму у період незалежності України</w:t>
      </w:r>
    </w:p>
    <w:p w14:paraId="57E606FB" w14:textId="77777777" w:rsidR="007B6032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EA6B0DD" w14:textId="77777777" w:rsidR="007B6032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445B">
        <w:rPr>
          <w:rFonts w:ascii="Times New Roman" w:hAnsi="Times New Roman" w:cs="Times New Roman"/>
          <w:b/>
          <w:bCs/>
          <w:sz w:val="24"/>
          <w:szCs w:val="24"/>
        </w:rPr>
        <w:t xml:space="preserve">Тема 2. </w:t>
      </w:r>
      <w:r w:rsidRPr="00073933">
        <w:rPr>
          <w:rFonts w:ascii="Times New Roman" w:hAnsi="Times New Roman" w:cs="Times New Roman"/>
          <w:b/>
          <w:bCs/>
          <w:sz w:val="24"/>
          <w:szCs w:val="24"/>
        </w:rPr>
        <w:t>Туристичні ресурси та туристична дестинація</w:t>
      </w:r>
    </w:p>
    <w:p w14:paraId="4BDBD46B" w14:textId="77777777" w:rsidR="007B6032" w:rsidRPr="002F1BCD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933">
        <w:rPr>
          <w:rFonts w:ascii="Times New Roman" w:hAnsi="Times New Roman" w:cs="Times New Roman"/>
          <w:sz w:val="24"/>
          <w:szCs w:val="24"/>
        </w:rPr>
        <w:t>Тлумачення понять: туристичний потенціал, туристичні ресурси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73933">
        <w:rPr>
          <w:rFonts w:ascii="Times New Roman" w:hAnsi="Times New Roman" w:cs="Times New Roman"/>
          <w:sz w:val="24"/>
          <w:szCs w:val="24"/>
        </w:rPr>
        <w:t>Підходи до класифікації туристичних ресурсів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73933">
        <w:rPr>
          <w:rFonts w:ascii="Times New Roman" w:hAnsi="Times New Roman" w:cs="Times New Roman"/>
          <w:sz w:val="24"/>
          <w:szCs w:val="24"/>
        </w:rPr>
        <w:t>Класифікації туристичних ресурсів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73933">
        <w:rPr>
          <w:rFonts w:ascii="Times New Roman" w:hAnsi="Times New Roman" w:cs="Times New Roman"/>
          <w:sz w:val="24"/>
          <w:szCs w:val="24"/>
        </w:rPr>
        <w:t xml:space="preserve"> Природні туристичні </w:t>
      </w:r>
      <w:r w:rsidRPr="00073933">
        <w:rPr>
          <w:rFonts w:ascii="Times New Roman" w:hAnsi="Times New Roman" w:cs="Times New Roman"/>
          <w:sz w:val="24"/>
          <w:szCs w:val="24"/>
        </w:rPr>
        <w:lastRenderedPageBreak/>
        <w:t>ресурси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73933">
        <w:rPr>
          <w:rFonts w:ascii="Times New Roman" w:hAnsi="Times New Roman" w:cs="Times New Roman"/>
          <w:sz w:val="24"/>
          <w:szCs w:val="24"/>
        </w:rPr>
        <w:t xml:space="preserve"> Історико-культурні туристичні ресурси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73933">
        <w:rPr>
          <w:rFonts w:ascii="Times New Roman" w:hAnsi="Times New Roman" w:cs="Times New Roman"/>
          <w:sz w:val="24"/>
          <w:szCs w:val="24"/>
        </w:rPr>
        <w:t xml:space="preserve"> Туристична дестинація: класифікація, фази розвитку</w:t>
      </w:r>
    </w:p>
    <w:p w14:paraId="4B70E74F" w14:textId="77777777" w:rsidR="007B6032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66A4C1" w14:textId="77777777" w:rsidR="007B6032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6C59">
        <w:rPr>
          <w:rFonts w:ascii="Times New Roman" w:hAnsi="Times New Roman" w:cs="Times New Roman"/>
          <w:b/>
          <w:bCs/>
          <w:sz w:val="24"/>
          <w:szCs w:val="24"/>
        </w:rPr>
        <w:t>Тема 3.</w:t>
      </w:r>
      <w:r w:rsidRPr="002F1BCD">
        <w:t xml:space="preserve"> </w:t>
      </w:r>
      <w:r w:rsidRPr="003D2DAF"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z w:val="24"/>
          <w:szCs w:val="24"/>
        </w:rPr>
        <w:t>иди туризму, їх перелік та характеристика</w:t>
      </w:r>
    </w:p>
    <w:p w14:paraId="0DCB5EE7" w14:textId="77777777" w:rsidR="007B6032" w:rsidRPr="003D2DAF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2DAF">
        <w:rPr>
          <w:rFonts w:ascii="Times New Roman" w:hAnsi="Times New Roman" w:cs="Times New Roman"/>
          <w:sz w:val="24"/>
          <w:szCs w:val="24"/>
        </w:rPr>
        <w:t>Визначення туризму та туристичної діяльності.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2DAF">
        <w:rPr>
          <w:rFonts w:ascii="Times New Roman" w:hAnsi="Times New Roman" w:cs="Times New Roman"/>
          <w:sz w:val="24"/>
          <w:szCs w:val="24"/>
        </w:rPr>
        <w:t>Критерії класифікації видів туризму.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2DAF">
        <w:rPr>
          <w:rFonts w:ascii="Times New Roman" w:hAnsi="Times New Roman" w:cs="Times New Roman"/>
          <w:sz w:val="24"/>
          <w:szCs w:val="24"/>
        </w:rPr>
        <w:t>Значення класифікації туризму для розвитку туристичної індустрії.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2DAF">
        <w:rPr>
          <w:rFonts w:ascii="Times New Roman" w:hAnsi="Times New Roman" w:cs="Times New Roman"/>
          <w:sz w:val="24"/>
          <w:szCs w:val="24"/>
        </w:rPr>
        <w:t>Форми туризму за територіальною ознакою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D2DAF">
        <w:rPr>
          <w:rFonts w:ascii="Times New Roman" w:hAnsi="Times New Roman" w:cs="Times New Roman"/>
          <w:sz w:val="24"/>
          <w:szCs w:val="24"/>
        </w:rPr>
        <w:t>Внутрішній туризм.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2DAF">
        <w:rPr>
          <w:rFonts w:ascii="Times New Roman" w:hAnsi="Times New Roman" w:cs="Times New Roman"/>
          <w:sz w:val="24"/>
          <w:szCs w:val="24"/>
        </w:rPr>
        <w:t>В'їзний туризм.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2DAF">
        <w:rPr>
          <w:rFonts w:ascii="Times New Roman" w:hAnsi="Times New Roman" w:cs="Times New Roman"/>
          <w:sz w:val="24"/>
          <w:szCs w:val="24"/>
        </w:rPr>
        <w:t>Виїзний туризм.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2DAF">
        <w:rPr>
          <w:rFonts w:ascii="Times New Roman" w:hAnsi="Times New Roman" w:cs="Times New Roman"/>
          <w:sz w:val="24"/>
          <w:szCs w:val="24"/>
        </w:rPr>
        <w:t>Національний, міжнародний та внутрішній (internal) туризм за класифікацією UN Tourism. Види туризму за метою подорожі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D2DAF">
        <w:rPr>
          <w:rFonts w:ascii="Times New Roman" w:hAnsi="Times New Roman" w:cs="Times New Roman"/>
          <w:sz w:val="24"/>
          <w:szCs w:val="24"/>
        </w:rPr>
        <w:t>Види туризму за характером туристичних ресурсів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D2DAF">
        <w:rPr>
          <w:rFonts w:ascii="Times New Roman" w:hAnsi="Times New Roman" w:cs="Times New Roman"/>
          <w:sz w:val="24"/>
          <w:szCs w:val="24"/>
        </w:rPr>
        <w:t xml:space="preserve"> Види туризму за способом організації подорож</w:t>
      </w:r>
      <w:r>
        <w:rPr>
          <w:rFonts w:ascii="Times New Roman" w:hAnsi="Times New Roman" w:cs="Times New Roman"/>
          <w:sz w:val="24"/>
          <w:szCs w:val="24"/>
        </w:rPr>
        <w:t>і.</w:t>
      </w:r>
      <w:r w:rsidRPr="003D2DAF">
        <w:rPr>
          <w:rFonts w:ascii="Times New Roman" w:hAnsi="Times New Roman" w:cs="Times New Roman"/>
          <w:sz w:val="24"/>
          <w:szCs w:val="24"/>
        </w:rPr>
        <w:t xml:space="preserve"> Види туризму за тривалістю та сезонністю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D2DAF">
        <w:rPr>
          <w:rFonts w:ascii="Times New Roman" w:hAnsi="Times New Roman" w:cs="Times New Roman"/>
          <w:sz w:val="24"/>
          <w:szCs w:val="24"/>
        </w:rPr>
        <w:t xml:space="preserve"> Новітні та спеціалізовані види туризму</w:t>
      </w:r>
    </w:p>
    <w:p w14:paraId="4E046EC7" w14:textId="77777777" w:rsidR="007B6032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1A9E3D" w14:textId="77777777" w:rsidR="007B6032" w:rsidRPr="006B3A6D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6C59">
        <w:rPr>
          <w:rFonts w:ascii="Times New Roman" w:hAnsi="Times New Roman" w:cs="Times New Roman"/>
          <w:b/>
          <w:bCs/>
          <w:sz w:val="24"/>
          <w:szCs w:val="24"/>
        </w:rPr>
        <w:t xml:space="preserve">Тема 4. </w:t>
      </w:r>
      <w:r w:rsidRPr="000411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Географія курортів України державного значення </w:t>
      </w:r>
    </w:p>
    <w:p w14:paraId="67354ABF" w14:textId="77777777" w:rsidR="007B6032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3B9A">
        <w:rPr>
          <w:rFonts w:ascii="Times New Roman" w:hAnsi="Times New Roman" w:cs="Times New Roman"/>
          <w:sz w:val="24"/>
          <w:szCs w:val="24"/>
          <w:lang w:val="ru-RU"/>
        </w:rPr>
        <w:t xml:space="preserve"> Поняття «курорт» та «курортна територія». Законодавче регулювання курортної діяльності в Україні. Критерії віднесення територій до курортів державного значення. Природні лікувальні ресурси як основа функціонування курортів.</w:t>
      </w:r>
      <w:r w:rsidRPr="00D73B9A">
        <w:t xml:space="preserve"> </w:t>
      </w:r>
      <w:r w:rsidRPr="00D73B9A">
        <w:rPr>
          <w:rFonts w:ascii="Times New Roman" w:hAnsi="Times New Roman" w:cs="Times New Roman"/>
          <w:sz w:val="24"/>
          <w:szCs w:val="24"/>
        </w:rPr>
        <w:t>Основні курорти державного значення України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817142" w14:textId="77777777" w:rsidR="007B6032" w:rsidRDefault="007B6032" w:rsidP="007B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E2ABB9" w14:textId="77777777" w:rsidR="007B6032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6C59">
        <w:rPr>
          <w:rFonts w:ascii="Times New Roman" w:hAnsi="Times New Roman" w:cs="Times New Roman"/>
          <w:b/>
          <w:bCs/>
          <w:sz w:val="24"/>
          <w:szCs w:val="24"/>
        </w:rPr>
        <w:t xml:space="preserve">Тема 5. </w:t>
      </w:r>
      <w:r w:rsidRPr="00A4245E">
        <w:rPr>
          <w:rFonts w:ascii="Times New Roman" w:hAnsi="Times New Roman" w:cs="Times New Roman"/>
          <w:b/>
          <w:bCs/>
          <w:sz w:val="24"/>
          <w:szCs w:val="24"/>
        </w:rPr>
        <w:t>Туристично-рекреаційний потенціал України: структура та методи оцінювання</w:t>
      </w:r>
    </w:p>
    <w:p w14:paraId="24E29B46" w14:textId="77777777" w:rsidR="007B6032" w:rsidRPr="001944BE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245E">
        <w:rPr>
          <w:rFonts w:ascii="Times New Roman" w:hAnsi="Times New Roman" w:cs="Times New Roman"/>
          <w:sz w:val="24"/>
          <w:szCs w:val="24"/>
          <w:lang w:val="ru-RU"/>
        </w:rPr>
        <w:t>Територіальна диференціація туристично-рекреаційного потенціалу України. Наукові підходи до оцінювання туристично-рекреаційного потенціалу. Методи оцінювання туристично-рекреаційного потенціалу. Показники оцінювання туристично-рекреаційного потенціалу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46B865A" w14:textId="77777777" w:rsidR="007B6032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0DEDD5" w14:textId="77777777" w:rsidR="007B6032" w:rsidRPr="0035445B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5445B">
        <w:rPr>
          <w:rFonts w:ascii="Times New Roman" w:hAnsi="Times New Roman" w:cs="Times New Roman"/>
          <w:b/>
          <w:bCs/>
          <w:sz w:val="24"/>
          <w:szCs w:val="24"/>
          <w:u w:val="single"/>
        </w:rPr>
        <w:t>Модуль 2.</w:t>
      </w:r>
      <w:r w:rsidRPr="0035445B">
        <w:rPr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Територіальна локалізація туризму України</w:t>
      </w:r>
    </w:p>
    <w:p w14:paraId="4D69D4A0" w14:textId="77777777" w:rsidR="007B6032" w:rsidRPr="00D73B9A" w:rsidRDefault="007B6032" w:rsidP="007B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00EEC91" w14:textId="77777777" w:rsidR="007B6032" w:rsidRPr="00F57ECE" w:rsidRDefault="007B6032" w:rsidP="007B603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Тема 6. </w:t>
      </w: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  <w:t>Львівська область як провідний туристичний регіон України: культурна спадщина, міський та курортний туризм</w:t>
      </w:r>
    </w:p>
    <w:p w14:paraId="07966CD7" w14:textId="77777777" w:rsidR="007B6032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Туристично-рекреаційний потенціал Львівської області. Львів як центр культурно-пізнавального та міського туризму. Курортні ресурси Трускавця, Східниці та Моршина. Замковий туризм і туристичний маршрут «Золота підкова Львівщини». Сучасні тенденції розвитку туризму в регіоні. </w:t>
      </w:r>
    </w:p>
    <w:p w14:paraId="30DA38D1" w14:textId="77777777" w:rsidR="007B6032" w:rsidRPr="00F57ECE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EC2730E" w14:textId="77777777" w:rsidR="007B6032" w:rsidRPr="00F57ECE" w:rsidRDefault="007B6032" w:rsidP="007B603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Тема 7. </w:t>
      </w: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  <w:t>Івано-Франківська область: гірський туризм і рекреаційне освоєння Українських Карпат</w:t>
      </w:r>
    </w:p>
    <w:p w14:paraId="44C4C4B7" w14:textId="77777777" w:rsidR="007B6032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Природні туристичні ресурси Івано-Франківщини. Гірськолижний туризм та туристичний комплекс Буковель. Яремче і Верховина як центри рекреації та етнотуризму. Розвиток екологічного та активного туризму в Карпатах. Проблеми та перспективи туристичного освоєння регіону. </w:t>
      </w:r>
    </w:p>
    <w:p w14:paraId="4BBB7825" w14:textId="77777777" w:rsidR="007B6032" w:rsidRPr="00F57ECE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71FD1135" w14:textId="77777777" w:rsidR="007B6032" w:rsidRPr="00F57ECE" w:rsidRDefault="007B6032" w:rsidP="007B603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Тема 8. </w:t>
      </w: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  <w:t>Одеська область: приморський туризм та рекреаційний потенціал Північного Причорномор'я</w:t>
      </w:r>
    </w:p>
    <w:p w14:paraId="148A226E" w14:textId="77777777" w:rsidR="007B6032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Природні та рекреаційні ресурси Одеської області. Одеса як провідний туристичний центр України. Морський, пляжний та круїзний туризм. Лікувально-оздоровчий потенціал лиманів і курортів регіону. Перспективи розвитку туристичної індустрії Одещини. </w:t>
      </w:r>
    </w:p>
    <w:p w14:paraId="12579953" w14:textId="77777777" w:rsidR="007B6032" w:rsidRPr="00F57ECE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45A1C3F1" w14:textId="77777777" w:rsidR="007B6032" w:rsidRPr="00F57ECE" w:rsidRDefault="007B6032" w:rsidP="007B603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Тема 9. </w:t>
      </w: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  <w:t>Київська область і місто Київ як центр культурно-пізнавального та ділового туризму</w:t>
      </w:r>
    </w:p>
    <w:p w14:paraId="69E6D6A1" w14:textId="77777777" w:rsidR="007B6032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Туристично-рекреаційний потенціал Київського регіону.  Історико-культурна спадщина Києва та її туристичне значення. Діловий туризм і подієва діяльність у столиці. Релігійний туризм у Києві та Київській області. Роль Києва у формуванні туристичних потоків України. </w:t>
      </w:r>
    </w:p>
    <w:p w14:paraId="57C4D5C6" w14:textId="77777777" w:rsidR="007B6032" w:rsidRPr="00F57ECE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549ED5D" w14:textId="77777777" w:rsidR="007B6032" w:rsidRPr="00F57ECE" w:rsidRDefault="007B6032" w:rsidP="007B603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Тема 10. </w:t>
      </w: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  <w:t>Черкаська область: паломницький туризм і туристичне використання історико-культурної спадщини</w:t>
      </w:r>
    </w:p>
    <w:p w14:paraId="7023D9DB" w14:textId="77777777" w:rsidR="007B6032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Туристичні ресурси Черкаської області. Умань як міжнародний центр паломницького туризму. Дендрологічний парк «Софіївка» та його туристичне значення. Шевченківські місця Черкащини в культурному туризмі. Перспективи розвитку туристичних дестинацій регіону. </w:t>
      </w:r>
    </w:p>
    <w:p w14:paraId="2A6994EE" w14:textId="77777777" w:rsidR="007B6032" w:rsidRPr="00F57ECE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F83375E" w14:textId="77777777" w:rsidR="007B6032" w:rsidRPr="00F57ECE" w:rsidRDefault="007B6032" w:rsidP="007B603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Тема 11. </w:t>
      </w: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  <w:t>Хмельницька область: фортифікаційна спадщина та розвиток історико-культурного туризму</w:t>
      </w:r>
    </w:p>
    <w:p w14:paraId="57EFE0DF" w14:textId="77777777" w:rsidR="007B6032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Туристичний потенціал Хмельницької області. Кам'янець-Подільський як туристичний центр міжнародного значення. Фортеці та замки Поділля в туристичній діяльності. Бакота як осередок природного та релігійного туризму. Подієвий туризм і фестивальний рух у регіоні. </w:t>
      </w:r>
    </w:p>
    <w:p w14:paraId="2892AF0B" w14:textId="77777777" w:rsidR="007B6032" w:rsidRPr="00F57ECE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1E51FF48" w14:textId="77777777" w:rsidR="007B6032" w:rsidRPr="00F57ECE" w:rsidRDefault="007B6032" w:rsidP="007B603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Тема 12</w:t>
      </w: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  <w:t>. Чернівецька область: етнокультурні ресурси та туристичний потенціал Буковини</w:t>
      </w:r>
    </w:p>
    <w:p w14:paraId="4ABB2F2B" w14:textId="77777777" w:rsidR="007B6032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Природні та культурні туристичні ресурси Буковини. Чернівці як центр архітектурного та культурного туризму. Об'єкт ЮНЕСКО – Резиденція митрополитів Буковини і Далмації. Етнічна та культурна спадщина регіону. Розвиток туристичної інфраструктури Чернівецької області. </w:t>
      </w:r>
    </w:p>
    <w:p w14:paraId="0A0D5F70" w14:textId="77777777" w:rsidR="007B6032" w:rsidRPr="00F57ECE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E1304DC" w14:textId="77777777" w:rsidR="007B6032" w:rsidRPr="00F57ECE" w:rsidRDefault="007B6032" w:rsidP="007B603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Тема 13. </w:t>
      </w: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  <w:t>Полтавська область: оздоровчий, літературний та культурно-пізнавальний туризм</w:t>
      </w:r>
    </w:p>
    <w:p w14:paraId="7AAE3619" w14:textId="77777777" w:rsidR="007B6032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Туристично-рекреаційний потенціал Полтавщини. Миргород як бальнеологічний курорт державного значення. Літературно-меморіальні об'єкти та їх туристичне використання. Гастрономічний та етнографічний туризм Полтавщини. Перспективи розвитку внутрішнього туризму в області. </w:t>
      </w:r>
    </w:p>
    <w:p w14:paraId="085E568B" w14:textId="77777777" w:rsidR="007B6032" w:rsidRPr="00F57ECE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62AD6E8" w14:textId="77777777" w:rsidR="007B6032" w:rsidRPr="00F57ECE" w:rsidRDefault="007B6032" w:rsidP="007B603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Тема 14</w:t>
      </w:r>
      <w:r w:rsidRPr="00F57E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 w:eastAsia="ru-RU"/>
        </w:rPr>
        <w:t>. Волинська область: озерно-рекреаційний потенціал і розвиток екологічного туризму</w:t>
      </w:r>
    </w:p>
    <w:p w14:paraId="548355E6" w14:textId="77777777" w:rsidR="007B6032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57EC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Природно-рекреаційні ресурси Волинської області. Шацький національний природний парк та озеро Світязь. Екологічний туризм як провідний напрям розвитку регіону. Історико-культурна спадщина Волині в туристичній діяльності. Проблеми та перспективи сталого розвитку туризму на Волині.</w:t>
      </w:r>
    </w:p>
    <w:p w14:paraId="4D834DAB" w14:textId="77777777" w:rsidR="007B6032" w:rsidRDefault="007B6032" w:rsidP="007B60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E10C75D" w14:textId="674543C9" w:rsidR="00283463" w:rsidRPr="00283463" w:rsidRDefault="009B5B81" w:rsidP="00283463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Формування програмних компетентностей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904"/>
      </w:tblGrid>
      <w:tr w:rsidR="00283463" w:rsidRPr="00264A02" w14:paraId="32D2F385" w14:textId="77777777" w:rsidTr="00BB243D">
        <w:tc>
          <w:tcPr>
            <w:tcW w:w="1559" w:type="dxa"/>
          </w:tcPr>
          <w:p w14:paraId="24BCFDFF" w14:textId="77777777" w:rsidR="00283463" w:rsidRPr="00264A02" w:rsidRDefault="00283463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4A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Індекс в матриці ОП</w:t>
            </w:r>
          </w:p>
        </w:tc>
        <w:tc>
          <w:tcPr>
            <w:tcW w:w="7904" w:type="dxa"/>
          </w:tcPr>
          <w:p w14:paraId="0168F6DB" w14:textId="77777777" w:rsidR="00283463" w:rsidRPr="00264A02" w:rsidRDefault="00283463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4A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Програмні компетентності</w:t>
            </w:r>
          </w:p>
        </w:tc>
      </w:tr>
      <w:tr w:rsidR="00283463" w:rsidRPr="00264A02" w14:paraId="7963DB91" w14:textId="77777777" w:rsidTr="00BB243D">
        <w:tc>
          <w:tcPr>
            <w:tcW w:w="1559" w:type="dxa"/>
          </w:tcPr>
          <w:p w14:paraId="61D5057D" w14:textId="77777777" w:rsidR="00283463" w:rsidRPr="00264A02" w:rsidRDefault="00283463" w:rsidP="0015345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4A02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Інтегральна</w:t>
            </w:r>
          </w:p>
        </w:tc>
        <w:tc>
          <w:tcPr>
            <w:tcW w:w="7904" w:type="dxa"/>
          </w:tcPr>
          <w:p w14:paraId="44407F63" w14:textId="5F80360F" w:rsidR="00283463" w:rsidRPr="00264A02" w:rsidRDefault="00E25660" w:rsidP="001534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комплексно розв’язувати складні професійні задачі та практичні проблеми у сфері туризму і рекреації як в процесі навчання, так і в процесі роботи, що передбачає застосування теорій і методів системи наук, які формують туризмознавство, і характеризуються комплексністю та невизначеністю умов.</w:t>
            </w:r>
          </w:p>
        </w:tc>
      </w:tr>
      <w:tr w:rsidR="00283463" w:rsidRPr="00264A02" w14:paraId="15FCA7CE" w14:textId="77777777" w:rsidTr="00BB243D">
        <w:tc>
          <w:tcPr>
            <w:tcW w:w="1559" w:type="dxa"/>
          </w:tcPr>
          <w:p w14:paraId="6B2D22F0" w14:textId="7CA97C41" w:rsidR="00283463" w:rsidRPr="00264A02" w:rsidRDefault="0056569E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64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ЗК </w:t>
            </w:r>
            <w:r w:rsidR="00E25660" w:rsidRPr="00264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283463" w:rsidRPr="00264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904" w:type="dxa"/>
          </w:tcPr>
          <w:p w14:paraId="3DA249F9" w14:textId="77777777" w:rsidR="00283463" w:rsidRPr="00264A02" w:rsidRDefault="00283463" w:rsidP="00BB24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до пошуку, оброблення та аналізу інформації з різних джерел.</w:t>
            </w:r>
          </w:p>
        </w:tc>
      </w:tr>
      <w:tr w:rsidR="00283463" w:rsidRPr="00264A02" w14:paraId="6EE4B3CE" w14:textId="77777777" w:rsidTr="00BB243D">
        <w:tc>
          <w:tcPr>
            <w:tcW w:w="1559" w:type="dxa"/>
          </w:tcPr>
          <w:p w14:paraId="18BE5537" w14:textId="0D10C8D8" w:rsidR="00283463" w:rsidRPr="00264A02" w:rsidRDefault="0056569E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64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ЗК </w:t>
            </w:r>
            <w:r w:rsidR="00E25660" w:rsidRPr="00264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283463" w:rsidRPr="00264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904" w:type="dxa"/>
          </w:tcPr>
          <w:p w14:paraId="58D7EE7A" w14:textId="77777777" w:rsidR="00283463" w:rsidRPr="00264A02" w:rsidRDefault="00283463" w:rsidP="00BB24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sz w:val="24"/>
                <w:szCs w:val="24"/>
              </w:rPr>
              <w:t>Навички використання інформаційних та комунікаційних технологій.</w:t>
            </w:r>
          </w:p>
        </w:tc>
      </w:tr>
      <w:tr w:rsidR="00E25660" w:rsidRPr="00264A02" w14:paraId="3BCDEFD5" w14:textId="77777777" w:rsidTr="00BB243D">
        <w:tc>
          <w:tcPr>
            <w:tcW w:w="1559" w:type="dxa"/>
          </w:tcPr>
          <w:p w14:paraId="345E6FA7" w14:textId="3CE8321C" w:rsidR="00E25660" w:rsidRPr="00264A02" w:rsidRDefault="00E25660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ЗК </w:t>
            </w:r>
            <w:r w:rsidR="00A362CB" w:rsidRPr="00264A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904" w:type="dxa"/>
          </w:tcPr>
          <w:p w14:paraId="25EE2353" w14:textId="6FF11B73" w:rsidR="00E25660" w:rsidRPr="00264A02" w:rsidRDefault="00A362CB" w:rsidP="00E256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sz w:val="24"/>
                <w:szCs w:val="24"/>
              </w:rPr>
              <w:t>Навички міжособистісної взаємодії</w:t>
            </w:r>
          </w:p>
        </w:tc>
      </w:tr>
      <w:tr w:rsidR="008917FC" w:rsidRPr="00264A02" w14:paraId="3EB89DAF" w14:textId="77777777" w:rsidTr="00BB243D">
        <w:tc>
          <w:tcPr>
            <w:tcW w:w="1559" w:type="dxa"/>
          </w:tcPr>
          <w:p w14:paraId="3B7B0E6B" w14:textId="090451F0" w:rsidR="008917FC" w:rsidRPr="00264A02" w:rsidRDefault="008917FC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СК5</w:t>
            </w:r>
          </w:p>
        </w:tc>
        <w:tc>
          <w:tcPr>
            <w:tcW w:w="7904" w:type="dxa"/>
          </w:tcPr>
          <w:p w14:paraId="7AE50332" w14:textId="4596D8BC" w:rsidR="008917FC" w:rsidRPr="00264A02" w:rsidRDefault="008917FC" w:rsidP="00891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sz w:val="24"/>
                <w:szCs w:val="24"/>
              </w:rPr>
              <w:t>Розуміння сучасних тенденцій і регіональних пріоритетів розвитку туризму в цілому та окремих його форм і видів</w:t>
            </w:r>
          </w:p>
        </w:tc>
      </w:tr>
      <w:tr w:rsidR="008917FC" w:rsidRPr="00264A02" w14:paraId="11A0667C" w14:textId="77777777" w:rsidTr="00BB243D">
        <w:tc>
          <w:tcPr>
            <w:tcW w:w="1559" w:type="dxa"/>
          </w:tcPr>
          <w:p w14:paraId="6015EBEA" w14:textId="0385BFD5" w:rsidR="008917FC" w:rsidRPr="00264A02" w:rsidRDefault="008917FC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СК7</w:t>
            </w:r>
          </w:p>
        </w:tc>
        <w:tc>
          <w:tcPr>
            <w:tcW w:w="7904" w:type="dxa"/>
          </w:tcPr>
          <w:p w14:paraId="44086891" w14:textId="422AA33E" w:rsidR="008917FC" w:rsidRPr="00264A02" w:rsidRDefault="008917FC" w:rsidP="00891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розробляти, просувати, реалізовувати та організовувати споживання туристичного продукту</w:t>
            </w:r>
          </w:p>
        </w:tc>
      </w:tr>
      <w:tr w:rsidR="008917FC" w:rsidRPr="00264A02" w14:paraId="7E8F5F0C" w14:textId="77777777" w:rsidTr="00BB243D">
        <w:tc>
          <w:tcPr>
            <w:tcW w:w="1559" w:type="dxa"/>
          </w:tcPr>
          <w:p w14:paraId="6E671335" w14:textId="57BCFF07" w:rsidR="008917FC" w:rsidRPr="00264A02" w:rsidRDefault="008917FC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СК10</w:t>
            </w:r>
          </w:p>
        </w:tc>
        <w:tc>
          <w:tcPr>
            <w:tcW w:w="7904" w:type="dxa"/>
          </w:tcPr>
          <w:p w14:paraId="0358BE76" w14:textId="76F222B6" w:rsidR="008917FC" w:rsidRPr="00264A02" w:rsidRDefault="008917FC" w:rsidP="00891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Здатність здійснювати моніторинг, інтерпретувати, аналізувати та систематизувати туристичну інформацію, уміння презентувати </w:t>
            </w:r>
            <w:r w:rsidRPr="00264A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туристичний інформаційний матеріал</w:t>
            </w:r>
          </w:p>
        </w:tc>
      </w:tr>
      <w:tr w:rsidR="008917FC" w:rsidRPr="00264A02" w14:paraId="471AAB4E" w14:textId="77777777" w:rsidTr="00BB243D">
        <w:tc>
          <w:tcPr>
            <w:tcW w:w="1559" w:type="dxa"/>
          </w:tcPr>
          <w:p w14:paraId="2487CE24" w14:textId="04EBB593" w:rsidR="008917FC" w:rsidRPr="00264A02" w:rsidRDefault="008917FC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СК14</w:t>
            </w:r>
          </w:p>
        </w:tc>
        <w:tc>
          <w:tcPr>
            <w:tcW w:w="7904" w:type="dxa"/>
          </w:tcPr>
          <w:p w14:paraId="08FC0363" w14:textId="382B79F3" w:rsidR="008917FC" w:rsidRPr="00264A02" w:rsidRDefault="008917FC" w:rsidP="00891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працювати у міжнародному середовищі на основі позитивного ставлення до несхожості до інших культур, поваги до різноманітності та мультикультурності, розуміння місцевих і професійних традицій інших країн, розпізнавання міжкультурних проблем у професійній практиці</w:t>
            </w:r>
          </w:p>
        </w:tc>
      </w:tr>
      <w:tr w:rsidR="008917FC" w:rsidRPr="00264A02" w14:paraId="7CA535F5" w14:textId="77777777" w:rsidTr="00BB243D">
        <w:tc>
          <w:tcPr>
            <w:tcW w:w="1559" w:type="dxa"/>
          </w:tcPr>
          <w:p w14:paraId="11F585F8" w14:textId="0202956F" w:rsidR="008917FC" w:rsidRPr="00264A02" w:rsidRDefault="008917FC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СК20</w:t>
            </w:r>
          </w:p>
        </w:tc>
        <w:tc>
          <w:tcPr>
            <w:tcW w:w="7904" w:type="dxa"/>
          </w:tcPr>
          <w:p w14:paraId="13213970" w14:textId="56ACCF1A" w:rsidR="008917FC" w:rsidRPr="00264A02" w:rsidRDefault="008917FC" w:rsidP="008917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оцінювати регіональні туристичні ресурси та використовувати їх у процесі популяризації національного туристичного продукту.</w:t>
            </w:r>
          </w:p>
        </w:tc>
      </w:tr>
      <w:tr w:rsidR="00264A02" w:rsidRPr="00264A02" w14:paraId="4F4D3C2A" w14:textId="77777777" w:rsidTr="00BB243D">
        <w:tc>
          <w:tcPr>
            <w:tcW w:w="1559" w:type="dxa"/>
          </w:tcPr>
          <w:p w14:paraId="5B26DB3A" w14:textId="7DAC0D21" w:rsidR="00264A02" w:rsidRPr="00264A02" w:rsidRDefault="00264A02" w:rsidP="00264A0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A02">
              <w:rPr>
                <w:rFonts w:ascii="Times New Roman" w:hAnsi="Times New Roman" w:cs="Times New Roman"/>
                <w:b/>
                <w:bCs/>
                <w:sz w:val="24"/>
              </w:rPr>
              <w:t>ПРН 0</w:t>
            </w:r>
            <w:r w:rsidRPr="00264A02">
              <w:rPr>
                <w:rFonts w:ascii="Times New Roman" w:hAnsi="Times New Roman" w:cs="Times New Roman"/>
                <w:b/>
                <w:bCs/>
                <w:spacing w:val="-10"/>
                <w:sz w:val="24"/>
              </w:rPr>
              <w:t>5</w:t>
            </w:r>
          </w:p>
        </w:tc>
        <w:tc>
          <w:tcPr>
            <w:tcW w:w="7904" w:type="dxa"/>
          </w:tcPr>
          <w:p w14:paraId="7CB538B4" w14:textId="35784389" w:rsidR="00264A02" w:rsidRPr="00264A02" w:rsidRDefault="00264A02" w:rsidP="00264A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hAnsi="Times New Roman" w:cs="Times New Roman"/>
                <w:sz w:val="24"/>
              </w:rPr>
              <w:t>Вміти</w:t>
            </w:r>
            <w:r w:rsidRPr="00264A02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оцінювати</w:t>
            </w:r>
            <w:r w:rsidRPr="00264A02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та</w:t>
            </w:r>
            <w:r w:rsidRPr="00264A02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генерувати</w:t>
            </w:r>
            <w:r w:rsidRPr="00264A02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кон’юнктуру</w:t>
            </w:r>
            <w:r w:rsidRPr="00264A02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туристичного</w:t>
            </w:r>
            <w:r w:rsidRPr="00264A02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ринку</w:t>
            </w:r>
            <w:r w:rsidRPr="00264A02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країни,</w:t>
            </w:r>
            <w:r w:rsidRPr="00264A02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інтерпретувати</w:t>
            </w:r>
            <w:r w:rsidRPr="00264A02">
              <w:rPr>
                <w:rFonts w:ascii="Times New Roman" w:hAnsi="Times New Roman" w:cs="Times New Roman"/>
                <w:spacing w:val="25"/>
                <w:sz w:val="24"/>
              </w:rPr>
              <w:t xml:space="preserve">  </w:t>
            </w:r>
            <w:r w:rsidRPr="00264A02">
              <w:rPr>
                <w:rFonts w:ascii="Times New Roman" w:hAnsi="Times New Roman" w:cs="Times New Roman"/>
                <w:sz w:val="24"/>
              </w:rPr>
              <w:t>результати</w:t>
            </w:r>
            <w:r w:rsidRPr="00264A02">
              <w:rPr>
                <w:rFonts w:ascii="Times New Roman" w:hAnsi="Times New Roman" w:cs="Times New Roman"/>
                <w:spacing w:val="25"/>
                <w:sz w:val="24"/>
              </w:rPr>
              <w:t xml:space="preserve">  </w:t>
            </w:r>
            <w:r w:rsidRPr="00264A02">
              <w:rPr>
                <w:rFonts w:ascii="Times New Roman" w:hAnsi="Times New Roman" w:cs="Times New Roman"/>
                <w:sz w:val="24"/>
              </w:rPr>
              <w:t>дослідження</w:t>
            </w:r>
            <w:r w:rsidRPr="00264A02">
              <w:rPr>
                <w:rFonts w:ascii="Times New Roman" w:hAnsi="Times New Roman" w:cs="Times New Roman"/>
                <w:spacing w:val="25"/>
                <w:sz w:val="24"/>
              </w:rPr>
              <w:t xml:space="preserve">  </w:t>
            </w:r>
            <w:r w:rsidRPr="00264A02">
              <w:rPr>
                <w:rFonts w:ascii="Times New Roman" w:hAnsi="Times New Roman" w:cs="Times New Roman"/>
                <w:sz w:val="24"/>
              </w:rPr>
              <w:t>та</w:t>
            </w:r>
            <w:r w:rsidRPr="00264A02">
              <w:rPr>
                <w:rFonts w:ascii="Times New Roman" w:hAnsi="Times New Roman" w:cs="Times New Roman"/>
                <w:spacing w:val="25"/>
                <w:sz w:val="24"/>
              </w:rPr>
              <w:t xml:space="preserve">  </w:t>
            </w:r>
            <w:r w:rsidRPr="00264A02">
              <w:rPr>
                <w:rFonts w:ascii="Times New Roman" w:hAnsi="Times New Roman" w:cs="Times New Roman"/>
                <w:sz w:val="24"/>
              </w:rPr>
              <w:t>прогнозувати</w:t>
            </w:r>
            <w:r w:rsidRPr="00264A02">
              <w:rPr>
                <w:rFonts w:ascii="Times New Roman" w:hAnsi="Times New Roman" w:cs="Times New Roman"/>
                <w:spacing w:val="26"/>
                <w:sz w:val="24"/>
              </w:rPr>
              <w:t xml:space="preserve">  </w:t>
            </w:r>
            <w:r w:rsidRPr="00264A02">
              <w:rPr>
                <w:rFonts w:ascii="Times New Roman" w:hAnsi="Times New Roman" w:cs="Times New Roman"/>
                <w:sz w:val="24"/>
              </w:rPr>
              <w:t>напрями</w:t>
            </w:r>
            <w:r w:rsidRPr="00264A02">
              <w:rPr>
                <w:rFonts w:ascii="Times New Roman" w:hAnsi="Times New Roman" w:cs="Times New Roman"/>
                <w:spacing w:val="25"/>
                <w:sz w:val="24"/>
              </w:rPr>
              <w:t xml:space="preserve">  </w:t>
            </w:r>
            <w:r w:rsidRPr="00264A02">
              <w:rPr>
                <w:rFonts w:ascii="Times New Roman" w:hAnsi="Times New Roman" w:cs="Times New Roman"/>
                <w:spacing w:val="-2"/>
                <w:sz w:val="24"/>
              </w:rPr>
              <w:t>розвитку</w:t>
            </w:r>
            <w:r w:rsidRPr="00264A02">
              <w:rPr>
                <w:rFonts w:ascii="Times New Roman" w:hAnsi="Times New Roman" w:cs="Times New Roman"/>
                <w:sz w:val="24"/>
              </w:rPr>
              <w:t xml:space="preserve"> суб’єкта</w:t>
            </w:r>
            <w:r w:rsidRPr="00264A02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підприємницької</w:t>
            </w:r>
            <w:r w:rsidRPr="00264A02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діяльності</w:t>
            </w:r>
            <w:r w:rsidRPr="00264A02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в</w:t>
            </w:r>
            <w:r w:rsidRPr="00264A02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сфері</w:t>
            </w:r>
            <w:r w:rsidRPr="00264A02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туризму.</w:t>
            </w:r>
          </w:p>
        </w:tc>
      </w:tr>
      <w:tr w:rsidR="00264A02" w:rsidRPr="00264A02" w14:paraId="418E36DA" w14:textId="77777777" w:rsidTr="00BB243D">
        <w:tc>
          <w:tcPr>
            <w:tcW w:w="1559" w:type="dxa"/>
          </w:tcPr>
          <w:p w14:paraId="69BB6377" w14:textId="4C809430" w:rsidR="00264A02" w:rsidRPr="00264A02" w:rsidRDefault="00264A02" w:rsidP="00264A0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A02">
              <w:rPr>
                <w:rFonts w:ascii="Times New Roman" w:hAnsi="Times New Roman" w:cs="Times New Roman"/>
                <w:b/>
                <w:bCs/>
                <w:sz w:val="24"/>
              </w:rPr>
              <w:t>ПРН 0</w:t>
            </w:r>
            <w:r w:rsidRPr="00264A02">
              <w:rPr>
                <w:rFonts w:ascii="Times New Roman" w:hAnsi="Times New Roman" w:cs="Times New Roman"/>
                <w:b/>
                <w:bCs/>
                <w:spacing w:val="-10"/>
                <w:sz w:val="24"/>
              </w:rPr>
              <w:t>6</w:t>
            </w:r>
          </w:p>
        </w:tc>
        <w:tc>
          <w:tcPr>
            <w:tcW w:w="7904" w:type="dxa"/>
          </w:tcPr>
          <w:p w14:paraId="54E3C876" w14:textId="6EB108A0" w:rsidR="00264A02" w:rsidRPr="00264A02" w:rsidRDefault="00264A02" w:rsidP="00264A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hAnsi="Times New Roman" w:cs="Times New Roman"/>
                <w:sz w:val="24"/>
              </w:rPr>
              <w:t>Аналізувати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в’їзні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та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виїзні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туристичні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потоки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в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країні,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здійснювати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оцінку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туристичної</w:t>
            </w:r>
            <w:r w:rsidRPr="00264A02">
              <w:rPr>
                <w:rFonts w:ascii="Times New Roman" w:hAnsi="Times New Roman" w:cs="Times New Roman"/>
                <w:spacing w:val="69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pacing w:val="-2"/>
                <w:sz w:val="24"/>
              </w:rPr>
              <w:t xml:space="preserve">діяльності, працювати з </w:t>
            </w:r>
            <w:r w:rsidRPr="00264A02">
              <w:rPr>
                <w:rFonts w:ascii="Times New Roman" w:hAnsi="Times New Roman" w:cs="Times New Roman"/>
                <w:sz w:val="24"/>
              </w:rPr>
              <w:t>проєктами,</w:t>
            </w:r>
            <w:r w:rsidRPr="00264A02">
              <w:rPr>
                <w:rFonts w:ascii="Times New Roman" w:hAnsi="Times New Roman" w:cs="Times New Roman"/>
                <w:spacing w:val="61"/>
                <w:w w:val="15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pacing w:val="-2"/>
                <w:sz w:val="24"/>
              </w:rPr>
              <w:t>планувати</w:t>
            </w:r>
            <w:r w:rsidRPr="00264A0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pacing w:val="-10"/>
                <w:sz w:val="24"/>
              </w:rPr>
              <w:t>і</w:t>
            </w:r>
            <w:r w:rsidRPr="00264A0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pacing w:val="-2"/>
                <w:sz w:val="24"/>
              </w:rPr>
              <w:t>розробляти</w:t>
            </w:r>
            <w:r w:rsidRPr="00264A02">
              <w:rPr>
                <w:rFonts w:ascii="Times New Roman" w:hAnsi="Times New Roman" w:cs="Times New Roman"/>
                <w:sz w:val="24"/>
              </w:rPr>
              <w:t xml:space="preserve"> туристичні</w:t>
            </w:r>
            <w:r w:rsidRPr="00264A02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pacing w:val="-2"/>
                <w:sz w:val="24"/>
              </w:rPr>
              <w:t>маршрути.</w:t>
            </w:r>
          </w:p>
        </w:tc>
      </w:tr>
      <w:tr w:rsidR="00264A02" w:rsidRPr="00264A02" w14:paraId="49EA44DE" w14:textId="77777777" w:rsidTr="00BB243D">
        <w:tc>
          <w:tcPr>
            <w:tcW w:w="1559" w:type="dxa"/>
          </w:tcPr>
          <w:p w14:paraId="4E83920A" w14:textId="7BC1D02C" w:rsidR="00264A02" w:rsidRPr="00264A02" w:rsidRDefault="00264A02" w:rsidP="00264A0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A02">
              <w:rPr>
                <w:rFonts w:ascii="Times New Roman" w:hAnsi="Times New Roman" w:cs="Times New Roman"/>
                <w:b/>
                <w:bCs/>
                <w:sz w:val="24"/>
              </w:rPr>
              <w:t>ПРН 0</w:t>
            </w:r>
            <w:r w:rsidRPr="00264A02">
              <w:rPr>
                <w:rFonts w:ascii="Times New Roman" w:hAnsi="Times New Roman" w:cs="Times New Roman"/>
                <w:b/>
                <w:bCs/>
                <w:spacing w:val="-10"/>
                <w:sz w:val="24"/>
              </w:rPr>
              <w:t>9</w:t>
            </w:r>
          </w:p>
        </w:tc>
        <w:tc>
          <w:tcPr>
            <w:tcW w:w="7904" w:type="dxa"/>
          </w:tcPr>
          <w:p w14:paraId="2886795A" w14:textId="18A4E63A" w:rsidR="00264A02" w:rsidRPr="00264A02" w:rsidRDefault="00264A02" w:rsidP="00264A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hAnsi="Times New Roman" w:cs="Times New Roman"/>
                <w:sz w:val="24"/>
              </w:rPr>
              <w:t>Здатність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приймати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оптимальні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управлінські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рішення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і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вміння</w:t>
            </w:r>
            <w:r w:rsidRPr="00264A0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застосовувати інформаційні</w:t>
            </w:r>
            <w:r w:rsidRPr="00264A02">
              <w:rPr>
                <w:rFonts w:ascii="Times New Roman" w:hAnsi="Times New Roman" w:cs="Times New Roman"/>
                <w:spacing w:val="75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та</w:t>
            </w:r>
            <w:r w:rsidRPr="00264A02">
              <w:rPr>
                <w:rFonts w:ascii="Times New Roman" w:hAnsi="Times New Roman" w:cs="Times New Roman"/>
                <w:spacing w:val="52"/>
                <w:w w:val="15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digital-технології</w:t>
            </w:r>
            <w:r w:rsidRPr="00264A02">
              <w:rPr>
                <w:rFonts w:ascii="Times New Roman" w:hAnsi="Times New Roman" w:cs="Times New Roman"/>
                <w:spacing w:val="73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в</w:t>
            </w:r>
            <w:r w:rsidRPr="00264A02">
              <w:rPr>
                <w:rFonts w:ascii="Times New Roman" w:hAnsi="Times New Roman" w:cs="Times New Roman"/>
                <w:spacing w:val="54"/>
                <w:w w:val="15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побудові</w:t>
            </w:r>
            <w:r w:rsidRPr="00264A02">
              <w:rPr>
                <w:rFonts w:ascii="Times New Roman" w:hAnsi="Times New Roman" w:cs="Times New Roman"/>
                <w:spacing w:val="78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вектору</w:t>
            </w:r>
            <w:r w:rsidRPr="00264A02">
              <w:rPr>
                <w:rFonts w:ascii="Times New Roman" w:hAnsi="Times New Roman" w:cs="Times New Roman"/>
                <w:spacing w:val="73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</w:rPr>
              <w:t>розвитку</w:t>
            </w:r>
            <w:r w:rsidRPr="00264A02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pacing w:val="-2"/>
                <w:sz w:val="24"/>
              </w:rPr>
              <w:t>регіональних</w:t>
            </w:r>
            <w:r w:rsidRPr="00264A02">
              <w:rPr>
                <w:rFonts w:ascii="Times New Roman" w:hAnsi="Times New Roman" w:cs="Times New Roman"/>
                <w:sz w:val="24"/>
              </w:rPr>
              <w:t xml:space="preserve"> туристичних</w:t>
            </w:r>
            <w:r w:rsidRPr="00264A02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264A02">
              <w:rPr>
                <w:rFonts w:ascii="Times New Roman" w:hAnsi="Times New Roman" w:cs="Times New Roman"/>
                <w:spacing w:val="-2"/>
                <w:sz w:val="24"/>
              </w:rPr>
              <w:t>ринків.</w:t>
            </w:r>
          </w:p>
        </w:tc>
      </w:tr>
      <w:tr w:rsidR="00264A02" w:rsidRPr="00264A02" w14:paraId="4C8D1DDF" w14:textId="77777777" w:rsidTr="00BB243D">
        <w:tc>
          <w:tcPr>
            <w:tcW w:w="1559" w:type="dxa"/>
          </w:tcPr>
          <w:p w14:paraId="5C22490F" w14:textId="555C26E9" w:rsidR="00264A02" w:rsidRPr="00264A02" w:rsidRDefault="00264A02" w:rsidP="00264A0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A02">
              <w:rPr>
                <w:rFonts w:ascii="Times New Roman" w:hAnsi="Times New Roman" w:cs="Times New Roman"/>
                <w:b/>
                <w:bCs/>
                <w:spacing w:val="-4"/>
                <w:sz w:val="24"/>
              </w:rPr>
              <w:t xml:space="preserve">ПРН </w:t>
            </w:r>
            <w:r w:rsidRPr="00264A02">
              <w:rPr>
                <w:rFonts w:ascii="Times New Roman" w:hAnsi="Times New Roman" w:cs="Times New Roman"/>
                <w:b/>
                <w:bCs/>
                <w:spacing w:val="-6"/>
                <w:sz w:val="24"/>
              </w:rPr>
              <w:t>12</w:t>
            </w:r>
          </w:p>
        </w:tc>
        <w:tc>
          <w:tcPr>
            <w:tcW w:w="7904" w:type="dxa"/>
          </w:tcPr>
          <w:p w14:paraId="2A59A7F5" w14:textId="0920FB8B" w:rsidR="00264A02" w:rsidRPr="00264A02" w:rsidRDefault="00264A02" w:rsidP="00264A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hAnsi="Times New Roman" w:cs="Times New Roman"/>
                <w:sz w:val="24"/>
              </w:rPr>
              <w:t>Розуміти диференційований підхід до розробки різних видів турів</w:t>
            </w:r>
          </w:p>
        </w:tc>
      </w:tr>
      <w:tr w:rsidR="00264A02" w:rsidRPr="00264A02" w14:paraId="4A1D130A" w14:textId="77777777" w:rsidTr="00BB243D">
        <w:tc>
          <w:tcPr>
            <w:tcW w:w="1559" w:type="dxa"/>
          </w:tcPr>
          <w:p w14:paraId="42F30015" w14:textId="4B4DAD75" w:rsidR="00264A02" w:rsidRPr="00264A02" w:rsidRDefault="00264A02" w:rsidP="00264A0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A02">
              <w:rPr>
                <w:rFonts w:ascii="Times New Roman" w:hAnsi="Times New Roman" w:cs="Times New Roman"/>
                <w:b/>
                <w:bCs/>
                <w:sz w:val="24"/>
              </w:rPr>
              <w:t xml:space="preserve">ПРН </w:t>
            </w:r>
            <w:r w:rsidRPr="00264A02">
              <w:rPr>
                <w:rFonts w:ascii="Times New Roman" w:hAnsi="Times New Roman" w:cs="Times New Roman"/>
                <w:b/>
                <w:bCs/>
                <w:spacing w:val="-5"/>
                <w:sz w:val="24"/>
              </w:rPr>
              <w:t>21</w:t>
            </w:r>
          </w:p>
        </w:tc>
        <w:tc>
          <w:tcPr>
            <w:tcW w:w="7904" w:type="dxa"/>
          </w:tcPr>
          <w:p w14:paraId="7F571066" w14:textId="515EA703" w:rsidR="00264A02" w:rsidRPr="00264A02" w:rsidRDefault="00264A02" w:rsidP="00264A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hAnsi="Times New Roman" w:cs="Times New Roman"/>
                <w:sz w:val="24"/>
                <w:lang w:val="ru-RU"/>
              </w:rPr>
              <w:t>Проявляти</w:t>
            </w:r>
            <w:r w:rsidRPr="00264A02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  <w:lang w:val="ru-RU"/>
              </w:rPr>
              <w:t>повагу</w:t>
            </w:r>
            <w:r w:rsidRPr="00264A02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  <w:lang w:val="ru-RU"/>
              </w:rPr>
              <w:t>до</w:t>
            </w:r>
            <w:r w:rsidRPr="00264A02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  <w:lang w:val="ru-RU"/>
              </w:rPr>
              <w:t>індивідуального</w:t>
            </w:r>
            <w:r w:rsidRPr="00264A02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  <w:lang w:val="ru-RU"/>
              </w:rPr>
              <w:t>і</w:t>
            </w:r>
            <w:r w:rsidRPr="00264A02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  <w:lang w:val="ru-RU"/>
              </w:rPr>
              <w:t>культурного</w:t>
            </w:r>
            <w:r w:rsidRPr="00264A02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  <w:lang w:val="ru-RU"/>
              </w:rPr>
              <w:t>різноманіття.</w:t>
            </w:r>
            <w:r w:rsidRPr="00264A02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  <w:lang w:val="ru-RU"/>
              </w:rPr>
              <w:t>Рекламувати</w:t>
            </w:r>
            <w:r w:rsidRPr="00264A02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  <w:lang w:val="ru-RU"/>
              </w:rPr>
              <w:t>та поширювати з туристичною метою історико-культурну спадщину країни.</w:t>
            </w:r>
          </w:p>
        </w:tc>
      </w:tr>
      <w:tr w:rsidR="00264A02" w:rsidRPr="00264A02" w14:paraId="45328FBE" w14:textId="77777777" w:rsidTr="00BB243D">
        <w:tc>
          <w:tcPr>
            <w:tcW w:w="1559" w:type="dxa"/>
          </w:tcPr>
          <w:p w14:paraId="14111B29" w14:textId="7E044228" w:rsidR="00264A02" w:rsidRPr="00264A02" w:rsidRDefault="00264A02" w:rsidP="00264A0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A02"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  <w:t>ПРН 24</w:t>
            </w:r>
          </w:p>
        </w:tc>
        <w:tc>
          <w:tcPr>
            <w:tcW w:w="7904" w:type="dxa"/>
          </w:tcPr>
          <w:p w14:paraId="6F4BACD6" w14:textId="3739FBAD" w:rsidR="00264A02" w:rsidRPr="00264A02" w:rsidRDefault="00264A02" w:rsidP="00264A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4A02">
              <w:rPr>
                <w:rFonts w:ascii="Times New Roman" w:hAnsi="Times New Roman" w:cs="Times New Roman"/>
                <w:sz w:val="24"/>
                <w:lang w:val="ru-RU"/>
              </w:rPr>
              <w:t>Здійснювати</w:t>
            </w:r>
            <w:r w:rsidRPr="00264A02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264A02">
              <w:rPr>
                <w:rFonts w:ascii="Times New Roman" w:hAnsi="Times New Roman" w:cs="Times New Roman"/>
                <w:sz w:val="24"/>
                <w:lang w:val="ru-RU"/>
              </w:rPr>
              <w:t>оцінку регіонального чи локального використання туристичних ресурсів в країні.</w:t>
            </w:r>
          </w:p>
        </w:tc>
      </w:tr>
    </w:tbl>
    <w:p w14:paraId="2B4403D3" w14:textId="046B04E0" w:rsidR="00264A02" w:rsidRDefault="00264A02" w:rsidP="00E25660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  <w:b/>
          <w:color w:val="0070C0"/>
          <w:sz w:val="24"/>
          <w:szCs w:val="24"/>
        </w:rPr>
      </w:pPr>
    </w:p>
    <w:p w14:paraId="14165EBA" w14:textId="77777777" w:rsidR="00264A02" w:rsidRPr="00E25660" w:rsidRDefault="00264A02" w:rsidP="00E25660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  <w:b/>
          <w:color w:val="0070C0"/>
          <w:sz w:val="24"/>
          <w:szCs w:val="24"/>
        </w:rPr>
      </w:pPr>
    </w:p>
    <w:p w14:paraId="05C60D13" w14:textId="77777777" w:rsidR="009B5B81" w:rsidRPr="00516F7A" w:rsidRDefault="009B5B81" w:rsidP="009B5B81">
      <w:pPr>
        <w:shd w:val="clear" w:color="auto" w:fill="FFFFFF"/>
        <w:spacing w:after="0" w:line="240" w:lineRule="auto"/>
        <w:jc w:val="center"/>
        <w:rPr>
          <w:rFonts w:ascii="Times New Roman" w:eastAsia="Arial" w:hAnsi="Times New Roman" w:cs="Times New Roman"/>
          <w:b/>
          <w:color w:val="0070C0"/>
          <w:sz w:val="24"/>
          <w:szCs w:val="24"/>
          <w:lang w:val="ru-RU"/>
        </w:rPr>
      </w:pPr>
      <w:r w:rsidRPr="00516F7A">
        <w:rPr>
          <w:rFonts w:ascii="Times New Roman" w:eastAsia="Arial" w:hAnsi="Times New Roman" w:cs="Times New Roman"/>
          <w:b/>
          <w:color w:val="0070C0"/>
          <w:sz w:val="24"/>
          <w:szCs w:val="24"/>
          <w:lang w:val="ru-RU"/>
        </w:rPr>
        <w:t xml:space="preserve">Літературні джерела  </w:t>
      </w:r>
    </w:p>
    <w:p w14:paraId="19F04FCC" w14:textId="77777777" w:rsidR="00516F7A" w:rsidRPr="00516F7A" w:rsidRDefault="00516F7A" w:rsidP="00516F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</w:pPr>
      <w:r w:rsidRPr="00516F7A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Основна література</w:t>
      </w:r>
    </w:p>
    <w:p w14:paraId="7FD2A58E" w14:textId="77777777" w:rsidR="00643DB3" w:rsidRPr="00C5413E" w:rsidRDefault="00643DB3" w:rsidP="00643DB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EB911E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after="0" w:line="274" w:lineRule="exact"/>
        <w:ind w:hanging="422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6"/>
          <w:sz w:val="24"/>
        </w:rPr>
        <w:t>Закон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України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«Про туризм»</w:t>
      </w:r>
      <w:r w:rsidRPr="002B0621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від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18.11.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2003</w:t>
      </w:r>
      <w:r w:rsidRPr="002B062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р.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№</w:t>
      </w:r>
      <w:r w:rsidRPr="002B0621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1282.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Урядовий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кур’єр.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2003.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25.12.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(№244).</w:t>
      </w:r>
    </w:p>
    <w:p w14:paraId="322B0FA1" w14:textId="77777777" w:rsidR="00153FC1" w:rsidRPr="002B0621" w:rsidRDefault="00153FC1" w:rsidP="00153FC1">
      <w:pPr>
        <w:widowControl w:val="0"/>
        <w:autoSpaceDE w:val="0"/>
        <w:autoSpaceDN w:val="0"/>
        <w:spacing w:after="0" w:line="275" w:lineRule="exact"/>
        <w:ind w:left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621">
        <w:rPr>
          <w:rFonts w:ascii="Times New Roman" w:eastAsia="Times New Roman" w:hAnsi="Times New Roman" w:cs="Times New Roman"/>
          <w:spacing w:val="-2"/>
          <w:sz w:val="24"/>
          <w:szCs w:val="24"/>
        </w:rPr>
        <w:t>С.</w:t>
      </w:r>
      <w:r w:rsidRPr="002B0621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  <w:szCs w:val="24"/>
        </w:rPr>
        <w:t>15</w:t>
      </w:r>
      <w:r w:rsidRPr="002B0621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  <w:szCs w:val="24"/>
        </w:rPr>
        <w:t>–</w:t>
      </w:r>
      <w:r w:rsidRPr="002B0621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5"/>
          <w:sz w:val="24"/>
          <w:szCs w:val="24"/>
        </w:rPr>
        <w:t>19.</w:t>
      </w:r>
    </w:p>
    <w:p w14:paraId="39036443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before="6" w:after="0" w:line="237" w:lineRule="auto"/>
        <w:ind w:right="140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>Закон України «Про природно-заповідний фонд України». Відомості Верховної Ради України (ВВР), 1992, № 34, с.502 (зі змінами</w:t>
      </w:r>
      <w:r w:rsidRPr="002B0621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та доповненнями) .</w:t>
      </w:r>
    </w:p>
    <w:p w14:paraId="522A30D6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before="5" w:after="0" w:line="237" w:lineRule="auto"/>
        <w:ind w:right="145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>Закон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України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«Про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охорону</w:t>
      </w:r>
      <w:r w:rsidRPr="002B0621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культурної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спадщини».</w:t>
      </w:r>
      <w:r w:rsidRPr="002B062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Відомості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Верховної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Ради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України (ВВР), 2000, N 39, ст.333 (зі змінами та доповненнями).</w:t>
      </w:r>
    </w:p>
    <w:p w14:paraId="37A05B0F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before="4" w:after="0" w:line="240" w:lineRule="auto"/>
        <w:ind w:right="131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6"/>
          <w:sz w:val="24"/>
        </w:rPr>
        <w:t>Алєшугіна Н. О., Зеленська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О.</w:t>
      </w:r>
      <w:r w:rsidRPr="002B0621">
        <w:rPr>
          <w:rFonts w:ascii="Times New Roman" w:eastAsia="Times New Roman" w:hAnsi="Times New Roman" w:cs="Times New Roman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 xml:space="preserve">О., Смаль І. В. Основи туристичного країнознавства: опорний 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>конспект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>у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>таблицях</w:t>
      </w:r>
      <w:r w:rsidRPr="002B062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>і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>схемах</w:t>
      </w:r>
      <w:r w:rsidRPr="002B062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>: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>навч.-наочн.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>посіб. /</w:t>
      </w:r>
      <w:r w:rsidRPr="002B062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>За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>ред.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>І. В. Смаля.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>Ніжин:</w:t>
      </w:r>
      <w:r w:rsidRPr="002B062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Видавництво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Ніжинського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державного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університету</w:t>
      </w:r>
      <w:r w:rsidRPr="002B0621">
        <w:rPr>
          <w:rFonts w:ascii="Times New Roman" w:eastAsia="Times New Roman" w:hAnsi="Times New Roman" w:cs="Times New Roman"/>
          <w:spacing w:val="-1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імені</w:t>
      </w:r>
      <w:r w:rsidRPr="002B0621">
        <w:rPr>
          <w:rFonts w:ascii="Times New Roman" w:eastAsia="Times New Roman" w:hAnsi="Times New Roman" w:cs="Times New Roman"/>
          <w:spacing w:val="-1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Миколи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Гоголя,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2010.</w:t>
      </w:r>
    </w:p>
    <w:p w14:paraId="1DD215B5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after="0" w:line="242" w:lineRule="auto"/>
        <w:ind w:right="137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8"/>
          <w:sz w:val="24"/>
        </w:rPr>
        <w:t>Алєшугіна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Н.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О.,</w:t>
      </w:r>
      <w:r w:rsidRPr="002B0621">
        <w:rPr>
          <w:rFonts w:ascii="Times New Roman" w:eastAsia="Times New Roman" w:hAnsi="Times New Roman" w:cs="Times New Roman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Зеленська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О.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О.,</w:t>
      </w:r>
      <w:r w:rsidRPr="002B0621">
        <w:rPr>
          <w:rFonts w:ascii="Times New Roman" w:eastAsia="Times New Roman" w:hAnsi="Times New Roman" w:cs="Times New Roman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Смаль</w:t>
      </w:r>
      <w:r w:rsidRPr="002B062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І.</w:t>
      </w:r>
      <w:r w:rsidRPr="002B0621">
        <w:rPr>
          <w:rFonts w:ascii="Times New Roman" w:eastAsia="Times New Roman" w:hAnsi="Times New Roman" w:cs="Times New Roman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В.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Туристичне</w:t>
      </w:r>
      <w:r w:rsidRPr="002B0621">
        <w:rPr>
          <w:rFonts w:ascii="Times New Roman" w:eastAsia="Times New Roman" w:hAnsi="Times New Roman" w:cs="Times New Roman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країнознавство</w:t>
      </w:r>
      <w:r w:rsidRPr="002B0621">
        <w:rPr>
          <w:rFonts w:ascii="Times New Roman" w:eastAsia="Times New Roman" w:hAnsi="Times New Roman" w:cs="Times New Roman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у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таблицях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і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схемах: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навч.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посіб.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/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За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ред.</w:t>
      </w:r>
      <w:r w:rsidRPr="002B0621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І.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В.</w:t>
      </w:r>
      <w:r w:rsidRPr="002B0621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Смаля.</w:t>
      </w:r>
      <w:r w:rsidRPr="002B0621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Ніжин</w:t>
      </w:r>
      <w:r w:rsidRPr="002B0621"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: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ПП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Лисенко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М.</w:t>
      </w:r>
      <w:r w:rsidRPr="002B0621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М.,</w:t>
      </w:r>
      <w:r w:rsidRPr="002B0621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2011.</w:t>
      </w:r>
      <w:r w:rsidRPr="002B0621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387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с.</w:t>
      </w:r>
    </w:p>
    <w:p w14:paraId="1F9790A1" w14:textId="77777777" w:rsidR="00153FC1" w:rsidRPr="004C35E2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after="0" w:line="271" w:lineRule="exact"/>
        <w:ind w:hanging="422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6"/>
          <w:sz w:val="24"/>
        </w:rPr>
        <w:t>Любіцева</w:t>
      </w:r>
      <w:r w:rsidRPr="002B0621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О.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О.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Ринок</w:t>
      </w:r>
      <w:r w:rsidRPr="002B0621"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туристичних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послуг</w:t>
      </w:r>
      <w:r w:rsidRPr="002B062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(геопросторові</w:t>
      </w:r>
      <w:r w:rsidRPr="002B0621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аспекти).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К.: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Альтерпрес, 2002.</w:t>
      </w:r>
    </w:p>
    <w:p w14:paraId="14943C18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after="0" w:line="271" w:lineRule="exact"/>
        <w:ind w:hanging="42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Ли</w:t>
      </w:r>
      <w:r w:rsidRPr="004C35E2">
        <w:rPr>
          <w:rFonts w:ascii="Times New Roman" w:eastAsia="Times New Roman" w:hAnsi="Times New Roman" w:cs="Times New Roman"/>
          <w:sz w:val="24"/>
        </w:rPr>
        <w:t>твиненко І.В. Туристичне районування територій: конспект лекцій</w:t>
      </w:r>
      <w:r>
        <w:rPr>
          <w:rFonts w:ascii="Times New Roman" w:eastAsia="Times New Roman" w:hAnsi="Times New Roman" w:cs="Times New Roman"/>
          <w:sz w:val="24"/>
        </w:rPr>
        <w:t>.</w:t>
      </w:r>
      <w:r w:rsidRPr="004C35E2">
        <w:rPr>
          <w:rFonts w:ascii="Times New Roman" w:eastAsia="Times New Roman" w:hAnsi="Times New Roman" w:cs="Times New Roman"/>
          <w:sz w:val="24"/>
        </w:rPr>
        <w:t xml:space="preserve"> К.: КНУБА, 2023. – 90 с.</w:t>
      </w:r>
    </w:p>
    <w:p w14:paraId="15D222C3" w14:textId="050D3D4B" w:rsidR="00153FC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before="2" w:after="0" w:line="237" w:lineRule="auto"/>
        <w:ind w:right="135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8"/>
          <w:sz w:val="24"/>
        </w:rPr>
        <w:t>Мальська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М.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П.,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Антонюк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Н.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В.,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Ганич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Н.</w:t>
      </w:r>
      <w:r w:rsidRPr="002B062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М.</w:t>
      </w:r>
      <w:r w:rsidRPr="002B062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Міжнародний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туризм</w:t>
      </w:r>
      <w:r w:rsidRPr="002B062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і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сфера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послуг.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Підручник. </w:t>
      </w:r>
      <w:r w:rsidRPr="002B0621">
        <w:rPr>
          <w:rFonts w:ascii="Times New Roman" w:eastAsia="Times New Roman" w:hAnsi="Times New Roman" w:cs="Times New Roman"/>
          <w:sz w:val="24"/>
        </w:rPr>
        <w:t>Київ: Знання, 2008. 661с.</w:t>
      </w:r>
    </w:p>
    <w:p w14:paraId="1F4364EA" w14:textId="77777777" w:rsidR="00E97B12" w:rsidRPr="00E97B12" w:rsidRDefault="00E97B12" w:rsidP="00E97B12">
      <w:pPr>
        <w:pStyle w:val="a3"/>
        <w:numPr>
          <w:ilvl w:val="0"/>
          <w:numId w:val="37"/>
        </w:num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lang w:val="uk-UA" w:eastAsia="en-US"/>
        </w:rPr>
      </w:pPr>
      <w:r w:rsidRPr="00E97B12">
        <w:rPr>
          <w:rFonts w:ascii="Times New Roman" w:eastAsia="Times New Roman" w:hAnsi="Times New Roman" w:cs="Times New Roman"/>
          <w:sz w:val="24"/>
          <w:lang w:val="uk-UA" w:eastAsia="en-US"/>
        </w:rPr>
        <w:t>Машіка Г.В. Грабар М.В. Туристично-рекреаційний потенціал регіонів як основа сталого соціально-економічного розвитку. Проблеми сучасних трансформацій. Серія: економіка та управління. 2025. № 21. https://doi.org/10.54929/2786-5738-2025-21-12-01</w:t>
      </w:r>
    </w:p>
    <w:p w14:paraId="67F50F28" w14:textId="3699C6B1" w:rsidR="00E97B12" w:rsidRPr="00E97B12" w:rsidRDefault="00E97B12" w:rsidP="00E97B12">
      <w:pPr>
        <w:pStyle w:val="a3"/>
        <w:numPr>
          <w:ilvl w:val="0"/>
          <w:numId w:val="37"/>
        </w:num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lang w:val="uk-UA" w:eastAsia="en-US"/>
        </w:rPr>
      </w:pPr>
      <w:r w:rsidRPr="00E97B12">
        <w:rPr>
          <w:rFonts w:ascii="Times New Roman" w:eastAsia="Times New Roman" w:hAnsi="Times New Roman" w:cs="Times New Roman"/>
          <w:sz w:val="24"/>
          <w:lang w:val="uk-UA" w:eastAsia="en-US"/>
        </w:rPr>
        <w:t>Машіка Г.В. Грабар М.В. Гастрономічний туризм як інструмент актуалізації кулінарної спадщини та чинник підвищення міжнародної туристичної привабливості. Економіка та суспільство. 2026. №84. https://doi.org/10.32782/2524-0072/2026-84-169</w:t>
      </w:r>
    </w:p>
    <w:p w14:paraId="398C559A" w14:textId="77777777" w:rsidR="00153FC1" w:rsidRPr="002B0621" w:rsidRDefault="00153FC1" w:rsidP="00E97B12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after="0" w:line="275" w:lineRule="exact"/>
        <w:ind w:left="709" w:hanging="422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6"/>
          <w:sz w:val="24"/>
        </w:rPr>
        <w:t>Мацола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В.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І.</w:t>
      </w:r>
      <w:r w:rsidRPr="002B062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Рекреаційно-туристичний комплекс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України.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Львів,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1997.</w:t>
      </w:r>
    </w:p>
    <w:p w14:paraId="57BCC8B7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after="0" w:line="242" w:lineRule="auto"/>
        <w:ind w:right="136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2"/>
          <w:sz w:val="24"/>
        </w:rPr>
        <w:lastRenderedPageBreak/>
        <w:t>Олійник Я. Б., Степаненко</w:t>
      </w:r>
      <w:r w:rsidRPr="002B0621">
        <w:rPr>
          <w:rFonts w:ascii="Times New Roman" w:eastAsia="Times New Roman" w:hAnsi="Times New Roman" w:cs="Times New Roman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А. В. Теоретичні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основи туризмології: навч. посіб. Київ: Ніка-</w:t>
      </w:r>
      <w:r w:rsidRPr="002B0621">
        <w:rPr>
          <w:rFonts w:ascii="Times New Roman" w:eastAsia="Times New Roman" w:hAnsi="Times New Roman" w:cs="Times New Roman"/>
          <w:sz w:val="24"/>
        </w:rPr>
        <w:t>Центр,</w:t>
      </w:r>
      <w:r w:rsidRPr="002B062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2005.</w:t>
      </w:r>
    </w:p>
    <w:p w14:paraId="006CF12C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after="0" w:line="242" w:lineRule="auto"/>
        <w:ind w:right="134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6"/>
          <w:sz w:val="24"/>
        </w:rPr>
        <w:t>Олійник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Я.</w:t>
      </w:r>
      <w:r w:rsidRPr="002B0621">
        <w:rPr>
          <w:rFonts w:ascii="Times New Roman" w:eastAsia="Times New Roman" w:hAnsi="Times New Roman" w:cs="Times New Roman"/>
          <w:spacing w:val="-1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Б.,</w:t>
      </w:r>
      <w:r w:rsidRPr="002B0621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Шищенко</w:t>
      </w:r>
      <w:r w:rsidRPr="002B062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П.</w:t>
      </w:r>
      <w:r w:rsidRPr="002B0621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Г.,</w:t>
      </w:r>
      <w:r w:rsidRPr="002B0621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Степаненко</w:t>
      </w:r>
      <w:r w:rsidRPr="002B062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А.</w:t>
      </w:r>
      <w:r w:rsidRPr="002B0621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В.,</w:t>
      </w:r>
      <w:r w:rsidRPr="002B0621">
        <w:rPr>
          <w:rFonts w:ascii="Times New Roman" w:eastAsia="Times New Roman" w:hAnsi="Times New Roman" w:cs="Times New Roman"/>
          <w:spacing w:val="-1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Масляк</w:t>
      </w:r>
      <w:r w:rsidRPr="002B0621">
        <w:rPr>
          <w:rFonts w:ascii="Times New Roman" w:eastAsia="Times New Roman" w:hAnsi="Times New Roman" w:cs="Times New Roman"/>
          <w:spacing w:val="-1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П.</w:t>
      </w:r>
      <w:r w:rsidRPr="002B0621">
        <w:rPr>
          <w:rFonts w:ascii="Times New Roman" w:eastAsia="Times New Roman" w:hAnsi="Times New Roman" w:cs="Times New Roman"/>
          <w:spacing w:val="-1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О.</w:t>
      </w:r>
      <w:r w:rsidRPr="002B0621">
        <w:rPr>
          <w:rFonts w:ascii="Times New Roman" w:eastAsia="Times New Roman" w:hAnsi="Times New Roman" w:cs="Times New Roman"/>
          <w:spacing w:val="-1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Географія:</w:t>
      </w:r>
      <w:r w:rsidRPr="002B062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Україна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і</w:t>
      </w:r>
      <w:r w:rsidRPr="002B0621">
        <w:rPr>
          <w:rFonts w:ascii="Times New Roman" w:eastAsia="Times New Roman" w:hAnsi="Times New Roman" w:cs="Times New Roman"/>
          <w:spacing w:val="-2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світ.</w:t>
      </w:r>
      <w:r w:rsidRPr="002B0621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 xml:space="preserve">Київ: </w:t>
      </w:r>
      <w:r w:rsidRPr="002B0621">
        <w:rPr>
          <w:rFonts w:ascii="Times New Roman" w:eastAsia="Times New Roman" w:hAnsi="Times New Roman" w:cs="Times New Roman"/>
          <w:sz w:val="24"/>
        </w:rPr>
        <w:t>Знання,</w:t>
      </w:r>
      <w:r w:rsidRPr="002B062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2008.</w:t>
      </w:r>
    </w:p>
    <w:p w14:paraId="6E6CCC8B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after="0" w:line="271" w:lineRule="exact"/>
        <w:ind w:hanging="422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6"/>
          <w:sz w:val="24"/>
        </w:rPr>
        <w:t>Правик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Ю.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М.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Маркетинг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туризму: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підручник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Київ:</w:t>
      </w:r>
      <w:r w:rsidRPr="002B062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Знання,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2008.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303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с.</w:t>
      </w:r>
    </w:p>
    <w:p w14:paraId="5EEFED1A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 xml:space="preserve">Про схвалення Стратегії розвитку туризму та курортів на період до 2026 року : Розпорядження Кабінету Міністрів України від 16 березня 2017 р. № 168-р. URL: </w:t>
      </w:r>
      <w:hyperlink r:id="rId8">
        <w:r w:rsidRPr="002B0621">
          <w:rPr>
            <w:rFonts w:ascii="Times New Roman" w:eastAsia="Times New Roman" w:hAnsi="Times New Roman" w:cs="Times New Roman"/>
            <w:sz w:val="24"/>
          </w:rPr>
          <w:t>https://zakon.rada.gov.ua/</w:t>
        </w:r>
      </w:hyperlink>
      <w:r w:rsidRPr="002B0621">
        <w:rPr>
          <w:rFonts w:ascii="Times New Roman" w:eastAsia="Times New Roman" w:hAnsi="Times New Roman" w:cs="Times New Roman"/>
          <w:sz w:val="24"/>
        </w:rPr>
        <w:t xml:space="preserve"> laws/show/168-2017-%D1%80.</w:t>
      </w:r>
    </w:p>
    <w:p w14:paraId="3567E686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after="0" w:line="242" w:lineRule="auto"/>
        <w:ind w:right="138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8"/>
          <w:sz w:val="24"/>
        </w:rPr>
        <w:t>Пуцентейло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П.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Р.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Економіка</w:t>
      </w:r>
      <w:r w:rsidRPr="002B062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і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організація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туристично-готельного</w:t>
      </w:r>
      <w:r w:rsidRPr="002B062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підприємництва: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>навч.</w:t>
      </w:r>
      <w:r w:rsidRPr="002B0621">
        <w:rPr>
          <w:rFonts w:ascii="Times New Roman" w:eastAsia="Times New Roman" w:hAnsi="Times New Roman" w:cs="Times New Roman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посіб.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Київ: Центр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учбової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літератури,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2007.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344с.</w:t>
      </w:r>
    </w:p>
    <w:p w14:paraId="6E03619E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after="0" w:line="271" w:lineRule="exact"/>
        <w:ind w:hanging="422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6"/>
          <w:sz w:val="24"/>
        </w:rPr>
        <w:t>Смаль</w:t>
      </w:r>
      <w:r w:rsidRPr="002B0621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І.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В.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Географія туризму: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навч.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посіб.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Ніжин: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ПП</w:t>
      </w:r>
      <w:r w:rsidRPr="002B0621"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Лисенко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М.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М.,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2011.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575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с.</w:t>
      </w:r>
    </w:p>
    <w:p w14:paraId="12C4DA6B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after="0" w:line="240" w:lineRule="auto"/>
        <w:ind w:right="131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2"/>
          <w:sz w:val="24"/>
        </w:rPr>
        <w:t>Смаль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І.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В.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Основи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географії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рекреації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і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туризму: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навч.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посіб. Ніжин: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Видавництво НДПУ </w:t>
      </w:r>
      <w:r w:rsidRPr="002B0621">
        <w:rPr>
          <w:rFonts w:ascii="Times New Roman" w:eastAsia="Times New Roman" w:hAnsi="Times New Roman" w:cs="Times New Roman"/>
          <w:sz w:val="24"/>
        </w:rPr>
        <w:t>імені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Миколи Гоголя, 2004.</w:t>
      </w:r>
    </w:p>
    <w:p w14:paraId="24FC03A1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after="0" w:line="237" w:lineRule="auto"/>
        <w:ind w:right="135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>Смаль</w:t>
      </w:r>
      <w:r w:rsidRPr="002B0621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І.</w:t>
      </w:r>
      <w:r w:rsidRPr="002B0621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В.</w:t>
      </w:r>
      <w:r w:rsidRPr="002B0621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Туристичні</w:t>
      </w:r>
      <w:r w:rsidRPr="002B0621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ресурси</w:t>
      </w:r>
      <w:r w:rsidRPr="002B0621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світу:</w:t>
      </w:r>
      <w:r w:rsidRPr="002B0621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навч.</w:t>
      </w:r>
      <w:r w:rsidRPr="002B0621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посіб.</w:t>
      </w:r>
      <w:r w:rsidRPr="002B0621">
        <w:rPr>
          <w:rFonts w:ascii="Times New Roman" w:eastAsia="Times New Roman" w:hAnsi="Times New Roman" w:cs="Times New Roman"/>
          <w:spacing w:val="3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Ніжин:</w:t>
      </w:r>
      <w:r w:rsidRPr="002B0621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Видавництво</w:t>
      </w:r>
      <w:r w:rsidRPr="002B0621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 xml:space="preserve">Ніжинського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державного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університету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імені</w:t>
      </w:r>
      <w:r w:rsidRPr="002B0621">
        <w:rPr>
          <w:rFonts w:ascii="Times New Roman" w:eastAsia="Times New Roman" w:hAnsi="Times New Roman" w:cs="Times New Roman"/>
          <w:spacing w:val="-1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Миколи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Гоголя,</w:t>
      </w:r>
      <w:r w:rsidRPr="002B0621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2010.</w:t>
      </w:r>
      <w:r w:rsidRPr="002B0621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256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с.</w:t>
      </w:r>
    </w:p>
    <w:p w14:paraId="7323F946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before="5" w:after="0" w:line="237" w:lineRule="auto"/>
        <w:ind w:right="128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>Смаль</w:t>
      </w:r>
      <w:r w:rsidRPr="002B0621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І.</w:t>
      </w:r>
      <w:r w:rsidRPr="002B0621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В.,</w:t>
      </w:r>
      <w:r w:rsidRPr="002B0621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Жирак</w:t>
      </w:r>
      <w:r w:rsidRPr="002B0621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Л.</w:t>
      </w:r>
      <w:r w:rsidRPr="002B0621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М.,</w:t>
      </w:r>
      <w:r w:rsidRPr="002B0621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Мальована</w:t>
      </w:r>
      <w:r w:rsidRPr="002B0621">
        <w:rPr>
          <w:rFonts w:ascii="Times New Roman" w:eastAsia="Times New Roman" w:hAnsi="Times New Roman" w:cs="Times New Roman"/>
          <w:spacing w:val="2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О.</w:t>
      </w:r>
      <w:r w:rsidRPr="002B0621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Г.</w:t>
      </w:r>
      <w:r w:rsidRPr="002B0621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Туристичне</w:t>
      </w:r>
      <w:r w:rsidRPr="002B0621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країнознавство:</w:t>
      </w:r>
      <w:r w:rsidRPr="002B0621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 xml:space="preserve">Європейський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туристичний</w:t>
      </w:r>
      <w:r w:rsidRPr="002B0621">
        <w:rPr>
          <w:rFonts w:ascii="Times New Roman" w:eastAsia="Times New Roman" w:hAnsi="Times New Roman" w:cs="Times New Roman"/>
          <w:spacing w:val="-1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регіон</w:t>
      </w:r>
      <w:r w:rsidRPr="002B0621">
        <w:rPr>
          <w:rFonts w:ascii="Times New Roman" w:eastAsia="Times New Roman" w:hAnsi="Times New Roman" w:cs="Times New Roman"/>
          <w:spacing w:val="-1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:</w:t>
      </w:r>
      <w:r w:rsidRPr="002B0621">
        <w:rPr>
          <w:rFonts w:ascii="Times New Roman" w:eastAsia="Times New Roman" w:hAnsi="Times New Roman" w:cs="Times New Roman"/>
          <w:spacing w:val="-1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навч.</w:t>
      </w:r>
      <w:r w:rsidRPr="002B0621">
        <w:rPr>
          <w:rFonts w:ascii="Times New Roman" w:eastAsia="Times New Roman" w:hAnsi="Times New Roman" w:cs="Times New Roman"/>
          <w:spacing w:val="-1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посіб.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/</w:t>
      </w:r>
      <w:r w:rsidRPr="002B0621">
        <w:rPr>
          <w:rFonts w:ascii="Times New Roman" w:eastAsia="Times New Roman" w:hAnsi="Times New Roman" w:cs="Times New Roman"/>
          <w:spacing w:val="-2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за</w:t>
      </w:r>
      <w:r w:rsidRPr="002B0621">
        <w:rPr>
          <w:rFonts w:ascii="Times New Roman" w:eastAsia="Times New Roman" w:hAnsi="Times New Roman" w:cs="Times New Roman"/>
          <w:spacing w:val="-2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ред.</w:t>
      </w:r>
      <w:r w:rsidRPr="002B0621">
        <w:rPr>
          <w:rFonts w:ascii="Times New Roman" w:eastAsia="Times New Roman" w:hAnsi="Times New Roman" w:cs="Times New Roman"/>
          <w:spacing w:val="-2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І.</w:t>
      </w:r>
      <w:r w:rsidRPr="002B0621">
        <w:rPr>
          <w:rFonts w:ascii="Times New Roman" w:eastAsia="Times New Roman" w:hAnsi="Times New Roman" w:cs="Times New Roman"/>
          <w:spacing w:val="-1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В.</w:t>
      </w:r>
      <w:r w:rsidRPr="002B0621">
        <w:rPr>
          <w:rFonts w:ascii="Times New Roman" w:eastAsia="Times New Roman" w:hAnsi="Times New Roman" w:cs="Times New Roman"/>
          <w:spacing w:val="-1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Смаля</w:t>
      </w:r>
      <w:r w:rsidRPr="002B0621">
        <w:rPr>
          <w:rFonts w:ascii="Times New Roman" w:eastAsia="Times New Roman" w:hAnsi="Times New Roman" w:cs="Times New Roman"/>
          <w:spacing w:val="-1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:</w:t>
      </w:r>
      <w:r w:rsidRPr="002B0621">
        <w:rPr>
          <w:rFonts w:ascii="Times New Roman" w:eastAsia="Times New Roman" w:hAnsi="Times New Roman" w:cs="Times New Roman"/>
          <w:spacing w:val="-1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Івано-Франківськ:</w:t>
      </w:r>
      <w:r w:rsidRPr="002B0621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Місто</w:t>
      </w:r>
      <w:r w:rsidRPr="002B0621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НВ,</w:t>
      </w:r>
      <w:r w:rsidRPr="002B0621">
        <w:rPr>
          <w:rFonts w:ascii="Times New Roman" w:eastAsia="Times New Roman" w:hAnsi="Times New Roman" w:cs="Times New Roman"/>
          <w:spacing w:val="-1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2019.</w:t>
      </w:r>
      <w:r w:rsidRPr="002B0621">
        <w:rPr>
          <w:rFonts w:ascii="Times New Roman" w:eastAsia="Times New Roman" w:hAnsi="Times New Roman" w:cs="Times New Roman"/>
          <w:spacing w:val="-1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180с.</w:t>
      </w:r>
    </w:p>
    <w:p w14:paraId="461EDEB3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before="3" w:after="0" w:line="275" w:lineRule="exact"/>
        <w:ind w:hanging="422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6"/>
          <w:sz w:val="24"/>
        </w:rPr>
        <w:t>Сокол</w:t>
      </w:r>
      <w:r w:rsidRPr="002B062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Т.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Г.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Основи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туристичної</w:t>
      </w:r>
      <w:r w:rsidRPr="002B0621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діяльності.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Підручник</w:t>
      </w:r>
      <w:r w:rsidRPr="002B0621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Київ: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Грамота,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2006.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264с.</w:t>
      </w:r>
    </w:p>
    <w:p w14:paraId="29526500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after="0" w:line="275" w:lineRule="exact"/>
        <w:ind w:hanging="422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6"/>
          <w:sz w:val="24"/>
        </w:rPr>
        <w:t>Тимошенко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І.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І.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Маркетинг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туризму: навч.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посіб.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Київ: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Вид.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Європ.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ун-ту.</w:t>
      </w:r>
      <w:r w:rsidRPr="002B062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2006.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324с.</w:t>
      </w:r>
    </w:p>
    <w:p w14:paraId="58F98106" w14:textId="77777777" w:rsidR="00153FC1" w:rsidRPr="002B0621" w:rsidRDefault="00153FC1" w:rsidP="00153FC1">
      <w:pPr>
        <w:widowControl w:val="0"/>
        <w:numPr>
          <w:ilvl w:val="0"/>
          <w:numId w:val="37"/>
        </w:numPr>
        <w:tabs>
          <w:tab w:val="left" w:pos="707"/>
        </w:tabs>
        <w:autoSpaceDE w:val="0"/>
        <w:autoSpaceDN w:val="0"/>
        <w:spacing w:before="3" w:after="0" w:line="240" w:lineRule="auto"/>
        <w:ind w:hanging="422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6"/>
          <w:sz w:val="24"/>
        </w:rPr>
        <w:t>Федорченко</w:t>
      </w:r>
      <w:r w:rsidRPr="002B0621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В.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К.,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Мініч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І.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М.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Туристський</w:t>
      </w:r>
      <w:r w:rsidRPr="002B0621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словник-довідник.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Навчальний</w:t>
      </w:r>
      <w:r w:rsidRPr="002B0621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посібник.</w:t>
      </w:r>
      <w:r w:rsidRPr="002B0621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К.,</w:t>
      </w:r>
      <w:r w:rsidRPr="002B0621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>2000.</w:t>
      </w:r>
    </w:p>
    <w:p w14:paraId="76D79CB7" w14:textId="77777777" w:rsidR="00153FC1" w:rsidRPr="002B0621" w:rsidRDefault="00153FC1" w:rsidP="00153FC1">
      <w:pPr>
        <w:widowControl w:val="0"/>
        <w:autoSpaceDE w:val="0"/>
        <w:autoSpaceDN w:val="0"/>
        <w:spacing w:before="43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A41B01" w14:textId="77777777" w:rsidR="00153FC1" w:rsidRPr="002B0621" w:rsidRDefault="00153FC1" w:rsidP="00153FC1">
      <w:pPr>
        <w:widowControl w:val="0"/>
        <w:autoSpaceDE w:val="0"/>
        <w:autoSpaceDN w:val="0"/>
        <w:spacing w:after="0" w:line="272" w:lineRule="exact"/>
        <w:ind w:left="377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Додаткова_література"/>
      <w:bookmarkEnd w:id="1"/>
      <w:r w:rsidRPr="002B0621">
        <w:rPr>
          <w:rFonts w:ascii="Times New Roman" w:eastAsia="Times New Roman" w:hAnsi="Times New Roman" w:cs="Times New Roman"/>
          <w:b/>
          <w:bCs/>
          <w:sz w:val="24"/>
          <w:szCs w:val="24"/>
        </w:rPr>
        <w:t>Додаткова</w:t>
      </w:r>
      <w:r w:rsidRPr="002B062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література</w:t>
      </w:r>
    </w:p>
    <w:p w14:paraId="5AACDF63" w14:textId="77777777" w:rsidR="00153FC1" w:rsidRPr="002B0621" w:rsidRDefault="00153FC1" w:rsidP="00153FC1">
      <w:pPr>
        <w:widowControl w:val="0"/>
        <w:numPr>
          <w:ilvl w:val="0"/>
          <w:numId w:val="36"/>
        </w:numPr>
        <w:tabs>
          <w:tab w:val="left" w:pos="707"/>
        </w:tabs>
        <w:autoSpaceDE w:val="0"/>
        <w:autoSpaceDN w:val="0"/>
        <w:spacing w:after="0" w:line="240" w:lineRule="auto"/>
        <w:ind w:right="143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>Власенко І. В. Сучасний стан та особливості розвитку ринку туристичних послуг України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в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умовах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національної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економіки.</w:t>
      </w:r>
      <w:r w:rsidRPr="002B062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Економічна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стратегія і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перспективи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розвитку сфери торгівлі та послуг. 2017. Вип. 2(26). C. 217-232.</w:t>
      </w:r>
    </w:p>
    <w:p w14:paraId="3502B3A1" w14:textId="77777777" w:rsidR="00153FC1" w:rsidRPr="002B0621" w:rsidRDefault="00153FC1" w:rsidP="00153FC1">
      <w:pPr>
        <w:widowControl w:val="0"/>
        <w:numPr>
          <w:ilvl w:val="0"/>
          <w:numId w:val="36"/>
        </w:numPr>
        <w:tabs>
          <w:tab w:val="left" w:pos="707"/>
        </w:tabs>
        <w:autoSpaceDE w:val="0"/>
        <w:autoSpaceDN w:val="0"/>
        <w:spacing w:after="0" w:line="240" w:lineRule="auto"/>
        <w:ind w:right="143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>Кирилюк І. М.</w:t>
      </w:r>
      <w:r w:rsidRPr="002B062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Екологічний туризм у</w:t>
      </w:r>
      <w:r w:rsidRPr="002B062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контексті сталого розвитку. Екотренди в індустрії гостинності: реалії та перспективи : кол. моногр.; за ред. І. М. Поворознюк; Вінниця : ТВОРИ, 2023. С. 204-228.</w:t>
      </w:r>
    </w:p>
    <w:p w14:paraId="43B1F916" w14:textId="77777777" w:rsidR="00153FC1" w:rsidRPr="002B0621" w:rsidRDefault="00153FC1" w:rsidP="00153FC1">
      <w:pPr>
        <w:widowControl w:val="0"/>
        <w:numPr>
          <w:ilvl w:val="0"/>
          <w:numId w:val="36"/>
        </w:numPr>
        <w:tabs>
          <w:tab w:val="left" w:pos="707"/>
        </w:tabs>
        <w:autoSpaceDE w:val="0"/>
        <w:autoSpaceDN w:val="0"/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>Колісниченко Т. О., Палвашова Г. І. Перспективи та проблеми розвитку лікувально-оздоровчого туризму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в Україні. Інноваційні</w:t>
      </w:r>
      <w:r w:rsidRPr="002B062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технології</w:t>
      </w:r>
      <w:r w:rsidRPr="002B0621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в готельно-ресторанному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бізнесі: Матеріали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ІХ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Всеукр.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наук.-практ.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конф.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(м.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Київ,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19-20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травня</w:t>
      </w:r>
      <w:r w:rsidRPr="002B0621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2020</w:t>
      </w:r>
      <w:r w:rsidRPr="002B06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р.).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К.:</w:t>
      </w:r>
      <w:r w:rsidRPr="002B0621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НУХТ,</w:t>
      </w:r>
      <w:r w:rsidRPr="002B0621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2020. 305 с. С. 80-81.</w:t>
      </w:r>
    </w:p>
    <w:p w14:paraId="1DAD936A" w14:textId="77777777" w:rsidR="00153FC1" w:rsidRPr="002B0621" w:rsidRDefault="00153FC1" w:rsidP="00153FC1">
      <w:pPr>
        <w:widowControl w:val="0"/>
        <w:numPr>
          <w:ilvl w:val="0"/>
          <w:numId w:val="36"/>
        </w:numPr>
        <w:tabs>
          <w:tab w:val="left" w:pos="707"/>
        </w:tabs>
        <w:autoSpaceDE w:val="0"/>
        <w:autoSpaceDN w:val="0"/>
        <w:spacing w:after="0" w:line="242" w:lineRule="auto"/>
        <w:ind w:right="143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>Миронов Ю. Б. Глобальні тренди розвитку гастрономічного туризму. Географія та туризм. 2019. Вип. 50. С. 31-33.</w:t>
      </w:r>
    </w:p>
    <w:p w14:paraId="26FD1BDB" w14:textId="77777777" w:rsidR="00153FC1" w:rsidRPr="002B0621" w:rsidRDefault="00153FC1" w:rsidP="00153FC1">
      <w:pPr>
        <w:widowControl w:val="0"/>
        <w:numPr>
          <w:ilvl w:val="0"/>
          <w:numId w:val="36"/>
        </w:numPr>
        <w:tabs>
          <w:tab w:val="left" w:pos="707"/>
        </w:tabs>
        <w:autoSpaceDE w:val="0"/>
        <w:autoSpaceDN w:val="0"/>
        <w:spacing w:after="0" w:line="271" w:lineRule="exact"/>
        <w:ind w:hanging="422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>Стецишин</w:t>
      </w:r>
      <w:r w:rsidRPr="002B0621">
        <w:rPr>
          <w:rFonts w:ascii="Times New Roman" w:eastAsia="Times New Roman" w:hAnsi="Times New Roman" w:cs="Times New Roman"/>
          <w:spacing w:val="6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А.</w:t>
      </w:r>
      <w:r w:rsidRPr="002B0621">
        <w:rPr>
          <w:rFonts w:ascii="Times New Roman" w:eastAsia="Times New Roman" w:hAnsi="Times New Roman" w:cs="Times New Roman"/>
          <w:spacing w:val="7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І.,</w:t>
      </w:r>
      <w:r w:rsidRPr="002B0621">
        <w:rPr>
          <w:rFonts w:ascii="Times New Roman" w:eastAsia="Times New Roman" w:hAnsi="Times New Roman" w:cs="Times New Roman"/>
          <w:spacing w:val="7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Миронов</w:t>
      </w:r>
      <w:r w:rsidRPr="002B0621">
        <w:rPr>
          <w:rFonts w:ascii="Times New Roman" w:eastAsia="Times New Roman" w:hAnsi="Times New Roman" w:cs="Times New Roman"/>
          <w:spacing w:val="7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Ю.</w:t>
      </w:r>
      <w:r w:rsidRPr="002B0621">
        <w:rPr>
          <w:rFonts w:ascii="Times New Roman" w:eastAsia="Times New Roman" w:hAnsi="Times New Roman" w:cs="Times New Roman"/>
          <w:spacing w:val="6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Б.</w:t>
      </w:r>
      <w:r w:rsidRPr="002B0621">
        <w:rPr>
          <w:rFonts w:ascii="Times New Roman" w:eastAsia="Times New Roman" w:hAnsi="Times New Roman" w:cs="Times New Roman"/>
          <w:spacing w:val="69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Напрями</w:t>
      </w:r>
      <w:r w:rsidRPr="002B0621">
        <w:rPr>
          <w:rFonts w:ascii="Times New Roman" w:eastAsia="Times New Roman" w:hAnsi="Times New Roman" w:cs="Times New Roman"/>
          <w:spacing w:val="6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розвитку</w:t>
      </w:r>
      <w:r w:rsidRPr="002B0621">
        <w:rPr>
          <w:rFonts w:ascii="Times New Roman" w:eastAsia="Times New Roman" w:hAnsi="Times New Roman" w:cs="Times New Roman"/>
          <w:spacing w:val="6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замкового</w:t>
      </w:r>
      <w:r w:rsidRPr="002B0621">
        <w:rPr>
          <w:rFonts w:ascii="Times New Roman" w:eastAsia="Times New Roman" w:hAnsi="Times New Roman" w:cs="Times New Roman"/>
          <w:spacing w:val="7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туризму</w:t>
      </w:r>
      <w:r w:rsidRPr="002B0621">
        <w:rPr>
          <w:rFonts w:ascii="Times New Roman" w:eastAsia="Times New Roman" w:hAnsi="Times New Roman" w:cs="Times New Roman"/>
          <w:spacing w:val="6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в</w:t>
      </w:r>
      <w:r w:rsidRPr="002B0621">
        <w:rPr>
          <w:rFonts w:ascii="Times New Roman" w:eastAsia="Times New Roman" w:hAnsi="Times New Roman" w:cs="Times New Roman"/>
          <w:spacing w:val="7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Україні.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  <w:szCs w:val="24"/>
        </w:rPr>
        <w:t>Фінансово-економічні</w:t>
      </w:r>
      <w:r w:rsidRPr="002B062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  <w:szCs w:val="24"/>
        </w:rPr>
        <w:t>механізми розвитку</w:t>
      </w:r>
      <w:r w:rsidRPr="002B0621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  <w:szCs w:val="24"/>
        </w:rPr>
        <w:t>підприємництва:</w:t>
      </w:r>
      <w:r w:rsidRPr="002B062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  <w:szCs w:val="24"/>
        </w:rPr>
        <w:t>теоретичний</w:t>
      </w:r>
      <w:r w:rsidRPr="002B062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2B062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  <w:szCs w:val="24"/>
        </w:rPr>
        <w:t>практичний аспекти: Матеріали ІІ Всеукр. наук.-практ. конф. (м. Дніпро, 25-26 листопада 2021 р.). Дніпро: НМетАУ, 2021. 310 с. С. 92-93.</w:t>
      </w:r>
    </w:p>
    <w:p w14:paraId="57226BEF" w14:textId="77777777" w:rsidR="00153FC1" w:rsidRPr="002B0621" w:rsidRDefault="00153FC1" w:rsidP="00153FC1">
      <w:pPr>
        <w:widowControl w:val="0"/>
        <w:numPr>
          <w:ilvl w:val="0"/>
          <w:numId w:val="36"/>
        </w:numPr>
        <w:tabs>
          <w:tab w:val="left" w:pos="707"/>
        </w:tabs>
        <w:autoSpaceDE w:val="0"/>
        <w:autoSpaceDN w:val="0"/>
        <w:spacing w:before="5" w:after="0" w:line="237" w:lineRule="auto"/>
        <w:ind w:right="145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>Стратегічний</w:t>
      </w:r>
      <w:r w:rsidRPr="002B0621">
        <w:rPr>
          <w:rFonts w:ascii="Times New Roman" w:eastAsia="Times New Roman" w:hAnsi="Times New Roman" w:cs="Times New Roman"/>
          <w:spacing w:val="7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розвиток</w:t>
      </w:r>
      <w:r w:rsidRPr="002B0621">
        <w:rPr>
          <w:rFonts w:ascii="Times New Roman" w:eastAsia="Times New Roman" w:hAnsi="Times New Roman" w:cs="Times New Roman"/>
          <w:spacing w:val="7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туристичного</w:t>
      </w:r>
      <w:r w:rsidRPr="002B0621">
        <w:rPr>
          <w:rFonts w:ascii="Times New Roman" w:eastAsia="Times New Roman" w:hAnsi="Times New Roman" w:cs="Times New Roman"/>
          <w:spacing w:val="7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бізнесу</w:t>
      </w:r>
      <w:r w:rsidRPr="002B0621">
        <w:rPr>
          <w:rFonts w:ascii="Times New Roman" w:eastAsia="Times New Roman" w:hAnsi="Times New Roman" w:cs="Times New Roman"/>
          <w:spacing w:val="7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:</w:t>
      </w:r>
      <w:r w:rsidRPr="002B0621">
        <w:rPr>
          <w:rFonts w:ascii="Times New Roman" w:eastAsia="Times New Roman" w:hAnsi="Times New Roman" w:cs="Times New Roman"/>
          <w:spacing w:val="7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монографія</w:t>
      </w:r>
      <w:r w:rsidRPr="002B0621">
        <w:rPr>
          <w:rFonts w:ascii="Times New Roman" w:eastAsia="Times New Roman" w:hAnsi="Times New Roman" w:cs="Times New Roman"/>
          <w:spacing w:val="7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/</w:t>
      </w:r>
      <w:r w:rsidRPr="002B0621">
        <w:rPr>
          <w:rFonts w:ascii="Times New Roman" w:eastAsia="Times New Roman" w:hAnsi="Times New Roman" w:cs="Times New Roman"/>
          <w:spacing w:val="7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Т.</w:t>
      </w:r>
      <w:r w:rsidRPr="002B0621">
        <w:rPr>
          <w:rFonts w:ascii="Times New Roman" w:eastAsia="Times New Roman" w:hAnsi="Times New Roman" w:cs="Times New Roman"/>
          <w:spacing w:val="7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І.</w:t>
      </w:r>
      <w:r w:rsidRPr="002B0621">
        <w:rPr>
          <w:rFonts w:ascii="Times New Roman" w:eastAsia="Times New Roman" w:hAnsi="Times New Roman" w:cs="Times New Roman"/>
          <w:spacing w:val="7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Ткаченко,</w:t>
      </w:r>
      <w:r w:rsidRPr="002B0621">
        <w:rPr>
          <w:rFonts w:ascii="Times New Roman" w:eastAsia="Times New Roman" w:hAnsi="Times New Roman" w:cs="Times New Roman"/>
          <w:spacing w:val="7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С.</w:t>
      </w:r>
      <w:r w:rsidRPr="002B0621">
        <w:rPr>
          <w:rFonts w:ascii="Times New Roman" w:eastAsia="Times New Roman" w:hAnsi="Times New Roman" w:cs="Times New Roman"/>
          <w:spacing w:val="77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В. Мельниченко, М. Г. Бойко та ін.; за ред. А. А. Мазаракі. К. : КНТЕУ, 2010. 569 с.</w:t>
      </w:r>
    </w:p>
    <w:p w14:paraId="5E93A5AF" w14:textId="77777777" w:rsidR="00153FC1" w:rsidRPr="002B0621" w:rsidRDefault="00153FC1" w:rsidP="00153FC1">
      <w:pPr>
        <w:widowControl w:val="0"/>
        <w:numPr>
          <w:ilvl w:val="0"/>
          <w:numId w:val="36"/>
        </w:numPr>
        <w:tabs>
          <w:tab w:val="left" w:pos="707"/>
        </w:tabs>
        <w:autoSpaceDE w:val="0"/>
        <w:autoSpaceDN w:val="0"/>
        <w:spacing w:before="6" w:after="0" w:line="237" w:lineRule="auto"/>
        <w:ind w:right="154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>Ткаченко</w:t>
      </w:r>
      <w:r w:rsidRPr="002B062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Т.І.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Сталий</w:t>
      </w:r>
      <w:r w:rsidRPr="002B06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розвиток</w:t>
      </w:r>
      <w:r w:rsidRPr="002B0621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туризму: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теорія, методологія, реалії</w:t>
      </w:r>
      <w:r w:rsidRPr="002B062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бізнесу: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монографія. 2-ге вид., випр. та доповн. К.: КНТЕУ, 2009. 463 с.</w:t>
      </w:r>
    </w:p>
    <w:p w14:paraId="6148200F" w14:textId="77777777" w:rsidR="00153FC1" w:rsidRPr="002B0621" w:rsidRDefault="00153FC1" w:rsidP="00153FC1">
      <w:pPr>
        <w:widowControl w:val="0"/>
        <w:numPr>
          <w:ilvl w:val="0"/>
          <w:numId w:val="36"/>
        </w:numPr>
        <w:tabs>
          <w:tab w:val="left" w:pos="707"/>
        </w:tabs>
        <w:autoSpaceDE w:val="0"/>
        <w:autoSpaceDN w:val="0"/>
        <w:spacing w:before="6" w:after="0" w:line="237" w:lineRule="auto"/>
        <w:ind w:right="146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>Требух</w:t>
      </w:r>
      <w:r w:rsidRPr="002B0621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А.А.,</w:t>
      </w:r>
      <w:r w:rsidRPr="002B0621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Бандура</w:t>
      </w:r>
      <w:r w:rsidRPr="002B0621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Н.Б.</w:t>
      </w:r>
      <w:r w:rsidRPr="002B0621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Туристичний</w:t>
      </w:r>
      <w:r w:rsidRPr="002B0621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кластер</w:t>
      </w:r>
      <w:r w:rsidRPr="002B0621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як</w:t>
      </w:r>
      <w:r w:rsidRPr="002B0621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форма</w:t>
      </w:r>
      <w:r w:rsidRPr="002B0621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посилення</w:t>
      </w:r>
      <w:r w:rsidRPr="002B0621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конкурентних переваг регіону. Науковий вісник НДТУ України. 2010. С.265- 270.</w:t>
      </w:r>
    </w:p>
    <w:p w14:paraId="2702D876" w14:textId="77777777" w:rsidR="00153FC1" w:rsidRPr="002B0621" w:rsidRDefault="00153FC1" w:rsidP="00153FC1">
      <w:pPr>
        <w:widowControl w:val="0"/>
        <w:autoSpaceDE w:val="0"/>
        <w:autoSpaceDN w:val="0"/>
        <w:spacing w:before="205" w:after="0" w:line="273" w:lineRule="exact"/>
        <w:ind w:left="377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Інформаційні_ресурси"/>
      <w:bookmarkEnd w:id="2"/>
      <w:r w:rsidRPr="002B0621">
        <w:rPr>
          <w:rFonts w:ascii="Times New Roman" w:eastAsia="Times New Roman" w:hAnsi="Times New Roman" w:cs="Times New Roman"/>
          <w:b/>
          <w:bCs/>
          <w:sz w:val="24"/>
          <w:szCs w:val="24"/>
        </w:rPr>
        <w:t>Інформаційні</w:t>
      </w:r>
      <w:r w:rsidRPr="002B0621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2B062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ресурси</w:t>
      </w:r>
    </w:p>
    <w:p w14:paraId="3336E7C2" w14:textId="77777777" w:rsidR="00153FC1" w:rsidRPr="002B0621" w:rsidRDefault="00153FC1" w:rsidP="00153FC1">
      <w:pPr>
        <w:widowControl w:val="0"/>
        <w:numPr>
          <w:ilvl w:val="0"/>
          <w:numId w:val="35"/>
        </w:numPr>
        <w:tabs>
          <w:tab w:val="left" w:pos="707"/>
          <w:tab w:val="left" w:pos="2131"/>
          <w:tab w:val="left" w:pos="3324"/>
          <w:tab w:val="left" w:pos="4825"/>
          <w:tab w:val="left" w:pos="6397"/>
          <w:tab w:val="left" w:pos="7886"/>
          <w:tab w:val="left" w:pos="8897"/>
        </w:tabs>
        <w:autoSpaceDE w:val="0"/>
        <w:autoSpaceDN w:val="0"/>
        <w:spacing w:after="0" w:line="242" w:lineRule="auto"/>
        <w:ind w:right="142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2"/>
          <w:sz w:val="24"/>
        </w:rPr>
        <w:t>Офіційний</w:t>
      </w:r>
      <w:r w:rsidRPr="002B0621">
        <w:rPr>
          <w:rFonts w:ascii="Times New Roman" w:eastAsia="Times New Roman" w:hAnsi="Times New Roman" w:cs="Times New Roman"/>
          <w:sz w:val="24"/>
        </w:rPr>
        <w:tab/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веб-сайт</w:t>
      </w:r>
      <w:r w:rsidRPr="002B0621">
        <w:rPr>
          <w:rFonts w:ascii="Times New Roman" w:eastAsia="Times New Roman" w:hAnsi="Times New Roman" w:cs="Times New Roman"/>
          <w:sz w:val="24"/>
        </w:rPr>
        <w:tab/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Всесвітньої</w:t>
      </w:r>
      <w:r w:rsidRPr="002B0621">
        <w:rPr>
          <w:rFonts w:ascii="Times New Roman" w:eastAsia="Times New Roman" w:hAnsi="Times New Roman" w:cs="Times New Roman"/>
          <w:sz w:val="24"/>
        </w:rPr>
        <w:tab/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туристичної</w:t>
      </w:r>
      <w:r w:rsidRPr="002B0621">
        <w:rPr>
          <w:rFonts w:ascii="Times New Roman" w:eastAsia="Times New Roman" w:hAnsi="Times New Roman" w:cs="Times New Roman"/>
          <w:sz w:val="24"/>
        </w:rPr>
        <w:tab/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організації.</w:t>
      </w:r>
      <w:r w:rsidRPr="002B0621">
        <w:rPr>
          <w:rFonts w:ascii="Times New Roman" w:eastAsia="Times New Roman" w:hAnsi="Times New Roman" w:cs="Times New Roman"/>
          <w:sz w:val="24"/>
        </w:rPr>
        <w:tab/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Режим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 xml:space="preserve">доступу: </w:t>
      </w:r>
      <w:hyperlink r:id="rId9">
        <w:r w:rsidRPr="002B0621">
          <w:rPr>
            <w:rFonts w:ascii="Times New Roman" w:eastAsia="Times New Roman" w:hAnsi="Times New Roman" w:cs="Times New Roman"/>
            <w:spacing w:val="-2"/>
            <w:sz w:val="24"/>
          </w:rPr>
          <w:t>http://www.unwto.org</w:t>
        </w:r>
      </w:hyperlink>
    </w:p>
    <w:p w14:paraId="5C65BC7D" w14:textId="77777777" w:rsidR="00153FC1" w:rsidRPr="002B0621" w:rsidRDefault="00153FC1" w:rsidP="00153FC1">
      <w:pPr>
        <w:widowControl w:val="0"/>
        <w:numPr>
          <w:ilvl w:val="0"/>
          <w:numId w:val="35"/>
        </w:numPr>
        <w:tabs>
          <w:tab w:val="left" w:pos="707"/>
        </w:tabs>
        <w:autoSpaceDE w:val="0"/>
        <w:autoSpaceDN w:val="0"/>
        <w:spacing w:after="0" w:line="242" w:lineRule="auto"/>
        <w:ind w:right="142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>Офіційний</w:t>
      </w:r>
      <w:r w:rsidRPr="002B0621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веб-сайт</w:t>
      </w:r>
      <w:r w:rsidRPr="002B0621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Міністерства</w:t>
      </w:r>
      <w:r w:rsidRPr="002B0621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розвитку</w:t>
      </w:r>
      <w:r w:rsidRPr="002B0621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громад,</w:t>
      </w:r>
      <w:r w:rsidRPr="002B0621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територій</w:t>
      </w:r>
      <w:r w:rsidRPr="002B0621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та</w:t>
      </w:r>
      <w:r w:rsidRPr="002B0621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 xml:space="preserve">інфраструктури України. Режим доступу: </w:t>
      </w:r>
      <w:hyperlink r:id="rId10">
        <w:r w:rsidRPr="002B0621">
          <w:rPr>
            <w:rFonts w:ascii="Times New Roman" w:eastAsia="Times New Roman" w:hAnsi="Times New Roman" w:cs="Times New Roman"/>
            <w:sz w:val="24"/>
          </w:rPr>
          <w:t>https://mtu.gov.ua</w:t>
        </w:r>
      </w:hyperlink>
    </w:p>
    <w:p w14:paraId="45FCFE65" w14:textId="77777777" w:rsidR="00153FC1" w:rsidRPr="002B0621" w:rsidRDefault="00153FC1" w:rsidP="00153FC1">
      <w:pPr>
        <w:widowControl w:val="0"/>
        <w:numPr>
          <w:ilvl w:val="0"/>
          <w:numId w:val="35"/>
        </w:numPr>
        <w:tabs>
          <w:tab w:val="left" w:pos="707"/>
          <w:tab w:val="left" w:pos="2208"/>
          <w:tab w:val="left" w:pos="3472"/>
          <w:tab w:val="left" w:pos="5156"/>
          <w:tab w:val="left" w:pos="6513"/>
          <w:tab w:val="left" w:pos="7808"/>
          <w:tab w:val="left" w:pos="8896"/>
        </w:tabs>
        <w:autoSpaceDE w:val="0"/>
        <w:autoSpaceDN w:val="0"/>
        <w:spacing w:after="0" w:line="242" w:lineRule="auto"/>
        <w:ind w:right="148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pacing w:val="-2"/>
          <w:sz w:val="24"/>
        </w:rPr>
        <w:t>Офіційний</w:t>
      </w:r>
      <w:r w:rsidRPr="002B0621">
        <w:rPr>
          <w:rFonts w:ascii="Times New Roman" w:eastAsia="Times New Roman" w:hAnsi="Times New Roman" w:cs="Times New Roman"/>
          <w:sz w:val="24"/>
        </w:rPr>
        <w:tab/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веб-сайт</w:t>
      </w:r>
      <w:r w:rsidRPr="002B0621">
        <w:rPr>
          <w:rFonts w:ascii="Times New Roman" w:eastAsia="Times New Roman" w:hAnsi="Times New Roman" w:cs="Times New Roman"/>
          <w:sz w:val="24"/>
        </w:rPr>
        <w:tab/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Туристичної</w:t>
      </w:r>
      <w:r w:rsidRPr="002B0621">
        <w:rPr>
          <w:rFonts w:ascii="Times New Roman" w:eastAsia="Times New Roman" w:hAnsi="Times New Roman" w:cs="Times New Roman"/>
          <w:sz w:val="24"/>
        </w:rPr>
        <w:tab/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Асоціації</w:t>
      </w:r>
      <w:r w:rsidRPr="002B0621">
        <w:rPr>
          <w:rFonts w:ascii="Times New Roman" w:eastAsia="Times New Roman" w:hAnsi="Times New Roman" w:cs="Times New Roman"/>
          <w:sz w:val="24"/>
        </w:rPr>
        <w:tab/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України.</w:t>
      </w:r>
      <w:r w:rsidRPr="002B0621">
        <w:rPr>
          <w:rFonts w:ascii="Times New Roman" w:eastAsia="Times New Roman" w:hAnsi="Times New Roman" w:cs="Times New Roman"/>
          <w:sz w:val="24"/>
        </w:rPr>
        <w:tab/>
      </w:r>
      <w:r w:rsidRPr="002B0621">
        <w:rPr>
          <w:rFonts w:ascii="Times New Roman" w:eastAsia="Times New Roman" w:hAnsi="Times New Roman" w:cs="Times New Roman"/>
          <w:spacing w:val="-2"/>
          <w:sz w:val="24"/>
        </w:rPr>
        <w:t>Режим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pacing w:val="-4"/>
          <w:sz w:val="24"/>
        </w:rPr>
        <w:t xml:space="preserve">доступу: </w:t>
      </w:r>
      <w:hyperlink r:id="rId11">
        <w:r w:rsidRPr="002B0621">
          <w:rPr>
            <w:rFonts w:ascii="Times New Roman" w:eastAsia="Times New Roman" w:hAnsi="Times New Roman" w:cs="Times New Roman"/>
            <w:spacing w:val="-2"/>
            <w:sz w:val="24"/>
          </w:rPr>
          <w:t>http://www.tau.org.ua</w:t>
        </w:r>
      </w:hyperlink>
      <w:r w:rsidRPr="002B0621">
        <w:rPr>
          <w:rFonts w:ascii="Times New Roman" w:eastAsia="Times New Roman" w:hAnsi="Times New Roman" w:cs="Times New Roman"/>
          <w:spacing w:val="-2"/>
          <w:sz w:val="24"/>
        </w:rPr>
        <w:t>.</w:t>
      </w:r>
    </w:p>
    <w:p w14:paraId="15B8539E" w14:textId="77777777" w:rsidR="00153FC1" w:rsidRPr="002B0621" w:rsidRDefault="00153FC1" w:rsidP="00153FC1">
      <w:pPr>
        <w:widowControl w:val="0"/>
        <w:numPr>
          <w:ilvl w:val="0"/>
          <w:numId w:val="35"/>
        </w:numPr>
        <w:tabs>
          <w:tab w:val="left" w:pos="707"/>
        </w:tabs>
        <w:autoSpaceDE w:val="0"/>
        <w:autoSpaceDN w:val="0"/>
        <w:spacing w:after="0" w:line="242" w:lineRule="auto"/>
        <w:ind w:right="149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lastRenderedPageBreak/>
        <w:t>Офіційний</w:t>
      </w:r>
      <w:r w:rsidRPr="002B0621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веб-сайт</w:t>
      </w:r>
      <w:r w:rsidRPr="002B0621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Української</w:t>
      </w:r>
      <w:r w:rsidRPr="002B0621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асоціації</w:t>
      </w:r>
      <w:r w:rsidRPr="002B0621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туристичних</w:t>
      </w:r>
      <w:r w:rsidRPr="002B0621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агентств.</w:t>
      </w:r>
      <w:r w:rsidRPr="002B0621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Режим</w:t>
      </w:r>
      <w:r w:rsidRPr="002B0621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 xml:space="preserve">доступу: </w:t>
      </w:r>
      <w:hyperlink r:id="rId12">
        <w:r w:rsidRPr="002B0621">
          <w:rPr>
            <w:rFonts w:ascii="Times New Roman" w:eastAsia="Times New Roman" w:hAnsi="Times New Roman" w:cs="Times New Roman"/>
            <w:spacing w:val="-2"/>
            <w:sz w:val="24"/>
          </w:rPr>
          <w:t>http://www.uata.com.ua</w:t>
        </w:r>
      </w:hyperlink>
      <w:r w:rsidRPr="002B0621">
        <w:rPr>
          <w:rFonts w:ascii="Times New Roman" w:eastAsia="Times New Roman" w:hAnsi="Times New Roman" w:cs="Times New Roman"/>
          <w:spacing w:val="-2"/>
          <w:sz w:val="24"/>
        </w:rPr>
        <w:t>.</w:t>
      </w:r>
    </w:p>
    <w:p w14:paraId="5B6C8F97" w14:textId="77777777" w:rsidR="00153FC1" w:rsidRPr="002B0621" w:rsidRDefault="00153FC1" w:rsidP="00153FC1">
      <w:pPr>
        <w:widowControl w:val="0"/>
        <w:numPr>
          <w:ilvl w:val="0"/>
          <w:numId w:val="35"/>
        </w:numPr>
        <w:tabs>
          <w:tab w:val="left" w:pos="707"/>
        </w:tabs>
        <w:autoSpaceDE w:val="0"/>
        <w:autoSpaceDN w:val="0"/>
        <w:spacing w:after="0" w:line="242" w:lineRule="auto"/>
        <w:ind w:right="142"/>
        <w:jc w:val="both"/>
        <w:rPr>
          <w:rFonts w:ascii="Times New Roman" w:eastAsia="Times New Roman" w:hAnsi="Times New Roman" w:cs="Times New Roman"/>
          <w:sz w:val="24"/>
        </w:rPr>
      </w:pPr>
      <w:r w:rsidRPr="002B0621">
        <w:rPr>
          <w:rFonts w:ascii="Times New Roman" w:eastAsia="Times New Roman" w:hAnsi="Times New Roman" w:cs="Times New Roman"/>
          <w:sz w:val="24"/>
        </w:rPr>
        <w:t>Офіційний</w:t>
      </w:r>
      <w:r w:rsidRPr="002B0621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сайт</w:t>
      </w:r>
      <w:r w:rsidRPr="002B0621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Державного</w:t>
      </w:r>
      <w:r w:rsidRPr="002B0621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агентства</w:t>
      </w:r>
      <w:r w:rsidRPr="002B0621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з</w:t>
      </w:r>
      <w:r w:rsidRPr="002B0621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туризму і курортів</w:t>
      </w:r>
      <w:r w:rsidRPr="002B0621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України.</w:t>
      </w:r>
      <w:r w:rsidRPr="002B0621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>Режим</w:t>
      </w:r>
      <w:r w:rsidRPr="002B0621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2B0621">
        <w:rPr>
          <w:rFonts w:ascii="Times New Roman" w:eastAsia="Times New Roman" w:hAnsi="Times New Roman" w:cs="Times New Roman"/>
          <w:sz w:val="24"/>
        </w:rPr>
        <w:t xml:space="preserve">доступу: </w:t>
      </w:r>
      <w:hyperlink r:id="rId13">
        <w:r w:rsidRPr="002B0621">
          <w:rPr>
            <w:rFonts w:ascii="Times New Roman" w:eastAsia="Times New Roman" w:hAnsi="Times New Roman" w:cs="Times New Roman"/>
            <w:spacing w:val="-2"/>
            <w:sz w:val="24"/>
          </w:rPr>
          <w:t>http://www.tourism.gov.ua</w:t>
        </w:r>
      </w:hyperlink>
      <w:r w:rsidRPr="002B0621">
        <w:rPr>
          <w:rFonts w:ascii="Times New Roman" w:eastAsia="Times New Roman" w:hAnsi="Times New Roman" w:cs="Times New Roman"/>
          <w:spacing w:val="-2"/>
          <w:sz w:val="24"/>
        </w:rPr>
        <w:t>.</w:t>
      </w:r>
    </w:p>
    <w:p w14:paraId="3053A20E" w14:textId="77777777" w:rsidR="009B5B81" w:rsidRPr="00643DB3" w:rsidRDefault="009B5B81" w:rsidP="009B5B81">
      <w:pPr>
        <w:keepNext/>
        <w:keepLines/>
        <w:spacing w:after="0"/>
        <w:ind w:right="756"/>
        <w:outlineLvl w:val="0"/>
        <w:rPr>
          <w:rFonts w:ascii="Arial" w:eastAsia="Arial" w:hAnsi="Arial" w:cs="Arial"/>
          <w:color w:val="000000"/>
          <w:lang w:val="en-US"/>
        </w:rPr>
      </w:pPr>
      <w:r w:rsidRPr="00643DB3">
        <w:rPr>
          <w:b/>
          <w:lang w:val="en-US"/>
        </w:rPr>
        <w:t xml:space="preserve">      </w:t>
      </w:r>
    </w:p>
    <w:p w14:paraId="137CC3A3" w14:textId="77777777" w:rsidR="009B5B81" w:rsidRPr="00643DB3" w:rsidRDefault="009B5B81" w:rsidP="009B5B81">
      <w:pPr>
        <w:keepNext/>
        <w:keepLines/>
        <w:spacing w:after="0"/>
        <w:ind w:left="283" w:right="565"/>
        <w:outlineLvl w:val="0"/>
        <w:rPr>
          <w:rFonts w:ascii="Arial" w:eastAsia="Arial" w:hAnsi="Arial" w:cs="Arial"/>
          <w:b/>
          <w:color w:val="B01C32"/>
          <w:lang w:val="en-US"/>
        </w:rPr>
      </w:pPr>
      <w:r w:rsidRPr="00643DB3">
        <w:rPr>
          <w:rFonts w:ascii="Arial" w:eastAsia="Arial" w:hAnsi="Arial" w:cs="Arial"/>
          <w:b/>
          <w:color w:val="B01C32"/>
          <w:lang w:val="en-US"/>
        </w:rPr>
        <w:t xml:space="preserve">                                                          </w:t>
      </w:r>
    </w:p>
    <w:p w14:paraId="346A01CF" w14:textId="77777777" w:rsidR="009B5B81" w:rsidRDefault="009B5B81" w:rsidP="009B5B81">
      <w:pPr>
        <w:keepNext/>
        <w:keepLines/>
        <w:spacing w:after="0"/>
        <w:ind w:left="851" w:hanging="10"/>
        <w:jc w:val="center"/>
        <w:outlineLvl w:val="0"/>
        <w:rPr>
          <w:rFonts w:ascii="Times New Roman" w:eastAsia="Arial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Arial" w:hAnsi="Times New Roman" w:cs="Times New Roman"/>
          <w:b/>
          <w:color w:val="0070C0"/>
          <w:sz w:val="24"/>
          <w:szCs w:val="24"/>
        </w:rPr>
        <w:t xml:space="preserve">Політика оцінювання </w:t>
      </w:r>
    </w:p>
    <w:p w14:paraId="61D42183" w14:textId="77777777" w:rsidR="009B5B81" w:rsidRPr="00565D72" w:rsidRDefault="009B5B81" w:rsidP="009B5B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5D72">
        <w:rPr>
          <w:rFonts w:ascii="Times New Roman" w:hAnsi="Times New Roman" w:cs="Times New Roman"/>
          <w:sz w:val="24"/>
          <w:szCs w:val="24"/>
        </w:rPr>
        <w:t xml:space="preserve">● Політика щодо дедлайнів та перескладання: Роботи, які здаються із порушенням термінів без поважних причин, оцінюються на нижчу оцінку (75% від можливої максимальної кількості балів за вид діяльності балів). </w:t>
      </w:r>
      <w:r w:rsidRPr="00565D72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 xml:space="preserve">Перескладання модулів відбувається із дозволу деканату за наявності поважних причин (наприклад, лікарняний).  </w:t>
      </w:r>
      <w:r w:rsidRPr="00565D72">
        <w:rPr>
          <w:rFonts w:ascii="Times New Roman" w:eastAsia="Arial" w:hAnsi="Times New Roman" w:cs="Times New Roman"/>
          <w:b/>
          <w:color w:val="000000"/>
          <w:sz w:val="24"/>
          <w:szCs w:val="24"/>
          <w:lang w:val="ru-RU"/>
        </w:rPr>
        <w:t xml:space="preserve">  </w:t>
      </w:r>
    </w:p>
    <w:p w14:paraId="22168B17" w14:textId="77777777" w:rsidR="009B5B81" w:rsidRPr="00565D72" w:rsidRDefault="009B5B81" w:rsidP="009B5B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5D72">
        <w:rPr>
          <w:rFonts w:ascii="Times New Roman" w:hAnsi="Times New Roman" w:cs="Times New Roman"/>
          <w:sz w:val="24"/>
          <w:szCs w:val="24"/>
        </w:rPr>
        <w:t xml:space="preserve">● Політика щодо академічної доброчесності: </w:t>
      </w:r>
      <w:r w:rsidRPr="00565D7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Списування під час контрольних робіт та екзаменів заборонені (в т.ч. із використанням мобільних девайсів). </w:t>
      </w:r>
      <w:r w:rsidRPr="00565D72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Мобільні пристрої дозволяється використовувати лише під час он-лайн тестування та підготовки практичних завдань в процесі заняття</w:t>
      </w:r>
      <w:r w:rsidRPr="00565D72">
        <w:rPr>
          <w:rFonts w:ascii="Arial" w:eastAsia="Arial" w:hAnsi="Arial" w:cs="Arial"/>
          <w:color w:val="000000"/>
          <w:sz w:val="24"/>
          <w:szCs w:val="24"/>
          <w:lang w:val="ru-RU"/>
        </w:rPr>
        <w:t xml:space="preserve">. </w:t>
      </w:r>
    </w:p>
    <w:p w14:paraId="55E2A56E" w14:textId="77777777" w:rsidR="009B5B81" w:rsidRDefault="009B5B81" w:rsidP="009B5B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F15003" w14:textId="77777777" w:rsidR="009B5B81" w:rsidRDefault="009B5B81" w:rsidP="009B5B8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70C0"/>
          <w:sz w:val="24"/>
          <w:szCs w:val="24"/>
          <w:lang w:val="ru-RU"/>
        </w:rPr>
        <w:t>Оцінювання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954"/>
        <w:gridCol w:w="3793"/>
      </w:tblGrid>
      <w:tr w:rsidR="009B5B81" w:rsidRPr="0031046C" w14:paraId="20D82E6B" w14:textId="77777777" w:rsidTr="00BB243D">
        <w:tc>
          <w:tcPr>
            <w:tcW w:w="5954" w:type="dxa"/>
          </w:tcPr>
          <w:p w14:paraId="2E97883D" w14:textId="77777777" w:rsidR="009B5B81" w:rsidRPr="0031046C" w:rsidRDefault="009B5B81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Види оцінювання</w:t>
            </w:r>
          </w:p>
        </w:tc>
        <w:tc>
          <w:tcPr>
            <w:tcW w:w="3793" w:type="dxa"/>
          </w:tcPr>
          <w:p w14:paraId="06525D76" w14:textId="77777777" w:rsidR="009B5B81" w:rsidRPr="0031046C" w:rsidRDefault="009B5B81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% від остаточної оцінки</w:t>
            </w:r>
          </w:p>
        </w:tc>
      </w:tr>
      <w:tr w:rsidR="009B5B81" w:rsidRPr="0031046C" w14:paraId="3D03ACA2" w14:textId="77777777" w:rsidTr="00BB243D">
        <w:tc>
          <w:tcPr>
            <w:tcW w:w="5954" w:type="dxa"/>
          </w:tcPr>
          <w:p w14:paraId="20797B57" w14:textId="2D90B17C" w:rsidR="009B5B81" w:rsidRPr="0031046C" w:rsidRDefault="009B5B81" w:rsidP="00516F7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Модуль 1 (теми 1-</w:t>
            </w:r>
            <w:r w:rsidR="0025333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</w:t>
            </w: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) усне опитування, тести, завдання </w:t>
            </w:r>
          </w:p>
        </w:tc>
        <w:tc>
          <w:tcPr>
            <w:tcW w:w="3793" w:type="dxa"/>
          </w:tcPr>
          <w:p w14:paraId="6F7D827B" w14:textId="77777777" w:rsidR="009B5B81" w:rsidRPr="0031046C" w:rsidRDefault="009B5B81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50</w:t>
            </w:r>
          </w:p>
        </w:tc>
      </w:tr>
      <w:tr w:rsidR="009B5B81" w:rsidRPr="0031046C" w14:paraId="4D77F410" w14:textId="77777777" w:rsidTr="00BB243D">
        <w:tc>
          <w:tcPr>
            <w:tcW w:w="5954" w:type="dxa"/>
          </w:tcPr>
          <w:p w14:paraId="510297BF" w14:textId="4928D54F" w:rsidR="009B5B81" w:rsidRPr="0031046C" w:rsidRDefault="009B5B81" w:rsidP="00516F7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Модуль 2 (теми </w:t>
            </w:r>
            <w:r w:rsidR="0025333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</w:t>
            </w: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-1</w:t>
            </w:r>
            <w:r w:rsidR="0025333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</w:t>
            </w: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) усне опитування, тести, завдання </w:t>
            </w:r>
          </w:p>
        </w:tc>
        <w:tc>
          <w:tcPr>
            <w:tcW w:w="3793" w:type="dxa"/>
          </w:tcPr>
          <w:p w14:paraId="6B844C81" w14:textId="77777777" w:rsidR="009B5B81" w:rsidRPr="0031046C" w:rsidRDefault="009B5B81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50</w:t>
            </w:r>
          </w:p>
        </w:tc>
      </w:tr>
      <w:tr w:rsidR="009B5B81" w:rsidRPr="00BA2124" w14:paraId="7D102AEE" w14:textId="77777777" w:rsidTr="00BB243D">
        <w:tc>
          <w:tcPr>
            <w:tcW w:w="5954" w:type="dxa"/>
          </w:tcPr>
          <w:p w14:paraId="0DDAE5C1" w14:textId="74D377D5" w:rsidR="009B5B81" w:rsidRPr="0031046C" w:rsidRDefault="009B5B81" w:rsidP="00516F7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Підсумковий контроль (теми 1-1</w:t>
            </w:r>
            <w:r w:rsidR="0063148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</w:t>
            </w: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) – тести, завдання (складається студентом у разі отримання оцінки </w:t>
            </w:r>
            <w:r w:rsidRPr="003104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</w:t>
            </w: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Х</w:t>
            </w:r>
          </w:p>
        </w:tc>
        <w:tc>
          <w:tcPr>
            <w:tcW w:w="3793" w:type="dxa"/>
          </w:tcPr>
          <w:p w14:paraId="21ACCBB9" w14:textId="77777777" w:rsidR="009B5B81" w:rsidRPr="0031046C" w:rsidRDefault="009B5B81" w:rsidP="00BB24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31046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100</w:t>
            </w:r>
          </w:p>
        </w:tc>
      </w:tr>
    </w:tbl>
    <w:p w14:paraId="314D122D" w14:textId="77777777" w:rsidR="00C2512E" w:rsidRDefault="00C2512E" w:rsidP="002C37B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3" w:name="_Toc373770121"/>
    </w:p>
    <w:p w14:paraId="5B52CB62" w14:textId="77777777" w:rsidR="00E20FFC" w:rsidRPr="00550A8C" w:rsidRDefault="00E20FFC" w:rsidP="00E20FFC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0A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Розподіл балів, які отримують здобувачі вищої освіти (модуль 1)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9"/>
        <w:gridCol w:w="1001"/>
        <w:gridCol w:w="908"/>
        <w:gridCol w:w="908"/>
        <w:gridCol w:w="973"/>
        <w:gridCol w:w="1237"/>
        <w:gridCol w:w="1237"/>
        <w:gridCol w:w="1873"/>
        <w:gridCol w:w="650"/>
      </w:tblGrid>
      <w:tr w:rsidR="00E20FFC" w:rsidRPr="00550A8C" w14:paraId="1EE99C06" w14:textId="77777777" w:rsidTr="00F42B9B">
        <w:trPr>
          <w:cantSplit/>
        </w:trPr>
        <w:tc>
          <w:tcPr>
            <w:tcW w:w="3699" w:type="pct"/>
            <w:gridSpan w:val="7"/>
          </w:tcPr>
          <w:p w14:paraId="1251539C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Поточне оцінювання та самостійна робота</w:t>
            </w:r>
          </w:p>
        </w:tc>
        <w:tc>
          <w:tcPr>
            <w:tcW w:w="966" w:type="pct"/>
            <w:tcMar>
              <w:left w:w="57" w:type="dxa"/>
              <w:right w:w="57" w:type="dxa"/>
            </w:tcMar>
            <w:vAlign w:val="center"/>
          </w:tcPr>
          <w:p w14:paraId="55013574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Модульна контрольна робота</w:t>
            </w:r>
          </w:p>
        </w:tc>
        <w:tc>
          <w:tcPr>
            <w:tcW w:w="335" w:type="pct"/>
            <w:tcMar>
              <w:left w:w="57" w:type="dxa"/>
              <w:right w:w="57" w:type="dxa"/>
            </w:tcMar>
            <w:vAlign w:val="center"/>
          </w:tcPr>
          <w:p w14:paraId="2A6C7C4F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Сума</w:t>
            </w:r>
          </w:p>
        </w:tc>
      </w:tr>
      <w:tr w:rsidR="00E20FFC" w:rsidRPr="00550A8C" w14:paraId="2BDEFF90" w14:textId="77777777" w:rsidTr="00F42B9B">
        <w:trPr>
          <w:cantSplit/>
        </w:trPr>
        <w:tc>
          <w:tcPr>
            <w:tcW w:w="469" w:type="pct"/>
            <w:tcMar>
              <w:left w:w="57" w:type="dxa"/>
              <w:right w:w="57" w:type="dxa"/>
            </w:tcMar>
          </w:tcPr>
          <w:p w14:paraId="031343F0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sz w:val="24"/>
                <w:szCs w:val="24"/>
              </w:rPr>
              <w:t>Т1</w:t>
            </w:r>
          </w:p>
        </w:tc>
        <w:tc>
          <w:tcPr>
            <w:tcW w:w="516" w:type="pct"/>
            <w:tcMar>
              <w:left w:w="57" w:type="dxa"/>
              <w:right w:w="57" w:type="dxa"/>
            </w:tcMar>
          </w:tcPr>
          <w:p w14:paraId="1521F2AE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sz w:val="24"/>
                <w:szCs w:val="24"/>
              </w:rPr>
              <w:t>Т2</w:t>
            </w:r>
          </w:p>
        </w:tc>
        <w:tc>
          <w:tcPr>
            <w:tcW w:w="468" w:type="pct"/>
          </w:tcPr>
          <w:p w14:paraId="5267C24C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sz w:val="24"/>
                <w:szCs w:val="24"/>
              </w:rPr>
              <w:t>Т3</w:t>
            </w:r>
          </w:p>
        </w:tc>
        <w:tc>
          <w:tcPr>
            <w:tcW w:w="468" w:type="pct"/>
            <w:tcMar>
              <w:left w:w="57" w:type="dxa"/>
              <w:right w:w="57" w:type="dxa"/>
            </w:tcMar>
          </w:tcPr>
          <w:p w14:paraId="7195BA38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sz w:val="24"/>
                <w:szCs w:val="24"/>
              </w:rPr>
              <w:t>Т4</w:t>
            </w:r>
          </w:p>
        </w:tc>
        <w:tc>
          <w:tcPr>
            <w:tcW w:w="502" w:type="pct"/>
          </w:tcPr>
          <w:p w14:paraId="1815E3AB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Т5</w:t>
            </w:r>
          </w:p>
        </w:tc>
        <w:tc>
          <w:tcPr>
            <w:tcW w:w="638" w:type="pct"/>
          </w:tcPr>
          <w:p w14:paraId="1ACBCB33" w14:textId="77777777" w:rsidR="00E20FF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Т6</w:t>
            </w:r>
          </w:p>
        </w:tc>
        <w:tc>
          <w:tcPr>
            <w:tcW w:w="638" w:type="pct"/>
            <w:tcMar>
              <w:left w:w="57" w:type="dxa"/>
              <w:right w:w="57" w:type="dxa"/>
            </w:tcMar>
          </w:tcPr>
          <w:p w14:paraId="173F2039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Т7</w:t>
            </w:r>
          </w:p>
        </w:tc>
        <w:tc>
          <w:tcPr>
            <w:tcW w:w="966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6BC3E320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550A8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5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54ED3A36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E20FFC" w:rsidRPr="00550A8C" w14:paraId="52B23F30" w14:textId="77777777" w:rsidTr="00F42B9B">
        <w:trPr>
          <w:cantSplit/>
          <w:trHeight w:val="154"/>
        </w:trPr>
        <w:tc>
          <w:tcPr>
            <w:tcW w:w="469" w:type="pct"/>
            <w:tcMar>
              <w:left w:w="57" w:type="dxa"/>
              <w:right w:w="57" w:type="dxa"/>
            </w:tcMar>
          </w:tcPr>
          <w:p w14:paraId="24FEF7E7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6" w:type="pct"/>
            <w:tcMar>
              <w:left w:w="57" w:type="dxa"/>
              <w:right w:w="57" w:type="dxa"/>
            </w:tcMar>
          </w:tcPr>
          <w:p w14:paraId="6479226C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8" w:type="pct"/>
          </w:tcPr>
          <w:p w14:paraId="162A6A58" w14:textId="77777777" w:rsidR="00E20FF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8" w:type="pct"/>
            <w:tcMar>
              <w:left w:w="57" w:type="dxa"/>
              <w:right w:w="57" w:type="dxa"/>
            </w:tcMar>
          </w:tcPr>
          <w:p w14:paraId="743E7507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2" w:type="pct"/>
          </w:tcPr>
          <w:p w14:paraId="1B1C7D30" w14:textId="77777777" w:rsidR="00E20FF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8" w:type="pct"/>
          </w:tcPr>
          <w:p w14:paraId="2EFB66CA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8" w:type="pct"/>
            <w:tcMar>
              <w:left w:w="57" w:type="dxa"/>
              <w:right w:w="57" w:type="dxa"/>
            </w:tcMar>
          </w:tcPr>
          <w:p w14:paraId="7DA330BD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6" w:type="pct"/>
            <w:vMerge/>
            <w:tcMar>
              <w:left w:w="57" w:type="dxa"/>
              <w:right w:w="57" w:type="dxa"/>
            </w:tcMar>
          </w:tcPr>
          <w:p w14:paraId="7891CF4C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  <w:vMerge/>
            <w:tcMar>
              <w:left w:w="57" w:type="dxa"/>
              <w:right w:w="57" w:type="dxa"/>
            </w:tcMar>
          </w:tcPr>
          <w:p w14:paraId="0CCA9491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B2EFD57" w14:textId="77777777" w:rsidR="00E20FFC" w:rsidRPr="00550A8C" w:rsidRDefault="00E20FFC" w:rsidP="00E20FF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14:paraId="74B9B178" w14:textId="77777777" w:rsidR="00E20FFC" w:rsidRPr="00550A8C" w:rsidRDefault="00E20FFC" w:rsidP="00E20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0A8C">
        <w:rPr>
          <w:rFonts w:ascii="Times New Roman" w:eastAsia="Times New Roman" w:hAnsi="Times New Roman" w:cs="Times New Roman"/>
          <w:sz w:val="24"/>
          <w:szCs w:val="24"/>
        </w:rPr>
        <w:t xml:space="preserve">      Т1, Т2 ... – теми</w:t>
      </w:r>
    </w:p>
    <w:p w14:paraId="12DA31A5" w14:textId="77777777" w:rsidR="00E20FFC" w:rsidRPr="00550A8C" w:rsidRDefault="00E20FFC" w:rsidP="00E20FFC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7C324092" w14:textId="072B2465" w:rsidR="00E20FFC" w:rsidRPr="00550A8C" w:rsidRDefault="00E20FFC" w:rsidP="00E20FFC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0A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Розподіл балів, які отримують здобувачі вищої освіти (модуль 2)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9"/>
        <w:gridCol w:w="1001"/>
        <w:gridCol w:w="908"/>
        <w:gridCol w:w="908"/>
        <w:gridCol w:w="973"/>
        <w:gridCol w:w="1237"/>
        <w:gridCol w:w="1237"/>
        <w:gridCol w:w="1873"/>
        <w:gridCol w:w="650"/>
      </w:tblGrid>
      <w:tr w:rsidR="00E20FFC" w:rsidRPr="00550A8C" w14:paraId="2F4CE425" w14:textId="77777777" w:rsidTr="00F42B9B">
        <w:trPr>
          <w:cantSplit/>
        </w:trPr>
        <w:tc>
          <w:tcPr>
            <w:tcW w:w="3699" w:type="pct"/>
            <w:gridSpan w:val="7"/>
          </w:tcPr>
          <w:p w14:paraId="2EE40CB6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Поточне оцінювання та самостійна робота</w:t>
            </w:r>
          </w:p>
        </w:tc>
        <w:tc>
          <w:tcPr>
            <w:tcW w:w="966" w:type="pct"/>
            <w:tcMar>
              <w:left w:w="57" w:type="dxa"/>
              <w:right w:w="57" w:type="dxa"/>
            </w:tcMar>
            <w:vAlign w:val="center"/>
          </w:tcPr>
          <w:p w14:paraId="7DC87CB4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Модульна контрольна робота</w:t>
            </w:r>
          </w:p>
        </w:tc>
        <w:tc>
          <w:tcPr>
            <w:tcW w:w="335" w:type="pct"/>
            <w:tcMar>
              <w:left w:w="57" w:type="dxa"/>
              <w:right w:w="57" w:type="dxa"/>
            </w:tcMar>
            <w:vAlign w:val="center"/>
          </w:tcPr>
          <w:p w14:paraId="0F64F663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Сума</w:t>
            </w:r>
          </w:p>
        </w:tc>
      </w:tr>
      <w:tr w:rsidR="00E20FFC" w:rsidRPr="00550A8C" w14:paraId="38232EEA" w14:textId="77777777" w:rsidTr="00F42B9B">
        <w:trPr>
          <w:cantSplit/>
        </w:trPr>
        <w:tc>
          <w:tcPr>
            <w:tcW w:w="469" w:type="pct"/>
            <w:tcMar>
              <w:left w:w="57" w:type="dxa"/>
              <w:right w:w="57" w:type="dxa"/>
            </w:tcMar>
          </w:tcPr>
          <w:p w14:paraId="33D9316A" w14:textId="73B12F5B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6938F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6" w:type="pct"/>
            <w:tcMar>
              <w:left w:w="57" w:type="dxa"/>
              <w:right w:w="57" w:type="dxa"/>
            </w:tcMar>
          </w:tcPr>
          <w:p w14:paraId="2E497E69" w14:textId="1F42949A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6938F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8" w:type="pct"/>
          </w:tcPr>
          <w:p w14:paraId="54833FE2" w14:textId="08134790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6938F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8" w:type="pct"/>
            <w:tcMar>
              <w:left w:w="57" w:type="dxa"/>
              <w:right w:w="57" w:type="dxa"/>
            </w:tcMar>
          </w:tcPr>
          <w:p w14:paraId="4A36B4B7" w14:textId="1B499CD0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6938F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2" w:type="pct"/>
          </w:tcPr>
          <w:p w14:paraId="2FBFB4BC" w14:textId="082E1755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6938F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8" w:type="pct"/>
          </w:tcPr>
          <w:p w14:paraId="68856B7C" w14:textId="038DAD55" w:rsidR="00E20FF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6938F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8" w:type="pct"/>
            <w:tcMar>
              <w:left w:w="57" w:type="dxa"/>
              <w:right w:w="57" w:type="dxa"/>
            </w:tcMar>
          </w:tcPr>
          <w:p w14:paraId="6179500F" w14:textId="7D0B81C9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6938F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bookmarkStart w:id="4" w:name="_GoBack"/>
            <w:bookmarkEnd w:id="4"/>
          </w:p>
        </w:tc>
        <w:tc>
          <w:tcPr>
            <w:tcW w:w="966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06012B64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550A8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5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75EA49EE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A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E20FFC" w:rsidRPr="00550A8C" w14:paraId="022E2B86" w14:textId="77777777" w:rsidTr="00F42B9B">
        <w:trPr>
          <w:cantSplit/>
          <w:trHeight w:val="154"/>
        </w:trPr>
        <w:tc>
          <w:tcPr>
            <w:tcW w:w="469" w:type="pct"/>
            <w:tcMar>
              <w:left w:w="57" w:type="dxa"/>
              <w:right w:w="57" w:type="dxa"/>
            </w:tcMar>
          </w:tcPr>
          <w:p w14:paraId="38CB9FCC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6" w:type="pct"/>
            <w:tcMar>
              <w:left w:w="57" w:type="dxa"/>
              <w:right w:w="57" w:type="dxa"/>
            </w:tcMar>
          </w:tcPr>
          <w:p w14:paraId="76BE3850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8" w:type="pct"/>
          </w:tcPr>
          <w:p w14:paraId="7A8341C8" w14:textId="77777777" w:rsidR="00E20FF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8" w:type="pct"/>
            <w:tcMar>
              <w:left w:w="57" w:type="dxa"/>
              <w:right w:w="57" w:type="dxa"/>
            </w:tcMar>
          </w:tcPr>
          <w:p w14:paraId="187F8514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2" w:type="pct"/>
          </w:tcPr>
          <w:p w14:paraId="6F2107A3" w14:textId="77777777" w:rsidR="00E20FF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8" w:type="pct"/>
          </w:tcPr>
          <w:p w14:paraId="612EDAF8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8" w:type="pct"/>
            <w:tcMar>
              <w:left w:w="57" w:type="dxa"/>
              <w:right w:w="57" w:type="dxa"/>
            </w:tcMar>
          </w:tcPr>
          <w:p w14:paraId="5D934584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6" w:type="pct"/>
            <w:vMerge/>
            <w:tcMar>
              <w:left w:w="57" w:type="dxa"/>
              <w:right w:w="57" w:type="dxa"/>
            </w:tcMar>
          </w:tcPr>
          <w:p w14:paraId="75DEC898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  <w:vMerge/>
            <w:tcMar>
              <w:left w:w="57" w:type="dxa"/>
              <w:right w:w="57" w:type="dxa"/>
            </w:tcMar>
          </w:tcPr>
          <w:p w14:paraId="7EC261C8" w14:textId="77777777" w:rsidR="00E20FFC" w:rsidRPr="00550A8C" w:rsidRDefault="00E20FFC" w:rsidP="00F42B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0485C84" w14:textId="77777777" w:rsidR="00E20FFC" w:rsidRPr="00550A8C" w:rsidRDefault="00E20FFC" w:rsidP="00E20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120D92" w14:textId="77777777" w:rsidR="00E20FFC" w:rsidRPr="00550A8C" w:rsidRDefault="00E20FFC" w:rsidP="00E20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0A8C">
        <w:rPr>
          <w:rFonts w:ascii="Times New Roman" w:eastAsia="Times New Roman" w:hAnsi="Times New Roman" w:cs="Times New Roman"/>
          <w:sz w:val="24"/>
          <w:szCs w:val="24"/>
        </w:rPr>
        <w:t xml:space="preserve"> Т1, Т2 ... – теми</w:t>
      </w:r>
    </w:p>
    <w:p w14:paraId="2FD80E43" w14:textId="5A3B75F7" w:rsidR="006C2F31" w:rsidRDefault="006C2F31" w:rsidP="006C2F3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36295FB2" w14:textId="6C48F6C5" w:rsidR="00A254D3" w:rsidRDefault="00A254D3" w:rsidP="006C2F3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462FCBDE" w14:textId="32ACD77F" w:rsidR="00A254D3" w:rsidRDefault="00A254D3" w:rsidP="006C2F3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2BD3E06E" w14:textId="77777777" w:rsidR="00A254D3" w:rsidRPr="00F87CC4" w:rsidRDefault="00A254D3" w:rsidP="006C2F3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14:paraId="0EA7E31B" w14:textId="77777777" w:rsidR="006C2F31" w:rsidRPr="00F87CC4" w:rsidRDefault="006C2F31" w:rsidP="006C2F3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F87CC4">
        <w:rPr>
          <w:rFonts w:ascii="Times New Roman" w:eastAsia="Times New Roman" w:hAnsi="Times New Roman" w:cs="Times New Roman"/>
          <w:b/>
          <w:iCs/>
          <w:sz w:val="24"/>
          <w:szCs w:val="24"/>
        </w:rPr>
        <w:t>Оцінювання окремих видів навчальної роботи з дисципліни</w:t>
      </w:r>
    </w:p>
    <w:p w14:paraId="59C03037" w14:textId="77777777" w:rsidR="006C2F31" w:rsidRPr="00F87CC4" w:rsidRDefault="006C2F31" w:rsidP="006C2F3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tbl>
      <w:tblPr>
        <w:tblStyle w:val="21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1276"/>
        <w:gridCol w:w="1701"/>
        <w:gridCol w:w="1276"/>
        <w:gridCol w:w="1843"/>
      </w:tblGrid>
      <w:tr w:rsidR="00792810" w:rsidRPr="00550A8C" w14:paraId="63D107DD" w14:textId="77777777" w:rsidTr="00F42B9B">
        <w:tc>
          <w:tcPr>
            <w:tcW w:w="3402" w:type="dxa"/>
            <w:vMerge w:val="restart"/>
            <w:vAlign w:val="center"/>
          </w:tcPr>
          <w:p w14:paraId="3DB71276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val="uk-UA"/>
              </w:rPr>
            </w:pPr>
            <w:r w:rsidRPr="00550A8C">
              <w:rPr>
                <w:b/>
                <w:sz w:val="24"/>
                <w:szCs w:val="24"/>
                <w:lang w:val="uk-UA"/>
              </w:rPr>
              <w:t>Вид діяльності здобувача вищої освіти</w:t>
            </w:r>
          </w:p>
        </w:tc>
        <w:tc>
          <w:tcPr>
            <w:tcW w:w="2977" w:type="dxa"/>
            <w:gridSpan w:val="2"/>
          </w:tcPr>
          <w:p w14:paraId="334C16E7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Модуль 1</w:t>
            </w:r>
          </w:p>
        </w:tc>
        <w:tc>
          <w:tcPr>
            <w:tcW w:w="3119" w:type="dxa"/>
            <w:gridSpan w:val="2"/>
          </w:tcPr>
          <w:p w14:paraId="09177430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Модуль 2</w:t>
            </w:r>
          </w:p>
        </w:tc>
      </w:tr>
      <w:tr w:rsidR="00792810" w:rsidRPr="00550A8C" w14:paraId="20EA84F0" w14:textId="77777777" w:rsidTr="00F42B9B">
        <w:tc>
          <w:tcPr>
            <w:tcW w:w="3402" w:type="dxa"/>
            <w:vMerge/>
            <w:vAlign w:val="center"/>
          </w:tcPr>
          <w:p w14:paraId="65278C7D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9458422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Кількість</w:t>
            </w:r>
          </w:p>
        </w:tc>
        <w:tc>
          <w:tcPr>
            <w:tcW w:w="1701" w:type="dxa"/>
            <w:vAlign w:val="center"/>
          </w:tcPr>
          <w:p w14:paraId="3AEAD555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Максимальна кількість балів (сумарна)</w:t>
            </w:r>
          </w:p>
        </w:tc>
        <w:tc>
          <w:tcPr>
            <w:tcW w:w="1276" w:type="dxa"/>
            <w:vAlign w:val="center"/>
          </w:tcPr>
          <w:p w14:paraId="5E06F492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Кількість</w:t>
            </w:r>
          </w:p>
        </w:tc>
        <w:tc>
          <w:tcPr>
            <w:tcW w:w="1843" w:type="dxa"/>
            <w:vAlign w:val="center"/>
          </w:tcPr>
          <w:p w14:paraId="4BE164F2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Максимальна кількість балів (сумарна)</w:t>
            </w:r>
          </w:p>
        </w:tc>
      </w:tr>
      <w:tr w:rsidR="00792810" w:rsidRPr="00550A8C" w14:paraId="592A1BA2" w14:textId="77777777" w:rsidTr="00F42B9B">
        <w:tc>
          <w:tcPr>
            <w:tcW w:w="3402" w:type="dxa"/>
          </w:tcPr>
          <w:p w14:paraId="5FFAA9AD" w14:textId="77777777" w:rsidR="00792810" w:rsidRPr="00550A8C" w:rsidRDefault="00792810" w:rsidP="00F42B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Практичні </w:t>
            </w:r>
            <w:r w:rsidRPr="00550A8C">
              <w:rPr>
                <w:sz w:val="24"/>
                <w:szCs w:val="24"/>
              </w:rPr>
              <w:t xml:space="preserve">заняття </w:t>
            </w:r>
          </w:p>
        </w:tc>
        <w:tc>
          <w:tcPr>
            <w:tcW w:w="1276" w:type="dxa"/>
            <w:vAlign w:val="center"/>
          </w:tcPr>
          <w:p w14:paraId="2E4C3E6C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14:paraId="3E037047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550A8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24F732BB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14:paraId="3A61E8BB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30</w:t>
            </w:r>
          </w:p>
        </w:tc>
      </w:tr>
      <w:tr w:rsidR="00792810" w:rsidRPr="00550A8C" w14:paraId="3001116E" w14:textId="77777777" w:rsidTr="00F42B9B">
        <w:tc>
          <w:tcPr>
            <w:tcW w:w="3402" w:type="dxa"/>
          </w:tcPr>
          <w:p w14:paraId="3F72FD8D" w14:textId="77777777" w:rsidR="00792810" w:rsidRPr="00550A8C" w:rsidRDefault="00792810" w:rsidP="00F42B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lastRenderedPageBreak/>
              <w:t>Письмове тестування при тематичному оцінюванні</w:t>
            </w:r>
          </w:p>
        </w:tc>
        <w:tc>
          <w:tcPr>
            <w:tcW w:w="1276" w:type="dxa"/>
            <w:vAlign w:val="center"/>
          </w:tcPr>
          <w:p w14:paraId="3975F30C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7CF9F19E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1BB72792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C75D88A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5</w:t>
            </w:r>
          </w:p>
        </w:tc>
      </w:tr>
      <w:tr w:rsidR="00792810" w:rsidRPr="00550A8C" w14:paraId="086CA572" w14:textId="77777777" w:rsidTr="00F42B9B">
        <w:tc>
          <w:tcPr>
            <w:tcW w:w="3402" w:type="dxa"/>
          </w:tcPr>
          <w:p w14:paraId="340686FF" w14:textId="77777777" w:rsidR="00792810" w:rsidRPr="00550A8C" w:rsidRDefault="00792810" w:rsidP="00F42B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A19CE">
              <w:rPr>
                <w:sz w:val="24"/>
                <w:szCs w:val="24"/>
                <w:lang w:val="uk-UA"/>
              </w:rPr>
              <w:t>Доповідь з презентацією</w:t>
            </w:r>
          </w:p>
        </w:tc>
        <w:tc>
          <w:tcPr>
            <w:tcW w:w="1276" w:type="dxa"/>
            <w:vAlign w:val="center"/>
          </w:tcPr>
          <w:p w14:paraId="7975BCE6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34DCC2B6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50A8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14267D09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23978F99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50A8C">
              <w:rPr>
                <w:sz w:val="24"/>
                <w:szCs w:val="24"/>
              </w:rPr>
              <w:t>0</w:t>
            </w:r>
          </w:p>
        </w:tc>
      </w:tr>
      <w:tr w:rsidR="00792810" w:rsidRPr="00550A8C" w14:paraId="2152D18C" w14:textId="77777777" w:rsidTr="00F42B9B">
        <w:tc>
          <w:tcPr>
            <w:tcW w:w="3402" w:type="dxa"/>
          </w:tcPr>
          <w:p w14:paraId="4B13B71E" w14:textId="77777777" w:rsidR="00792810" w:rsidRPr="00550A8C" w:rsidRDefault="00792810" w:rsidP="00F42B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A19CE">
              <w:rPr>
                <w:sz w:val="24"/>
                <w:szCs w:val="24"/>
                <w:lang w:val="uk-UA"/>
              </w:rPr>
              <w:t>Аналітичн</w:t>
            </w:r>
            <w:r>
              <w:rPr>
                <w:sz w:val="24"/>
                <w:szCs w:val="24"/>
                <w:lang w:val="uk-UA"/>
              </w:rPr>
              <w:t>е есе</w:t>
            </w:r>
          </w:p>
        </w:tc>
        <w:tc>
          <w:tcPr>
            <w:tcW w:w="1276" w:type="dxa"/>
            <w:vAlign w:val="center"/>
          </w:tcPr>
          <w:p w14:paraId="4E64D649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0D7D86F0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14:paraId="23AE658E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747AAD2F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792810" w:rsidRPr="00550A8C" w14:paraId="7182C89C" w14:textId="77777777" w:rsidTr="00F42B9B">
        <w:tc>
          <w:tcPr>
            <w:tcW w:w="3402" w:type="dxa"/>
          </w:tcPr>
          <w:p w14:paraId="013DA9E0" w14:textId="77777777" w:rsidR="00792810" w:rsidRPr="00550A8C" w:rsidRDefault="00792810" w:rsidP="00F42B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Модульна контрольна робота</w:t>
            </w:r>
          </w:p>
        </w:tc>
        <w:tc>
          <w:tcPr>
            <w:tcW w:w="1276" w:type="dxa"/>
            <w:vAlign w:val="center"/>
          </w:tcPr>
          <w:p w14:paraId="35AAAAD3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6F68402F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  <w:vAlign w:val="center"/>
          </w:tcPr>
          <w:p w14:paraId="0D734715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1A7ABBC9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792810" w:rsidRPr="001D2A28" w14:paraId="6D1E43B0" w14:textId="77777777" w:rsidTr="00F42B9B">
        <w:tc>
          <w:tcPr>
            <w:tcW w:w="3402" w:type="dxa"/>
          </w:tcPr>
          <w:p w14:paraId="41570A86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Разом</w:t>
            </w:r>
          </w:p>
        </w:tc>
        <w:tc>
          <w:tcPr>
            <w:tcW w:w="1276" w:type="dxa"/>
            <w:vAlign w:val="center"/>
          </w:tcPr>
          <w:p w14:paraId="433B8847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E7DE36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14:paraId="2344B654" w14:textId="77777777" w:rsidR="00792810" w:rsidRPr="00550A8C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137FE5" w14:textId="77777777" w:rsidR="00792810" w:rsidRPr="001D2A28" w:rsidRDefault="00792810" w:rsidP="00F42B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50A8C">
              <w:rPr>
                <w:b/>
                <w:sz w:val="24"/>
                <w:szCs w:val="24"/>
              </w:rPr>
              <w:t>100</w:t>
            </w:r>
          </w:p>
        </w:tc>
      </w:tr>
    </w:tbl>
    <w:p w14:paraId="74BF0B8E" w14:textId="77777777" w:rsidR="00C2512E" w:rsidRDefault="00C2512E" w:rsidP="00AF1865">
      <w:pPr>
        <w:spacing w:after="0" w:line="240" w:lineRule="auto"/>
        <w:ind w:left="851" w:hanging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bookmarkEnd w:id="3"/>
    <w:p w14:paraId="6CDBAE75" w14:textId="77777777" w:rsidR="002C37B3" w:rsidRDefault="002C37B3" w:rsidP="002C37B3">
      <w:pPr>
        <w:keepNext/>
        <w:keepLines/>
        <w:spacing w:after="0"/>
        <w:ind w:right="567" w:firstLine="709"/>
        <w:jc w:val="both"/>
        <w:outlineLvl w:val="0"/>
        <w:rPr>
          <w:rFonts w:ascii="Times New Roman" w:eastAsia="Arial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До силабусу  додаються  навчально-методичні матеріали з дисципліни, що знаходяться у відповідному контенті на системі електронного навчання </w:t>
      </w:r>
      <w:r>
        <w:rPr>
          <w:rFonts w:ascii="Times New Roman" w:eastAsia="Arial" w:hAnsi="Times New Roman" w:cs="Times New Roman"/>
          <w:sz w:val="24"/>
          <w:szCs w:val="24"/>
        </w:rPr>
        <w:t>Moodle.</w:t>
      </w:r>
    </w:p>
    <w:p w14:paraId="602B442A" w14:textId="77777777" w:rsidR="00C2512E" w:rsidRPr="002C37B3" w:rsidRDefault="00C2512E" w:rsidP="00AF1865">
      <w:pPr>
        <w:spacing w:after="0" w:line="240" w:lineRule="auto"/>
        <w:ind w:left="851" w:hanging="851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C2512E" w:rsidRPr="002C37B3" w:rsidSect="00643F8C">
      <w:footerReference w:type="default" r:id="rId14"/>
      <w:pgSz w:w="11906" w:h="16838"/>
      <w:pgMar w:top="850" w:right="850" w:bottom="850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2BFFD6" w14:textId="77777777" w:rsidR="005C2376" w:rsidRDefault="005C2376" w:rsidP="00A85163">
      <w:pPr>
        <w:spacing w:after="0" w:line="240" w:lineRule="auto"/>
      </w:pPr>
      <w:r>
        <w:separator/>
      </w:r>
    </w:p>
  </w:endnote>
  <w:endnote w:type="continuationSeparator" w:id="0">
    <w:p w14:paraId="5592A4ED" w14:textId="77777777" w:rsidR="005C2376" w:rsidRDefault="005C2376" w:rsidP="00A85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20709481"/>
      <w:docPartObj>
        <w:docPartGallery w:val="Page Numbers (Bottom of Page)"/>
        <w:docPartUnique/>
      </w:docPartObj>
    </w:sdtPr>
    <w:sdtEndPr/>
    <w:sdtContent>
      <w:p w14:paraId="658306F5" w14:textId="77777777" w:rsidR="00CD35DE" w:rsidRDefault="00CD35DE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C38" w:rsidRPr="00112C38">
          <w:rPr>
            <w:noProof/>
            <w:lang w:val="ru-RU"/>
          </w:rPr>
          <w:t>2</w:t>
        </w:r>
        <w:r>
          <w:fldChar w:fldCharType="end"/>
        </w:r>
      </w:p>
    </w:sdtContent>
  </w:sdt>
  <w:p w14:paraId="6EAEDF82" w14:textId="77777777" w:rsidR="00CD35DE" w:rsidRDefault="00CD35D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FA9E1C" w14:textId="77777777" w:rsidR="005C2376" w:rsidRDefault="005C2376" w:rsidP="00A85163">
      <w:pPr>
        <w:spacing w:after="0" w:line="240" w:lineRule="auto"/>
      </w:pPr>
      <w:r>
        <w:separator/>
      </w:r>
    </w:p>
  </w:footnote>
  <w:footnote w:type="continuationSeparator" w:id="0">
    <w:p w14:paraId="45E90BFD" w14:textId="77777777" w:rsidR="005C2376" w:rsidRDefault="005C2376" w:rsidP="00A85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CA64DC5A"/>
    <w:lvl w:ilvl="0">
      <w:numFmt w:val="bullet"/>
      <w:lvlText w:val="*"/>
      <w:lvlJc w:val="left"/>
    </w:lvl>
  </w:abstractNum>
  <w:abstractNum w:abstractNumId="1" w15:restartNumberingAfterBreak="0">
    <w:nsid w:val="03D7738E"/>
    <w:multiLevelType w:val="hybridMultilevel"/>
    <w:tmpl w:val="BA24ADFC"/>
    <w:lvl w:ilvl="0" w:tplc="A880E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84FB1"/>
    <w:multiLevelType w:val="hybridMultilevel"/>
    <w:tmpl w:val="005402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6CB4038"/>
    <w:multiLevelType w:val="hybridMultilevel"/>
    <w:tmpl w:val="CE88BA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D12AD"/>
    <w:multiLevelType w:val="hybridMultilevel"/>
    <w:tmpl w:val="4148BC60"/>
    <w:lvl w:ilvl="0" w:tplc="A880E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E56AA"/>
    <w:multiLevelType w:val="hybridMultilevel"/>
    <w:tmpl w:val="B0A40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33C1F"/>
    <w:multiLevelType w:val="hybridMultilevel"/>
    <w:tmpl w:val="629C5EC4"/>
    <w:lvl w:ilvl="0" w:tplc="A880E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43DB7"/>
    <w:multiLevelType w:val="hybridMultilevel"/>
    <w:tmpl w:val="B406D8E6"/>
    <w:lvl w:ilvl="0" w:tplc="F27413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 w:hint="default"/>
        <w:lang w:val="uk-UA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81554"/>
    <w:multiLevelType w:val="hybridMultilevel"/>
    <w:tmpl w:val="C0180A96"/>
    <w:lvl w:ilvl="0" w:tplc="7E0AC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BA076E"/>
    <w:multiLevelType w:val="hybridMultilevel"/>
    <w:tmpl w:val="82266C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F620C"/>
    <w:multiLevelType w:val="hybridMultilevel"/>
    <w:tmpl w:val="0D1E83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E54CA"/>
    <w:multiLevelType w:val="hybridMultilevel"/>
    <w:tmpl w:val="273EF074"/>
    <w:lvl w:ilvl="0" w:tplc="F2741374">
      <w:numFmt w:val="bullet"/>
      <w:lvlText w:val="-"/>
      <w:lvlJc w:val="left"/>
      <w:pPr>
        <w:ind w:left="720" w:hanging="360"/>
      </w:pPr>
      <w:rPr>
        <w:rFonts w:ascii="Georgia" w:eastAsia="Georgia" w:hAnsi="Georgia" w:cs="Georgia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C6E70"/>
    <w:multiLevelType w:val="hybridMultilevel"/>
    <w:tmpl w:val="425C304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79532E"/>
    <w:multiLevelType w:val="hybridMultilevel"/>
    <w:tmpl w:val="C5D618E4"/>
    <w:lvl w:ilvl="0" w:tplc="F274137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eorgia" w:eastAsia="Georgia" w:hAnsi="Georgia" w:cs="Georgia" w:hint="default"/>
        <w:lang w:val="uk-UA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A440A3"/>
    <w:multiLevelType w:val="hybridMultilevel"/>
    <w:tmpl w:val="005038A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40B38"/>
    <w:multiLevelType w:val="multilevel"/>
    <w:tmpl w:val="426C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A40E11"/>
    <w:multiLevelType w:val="hybridMultilevel"/>
    <w:tmpl w:val="96222F96"/>
    <w:lvl w:ilvl="0" w:tplc="F274137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eorgia" w:eastAsia="Georgia" w:hAnsi="Georgia" w:cs="Georgia" w:hint="default"/>
        <w:lang w:val="uk-UA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2A21EC7"/>
    <w:multiLevelType w:val="hybridMultilevel"/>
    <w:tmpl w:val="0D1E83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A34C99"/>
    <w:multiLevelType w:val="hybridMultilevel"/>
    <w:tmpl w:val="44A4CF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2E4E33"/>
    <w:multiLevelType w:val="hybridMultilevel"/>
    <w:tmpl w:val="4A94766A"/>
    <w:lvl w:ilvl="0" w:tplc="3BA45D1E">
      <w:start w:val="1"/>
      <w:numFmt w:val="decimal"/>
      <w:lvlText w:val="%1."/>
      <w:lvlJc w:val="left"/>
      <w:pPr>
        <w:ind w:left="707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DFB028BC">
      <w:numFmt w:val="bullet"/>
      <w:lvlText w:val="•"/>
      <w:lvlJc w:val="left"/>
      <w:pPr>
        <w:ind w:left="1622" w:hanging="423"/>
      </w:pPr>
      <w:rPr>
        <w:rFonts w:hint="default"/>
        <w:lang w:val="uk-UA" w:eastAsia="en-US" w:bidi="ar-SA"/>
      </w:rPr>
    </w:lvl>
    <w:lvl w:ilvl="2" w:tplc="1D06CB0E">
      <w:numFmt w:val="bullet"/>
      <w:lvlText w:val="•"/>
      <w:lvlJc w:val="left"/>
      <w:pPr>
        <w:ind w:left="2544" w:hanging="423"/>
      </w:pPr>
      <w:rPr>
        <w:rFonts w:hint="default"/>
        <w:lang w:val="uk-UA" w:eastAsia="en-US" w:bidi="ar-SA"/>
      </w:rPr>
    </w:lvl>
    <w:lvl w:ilvl="3" w:tplc="5FC4625C">
      <w:numFmt w:val="bullet"/>
      <w:lvlText w:val="•"/>
      <w:lvlJc w:val="left"/>
      <w:pPr>
        <w:ind w:left="3467" w:hanging="423"/>
      </w:pPr>
      <w:rPr>
        <w:rFonts w:hint="default"/>
        <w:lang w:val="uk-UA" w:eastAsia="en-US" w:bidi="ar-SA"/>
      </w:rPr>
    </w:lvl>
    <w:lvl w:ilvl="4" w:tplc="C7D82B3A">
      <w:numFmt w:val="bullet"/>
      <w:lvlText w:val="•"/>
      <w:lvlJc w:val="left"/>
      <w:pPr>
        <w:ind w:left="4389" w:hanging="423"/>
      </w:pPr>
      <w:rPr>
        <w:rFonts w:hint="default"/>
        <w:lang w:val="uk-UA" w:eastAsia="en-US" w:bidi="ar-SA"/>
      </w:rPr>
    </w:lvl>
    <w:lvl w:ilvl="5" w:tplc="BE86D1C6">
      <w:numFmt w:val="bullet"/>
      <w:lvlText w:val="•"/>
      <w:lvlJc w:val="left"/>
      <w:pPr>
        <w:ind w:left="5312" w:hanging="423"/>
      </w:pPr>
      <w:rPr>
        <w:rFonts w:hint="default"/>
        <w:lang w:val="uk-UA" w:eastAsia="en-US" w:bidi="ar-SA"/>
      </w:rPr>
    </w:lvl>
    <w:lvl w:ilvl="6" w:tplc="23F25128">
      <w:numFmt w:val="bullet"/>
      <w:lvlText w:val="•"/>
      <w:lvlJc w:val="left"/>
      <w:pPr>
        <w:ind w:left="6234" w:hanging="423"/>
      </w:pPr>
      <w:rPr>
        <w:rFonts w:hint="default"/>
        <w:lang w:val="uk-UA" w:eastAsia="en-US" w:bidi="ar-SA"/>
      </w:rPr>
    </w:lvl>
    <w:lvl w:ilvl="7" w:tplc="DEBEE474">
      <w:numFmt w:val="bullet"/>
      <w:lvlText w:val="•"/>
      <w:lvlJc w:val="left"/>
      <w:pPr>
        <w:ind w:left="7157" w:hanging="423"/>
      </w:pPr>
      <w:rPr>
        <w:rFonts w:hint="default"/>
        <w:lang w:val="uk-UA" w:eastAsia="en-US" w:bidi="ar-SA"/>
      </w:rPr>
    </w:lvl>
    <w:lvl w:ilvl="8" w:tplc="C4B4E12C">
      <w:numFmt w:val="bullet"/>
      <w:lvlText w:val="•"/>
      <w:lvlJc w:val="left"/>
      <w:pPr>
        <w:ind w:left="8079" w:hanging="423"/>
      </w:pPr>
      <w:rPr>
        <w:rFonts w:hint="default"/>
        <w:lang w:val="uk-UA" w:eastAsia="en-US" w:bidi="ar-SA"/>
      </w:rPr>
    </w:lvl>
  </w:abstractNum>
  <w:abstractNum w:abstractNumId="20" w15:restartNumberingAfterBreak="0">
    <w:nsid w:val="439D2946"/>
    <w:multiLevelType w:val="hybridMultilevel"/>
    <w:tmpl w:val="1DA0E5B4"/>
    <w:lvl w:ilvl="0" w:tplc="A880E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DE3B2A"/>
    <w:multiLevelType w:val="hybridMultilevel"/>
    <w:tmpl w:val="2A16FE0E"/>
    <w:lvl w:ilvl="0" w:tplc="31F4ACF2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687AD2"/>
    <w:multiLevelType w:val="hybridMultilevel"/>
    <w:tmpl w:val="5DCCB8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2960F5"/>
    <w:multiLevelType w:val="hybridMultilevel"/>
    <w:tmpl w:val="FDDA18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F7FBC"/>
    <w:multiLevelType w:val="hybridMultilevel"/>
    <w:tmpl w:val="44A4CF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94B5B"/>
    <w:multiLevelType w:val="hybridMultilevel"/>
    <w:tmpl w:val="50C02A48"/>
    <w:lvl w:ilvl="0" w:tplc="6CC4337C">
      <w:start w:val="1"/>
      <w:numFmt w:val="decimal"/>
      <w:lvlText w:val="%1."/>
      <w:lvlJc w:val="left"/>
      <w:pPr>
        <w:ind w:left="707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8CBC7E96">
      <w:numFmt w:val="bullet"/>
      <w:lvlText w:val="•"/>
      <w:lvlJc w:val="left"/>
      <w:pPr>
        <w:ind w:left="1622" w:hanging="423"/>
      </w:pPr>
      <w:rPr>
        <w:rFonts w:hint="default"/>
        <w:lang w:val="uk-UA" w:eastAsia="en-US" w:bidi="ar-SA"/>
      </w:rPr>
    </w:lvl>
    <w:lvl w:ilvl="2" w:tplc="D11CD5B2">
      <w:numFmt w:val="bullet"/>
      <w:lvlText w:val="•"/>
      <w:lvlJc w:val="left"/>
      <w:pPr>
        <w:ind w:left="2544" w:hanging="423"/>
      </w:pPr>
      <w:rPr>
        <w:rFonts w:hint="default"/>
        <w:lang w:val="uk-UA" w:eastAsia="en-US" w:bidi="ar-SA"/>
      </w:rPr>
    </w:lvl>
    <w:lvl w:ilvl="3" w:tplc="AABA2534">
      <w:numFmt w:val="bullet"/>
      <w:lvlText w:val="•"/>
      <w:lvlJc w:val="left"/>
      <w:pPr>
        <w:ind w:left="3467" w:hanging="423"/>
      </w:pPr>
      <w:rPr>
        <w:rFonts w:hint="default"/>
        <w:lang w:val="uk-UA" w:eastAsia="en-US" w:bidi="ar-SA"/>
      </w:rPr>
    </w:lvl>
    <w:lvl w:ilvl="4" w:tplc="A9BE53E4">
      <w:numFmt w:val="bullet"/>
      <w:lvlText w:val="•"/>
      <w:lvlJc w:val="left"/>
      <w:pPr>
        <w:ind w:left="4389" w:hanging="423"/>
      </w:pPr>
      <w:rPr>
        <w:rFonts w:hint="default"/>
        <w:lang w:val="uk-UA" w:eastAsia="en-US" w:bidi="ar-SA"/>
      </w:rPr>
    </w:lvl>
    <w:lvl w:ilvl="5" w:tplc="A2D68FD4">
      <w:numFmt w:val="bullet"/>
      <w:lvlText w:val="•"/>
      <w:lvlJc w:val="left"/>
      <w:pPr>
        <w:ind w:left="5312" w:hanging="423"/>
      </w:pPr>
      <w:rPr>
        <w:rFonts w:hint="default"/>
        <w:lang w:val="uk-UA" w:eastAsia="en-US" w:bidi="ar-SA"/>
      </w:rPr>
    </w:lvl>
    <w:lvl w:ilvl="6" w:tplc="5C42EB92">
      <w:numFmt w:val="bullet"/>
      <w:lvlText w:val="•"/>
      <w:lvlJc w:val="left"/>
      <w:pPr>
        <w:ind w:left="6234" w:hanging="423"/>
      </w:pPr>
      <w:rPr>
        <w:rFonts w:hint="default"/>
        <w:lang w:val="uk-UA" w:eastAsia="en-US" w:bidi="ar-SA"/>
      </w:rPr>
    </w:lvl>
    <w:lvl w:ilvl="7" w:tplc="F29E5FD4">
      <w:numFmt w:val="bullet"/>
      <w:lvlText w:val="•"/>
      <w:lvlJc w:val="left"/>
      <w:pPr>
        <w:ind w:left="7157" w:hanging="423"/>
      </w:pPr>
      <w:rPr>
        <w:rFonts w:hint="default"/>
        <w:lang w:val="uk-UA" w:eastAsia="en-US" w:bidi="ar-SA"/>
      </w:rPr>
    </w:lvl>
    <w:lvl w:ilvl="8" w:tplc="D75A513E">
      <w:numFmt w:val="bullet"/>
      <w:lvlText w:val="•"/>
      <w:lvlJc w:val="left"/>
      <w:pPr>
        <w:ind w:left="8079" w:hanging="423"/>
      </w:pPr>
      <w:rPr>
        <w:rFonts w:hint="default"/>
        <w:lang w:val="uk-UA" w:eastAsia="en-US" w:bidi="ar-SA"/>
      </w:rPr>
    </w:lvl>
  </w:abstractNum>
  <w:abstractNum w:abstractNumId="26" w15:restartNumberingAfterBreak="0">
    <w:nsid w:val="4C1F092C"/>
    <w:multiLevelType w:val="hybridMultilevel"/>
    <w:tmpl w:val="069493E2"/>
    <w:lvl w:ilvl="0" w:tplc="A880E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1F2EA5"/>
    <w:multiLevelType w:val="hybridMultilevel"/>
    <w:tmpl w:val="6A187F48"/>
    <w:lvl w:ilvl="0" w:tplc="A880E6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7C022D0"/>
    <w:multiLevelType w:val="hybridMultilevel"/>
    <w:tmpl w:val="8CA65DE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43D17"/>
    <w:multiLevelType w:val="hybridMultilevel"/>
    <w:tmpl w:val="C2D2976C"/>
    <w:lvl w:ilvl="0" w:tplc="3B547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786993"/>
    <w:multiLevelType w:val="hybridMultilevel"/>
    <w:tmpl w:val="62A83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1C7BB7"/>
    <w:multiLevelType w:val="hybridMultilevel"/>
    <w:tmpl w:val="DA0210EA"/>
    <w:lvl w:ilvl="0" w:tplc="537ADAFE">
      <w:start w:val="1"/>
      <w:numFmt w:val="decimal"/>
      <w:lvlText w:val="%1."/>
      <w:lvlJc w:val="left"/>
      <w:pPr>
        <w:ind w:left="707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BCCC517C">
      <w:numFmt w:val="bullet"/>
      <w:lvlText w:val="•"/>
      <w:lvlJc w:val="left"/>
      <w:pPr>
        <w:ind w:left="1622" w:hanging="423"/>
      </w:pPr>
      <w:rPr>
        <w:rFonts w:hint="default"/>
        <w:lang w:val="uk-UA" w:eastAsia="en-US" w:bidi="ar-SA"/>
      </w:rPr>
    </w:lvl>
    <w:lvl w:ilvl="2" w:tplc="82628FD4">
      <w:numFmt w:val="bullet"/>
      <w:lvlText w:val="•"/>
      <w:lvlJc w:val="left"/>
      <w:pPr>
        <w:ind w:left="2544" w:hanging="423"/>
      </w:pPr>
      <w:rPr>
        <w:rFonts w:hint="default"/>
        <w:lang w:val="uk-UA" w:eastAsia="en-US" w:bidi="ar-SA"/>
      </w:rPr>
    </w:lvl>
    <w:lvl w:ilvl="3" w:tplc="2C1A6302">
      <w:numFmt w:val="bullet"/>
      <w:lvlText w:val="•"/>
      <w:lvlJc w:val="left"/>
      <w:pPr>
        <w:ind w:left="3467" w:hanging="423"/>
      </w:pPr>
      <w:rPr>
        <w:rFonts w:hint="default"/>
        <w:lang w:val="uk-UA" w:eastAsia="en-US" w:bidi="ar-SA"/>
      </w:rPr>
    </w:lvl>
    <w:lvl w:ilvl="4" w:tplc="B2DC2038">
      <w:numFmt w:val="bullet"/>
      <w:lvlText w:val="•"/>
      <w:lvlJc w:val="left"/>
      <w:pPr>
        <w:ind w:left="4389" w:hanging="423"/>
      </w:pPr>
      <w:rPr>
        <w:rFonts w:hint="default"/>
        <w:lang w:val="uk-UA" w:eastAsia="en-US" w:bidi="ar-SA"/>
      </w:rPr>
    </w:lvl>
    <w:lvl w:ilvl="5" w:tplc="7B7E11D0">
      <w:numFmt w:val="bullet"/>
      <w:lvlText w:val="•"/>
      <w:lvlJc w:val="left"/>
      <w:pPr>
        <w:ind w:left="5312" w:hanging="423"/>
      </w:pPr>
      <w:rPr>
        <w:rFonts w:hint="default"/>
        <w:lang w:val="uk-UA" w:eastAsia="en-US" w:bidi="ar-SA"/>
      </w:rPr>
    </w:lvl>
    <w:lvl w:ilvl="6" w:tplc="C1AEC3C2">
      <w:numFmt w:val="bullet"/>
      <w:lvlText w:val="•"/>
      <w:lvlJc w:val="left"/>
      <w:pPr>
        <w:ind w:left="6234" w:hanging="423"/>
      </w:pPr>
      <w:rPr>
        <w:rFonts w:hint="default"/>
        <w:lang w:val="uk-UA" w:eastAsia="en-US" w:bidi="ar-SA"/>
      </w:rPr>
    </w:lvl>
    <w:lvl w:ilvl="7" w:tplc="63924418">
      <w:numFmt w:val="bullet"/>
      <w:lvlText w:val="•"/>
      <w:lvlJc w:val="left"/>
      <w:pPr>
        <w:ind w:left="7157" w:hanging="423"/>
      </w:pPr>
      <w:rPr>
        <w:rFonts w:hint="default"/>
        <w:lang w:val="uk-UA" w:eastAsia="en-US" w:bidi="ar-SA"/>
      </w:rPr>
    </w:lvl>
    <w:lvl w:ilvl="8" w:tplc="CAB059A8">
      <w:numFmt w:val="bullet"/>
      <w:lvlText w:val="•"/>
      <w:lvlJc w:val="left"/>
      <w:pPr>
        <w:ind w:left="8079" w:hanging="423"/>
      </w:pPr>
      <w:rPr>
        <w:rFonts w:hint="default"/>
        <w:lang w:val="uk-UA" w:eastAsia="en-US" w:bidi="ar-SA"/>
      </w:rPr>
    </w:lvl>
  </w:abstractNum>
  <w:abstractNum w:abstractNumId="32" w15:restartNumberingAfterBreak="0">
    <w:nsid w:val="737B7E0A"/>
    <w:multiLevelType w:val="hybridMultilevel"/>
    <w:tmpl w:val="2F88E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7566C54"/>
    <w:multiLevelType w:val="hybridMultilevel"/>
    <w:tmpl w:val="34AAE3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300D9B"/>
    <w:multiLevelType w:val="hybridMultilevel"/>
    <w:tmpl w:val="38A80A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3149B4"/>
    <w:multiLevelType w:val="hybridMultilevel"/>
    <w:tmpl w:val="A4D88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0"/>
  </w:num>
  <w:num w:numId="3">
    <w:abstractNumId w:val="28"/>
  </w:num>
  <w:num w:numId="4">
    <w:abstractNumId w:val="23"/>
  </w:num>
  <w:num w:numId="5">
    <w:abstractNumId w:val="18"/>
  </w:num>
  <w:num w:numId="6">
    <w:abstractNumId w:val="34"/>
  </w:num>
  <w:num w:numId="7">
    <w:abstractNumId w:val="3"/>
  </w:num>
  <w:num w:numId="8">
    <w:abstractNumId w:val="9"/>
  </w:num>
  <w:num w:numId="9">
    <w:abstractNumId w:val="33"/>
  </w:num>
  <w:num w:numId="10">
    <w:abstractNumId w:val="11"/>
  </w:num>
  <w:num w:numId="11">
    <w:abstractNumId w:val="21"/>
  </w:num>
  <w:num w:numId="12">
    <w:abstractNumId w:val="7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•"/>
        <w:legacy w:legacy="1" w:legacySpace="0" w:legacyIndent="24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32"/>
  </w:num>
  <w:num w:numId="16">
    <w:abstractNumId w:val="13"/>
  </w:num>
  <w:num w:numId="17">
    <w:abstractNumId w:val="16"/>
  </w:num>
  <w:num w:numId="18">
    <w:abstractNumId w:val="29"/>
  </w:num>
  <w:num w:numId="19">
    <w:abstractNumId w:val="5"/>
  </w:num>
  <w:num w:numId="20">
    <w:abstractNumId w:val="35"/>
  </w:num>
  <w:num w:numId="21">
    <w:abstractNumId w:val="1"/>
  </w:num>
  <w:num w:numId="22">
    <w:abstractNumId w:val="20"/>
  </w:num>
  <w:num w:numId="23">
    <w:abstractNumId w:val="10"/>
  </w:num>
  <w:num w:numId="24">
    <w:abstractNumId w:val="17"/>
  </w:num>
  <w:num w:numId="25">
    <w:abstractNumId w:val="27"/>
  </w:num>
  <w:num w:numId="26">
    <w:abstractNumId w:val="14"/>
  </w:num>
  <w:num w:numId="27">
    <w:abstractNumId w:val="26"/>
  </w:num>
  <w:num w:numId="28">
    <w:abstractNumId w:val="24"/>
  </w:num>
  <w:num w:numId="29">
    <w:abstractNumId w:val="12"/>
  </w:num>
  <w:num w:numId="30">
    <w:abstractNumId w:val="22"/>
  </w:num>
  <w:num w:numId="31">
    <w:abstractNumId w:val="6"/>
  </w:num>
  <w:num w:numId="32">
    <w:abstractNumId w:val="8"/>
  </w:num>
  <w:num w:numId="33">
    <w:abstractNumId w:val="4"/>
  </w:num>
  <w:num w:numId="34">
    <w:abstractNumId w:val="2"/>
  </w:num>
  <w:num w:numId="35">
    <w:abstractNumId w:val="19"/>
  </w:num>
  <w:num w:numId="36">
    <w:abstractNumId w:val="31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2468"/>
    <w:rsid w:val="000027D5"/>
    <w:rsid w:val="00006811"/>
    <w:rsid w:val="00015C59"/>
    <w:rsid w:val="00022A7A"/>
    <w:rsid w:val="000237FD"/>
    <w:rsid w:val="000242E6"/>
    <w:rsid w:val="00027904"/>
    <w:rsid w:val="000349AC"/>
    <w:rsid w:val="00036C54"/>
    <w:rsid w:val="000371FE"/>
    <w:rsid w:val="0005425A"/>
    <w:rsid w:val="0006308C"/>
    <w:rsid w:val="00064622"/>
    <w:rsid w:val="0007658F"/>
    <w:rsid w:val="00077026"/>
    <w:rsid w:val="000774A2"/>
    <w:rsid w:val="000817A3"/>
    <w:rsid w:val="0008317A"/>
    <w:rsid w:val="00084C8B"/>
    <w:rsid w:val="000960D4"/>
    <w:rsid w:val="000A1F29"/>
    <w:rsid w:val="000A5483"/>
    <w:rsid w:val="000A66B1"/>
    <w:rsid w:val="000B36C6"/>
    <w:rsid w:val="000C080D"/>
    <w:rsid w:val="000C16A4"/>
    <w:rsid w:val="000C1E77"/>
    <w:rsid w:val="000C49E1"/>
    <w:rsid w:val="000C72E3"/>
    <w:rsid w:val="000C7B1B"/>
    <w:rsid w:val="000D5CA6"/>
    <w:rsid w:val="000D72BA"/>
    <w:rsid w:val="000E141F"/>
    <w:rsid w:val="000E3607"/>
    <w:rsid w:val="000E5978"/>
    <w:rsid w:val="000E5EC4"/>
    <w:rsid w:val="000F14FF"/>
    <w:rsid w:val="000F3C85"/>
    <w:rsid w:val="000F52CB"/>
    <w:rsid w:val="0010391E"/>
    <w:rsid w:val="00112C38"/>
    <w:rsid w:val="00115049"/>
    <w:rsid w:val="001219C6"/>
    <w:rsid w:val="00124897"/>
    <w:rsid w:val="00126C0B"/>
    <w:rsid w:val="001305D3"/>
    <w:rsid w:val="001306C5"/>
    <w:rsid w:val="00131D54"/>
    <w:rsid w:val="001360A3"/>
    <w:rsid w:val="0014106B"/>
    <w:rsid w:val="00146322"/>
    <w:rsid w:val="001468C6"/>
    <w:rsid w:val="001521FB"/>
    <w:rsid w:val="00153FC1"/>
    <w:rsid w:val="00154972"/>
    <w:rsid w:val="00160B48"/>
    <w:rsid w:val="0016591D"/>
    <w:rsid w:val="001661AC"/>
    <w:rsid w:val="001704D2"/>
    <w:rsid w:val="00172A54"/>
    <w:rsid w:val="001748FE"/>
    <w:rsid w:val="001773D0"/>
    <w:rsid w:val="00181B67"/>
    <w:rsid w:val="00183E78"/>
    <w:rsid w:val="001867D3"/>
    <w:rsid w:val="00187D86"/>
    <w:rsid w:val="00191AC3"/>
    <w:rsid w:val="00191D9A"/>
    <w:rsid w:val="001956AB"/>
    <w:rsid w:val="001959B5"/>
    <w:rsid w:val="001A0D10"/>
    <w:rsid w:val="001A244B"/>
    <w:rsid w:val="001A2A13"/>
    <w:rsid w:val="001A3DF5"/>
    <w:rsid w:val="001A604D"/>
    <w:rsid w:val="001B1B3C"/>
    <w:rsid w:val="001B1B66"/>
    <w:rsid w:val="001B24FD"/>
    <w:rsid w:val="001B26B3"/>
    <w:rsid w:val="001B63B2"/>
    <w:rsid w:val="001C0D67"/>
    <w:rsid w:val="001C2157"/>
    <w:rsid w:val="001C5075"/>
    <w:rsid w:val="001C5147"/>
    <w:rsid w:val="001D3E42"/>
    <w:rsid w:val="001D61A3"/>
    <w:rsid w:val="001E22F3"/>
    <w:rsid w:val="001E7374"/>
    <w:rsid w:val="001E77E5"/>
    <w:rsid w:val="001F7036"/>
    <w:rsid w:val="001F77D3"/>
    <w:rsid w:val="00203F41"/>
    <w:rsid w:val="0020796F"/>
    <w:rsid w:val="00214001"/>
    <w:rsid w:val="002149D1"/>
    <w:rsid w:val="00214F7E"/>
    <w:rsid w:val="00217676"/>
    <w:rsid w:val="00222F79"/>
    <w:rsid w:val="002239BE"/>
    <w:rsid w:val="0023114D"/>
    <w:rsid w:val="0023145D"/>
    <w:rsid w:val="00235125"/>
    <w:rsid w:val="0023545B"/>
    <w:rsid w:val="00241190"/>
    <w:rsid w:val="0024162F"/>
    <w:rsid w:val="00242123"/>
    <w:rsid w:val="0024333D"/>
    <w:rsid w:val="00244144"/>
    <w:rsid w:val="00245A23"/>
    <w:rsid w:val="00247AAD"/>
    <w:rsid w:val="00251FB5"/>
    <w:rsid w:val="002525FE"/>
    <w:rsid w:val="0025333E"/>
    <w:rsid w:val="002626DC"/>
    <w:rsid w:val="00264A02"/>
    <w:rsid w:val="002753BA"/>
    <w:rsid w:val="00277AFE"/>
    <w:rsid w:val="00277E97"/>
    <w:rsid w:val="00283463"/>
    <w:rsid w:val="0028565D"/>
    <w:rsid w:val="00285A74"/>
    <w:rsid w:val="0029389F"/>
    <w:rsid w:val="0029756A"/>
    <w:rsid w:val="002A09D7"/>
    <w:rsid w:val="002B3069"/>
    <w:rsid w:val="002B4691"/>
    <w:rsid w:val="002C0E2F"/>
    <w:rsid w:val="002C37B3"/>
    <w:rsid w:val="002C39B1"/>
    <w:rsid w:val="002C50A5"/>
    <w:rsid w:val="002D3888"/>
    <w:rsid w:val="002D7259"/>
    <w:rsid w:val="002E0BAC"/>
    <w:rsid w:val="002E0D3D"/>
    <w:rsid w:val="002E10AE"/>
    <w:rsid w:val="002E4487"/>
    <w:rsid w:val="002F15D3"/>
    <w:rsid w:val="002F47A4"/>
    <w:rsid w:val="00301363"/>
    <w:rsid w:val="00305AE7"/>
    <w:rsid w:val="00310EE7"/>
    <w:rsid w:val="0031404F"/>
    <w:rsid w:val="003141BE"/>
    <w:rsid w:val="00314B95"/>
    <w:rsid w:val="003177D1"/>
    <w:rsid w:val="003179FA"/>
    <w:rsid w:val="003238DB"/>
    <w:rsid w:val="0032674D"/>
    <w:rsid w:val="003316B7"/>
    <w:rsid w:val="0033230A"/>
    <w:rsid w:val="0033447F"/>
    <w:rsid w:val="00335569"/>
    <w:rsid w:val="00344831"/>
    <w:rsid w:val="003462B6"/>
    <w:rsid w:val="003517CD"/>
    <w:rsid w:val="00362F3D"/>
    <w:rsid w:val="00365822"/>
    <w:rsid w:val="00370016"/>
    <w:rsid w:val="003709D4"/>
    <w:rsid w:val="003741C7"/>
    <w:rsid w:val="00395515"/>
    <w:rsid w:val="003975D4"/>
    <w:rsid w:val="00397C33"/>
    <w:rsid w:val="003A096D"/>
    <w:rsid w:val="003A18A1"/>
    <w:rsid w:val="003A3851"/>
    <w:rsid w:val="003A44BA"/>
    <w:rsid w:val="003B0C0F"/>
    <w:rsid w:val="003B0DFE"/>
    <w:rsid w:val="003B3BCB"/>
    <w:rsid w:val="003B4902"/>
    <w:rsid w:val="003C20AD"/>
    <w:rsid w:val="003C24F4"/>
    <w:rsid w:val="003D4EB3"/>
    <w:rsid w:val="003E55FD"/>
    <w:rsid w:val="003E6B33"/>
    <w:rsid w:val="003E797F"/>
    <w:rsid w:val="003F1E37"/>
    <w:rsid w:val="00401919"/>
    <w:rsid w:val="004019A5"/>
    <w:rsid w:val="00403B48"/>
    <w:rsid w:val="004044EE"/>
    <w:rsid w:val="004136A3"/>
    <w:rsid w:val="00414261"/>
    <w:rsid w:val="00422E1F"/>
    <w:rsid w:val="004252FC"/>
    <w:rsid w:val="004264D6"/>
    <w:rsid w:val="0042677E"/>
    <w:rsid w:val="00435F74"/>
    <w:rsid w:val="004406F8"/>
    <w:rsid w:val="004518F5"/>
    <w:rsid w:val="00451EED"/>
    <w:rsid w:val="00454E64"/>
    <w:rsid w:val="0045759A"/>
    <w:rsid w:val="00457E4C"/>
    <w:rsid w:val="00460096"/>
    <w:rsid w:val="00461FE1"/>
    <w:rsid w:val="00463242"/>
    <w:rsid w:val="00463487"/>
    <w:rsid w:val="00465731"/>
    <w:rsid w:val="0046688F"/>
    <w:rsid w:val="004674B5"/>
    <w:rsid w:val="00471A9F"/>
    <w:rsid w:val="004724AC"/>
    <w:rsid w:val="004737C4"/>
    <w:rsid w:val="00473A8F"/>
    <w:rsid w:val="00476416"/>
    <w:rsid w:val="00477127"/>
    <w:rsid w:val="004774B6"/>
    <w:rsid w:val="00486478"/>
    <w:rsid w:val="00493E43"/>
    <w:rsid w:val="00497FAA"/>
    <w:rsid w:val="004A0A6B"/>
    <w:rsid w:val="004A1BD3"/>
    <w:rsid w:val="004A59D4"/>
    <w:rsid w:val="004B400F"/>
    <w:rsid w:val="004C0498"/>
    <w:rsid w:val="004D1F52"/>
    <w:rsid w:val="004D4937"/>
    <w:rsid w:val="004E2170"/>
    <w:rsid w:val="004E6445"/>
    <w:rsid w:val="004F10D5"/>
    <w:rsid w:val="004F1E8E"/>
    <w:rsid w:val="004F1F2F"/>
    <w:rsid w:val="004F3707"/>
    <w:rsid w:val="005067D0"/>
    <w:rsid w:val="00511A25"/>
    <w:rsid w:val="005158DF"/>
    <w:rsid w:val="005161F1"/>
    <w:rsid w:val="005161FC"/>
    <w:rsid w:val="00516F7A"/>
    <w:rsid w:val="00521B88"/>
    <w:rsid w:val="00522BB0"/>
    <w:rsid w:val="00523D97"/>
    <w:rsid w:val="00527079"/>
    <w:rsid w:val="00546A55"/>
    <w:rsid w:val="0054796D"/>
    <w:rsid w:val="00551FD5"/>
    <w:rsid w:val="0055339C"/>
    <w:rsid w:val="00560B85"/>
    <w:rsid w:val="0056569E"/>
    <w:rsid w:val="00565CDE"/>
    <w:rsid w:val="00566CAE"/>
    <w:rsid w:val="00575836"/>
    <w:rsid w:val="0057668F"/>
    <w:rsid w:val="005813EE"/>
    <w:rsid w:val="00587FC9"/>
    <w:rsid w:val="005932A1"/>
    <w:rsid w:val="0059689D"/>
    <w:rsid w:val="005A44BA"/>
    <w:rsid w:val="005A4D56"/>
    <w:rsid w:val="005B255E"/>
    <w:rsid w:val="005C0356"/>
    <w:rsid w:val="005C2376"/>
    <w:rsid w:val="005C43D8"/>
    <w:rsid w:val="005D0D5D"/>
    <w:rsid w:val="005E2A1E"/>
    <w:rsid w:val="005E2A84"/>
    <w:rsid w:val="005E51EE"/>
    <w:rsid w:val="005F346E"/>
    <w:rsid w:val="005F4A88"/>
    <w:rsid w:val="005F5BB3"/>
    <w:rsid w:val="0060254B"/>
    <w:rsid w:val="006137A0"/>
    <w:rsid w:val="006162FC"/>
    <w:rsid w:val="00623406"/>
    <w:rsid w:val="00631485"/>
    <w:rsid w:val="00631F03"/>
    <w:rsid w:val="006356CF"/>
    <w:rsid w:val="00635A06"/>
    <w:rsid w:val="00643DB3"/>
    <w:rsid w:val="00643F8C"/>
    <w:rsid w:val="00660727"/>
    <w:rsid w:val="006651E9"/>
    <w:rsid w:val="00665F28"/>
    <w:rsid w:val="00666FFE"/>
    <w:rsid w:val="00667463"/>
    <w:rsid w:val="00670675"/>
    <w:rsid w:val="00672C81"/>
    <w:rsid w:val="006771B1"/>
    <w:rsid w:val="006822E4"/>
    <w:rsid w:val="006868D5"/>
    <w:rsid w:val="0069295B"/>
    <w:rsid w:val="00692A63"/>
    <w:rsid w:val="006938F2"/>
    <w:rsid w:val="006955FE"/>
    <w:rsid w:val="00695895"/>
    <w:rsid w:val="006979C1"/>
    <w:rsid w:val="006A0EC6"/>
    <w:rsid w:val="006A18BC"/>
    <w:rsid w:val="006A372B"/>
    <w:rsid w:val="006B269C"/>
    <w:rsid w:val="006B274F"/>
    <w:rsid w:val="006B4F18"/>
    <w:rsid w:val="006B7AE4"/>
    <w:rsid w:val="006C027E"/>
    <w:rsid w:val="006C2F31"/>
    <w:rsid w:val="006C4A72"/>
    <w:rsid w:val="006C57DC"/>
    <w:rsid w:val="006C5E7D"/>
    <w:rsid w:val="006D7689"/>
    <w:rsid w:val="006E014F"/>
    <w:rsid w:val="006E1768"/>
    <w:rsid w:val="006E3908"/>
    <w:rsid w:val="006F14D0"/>
    <w:rsid w:val="006F5600"/>
    <w:rsid w:val="0070313B"/>
    <w:rsid w:val="007038F4"/>
    <w:rsid w:val="00704DD1"/>
    <w:rsid w:val="0071085D"/>
    <w:rsid w:val="007124BC"/>
    <w:rsid w:val="00717BDA"/>
    <w:rsid w:val="007217CF"/>
    <w:rsid w:val="00721831"/>
    <w:rsid w:val="007228BD"/>
    <w:rsid w:val="007248CD"/>
    <w:rsid w:val="00737727"/>
    <w:rsid w:val="0074461E"/>
    <w:rsid w:val="00746BBA"/>
    <w:rsid w:val="0075027E"/>
    <w:rsid w:val="00757AD5"/>
    <w:rsid w:val="0077012A"/>
    <w:rsid w:val="007716DE"/>
    <w:rsid w:val="00771735"/>
    <w:rsid w:val="00780D83"/>
    <w:rsid w:val="007825C4"/>
    <w:rsid w:val="00782A8E"/>
    <w:rsid w:val="00783EC5"/>
    <w:rsid w:val="00787EB1"/>
    <w:rsid w:val="00787F24"/>
    <w:rsid w:val="00791269"/>
    <w:rsid w:val="00792810"/>
    <w:rsid w:val="00792DD2"/>
    <w:rsid w:val="007A270A"/>
    <w:rsid w:val="007A4E65"/>
    <w:rsid w:val="007A5477"/>
    <w:rsid w:val="007B6032"/>
    <w:rsid w:val="007C0C9A"/>
    <w:rsid w:val="007C7383"/>
    <w:rsid w:val="007D1310"/>
    <w:rsid w:val="007D3AE7"/>
    <w:rsid w:val="007F4074"/>
    <w:rsid w:val="0080250D"/>
    <w:rsid w:val="008058FC"/>
    <w:rsid w:val="008133F2"/>
    <w:rsid w:val="008135FF"/>
    <w:rsid w:val="00814627"/>
    <w:rsid w:val="008201D3"/>
    <w:rsid w:val="00823209"/>
    <w:rsid w:val="008236FE"/>
    <w:rsid w:val="00824796"/>
    <w:rsid w:val="0082578B"/>
    <w:rsid w:val="00826505"/>
    <w:rsid w:val="008309D0"/>
    <w:rsid w:val="00833476"/>
    <w:rsid w:val="008338F0"/>
    <w:rsid w:val="00842F04"/>
    <w:rsid w:val="00845AE1"/>
    <w:rsid w:val="00851983"/>
    <w:rsid w:val="0085391D"/>
    <w:rsid w:val="00860D24"/>
    <w:rsid w:val="008674E9"/>
    <w:rsid w:val="00874726"/>
    <w:rsid w:val="008750D7"/>
    <w:rsid w:val="00875969"/>
    <w:rsid w:val="008775F3"/>
    <w:rsid w:val="00882273"/>
    <w:rsid w:val="00883455"/>
    <w:rsid w:val="00885A9F"/>
    <w:rsid w:val="008911A1"/>
    <w:rsid w:val="008917FC"/>
    <w:rsid w:val="0089260B"/>
    <w:rsid w:val="00893858"/>
    <w:rsid w:val="008A05DB"/>
    <w:rsid w:val="008A2087"/>
    <w:rsid w:val="008B38A1"/>
    <w:rsid w:val="008C0021"/>
    <w:rsid w:val="008D0B11"/>
    <w:rsid w:val="008D2D75"/>
    <w:rsid w:val="008D3BB1"/>
    <w:rsid w:val="008D5627"/>
    <w:rsid w:val="008E1358"/>
    <w:rsid w:val="008E25CC"/>
    <w:rsid w:val="008E27CA"/>
    <w:rsid w:val="008F1E18"/>
    <w:rsid w:val="008F21AB"/>
    <w:rsid w:val="008F380F"/>
    <w:rsid w:val="008F4170"/>
    <w:rsid w:val="008F49F1"/>
    <w:rsid w:val="008F4A56"/>
    <w:rsid w:val="008F717E"/>
    <w:rsid w:val="008F7F1C"/>
    <w:rsid w:val="009024AE"/>
    <w:rsid w:val="00906448"/>
    <w:rsid w:val="0090734B"/>
    <w:rsid w:val="00910133"/>
    <w:rsid w:val="009157FA"/>
    <w:rsid w:val="0091622E"/>
    <w:rsid w:val="0092030D"/>
    <w:rsid w:val="00920740"/>
    <w:rsid w:val="0093296D"/>
    <w:rsid w:val="009330E8"/>
    <w:rsid w:val="009516E4"/>
    <w:rsid w:val="00953865"/>
    <w:rsid w:val="00963148"/>
    <w:rsid w:val="00963685"/>
    <w:rsid w:val="00966CEF"/>
    <w:rsid w:val="00971E78"/>
    <w:rsid w:val="00971EF0"/>
    <w:rsid w:val="00977761"/>
    <w:rsid w:val="009871A4"/>
    <w:rsid w:val="00990845"/>
    <w:rsid w:val="00991B98"/>
    <w:rsid w:val="00995AA7"/>
    <w:rsid w:val="00997227"/>
    <w:rsid w:val="009979AE"/>
    <w:rsid w:val="009A0E8B"/>
    <w:rsid w:val="009A1050"/>
    <w:rsid w:val="009A11BF"/>
    <w:rsid w:val="009A1656"/>
    <w:rsid w:val="009A2B93"/>
    <w:rsid w:val="009A73E8"/>
    <w:rsid w:val="009B5B81"/>
    <w:rsid w:val="009B6B61"/>
    <w:rsid w:val="009B7FF6"/>
    <w:rsid w:val="009C38CD"/>
    <w:rsid w:val="009C4C08"/>
    <w:rsid w:val="009C7DB8"/>
    <w:rsid w:val="009D1638"/>
    <w:rsid w:val="009D1C8C"/>
    <w:rsid w:val="009D3EC3"/>
    <w:rsid w:val="009D4905"/>
    <w:rsid w:val="009D53A0"/>
    <w:rsid w:val="009D5FC6"/>
    <w:rsid w:val="009E02F2"/>
    <w:rsid w:val="009E0A97"/>
    <w:rsid w:val="009E2A1B"/>
    <w:rsid w:val="009E3C9A"/>
    <w:rsid w:val="009F5109"/>
    <w:rsid w:val="009F72E5"/>
    <w:rsid w:val="00A012D9"/>
    <w:rsid w:val="00A07504"/>
    <w:rsid w:val="00A0784B"/>
    <w:rsid w:val="00A11B11"/>
    <w:rsid w:val="00A121C8"/>
    <w:rsid w:val="00A16A05"/>
    <w:rsid w:val="00A2353B"/>
    <w:rsid w:val="00A254D3"/>
    <w:rsid w:val="00A31E77"/>
    <w:rsid w:val="00A32670"/>
    <w:rsid w:val="00A3410A"/>
    <w:rsid w:val="00A362CB"/>
    <w:rsid w:val="00A36F81"/>
    <w:rsid w:val="00A444C0"/>
    <w:rsid w:val="00A47ED1"/>
    <w:rsid w:val="00A54571"/>
    <w:rsid w:val="00A56CBB"/>
    <w:rsid w:val="00A60466"/>
    <w:rsid w:val="00A65054"/>
    <w:rsid w:val="00A659F5"/>
    <w:rsid w:val="00A65A57"/>
    <w:rsid w:val="00A7466A"/>
    <w:rsid w:val="00A77E1E"/>
    <w:rsid w:val="00A801AC"/>
    <w:rsid w:val="00A822A6"/>
    <w:rsid w:val="00A83A12"/>
    <w:rsid w:val="00A85163"/>
    <w:rsid w:val="00A85874"/>
    <w:rsid w:val="00A90EC2"/>
    <w:rsid w:val="00A91CC0"/>
    <w:rsid w:val="00AA6614"/>
    <w:rsid w:val="00AB0885"/>
    <w:rsid w:val="00AB1E8A"/>
    <w:rsid w:val="00AB73AC"/>
    <w:rsid w:val="00AC19E9"/>
    <w:rsid w:val="00AC3F0A"/>
    <w:rsid w:val="00AC4058"/>
    <w:rsid w:val="00AC4A52"/>
    <w:rsid w:val="00AC4BDF"/>
    <w:rsid w:val="00AC7131"/>
    <w:rsid w:val="00AD515B"/>
    <w:rsid w:val="00AE5843"/>
    <w:rsid w:val="00AE7B21"/>
    <w:rsid w:val="00AE7EB3"/>
    <w:rsid w:val="00AF0995"/>
    <w:rsid w:val="00AF0F07"/>
    <w:rsid w:val="00AF1865"/>
    <w:rsid w:val="00B01B4C"/>
    <w:rsid w:val="00B01BDE"/>
    <w:rsid w:val="00B04B21"/>
    <w:rsid w:val="00B13036"/>
    <w:rsid w:val="00B14F2F"/>
    <w:rsid w:val="00B16183"/>
    <w:rsid w:val="00B22468"/>
    <w:rsid w:val="00B22622"/>
    <w:rsid w:val="00B22D83"/>
    <w:rsid w:val="00B25E58"/>
    <w:rsid w:val="00B25ECE"/>
    <w:rsid w:val="00B32E09"/>
    <w:rsid w:val="00B33526"/>
    <w:rsid w:val="00B3484F"/>
    <w:rsid w:val="00B37E0A"/>
    <w:rsid w:val="00B4474D"/>
    <w:rsid w:val="00B45170"/>
    <w:rsid w:val="00B55CBC"/>
    <w:rsid w:val="00B57245"/>
    <w:rsid w:val="00B604F1"/>
    <w:rsid w:val="00B60D3D"/>
    <w:rsid w:val="00B61E08"/>
    <w:rsid w:val="00B61ECB"/>
    <w:rsid w:val="00B63F5D"/>
    <w:rsid w:val="00B7006E"/>
    <w:rsid w:val="00B73B49"/>
    <w:rsid w:val="00B830BD"/>
    <w:rsid w:val="00B84C1D"/>
    <w:rsid w:val="00B9021D"/>
    <w:rsid w:val="00B932A7"/>
    <w:rsid w:val="00B9782E"/>
    <w:rsid w:val="00BA0A57"/>
    <w:rsid w:val="00BA163C"/>
    <w:rsid w:val="00BA2124"/>
    <w:rsid w:val="00BA389E"/>
    <w:rsid w:val="00BA4366"/>
    <w:rsid w:val="00BA6238"/>
    <w:rsid w:val="00BA67A8"/>
    <w:rsid w:val="00BB1F23"/>
    <w:rsid w:val="00BB6511"/>
    <w:rsid w:val="00BC3AEA"/>
    <w:rsid w:val="00BC771F"/>
    <w:rsid w:val="00BC7EF0"/>
    <w:rsid w:val="00BD16E7"/>
    <w:rsid w:val="00BD1B5A"/>
    <w:rsid w:val="00BD5371"/>
    <w:rsid w:val="00BE2B49"/>
    <w:rsid w:val="00BE70CA"/>
    <w:rsid w:val="00BE7ED9"/>
    <w:rsid w:val="00BF3BAF"/>
    <w:rsid w:val="00BF43E7"/>
    <w:rsid w:val="00BF566A"/>
    <w:rsid w:val="00BF585F"/>
    <w:rsid w:val="00C03B40"/>
    <w:rsid w:val="00C03C30"/>
    <w:rsid w:val="00C04643"/>
    <w:rsid w:val="00C11CCF"/>
    <w:rsid w:val="00C15290"/>
    <w:rsid w:val="00C16078"/>
    <w:rsid w:val="00C2512E"/>
    <w:rsid w:val="00C26E57"/>
    <w:rsid w:val="00C32513"/>
    <w:rsid w:val="00C350EF"/>
    <w:rsid w:val="00C374EA"/>
    <w:rsid w:val="00C41B20"/>
    <w:rsid w:val="00C477D2"/>
    <w:rsid w:val="00C500DF"/>
    <w:rsid w:val="00C62EDA"/>
    <w:rsid w:val="00C64DD8"/>
    <w:rsid w:val="00C65D34"/>
    <w:rsid w:val="00C706A8"/>
    <w:rsid w:val="00C71727"/>
    <w:rsid w:val="00C721AB"/>
    <w:rsid w:val="00C726E7"/>
    <w:rsid w:val="00C776EB"/>
    <w:rsid w:val="00C77FA2"/>
    <w:rsid w:val="00C92001"/>
    <w:rsid w:val="00CA0E8B"/>
    <w:rsid w:val="00CA2133"/>
    <w:rsid w:val="00CA21C8"/>
    <w:rsid w:val="00CA3A11"/>
    <w:rsid w:val="00CA4EB3"/>
    <w:rsid w:val="00CA5667"/>
    <w:rsid w:val="00CB1840"/>
    <w:rsid w:val="00CB794A"/>
    <w:rsid w:val="00CC1CA0"/>
    <w:rsid w:val="00CC553C"/>
    <w:rsid w:val="00CC5BA9"/>
    <w:rsid w:val="00CC7500"/>
    <w:rsid w:val="00CC78CC"/>
    <w:rsid w:val="00CD0929"/>
    <w:rsid w:val="00CD21F4"/>
    <w:rsid w:val="00CD35DE"/>
    <w:rsid w:val="00CE0ADA"/>
    <w:rsid w:val="00CE23A6"/>
    <w:rsid w:val="00CF1AE8"/>
    <w:rsid w:val="00CF6BF2"/>
    <w:rsid w:val="00D05329"/>
    <w:rsid w:val="00D065DB"/>
    <w:rsid w:val="00D06DB1"/>
    <w:rsid w:val="00D16ECA"/>
    <w:rsid w:val="00D211A4"/>
    <w:rsid w:val="00D23300"/>
    <w:rsid w:val="00D304BF"/>
    <w:rsid w:val="00D30CEB"/>
    <w:rsid w:val="00D314A8"/>
    <w:rsid w:val="00D32E09"/>
    <w:rsid w:val="00D357D0"/>
    <w:rsid w:val="00D41B9B"/>
    <w:rsid w:val="00D5266C"/>
    <w:rsid w:val="00D52A03"/>
    <w:rsid w:val="00D56AEB"/>
    <w:rsid w:val="00D571D6"/>
    <w:rsid w:val="00D579A1"/>
    <w:rsid w:val="00D6058D"/>
    <w:rsid w:val="00D62671"/>
    <w:rsid w:val="00D63661"/>
    <w:rsid w:val="00D645CA"/>
    <w:rsid w:val="00D6652C"/>
    <w:rsid w:val="00D845AE"/>
    <w:rsid w:val="00D84804"/>
    <w:rsid w:val="00D865D4"/>
    <w:rsid w:val="00D97159"/>
    <w:rsid w:val="00DA7837"/>
    <w:rsid w:val="00DB214E"/>
    <w:rsid w:val="00DB70DF"/>
    <w:rsid w:val="00DC033E"/>
    <w:rsid w:val="00DC0AF3"/>
    <w:rsid w:val="00DC118C"/>
    <w:rsid w:val="00DC2470"/>
    <w:rsid w:val="00DC2509"/>
    <w:rsid w:val="00DD2DA6"/>
    <w:rsid w:val="00DD33AC"/>
    <w:rsid w:val="00DD56F4"/>
    <w:rsid w:val="00DE0A09"/>
    <w:rsid w:val="00DE0DCA"/>
    <w:rsid w:val="00DE2FBA"/>
    <w:rsid w:val="00DE6AE5"/>
    <w:rsid w:val="00E00EF2"/>
    <w:rsid w:val="00E03752"/>
    <w:rsid w:val="00E04510"/>
    <w:rsid w:val="00E057C2"/>
    <w:rsid w:val="00E101BC"/>
    <w:rsid w:val="00E16441"/>
    <w:rsid w:val="00E20FFC"/>
    <w:rsid w:val="00E228F8"/>
    <w:rsid w:val="00E25660"/>
    <w:rsid w:val="00E27DBD"/>
    <w:rsid w:val="00E356AD"/>
    <w:rsid w:val="00E40605"/>
    <w:rsid w:val="00E50E47"/>
    <w:rsid w:val="00E51231"/>
    <w:rsid w:val="00E52415"/>
    <w:rsid w:val="00E52A2E"/>
    <w:rsid w:val="00E53077"/>
    <w:rsid w:val="00E56CBA"/>
    <w:rsid w:val="00E577DD"/>
    <w:rsid w:val="00E60E18"/>
    <w:rsid w:val="00E6456D"/>
    <w:rsid w:val="00E65CC3"/>
    <w:rsid w:val="00E67E50"/>
    <w:rsid w:val="00E7285D"/>
    <w:rsid w:val="00E74366"/>
    <w:rsid w:val="00E75D04"/>
    <w:rsid w:val="00E8408E"/>
    <w:rsid w:val="00E86F2B"/>
    <w:rsid w:val="00E9199F"/>
    <w:rsid w:val="00E9709F"/>
    <w:rsid w:val="00E97B12"/>
    <w:rsid w:val="00EA48D8"/>
    <w:rsid w:val="00EA7E26"/>
    <w:rsid w:val="00EB2C71"/>
    <w:rsid w:val="00EB3DD1"/>
    <w:rsid w:val="00EB49E3"/>
    <w:rsid w:val="00EB711E"/>
    <w:rsid w:val="00EB7A02"/>
    <w:rsid w:val="00EC4830"/>
    <w:rsid w:val="00EC6E2B"/>
    <w:rsid w:val="00EC7A31"/>
    <w:rsid w:val="00ED5662"/>
    <w:rsid w:val="00ED598D"/>
    <w:rsid w:val="00EE1359"/>
    <w:rsid w:val="00EE699A"/>
    <w:rsid w:val="00EF0AB4"/>
    <w:rsid w:val="00EF5EA7"/>
    <w:rsid w:val="00EF6E0C"/>
    <w:rsid w:val="00F011D0"/>
    <w:rsid w:val="00F01B71"/>
    <w:rsid w:val="00F04391"/>
    <w:rsid w:val="00F058B9"/>
    <w:rsid w:val="00F0626C"/>
    <w:rsid w:val="00F07D21"/>
    <w:rsid w:val="00F11FF3"/>
    <w:rsid w:val="00F154A4"/>
    <w:rsid w:val="00F15769"/>
    <w:rsid w:val="00F17914"/>
    <w:rsid w:val="00F20529"/>
    <w:rsid w:val="00F22B3D"/>
    <w:rsid w:val="00F31347"/>
    <w:rsid w:val="00F32904"/>
    <w:rsid w:val="00F41D3E"/>
    <w:rsid w:val="00F444C3"/>
    <w:rsid w:val="00F54036"/>
    <w:rsid w:val="00F63682"/>
    <w:rsid w:val="00F67046"/>
    <w:rsid w:val="00F70DE2"/>
    <w:rsid w:val="00F7400A"/>
    <w:rsid w:val="00F75B2A"/>
    <w:rsid w:val="00F7613C"/>
    <w:rsid w:val="00F7656C"/>
    <w:rsid w:val="00F8119F"/>
    <w:rsid w:val="00F856DA"/>
    <w:rsid w:val="00F85A47"/>
    <w:rsid w:val="00F928D8"/>
    <w:rsid w:val="00FA0E21"/>
    <w:rsid w:val="00FA14A7"/>
    <w:rsid w:val="00FA14EF"/>
    <w:rsid w:val="00FA1EBE"/>
    <w:rsid w:val="00FA5976"/>
    <w:rsid w:val="00FA7DA7"/>
    <w:rsid w:val="00FB0C74"/>
    <w:rsid w:val="00FB17B9"/>
    <w:rsid w:val="00FB257A"/>
    <w:rsid w:val="00FB53A5"/>
    <w:rsid w:val="00FB6B8A"/>
    <w:rsid w:val="00FB7AA1"/>
    <w:rsid w:val="00FC0219"/>
    <w:rsid w:val="00FC0B01"/>
    <w:rsid w:val="00FC3BC4"/>
    <w:rsid w:val="00FC6C34"/>
    <w:rsid w:val="00FD3306"/>
    <w:rsid w:val="00FD62A3"/>
    <w:rsid w:val="00FE6121"/>
    <w:rsid w:val="00FF04D1"/>
    <w:rsid w:val="00FF1F03"/>
    <w:rsid w:val="00FF292B"/>
    <w:rsid w:val="00FF2EB0"/>
    <w:rsid w:val="00FF3920"/>
    <w:rsid w:val="00FF452B"/>
    <w:rsid w:val="00FF5893"/>
    <w:rsid w:val="00FF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A5B4"/>
  <w15:docId w15:val="{442626C7-A983-4E90-A6CE-B0C91B284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1E9"/>
  </w:style>
  <w:style w:type="paragraph" w:styleId="1">
    <w:name w:val="heading 1"/>
    <w:basedOn w:val="a"/>
    <w:next w:val="a"/>
    <w:link w:val="10"/>
    <w:qFormat/>
    <w:rsid w:val="00FB0C74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E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186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E0BAC"/>
    <w:pPr>
      <w:ind w:left="720"/>
      <w:contextualSpacing/>
    </w:pPr>
    <w:rPr>
      <w:rFonts w:eastAsiaTheme="minorEastAsia"/>
      <w:lang w:val="ru-RU" w:eastAsia="ru-RU"/>
    </w:rPr>
  </w:style>
  <w:style w:type="paragraph" w:customStyle="1" w:styleId="Default">
    <w:name w:val="Default"/>
    <w:rsid w:val="002E0BA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table" w:styleId="a4">
    <w:name w:val="Table Grid"/>
    <w:basedOn w:val="a1"/>
    <w:uiPriority w:val="59"/>
    <w:rsid w:val="00024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C7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738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518F5"/>
    <w:rPr>
      <w:color w:val="0000FF" w:themeColor="hyperlink"/>
      <w:u w:val="single"/>
    </w:rPr>
  </w:style>
  <w:style w:type="paragraph" w:customStyle="1" w:styleId="a8">
    <w:name w:val="a"/>
    <w:basedOn w:val="a"/>
    <w:rsid w:val="00C16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9">
    <w:name w:val="Strong"/>
    <w:basedOn w:val="a0"/>
    <w:uiPriority w:val="22"/>
    <w:qFormat/>
    <w:rsid w:val="00C16078"/>
    <w:rPr>
      <w:b/>
      <w:bCs/>
    </w:rPr>
  </w:style>
  <w:style w:type="paragraph" w:styleId="aa">
    <w:name w:val="Normal (Web)"/>
    <w:basedOn w:val="a"/>
    <w:uiPriority w:val="99"/>
    <w:unhideWhenUsed/>
    <w:rsid w:val="001B26B3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FR2">
    <w:name w:val="FR2"/>
    <w:uiPriority w:val="99"/>
    <w:rsid w:val="001B26B3"/>
    <w:pPr>
      <w:widowControl w:val="0"/>
      <w:autoSpaceDE w:val="0"/>
      <w:autoSpaceDN w:val="0"/>
      <w:adjustRightInd w:val="0"/>
      <w:spacing w:before="100" w:beforeAutospacing="1" w:after="100" w:afterAutospacing="1"/>
      <w:ind w:left="40" w:hanging="20"/>
      <w:jc w:val="both"/>
    </w:pPr>
    <w:rPr>
      <w:rFonts w:ascii="Arial" w:eastAsia="Times New Roman" w:hAnsi="Arial" w:cs="Arial"/>
      <w:sz w:val="18"/>
      <w:szCs w:val="18"/>
      <w:lang w:eastAsia="uk-UA"/>
    </w:rPr>
  </w:style>
  <w:style w:type="paragraph" w:styleId="ab">
    <w:name w:val="Body Text"/>
    <w:basedOn w:val="a"/>
    <w:link w:val="ac"/>
    <w:uiPriority w:val="99"/>
    <w:unhideWhenUsed/>
    <w:rsid w:val="001B26B3"/>
    <w:pPr>
      <w:spacing w:after="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1B26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B0C74"/>
    <w:rPr>
      <w:rFonts w:ascii="Cambria" w:eastAsia="Times New Roman" w:hAnsi="Cambria" w:cs="Times New Roman"/>
      <w:b/>
      <w:bCs/>
      <w:color w:val="365F91"/>
      <w:sz w:val="28"/>
      <w:szCs w:val="28"/>
      <w:lang w:eastAsia="uk-UA"/>
    </w:rPr>
  </w:style>
  <w:style w:type="paragraph" w:styleId="ad">
    <w:name w:val="header"/>
    <w:basedOn w:val="a"/>
    <w:link w:val="ae"/>
    <w:uiPriority w:val="99"/>
    <w:unhideWhenUsed/>
    <w:rsid w:val="00A8516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85163"/>
  </w:style>
  <w:style w:type="paragraph" w:styleId="af">
    <w:name w:val="footer"/>
    <w:basedOn w:val="a"/>
    <w:link w:val="af0"/>
    <w:uiPriority w:val="99"/>
    <w:unhideWhenUsed/>
    <w:rsid w:val="00A8516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85163"/>
  </w:style>
  <w:style w:type="character" w:customStyle="1" w:styleId="apple-converted-space">
    <w:name w:val="apple-converted-space"/>
    <w:basedOn w:val="a0"/>
    <w:rsid w:val="00FB17B9"/>
  </w:style>
  <w:style w:type="character" w:customStyle="1" w:styleId="20">
    <w:name w:val="Заголовок 2 Знак"/>
    <w:basedOn w:val="a0"/>
    <w:link w:val="2"/>
    <w:uiPriority w:val="9"/>
    <w:semiHidden/>
    <w:rsid w:val="00B61E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1">
    <w:name w:val="Сетка таблицы1"/>
    <w:basedOn w:val="a1"/>
    <w:next w:val="a4"/>
    <w:rsid w:val="00B61E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AF186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21">
    <w:name w:val="Сетка таблицы2"/>
    <w:basedOn w:val="a1"/>
    <w:next w:val="a4"/>
    <w:rsid w:val="00AF18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3"/>
    <w:rsid w:val="000C080D"/>
    <w:rPr>
      <w:color w:val="000000"/>
      <w:spacing w:val="0"/>
      <w:w w:val="100"/>
      <w:position w:val="0"/>
      <w:sz w:val="22"/>
      <w:szCs w:val="22"/>
      <w:lang w:val="uk-UA" w:eastAsia="uk-UA" w:bidi="ar-SA"/>
    </w:rPr>
  </w:style>
  <w:style w:type="character" w:customStyle="1" w:styleId="211pt2">
    <w:name w:val="Основной текст (2) + 11 pt2"/>
    <w:uiPriority w:val="99"/>
    <w:rsid w:val="00DB214E"/>
    <w:rPr>
      <w:rFonts w:ascii="Times New Roman" w:hAnsi="Times New Roman"/>
      <w:color w:val="000000"/>
      <w:spacing w:val="0"/>
      <w:w w:val="100"/>
      <w:position w:val="0"/>
      <w:sz w:val="22"/>
      <w:u w:val="none"/>
      <w:lang w:val="uk-UA" w:eastAsia="uk-UA"/>
    </w:rPr>
  </w:style>
  <w:style w:type="character" w:customStyle="1" w:styleId="22">
    <w:name w:val="Основной текст (2)_"/>
    <w:link w:val="24"/>
    <w:uiPriority w:val="99"/>
    <w:locked/>
    <w:rsid w:val="00D357D0"/>
    <w:rPr>
      <w:rFonts w:ascii="Times New Roman" w:hAnsi="Times New Roman"/>
      <w:sz w:val="26"/>
      <w:shd w:val="clear" w:color="auto" w:fill="FFFFFF"/>
    </w:rPr>
  </w:style>
  <w:style w:type="paragraph" w:customStyle="1" w:styleId="24">
    <w:name w:val="Основной текст (2)"/>
    <w:basedOn w:val="a"/>
    <w:link w:val="22"/>
    <w:uiPriority w:val="99"/>
    <w:rsid w:val="00D357D0"/>
    <w:pPr>
      <w:widowControl w:val="0"/>
      <w:shd w:val="clear" w:color="auto" w:fill="FFFFFF"/>
      <w:spacing w:before="780" w:after="900" w:line="590" w:lineRule="exact"/>
    </w:pPr>
    <w:rPr>
      <w:rFonts w:ascii="Times New Roman" w:hAnsi="Times New Roman"/>
      <w:sz w:val="26"/>
    </w:rPr>
  </w:style>
  <w:style w:type="table" w:customStyle="1" w:styleId="3">
    <w:name w:val="Сетка таблицы3"/>
    <w:basedOn w:val="a1"/>
    <w:next w:val="a4"/>
    <w:uiPriority w:val="39"/>
    <w:rsid w:val="009B5B81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64A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64A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" TargetMode="External"/><Relationship Id="rId13" Type="http://schemas.openxmlformats.org/officeDocument/2006/relationships/hyperlink" Target="http://www.tourism.gov.u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uata.com.u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au.org.ua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mtu.go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nwto.org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4359</TotalTime>
  <Pages>7</Pages>
  <Words>2505</Words>
  <Characters>14281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632</cp:revision>
  <cp:lastPrinted>2020-09-16T20:36:00Z</cp:lastPrinted>
  <dcterms:created xsi:type="dcterms:W3CDTF">2017-09-01T17:11:00Z</dcterms:created>
  <dcterms:modified xsi:type="dcterms:W3CDTF">2026-09-14T15:53:00Z</dcterms:modified>
</cp:coreProperties>
</file>