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86"/>
        <w:pBdr/>
        <w:spacing/>
        <w:ind/>
        <w:jc w:val="center"/>
        <w:rPr>
          <w:b/>
          <w:color w:val="000000" w:themeColor="text1"/>
          <w:sz w:val="28"/>
          <w:szCs w:val="28"/>
          <w:lang w:val="uk-UA"/>
        </w:rPr>
      </w:pPr>
      <w:r>
        <w:rPr>
          <w:b/>
          <w:color w:val="000000" w:themeColor="text1"/>
          <w:sz w:val="28"/>
          <w:szCs w:val="28"/>
          <w:lang w:val="uk-UA"/>
        </w:rPr>
        <w:t xml:space="preserve">ДЕРЖАВНИЙ ВИЩИЙ НАВЧАЛЬНИЙ ЗАКЛАД</w:t>
      </w:r>
      <w:r>
        <w:rPr>
          <w:b/>
          <w:color w:val="000000" w:themeColor="text1"/>
          <w:sz w:val="28"/>
          <w:szCs w:val="28"/>
          <w:lang w:val="uk-UA"/>
        </w:rPr>
      </w:r>
    </w:p>
    <w:p>
      <w:pPr>
        <w:pStyle w:val="886"/>
        <w:pBdr/>
        <w:spacing/>
        <w:ind/>
        <w:jc w:val="center"/>
        <w:rPr>
          <w:b/>
          <w:color w:val="000000" w:themeColor="text1"/>
          <w:sz w:val="28"/>
          <w:szCs w:val="28"/>
          <w:lang w:val="uk-UA"/>
        </w:rPr>
      </w:pPr>
      <w:r>
        <w:rPr>
          <w:b/>
          <w:color w:val="000000" w:themeColor="text1"/>
          <w:sz w:val="28"/>
          <w:szCs w:val="28"/>
          <w:lang w:val="uk-UA"/>
        </w:rPr>
        <w:t xml:space="preserve">«УЖГОРОДСЬКИЙ НАЦІОНАЛЬНИЙ УНІВЕРСИТЕТ»</w:t>
      </w:r>
      <w:r>
        <w:rPr>
          <w:b/>
          <w:color w:val="000000" w:themeColor="text1"/>
          <w:sz w:val="28"/>
          <w:szCs w:val="28"/>
          <w:lang w:val="uk-UA"/>
        </w:rPr>
      </w:r>
    </w:p>
    <w:p>
      <w:pPr>
        <w:pStyle w:val="886"/>
        <w:pBdr/>
        <w:spacing/>
        <w:ind/>
        <w:jc w:val="center"/>
        <w:rPr>
          <w:b/>
          <w:color w:val="000000" w:themeColor="text1"/>
          <w:sz w:val="28"/>
          <w:szCs w:val="28"/>
          <w:lang w:val="uk-UA"/>
        </w:rPr>
      </w:pPr>
      <w:r>
        <w:rPr>
          <w:b/>
          <w:color w:val="000000" w:themeColor="text1"/>
          <w:sz w:val="28"/>
          <w:szCs w:val="28"/>
          <w:lang w:val="uk-UA"/>
        </w:rPr>
        <w:t xml:space="preserve">НАВЧАЛЬНО-НАУКОВИЙ ІНСТИТУТ СТОМАТОЛОГІЇ ТА ЛАБОРАТОРНОЇ МЕДИЦИНИ</w:t>
      </w:r>
      <w:r>
        <w:rPr>
          <w:b/>
          <w:color w:val="000000" w:themeColor="text1"/>
          <w:sz w:val="28"/>
          <w:szCs w:val="28"/>
          <w:lang w:val="uk-UA"/>
        </w:rPr>
      </w:r>
    </w:p>
    <w:p>
      <w:pPr>
        <w:pStyle w:val="886"/>
        <w:pBdr/>
        <w:spacing/>
        <w:ind/>
        <w:jc w:val="center"/>
        <w:rPr>
          <w:b/>
          <w:color w:val="000000" w:themeColor="text1"/>
          <w:sz w:val="28"/>
          <w:szCs w:val="28"/>
          <w:lang w:val="uk-UA"/>
        </w:rPr>
      </w:pPr>
      <w:r>
        <w:rPr>
          <w:b/>
          <w:color w:val="000000" w:themeColor="text1"/>
          <w:sz w:val="28"/>
          <w:szCs w:val="28"/>
          <w:lang w:val="uk-UA"/>
        </w:rPr>
        <w:t xml:space="preserve">КАФЕДРА МЕДИКО-БІОЛОГІЧНИХ ДИСЦИПЛІН</w:t>
      </w:r>
      <w:r>
        <w:rPr>
          <w:b/>
          <w:color w:val="000000" w:themeColor="text1"/>
          <w:sz w:val="28"/>
          <w:szCs w:val="28"/>
          <w:lang w:val="uk-UA"/>
        </w:rPr>
      </w:r>
    </w:p>
    <w:p>
      <w:pPr>
        <w:pStyle w:val="886"/>
        <w:pBdr/>
        <w:spacing/>
        <w:ind/>
        <w:jc w:val="center"/>
        <w:rPr>
          <w:color w:val="000000" w:themeColor="text1"/>
          <w:sz w:val="28"/>
          <w:szCs w:val="28"/>
          <w:lang w:val="uk-UA"/>
        </w:rPr>
      </w:pPr>
      <w:r>
        <w:rPr>
          <w:color w:val="000000" w:themeColor="text1"/>
          <w:sz w:val="28"/>
          <w:szCs w:val="28"/>
          <w:lang w:val="uk-UA"/>
        </w:rPr>
      </w:r>
      <w:r>
        <w:rPr>
          <w:color w:val="000000" w:themeColor="text1"/>
          <w:sz w:val="28"/>
          <w:szCs w:val="28"/>
          <w:lang w:val="uk-UA"/>
        </w:rPr>
      </w:r>
    </w:p>
    <w:p>
      <w:pPr>
        <w:pStyle w:val="886"/>
        <w:pBdr/>
        <w:spacing/>
        <w:ind/>
        <w:jc w:val="center"/>
        <w:rPr>
          <w:color w:val="000000" w:themeColor="text1"/>
          <w:sz w:val="28"/>
          <w:szCs w:val="28"/>
          <w:lang w:val="uk-UA"/>
        </w:rPr>
      </w:pPr>
      <w:r>
        <w:rPr>
          <w:color w:val="000000" w:themeColor="text1"/>
          <w:sz w:val="28"/>
          <w:szCs w:val="28"/>
          <w:lang w:val="uk-UA"/>
        </w:rPr>
      </w:r>
      <w:r>
        <w:rPr>
          <w:color w:val="000000" w:themeColor="text1"/>
          <w:sz w:val="28"/>
          <w:szCs w:val="28"/>
          <w:lang w:val="uk-UA"/>
        </w:rPr>
      </w:r>
    </w:p>
    <w:p>
      <w:pPr>
        <w:pBdr/>
        <w:spacing w:after="0" w:line="240" w:lineRule="auto"/>
        <w:ind/>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mc:AlternateContent>
          <mc:Choice Requires="wpg">
            <w:drawing>
              <wp:inline xmlns:wp="http://schemas.openxmlformats.org/drawingml/2006/wordprocessingDrawing" distT="0" distB="0" distL="0" distR="0">
                <wp:extent cx="2582969" cy="133032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45670" name=""/>
                        <pic:cNvPicPr>
                          <a:picLocks noChangeAspect="1"/>
                        </pic:cNvPicPr>
                        <pic:nvPr/>
                      </pic:nvPicPr>
                      <pic:blipFill>
                        <a:blip r:embed="rId11"/>
                        <a:stretch/>
                      </pic:blipFill>
                      <pic:spPr bwMode="auto">
                        <a:xfrm rot="0" flipH="0" flipV="0">
                          <a:off x="0" y="0"/>
                          <a:ext cx="2582968" cy="133032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03.38pt;height:104.75pt;mso-wrap-distance-left:0.00pt;mso-wrap-distance-top:0.00pt;mso-wrap-distance-right:0.00pt;mso-wrap-distance-bottom:0.00pt;rotation:0;z-index:1;" stroked="false">
                <v:imagedata r:id="rId11" o:title=""/>
                <o:lock v:ext="edit" rotation="t"/>
              </v:shape>
            </w:pict>
          </mc:Fallback>
        </mc:AlternateContent>
      </w:r>
      <w: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r>
      <w:r>
        <w:rPr>
          <w:rFonts w:ascii="Times New Roman" w:hAnsi="Times New Roman"/>
          <w:color w:val="000000" w:themeColor="text1"/>
          <w:sz w:val="24"/>
          <w:szCs w:val="24"/>
          <w:lang w:val="uk-UA"/>
        </w:rPr>
      </w:r>
    </w:p>
    <w:p>
      <w:pPr>
        <w:pBdr/>
        <w:spacing w:after="0" w:line="240" w:lineRule="auto"/>
        <w:ind/>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r>
      <w:r>
        <w:rPr>
          <w:rFonts w:ascii="Times New Roman" w:hAnsi="Times New Roman"/>
          <w:color w:val="000000" w:themeColor="text1"/>
          <w:sz w:val="24"/>
          <w:szCs w:val="24"/>
          <w:lang w:val="uk-UA"/>
        </w:rPr>
      </w:r>
    </w:p>
    <w:p>
      <w:pPr>
        <w:pBdr/>
        <w:spacing w:after="0" w:line="240" w:lineRule="auto"/>
        <w:ind/>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r>
      <w:r>
        <w:rPr>
          <w:rFonts w:ascii="Times New Roman" w:hAnsi="Times New Roman"/>
          <w:color w:val="000000" w:themeColor="text1"/>
          <w:sz w:val="24"/>
          <w:szCs w:val="24"/>
          <w:lang w:val="uk-UA"/>
        </w:rPr>
      </w:r>
    </w:p>
    <w:p>
      <w:pPr>
        <w:pBdr/>
        <w:spacing w:after="0" w:line="240" w:lineRule="auto"/>
        <w:ind/>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r>
      <w:r>
        <w:rPr>
          <w:rFonts w:ascii="Times New Roman" w:hAnsi="Times New Roman"/>
          <w:color w:val="000000" w:themeColor="text1"/>
          <w:sz w:val="24"/>
          <w:szCs w:val="24"/>
          <w:lang w:val="uk-UA"/>
        </w:rPr>
      </w:r>
    </w:p>
    <w:p>
      <w:pPr>
        <w:pBdr/>
        <w:spacing w:after="0" w:line="240" w:lineRule="auto"/>
        <w:ind/>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r>
      <w:r>
        <w:rPr>
          <w:rFonts w:ascii="Times New Roman" w:hAnsi="Times New Roman"/>
          <w:color w:val="000000" w:themeColor="text1"/>
          <w:sz w:val="24"/>
          <w:szCs w:val="24"/>
          <w:lang w:val="uk-UA"/>
        </w:rPr>
      </w:r>
    </w:p>
    <w:p>
      <w:pPr>
        <w:pStyle w:val="756"/>
        <w:pBdr/>
        <w:shd w:val="clear" w:color="auto" w:fill="ffffff"/>
        <w:spacing w:after="200" w:before="0"/>
        <w:ind/>
        <w:jc w:val="center"/>
        <w:rPr>
          <w:iCs/>
          <w:color w:val="000000" w:themeColor="text1"/>
          <w:sz w:val="24"/>
          <w:szCs w:val="24"/>
        </w:rPr>
      </w:pPr>
      <w:r>
        <w:rPr>
          <w:rFonts w:eastAsia="Courier New"/>
          <w:color w:val="000000" w:themeColor="text1"/>
          <w:sz w:val="24"/>
          <w:szCs w:val="24"/>
        </w:rPr>
        <w:t xml:space="preserve">РОБОЧА </w:t>
      </w:r>
      <w:r>
        <w:rPr>
          <w:iCs/>
          <w:color w:val="000000" w:themeColor="text1"/>
          <w:sz w:val="24"/>
          <w:szCs w:val="24"/>
        </w:rPr>
        <w:t xml:space="preserve">ПРОГРАМА НАВЧАЛЬНОЇ ДИСЦИПЛІНИ </w:t>
      </w:r>
      <w:r>
        <w:rPr>
          <w:iCs/>
          <w:color w:val="000000" w:themeColor="text1"/>
          <w:sz w:val="24"/>
          <w:szCs w:val="24"/>
        </w:rPr>
      </w:r>
    </w:p>
    <w:p>
      <w:pPr>
        <w:pBdr/>
        <w:spacing w:after="0" w:line="240" w:lineRule="auto"/>
        <w:ind/>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«ФАРМАКОЛОГІЯ»</w:t>
      </w:r>
      <w:r>
        <w:rPr>
          <w:rFonts w:ascii="Times New Roman" w:hAnsi="Times New Roman"/>
          <w:b/>
          <w:color w:val="000000" w:themeColor="text1"/>
          <w:sz w:val="24"/>
          <w:szCs w:val="24"/>
          <w:lang w:val="uk-UA"/>
        </w:rPr>
      </w:r>
    </w:p>
    <w:p>
      <w:pPr>
        <w:pBdr/>
        <w:spacing w:after="0" w:line="240" w:lineRule="auto"/>
        <w:ind/>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tbl>
      <w:tblPr>
        <w:jc w:val="center"/>
        <w:tblW w:w="9572" w:type="dxa"/>
        <w:tblCellMar>
          <w:left w:w="123" w:type="dxa"/>
        </w:tblCellMar>
        <w:tblBorders/>
        <w:tblLook w:val="0000" w:firstRow="0" w:lastRow="0" w:firstColumn="0" w:lastColumn="0" w:noHBand="0" w:noVBand="0"/>
      </w:tblPr>
      <w:tblGrid>
        <w:gridCol w:w="5387"/>
        <w:gridCol w:w="4185"/>
      </w:tblGrid>
      <w:tr>
        <w:trPr>
          <w:jc w:val="center"/>
        </w:trPr>
        <w:tc>
          <w:tcPr>
            <w:shd w:val="clear" w:color="auto" w:fill="auto"/>
            <w:tcBorders/>
            <w:tcW w:w="5387" w:type="dxa"/>
            <w:textDirection w:val="lrTb"/>
            <w:noWrap w:val="false"/>
          </w:tcPr>
          <w:p>
            <w:pPr>
              <w:pBdr/>
              <w:spacing w:after="0" w:line="240" w:lineRule="auto"/>
              <w:ind w:right="252" w:firstLine="1295"/>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 xml:space="preserve">Рівень вищої освіти</w:t>
            </w:r>
            <w:r>
              <w:rPr>
                <w:rFonts w:ascii="Times New Roman" w:hAnsi="Times New Roman"/>
                <w:color w:val="000000" w:themeColor="text1"/>
                <w:sz w:val="28"/>
                <w:szCs w:val="28"/>
                <w:lang w:val="uk-UA" w:eastAsia="ru-RU"/>
              </w:rPr>
            </w:r>
          </w:p>
        </w:tc>
        <w:tc>
          <w:tcPr>
            <w:shd w:val="clear" w:color="auto" w:fill="auto"/>
            <w:tcBorders/>
            <w:tcW w:w="4185" w:type="dxa"/>
            <w:textDirection w:val="lrTb"/>
            <w:noWrap w:val="false"/>
          </w:tcPr>
          <w:p>
            <w:pPr>
              <w:pBdr/>
              <w:spacing w:after="0" w:line="240" w:lineRule="auto"/>
              <w:ind/>
              <w:rPr>
                <w:rFonts w:ascii="Times New Roman" w:hAnsi="Times New Roman"/>
                <w:b/>
                <w:color w:val="000000" w:themeColor="text1"/>
                <w:sz w:val="28"/>
                <w:szCs w:val="28"/>
                <w:lang w:val="uk-UA" w:eastAsia="ru-RU"/>
              </w:rPr>
            </w:pPr>
            <w:r>
              <w:rPr>
                <w:rFonts w:ascii="Times New Roman" w:hAnsi="Times New Roman"/>
                <w:b/>
                <w:color w:val="000000" w:themeColor="text1"/>
                <w:sz w:val="28"/>
                <w:szCs w:val="28"/>
                <w:lang w:val="uk-UA" w:eastAsia="ru-RU"/>
              </w:rPr>
              <w:t xml:space="preserve">другий (магістерський)</w:t>
            </w:r>
            <w:r>
              <w:rPr>
                <w:rFonts w:ascii="Times New Roman" w:hAnsi="Times New Roman"/>
                <w:b/>
                <w:color w:val="000000" w:themeColor="text1"/>
                <w:sz w:val="28"/>
                <w:szCs w:val="28"/>
                <w:lang w:val="uk-UA" w:eastAsia="ru-RU"/>
              </w:rPr>
            </w:r>
          </w:p>
        </w:tc>
      </w:tr>
      <w:tr>
        <w:trPr>
          <w:jc w:val="center"/>
        </w:trPr>
        <w:tc>
          <w:tcPr>
            <w:shd w:val="clear" w:color="auto" w:fill="auto"/>
            <w:tcBorders/>
            <w:tcW w:w="5387" w:type="dxa"/>
            <w:textDirection w:val="lrTb"/>
            <w:noWrap w:val="false"/>
          </w:tcPr>
          <w:p>
            <w:pPr>
              <w:pBdr/>
              <w:spacing w:after="0" w:line="240" w:lineRule="auto"/>
              <w:ind w:right="252" w:firstLine="1295"/>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 xml:space="preserve">Галузь знань</w:t>
            </w:r>
            <w:r>
              <w:rPr>
                <w:rFonts w:ascii="Times New Roman" w:hAnsi="Times New Roman"/>
                <w:color w:val="000000" w:themeColor="text1"/>
                <w:sz w:val="28"/>
                <w:szCs w:val="28"/>
                <w:lang w:val="uk-UA" w:eastAsia="ru-RU"/>
              </w:rPr>
            </w:r>
          </w:p>
        </w:tc>
        <w:tc>
          <w:tcPr>
            <w:shd w:val="clear" w:color="auto" w:fill="auto"/>
            <w:tcBorders/>
            <w:tcW w:w="4185" w:type="dxa"/>
            <w:textDirection w:val="lrTb"/>
            <w:noWrap w:val="false"/>
          </w:tcPr>
          <w:p>
            <w:pPr>
              <w:pBdr/>
              <w:spacing w:after="0" w:line="240" w:lineRule="auto"/>
              <w:ind/>
              <w:rPr>
                <w:rFonts w:ascii="Times New Roman" w:hAnsi="Times New Roman"/>
                <w:b/>
                <w:color w:val="000000" w:themeColor="text1"/>
                <w:sz w:val="28"/>
                <w:szCs w:val="28"/>
                <w:lang w:val="uk-UA" w:eastAsia="ru-RU"/>
              </w:rPr>
            </w:pPr>
            <w:r>
              <w:rPr>
                <w:rFonts w:ascii="Times New Roman" w:hAnsi="Times New Roman"/>
                <w:b/>
                <w:color w:val="000000" w:themeColor="text1"/>
                <w:sz w:val="28"/>
                <w:szCs w:val="28"/>
                <w:lang w:val="uk-UA" w:eastAsia="ru-RU"/>
              </w:rPr>
              <w:t xml:space="preserve">22 «Охорона здоров’я»</w:t>
            </w:r>
            <w:r>
              <w:rPr>
                <w:rFonts w:ascii="Times New Roman" w:hAnsi="Times New Roman"/>
                <w:b/>
                <w:color w:val="000000" w:themeColor="text1"/>
                <w:sz w:val="28"/>
                <w:szCs w:val="28"/>
                <w:lang w:val="uk-UA" w:eastAsia="ru-RU"/>
              </w:rPr>
            </w:r>
          </w:p>
        </w:tc>
      </w:tr>
      <w:tr>
        <w:trPr>
          <w:jc w:val="center"/>
        </w:trPr>
        <w:tc>
          <w:tcPr>
            <w:shd w:val="clear" w:color="auto" w:fill="auto"/>
            <w:tcBorders/>
            <w:tcW w:w="5387" w:type="dxa"/>
            <w:textDirection w:val="lrTb"/>
            <w:noWrap w:val="false"/>
          </w:tcPr>
          <w:p>
            <w:pPr>
              <w:pBdr/>
              <w:spacing w:after="0" w:line="240" w:lineRule="auto"/>
              <w:ind w:right="252" w:firstLine="1295"/>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 xml:space="preserve">Спеціальність</w:t>
            </w:r>
            <w:r>
              <w:rPr>
                <w:rFonts w:ascii="Times New Roman" w:hAnsi="Times New Roman"/>
                <w:color w:val="000000" w:themeColor="text1"/>
                <w:sz w:val="28"/>
                <w:szCs w:val="28"/>
                <w:lang w:val="uk-UA" w:eastAsia="ru-RU"/>
              </w:rPr>
            </w:r>
          </w:p>
        </w:tc>
        <w:tc>
          <w:tcPr>
            <w:shd w:val="clear" w:color="auto" w:fill="auto"/>
            <w:tcBorders/>
            <w:tcW w:w="4185" w:type="dxa"/>
            <w:textDirection w:val="lrTb"/>
            <w:noWrap w:val="false"/>
          </w:tcPr>
          <w:p>
            <w:pPr>
              <w:pBdr/>
              <w:spacing w:after="0" w:line="240" w:lineRule="auto"/>
              <w:ind/>
              <w:rPr>
                <w:rFonts w:ascii="Times New Roman" w:hAnsi="Times New Roman"/>
                <w:b/>
                <w:color w:val="000000" w:themeColor="text1"/>
                <w:sz w:val="28"/>
                <w:szCs w:val="28"/>
                <w:lang w:val="uk-UA" w:eastAsia="ru-RU"/>
              </w:rPr>
            </w:pPr>
            <w:r>
              <w:rPr>
                <w:rFonts w:ascii="Times New Roman" w:hAnsi="Times New Roman"/>
                <w:b/>
                <w:color w:val="000000" w:themeColor="text1"/>
                <w:sz w:val="28"/>
                <w:szCs w:val="28"/>
                <w:lang w:val="uk-UA" w:eastAsia="ru-RU"/>
              </w:rPr>
              <w:t xml:space="preserve">221 «Стоматологія»</w:t>
            </w:r>
            <w:r>
              <w:rPr>
                <w:rFonts w:ascii="Times New Roman" w:hAnsi="Times New Roman"/>
                <w:b/>
                <w:color w:val="000000" w:themeColor="text1"/>
                <w:sz w:val="28"/>
                <w:szCs w:val="28"/>
                <w:lang w:val="uk-UA" w:eastAsia="ru-RU"/>
              </w:rPr>
            </w:r>
          </w:p>
        </w:tc>
      </w:tr>
      <w:tr>
        <w:trPr>
          <w:jc w:val="center"/>
        </w:trPr>
        <w:tc>
          <w:tcPr>
            <w:shd w:val="clear" w:color="auto" w:fill="auto"/>
            <w:tcBorders/>
            <w:tcW w:w="5387" w:type="dxa"/>
            <w:textDirection w:val="lrTb"/>
            <w:noWrap w:val="false"/>
          </w:tcPr>
          <w:p>
            <w:pPr>
              <w:pBdr/>
              <w:spacing w:after="0" w:line="240" w:lineRule="auto"/>
              <w:ind w:right="252" w:firstLine="1295"/>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 xml:space="preserve">Предметна спеціальність</w:t>
            </w:r>
            <w:r>
              <w:rPr>
                <w:rFonts w:ascii="Times New Roman" w:hAnsi="Times New Roman"/>
                <w:color w:val="000000" w:themeColor="text1"/>
                <w:sz w:val="28"/>
                <w:szCs w:val="28"/>
                <w:lang w:val="uk-UA" w:eastAsia="ru-RU"/>
              </w:rPr>
            </w:r>
          </w:p>
        </w:tc>
        <w:tc>
          <w:tcPr>
            <w:shd w:val="clear" w:color="auto" w:fill="auto"/>
            <w:tcBorders/>
            <w:tcW w:w="4185" w:type="dxa"/>
            <w:textDirection w:val="lrTb"/>
            <w:noWrap w:val="false"/>
          </w:tcPr>
          <w:p>
            <w:pPr>
              <w:pBdr/>
              <w:spacing w:after="0" w:line="240" w:lineRule="auto"/>
              <w:ind/>
              <w:rPr>
                <w:rFonts w:ascii="Times New Roman" w:hAnsi="Times New Roman"/>
                <w:b/>
                <w:color w:val="000000" w:themeColor="text1"/>
                <w:sz w:val="28"/>
                <w:szCs w:val="28"/>
                <w:lang w:val="uk-UA" w:eastAsia="ru-RU"/>
              </w:rPr>
            </w:pPr>
            <w:r>
              <w:rPr>
                <w:rFonts w:ascii="Times New Roman" w:hAnsi="Times New Roman"/>
                <w:b/>
                <w:color w:val="000000" w:themeColor="text1"/>
                <w:sz w:val="28"/>
                <w:szCs w:val="28"/>
                <w:lang w:val="uk-UA" w:eastAsia="ru-RU"/>
              </w:rPr>
              <w:t xml:space="preserve">   -</w:t>
            </w:r>
            <w:r>
              <w:rPr>
                <w:rFonts w:ascii="Times New Roman" w:hAnsi="Times New Roman"/>
                <w:b/>
                <w:color w:val="000000" w:themeColor="text1"/>
                <w:sz w:val="28"/>
                <w:szCs w:val="28"/>
                <w:lang w:val="uk-UA" w:eastAsia="ru-RU"/>
              </w:rPr>
            </w:r>
          </w:p>
        </w:tc>
      </w:tr>
      <w:tr>
        <w:trPr>
          <w:jc w:val="center"/>
        </w:trPr>
        <w:tc>
          <w:tcPr>
            <w:shd w:val="clear" w:color="auto" w:fill="auto"/>
            <w:tcBorders/>
            <w:tcW w:w="5387" w:type="dxa"/>
            <w:textDirection w:val="lrTb"/>
            <w:noWrap w:val="false"/>
          </w:tcPr>
          <w:p>
            <w:pPr>
              <w:pBdr/>
              <w:spacing w:after="0" w:line="240" w:lineRule="auto"/>
              <w:ind w:right="252" w:firstLine="1295"/>
              <w:rPr>
                <w:rFonts w:ascii="Times New Roman" w:hAnsi="Times New Roman"/>
                <w:color w:val="000000" w:themeColor="text1"/>
                <w:sz w:val="28"/>
                <w:szCs w:val="28"/>
                <w:lang w:val="uk-UA" w:eastAsia="ru-RU"/>
              </w:rPr>
            </w:pPr>
            <w:r>
              <w:rPr>
                <w:rFonts w:ascii="Times New Roman" w:hAnsi="Times New Roman"/>
                <w:color w:val="000000" w:themeColor="text1"/>
                <w:sz w:val="28"/>
                <w:szCs w:val="28"/>
              </w:rPr>
              <w:t xml:space="preserve">С</w:t>
            </w:r>
            <w:r>
              <w:rPr>
                <w:rFonts w:ascii="Times New Roman" w:hAnsi="Times New Roman"/>
                <w:color w:val="000000" w:themeColor="text1"/>
                <w:sz w:val="28"/>
                <w:szCs w:val="28"/>
                <w:lang w:val="uk-UA" w:eastAsia="ru-RU"/>
              </w:rPr>
              <w:t xml:space="preserve">пеціалізація</w:t>
            </w:r>
            <w:r>
              <w:rPr>
                <w:rFonts w:ascii="Times New Roman" w:hAnsi="Times New Roman"/>
                <w:color w:val="000000" w:themeColor="text1"/>
                <w:sz w:val="28"/>
                <w:szCs w:val="28"/>
                <w:lang w:val="uk-UA" w:eastAsia="ru-RU"/>
              </w:rPr>
            </w:r>
          </w:p>
        </w:tc>
        <w:tc>
          <w:tcPr>
            <w:shd w:val="clear" w:color="auto" w:fill="auto"/>
            <w:tcBorders/>
            <w:tcW w:w="4185" w:type="dxa"/>
            <w:textDirection w:val="lrTb"/>
            <w:noWrap w:val="false"/>
          </w:tcPr>
          <w:p>
            <w:pPr>
              <w:pBdr/>
              <w:spacing w:after="0" w:line="240" w:lineRule="auto"/>
              <w:ind/>
              <w:rPr>
                <w:rFonts w:ascii="Times New Roman" w:hAnsi="Times New Roman"/>
                <w:b/>
                <w:color w:val="000000" w:themeColor="text1"/>
                <w:sz w:val="28"/>
                <w:szCs w:val="28"/>
                <w:lang w:val="uk-UA" w:eastAsia="ru-RU"/>
              </w:rPr>
            </w:pPr>
            <w:r>
              <w:rPr>
                <w:rFonts w:ascii="Times New Roman" w:hAnsi="Times New Roman"/>
                <w:b/>
                <w:color w:val="000000" w:themeColor="text1"/>
                <w:sz w:val="28"/>
                <w:szCs w:val="28"/>
                <w:lang w:val="uk-UA" w:eastAsia="ru-RU"/>
              </w:rPr>
              <w:t xml:space="preserve">   -</w:t>
            </w:r>
            <w:r>
              <w:rPr>
                <w:rFonts w:ascii="Times New Roman" w:hAnsi="Times New Roman"/>
                <w:b/>
                <w:color w:val="000000" w:themeColor="text1"/>
                <w:sz w:val="28"/>
                <w:szCs w:val="28"/>
                <w:lang w:val="uk-UA" w:eastAsia="ru-RU"/>
              </w:rPr>
            </w:r>
          </w:p>
        </w:tc>
      </w:tr>
      <w:tr>
        <w:trPr>
          <w:jc w:val="center"/>
        </w:trPr>
        <w:tc>
          <w:tcPr>
            <w:shd w:val="clear" w:color="auto" w:fill="auto"/>
            <w:tcBorders/>
            <w:tcW w:w="5387" w:type="dxa"/>
            <w:textDirection w:val="lrTb"/>
            <w:noWrap w:val="false"/>
          </w:tcPr>
          <w:p>
            <w:pPr>
              <w:pBdr/>
              <w:spacing w:after="0" w:line="240" w:lineRule="auto"/>
              <w:ind w:right="252" w:firstLine="1295"/>
              <w:rPr>
                <w:rFonts w:ascii="Times New Roman" w:hAnsi="Times New Roman"/>
                <w:color w:val="000000" w:themeColor="text1"/>
                <w:sz w:val="28"/>
                <w:szCs w:val="28"/>
              </w:rPr>
            </w:pPr>
            <w:r>
              <w:rPr>
                <w:rFonts w:ascii="Times New Roman" w:hAnsi="Times New Roman"/>
                <w:color w:val="000000" w:themeColor="text1"/>
                <w:sz w:val="28"/>
                <w:szCs w:val="28"/>
              </w:rPr>
              <w:t xml:space="preserve">Освітня</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програма</w:t>
            </w:r>
            <w:r>
              <w:rPr>
                <w:rFonts w:ascii="Times New Roman" w:hAnsi="Times New Roman"/>
                <w:color w:val="000000" w:themeColor="text1"/>
                <w:sz w:val="28"/>
                <w:szCs w:val="28"/>
              </w:rPr>
            </w:r>
          </w:p>
        </w:tc>
        <w:tc>
          <w:tcPr>
            <w:shd w:val="clear" w:color="auto" w:fill="auto"/>
            <w:tcBorders/>
            <w:tcW w:w="4185" w:type="dxa"/>
            <w:textDirection w:val="lrTb"/>
            <w:noWrap w:val="false"/>
          </w:tcPr>
          <w:p>
            <w:pPr>
              <w:pBdr/>
              <w:spacing w:after="0" w:line="240" w:lineRule="auto"/>
              <w:ind/>
              <w:rPr>
                <w:rFonts w:ascii="Times New Roman" w:hAnsi="Times New Roman"/>
                <w:b/>
                <w:color w:val="000000" w:themeColor="text1"/>
                <w:sz w:val="28"/>
                <w:szCs w:val="28"/>
                <w:lang w:val="uk-UA" w:eastAsia="ru-RU"/>
              </w:rPr>
            </w:pPr>
            <w:r>
              <w:rPr>
                <w:rFonts w:ascii="Times New Roman" w:hAnsi="Times New Roman"/>
                <w:b/>
                <w:color w:val="000000" w:themeColor="text1"/>
                <w:sz w:val="28"/>
                <w:szCs w:val="28"/>
                <w:lang w:val="uk-UA" w:eastAsia="ru-RU"/>
              </w:rPr>
              <w:t xml:space="preserve">Стоматологія</w:t>
            </w:r>
            <w:r>
              <w:rPr>
                <w:rFonts w:ascii="Times New Roman" w:hAnsi="Times New Roman"/>
                <w:b/>
                <w:color w:val="000000" w:themeColor="text1"/>
                <w:sz w:val="28"/>
                <w:szCs w:val="28"/>
                <w:lang w:val="uk-UA" w:eastAsia="ru-RU"/>
              </w:rPr>
            </w:r>
          </w:p>
        </w:tc>
      </w:tr>
      <w:tr>
        <w:trPr>
          <w:jc w:val="center"/>
        </w:trPr>
        <w:tc>
          <w:tcPr>
            <w:shd w:val="clear" w:color="auto" w:fill="auto"/>
            <w:tcBorders/>
            <w:tcW w:w="5387" w:type="dxa"/>
            <w:textDirection w:val="lrTb"/>
            <w:noWrap w:val="false"/>
          </w:tcPr>
          <w:p>
            <w:pPr>
              <w:pBdr/>
              <w:spacing w:after="0" w:line="240" w:lineRule="auto"/>
              <w:ind w:right="252" w:firstLine="1295"/>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 xml:space="preserve">Статус дисципліни</w:t>
            </w:r>
            <w:r>
              <w:rPr>
                <w:rFonts w:ascii="Times New Roman" w:hAnsi="Times New Roman"/>
                <w:color w:val="000000" w:themeColor="text1"/>
                <w:sz w:val="28"/>
                <w:szCs w:val="28"/>
                <w:lang w:val="uk-UA" w:eastAsia="ru-RU"/>
              </w:rPr>
            </w:r>
          </w:p>
        </w:tc>
        <w:tc>
          <w:tcPr>
            <w:shd w:val="clear" w:color="auto" w:fill="auto"/>
            <w:tcBorders/>
            <w:tcW w:w="4185" w:type="dxa"/>
            <w:textDirection w:val="lrTb"/>
            <w:noWrap w:val="false"/>
          </w:tcPr>
          <w:p>
            <w:pPr>
              <w:pBdr/>
              <w:spacing w:after="0" w:line="240" w:lineRule="auto"/>
              <w:ind/>
              <w:rPr>
                <w:rFonts w:ascii="Times New Roman" w:hAnsi="Times New Roman"/>
                <w:b/>
                <w:color w:val="000000" w:themeColor="text1"/>
                <w:sz w:val="28"/>
                <w:szCs w:val="28"/>
                <w:lang w:val="uk-UA" w:eastAsia="ru-RU"/>
              </w:rPr>
            </w:pPr>
            <w:r>
              <w:rPr>
                <w:rFonts w:ascii="Times New Roman" w:hAnsi="Times New Roman"/>
                <w:b/>
                <w:color w:val="000000" w:themeColor="text1"/>
                <w:sz w:val="28"/>
                <w:szCs w:val="28"/>
                <w:lang w:val="uk-UA" w:eastAsia="ru-RU"/>
              </w:rPr>
              <w:t xml:space="preserve">обов’язкова</w:t>
            </w:r>
            <w:r>
              <w:rPr>
                <w:rFonts w:ascii="Times New Roman" w:hAnsi="Times New Roman"/>
                <w:b/>
                <w:color w:val="000000" w:themeColor="text1"/>
                <w:sz w:val="28"/>
                <w:szCs w:val="28"/>
                <w:lang w:val="uk-UA" w:eastAsia="ru-RU"/>
              </w:rPr>
            </w:r>
          </w:p>
        </w:tc>
      </w:tr>
      <w:tr>
        <w:trPr>
          <w:jc w:val="center"/>
        </w:trPr>
        <w:tc>
          <w:tcPr>
            <w:shd w:val="clear" w:color="auto" w:fill="auto"/>
            <w:tcBorders/>
            <w:tcW w:w="5387" w:type="dxa"/>
            <w:textDirection w:val="lrTb"/>
            <w:noWrap w:val="false"/>
          </w:tcPr>
          <w:p>
            <w:pPr>
              <w:pBdr/>
              <w:spacing w:after="0" w:line="240" w:lineRule="auto"/>
              <w:ind w:right="252" w:firstLine="1295"/>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 xml:space="preserve">Мова навчання</w:t>
            </w:r>
            <w:r>
              <w:rPr>
                <w:rFonts w:ascii="Times New Roman" w:hAnsi="Times New Roman"/>
                <w:color w:val="000000" w:themeColor="text1"/>
                <w:sz w:val="28"/>
                <w:szCs w:val="28"/>
                <w:lang w:val="uk-UA" w:eastAsia="ru-RU"/>
              </w:rPr>
            </w:r>
          </w:p>
        </w:tc>
        <w:tc>
          <w:tcPr>
            <w:shd w:val="clear" w:color="auto" w:fill="auto"/>
            <w:tcBorders/>
            <w:tcW w:w="4185" w:type="dxa"/>
            <w:textDirection w:val="lrTb"/>
            <w:noWrap w:val="false"/>
          </w:tcPr>
          <w:p>
            <w:pPr>
              <w:pBdr/>
              <w:spacing w:after="0" w:line="240" w:lineRule="auto"/>
              <w:ind/>
              <w:rPr>
                <w:rFonts w:ascii="Times New Roman" w:hAnsi="Times New Roman"/>
                <w:b/>
                <w:color w:val="000000" w:themeColor="text1"/>
                <w:sz w:val="28"/>
                <w:szCs w:val="28"/>
                <w:lang w:val="uk-UA" w:eastAsia="ru-RU"/>
              </w:rPr>
            </w:pPr>
            <w:r>
              <w:rPr>
                <w:rFonts w:ascii="Times New Roman" w:hAnsi="Times New Roman"/>
                <w:b/>
                <w:color w:val="000000" w:themeColor="text1"/>
                <w:sz w:val="28"/>
                <w:szCs w:val="28"/>
                <w:lang w:val="uk-UA" w:eastAsia="ru-RU"/>
              </w:rPr>
              <w:t xml:space="preserve">українська, англійська</w:t>
            </w:r>
            <w:r>
              <w:rPr>
                <w:rFonts w:ascii="Times New Roman" w:hAnsi="Times New Roman"/>
                <w:b/>
                <w:color w:val="000000" w:themeColor="text1"/>
                <w:sz w:val="28"/>
                <w:szCs w:val="28"/>
                <w:lang w:val="uk-UA" w:eastAsia="ru-RU"/>
              </w:rPr>
            </w:r>
          </w:p>
        </w:tc>
      </w:tr>
    </w:tbl>
    <w:p>
      <w:pPr>
        <w:pBdr/>
        <w:spacing w:after="0" w:line="240" w:lineRule="auto"/>
        <w:ind w:firstLine="1077"/>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firstLine="1077"/>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firstLine="1077"/>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firstLine="1077"/>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firstLine="1077"/>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firstLine="1077"/>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firstLine="0"/>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firstLine="1077"/>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r>
      <w:r>
        <w:rPr>
          <w:rFonts w:ascii="Times New Roman" w:hAnsi="Times New Roman"/>
          <w:b/>
          <w:color w:val="000000" w:themeColor="text1"/>
          <w:sz w:val="24"/>
          <w:szCs w:val="24"/>
          <w:lang w:val="uk-UA"/>
        </w:rPr>
      </w:r>
    </w:p>
    <w:p>
      <w:pPr>
        <w:pBdr/>
        <w:spacing w:after="0" w:line="240" w:lineRule="auto"/>
        <w:ind/>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Ужгород 202</w:t>
      </w:r>
      <w:r>
        <w:rPr>
          <w:rFonts w:ascii="Times New Roman" w:hAnsi="Times New Roman"/>
          <w:b/>
          <w:color w:val="000000" w:themeColor="text1"/>
          <w:sz w:val="24"/>
          <w:szCs w:val="24"/>
          <w:lang w:val="uk-UA"/>
        </w:rPr>
        <w:t xml:space="preserve">5</w:t>
      </w:r>
      <w:r>
        <w:rPr>
          <w:color w:val="000000" w:themeColor="text1"/>
          <w:lang w:val="uk-UA"/>
        </w:rPr>
        <w:br w:type="page" w:clear="all"/>
      </w:r>
      <w:r>
        <w:rPr>
          <w:rFonts w:ascii="Times New Roman" w:hAnsi="Times New Roman"/>
          <w:b/>
          <w:color w:val="000000" w:themeColor="text1"/>
          <w:sz w:val="24"/>
          <w:szCs w:val="24"/>
          <w:lang w:val="uk-UA"/>
        </w:rPr>
      </w:r>
    </w:p>
    <w:p>
      <w:pPr>
        <w:pBdr/>
        <w:spacing w:after="0" w:line="240" w:lineRule="auto"/>
        <w:ind w:firstLine="284" w:left="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Робоча програма навчальної дисципліни «</w:t>
      </w:r>
      <w:r>
        <w:rPr>
          <w:rFonts w:ascii="Times New Roman" w:hAnsi="Times New Roman"/>
          <w:b/>
          <w:color w:val="000000" w:themeColor="text1"/>
          <w:sz w:val="28"/>
          <w:szCs w:val="28"/>
          <w:lang w:val="uk-UA"/>
        </w:rPr>
        <w:t xml:space="preserve">Фармакологія</w:t>
      </w:r>
      <w:r>
        <w:rPr>
          <w:rFonts w:ascii="Times New Roman" w:hAnsi="Times New Roman"/>
          <w:color w:val="000000" w:themeColor="text1"/>
          <w:sz w:val="28"/>
          <w:szCs w:val="28"/>
          <w:lang w:val="uk-UA"/>
        </w:rPr>
        <w:t xml:space="preserve">» для здобувачів вищої освіти галузі знань </w:t>
      </w:r>
      <w:r>
        <w:rPr>
          <w:rFonts w:ascii="Times New Roman" w:hAnsi="Times New Roman"/>
          <w:b/>
          <w:color w:val="000000" w:themeColor="text1"/>
          <w:sz w:val="28"/>
          <w:szCs w:val="28"/>
          <w:lang w:val="uk-UA"/>
        </w:rPr>
        <w:t xml:space="preserve">22 «Охорона здоров’я»</w:t>
      </w:r>
      <w:r>
        <w:rPr>
          <w:rFonts w:ascii="Times New Roman" w:hAnsi="Times New Roman"/>
          <w:color w:val="000000" w:themeColor="text1"/>
          <w:sz w:val="28"/>
          <w:szCs w:val="28"/>
          <w:lang w:val="uk-UA"/>
        </w:rPr>
        <w:t xml:space="preserve"> спеціальності </w:t>
      </w:r>
      <w:r>
        <w:rPr>
          <w:rFonts w:ascii="Times New Roman" w:hAnsi="Times New Roman"/>
          <w:b/>
          <w:color w:val="000000" w:themeColor="text1"/>
          <w:sz w:val="28"/>
          <w:szCs w:val="28"/>
          <w:lang w:val="uk-UA"/>
        </w:rPr>
        <w:t xml:space="preserve">221 «Стоматологія»</w:t>
      </w:r>
      <w:r>
        <w:rPr>
          <w:rFonts w:ascii="Times New Roman" w:hAnsi="Times New Roman"/>
          <w:color w:val="000000" w:themeColor="text1"/>
          <w:sz w:val="28"/>
          <w:szCs w:val="28"/>
          <w:lang w:val="uk-UA"/>
        </w:rPr>
        <w:t xml:space="preserve"> освітньої програми </w:t>
      </w:r>
      <w:r>
        <w:rPr>
          <w:rFonts w:ascii="Times New Roman" w:hAnsi="Times New Roman"/>
          <w:b/>
          <w:color w:val="000000" w:themeColor="text1"/>
          <w:sz w:val="28"/>
          <w:szCs w:val="28"/>
          <w:lang w:val="uk-UA"/>
        </w:rPr>
        <w:t xml:space="preserve">«Стоматологія».</w:t>
      </w:r>
      <w:r>
        <w:rPr>
          <w:rFonts w:ascii="Times New Roman" w:hAnsi="Times New Roman"/>
          <w:color w:val="000000" w:themeColor="text1"/>
          <w:sz w:val="28"/>
          <w:szCs w:val="28"/>
          <w:lang w:val="uk-UA"/>
        </w:rPr>
      </w:r>
    </w:p>
    <w:p>
      <w:pPr>
        <w:pBdr/>
        <w:spacing w:after="0" w:line="240" w:lineRule="auto"/>
        <w:ind w:firstLine="284" w:left="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firstLine="284" w:left="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right="-284" w:firstLine="284" w:left="567"/>
        <w:rPr>
          <w:rFonts w:ascii="Times New Roman" w:hAnsi="Times New Roman"/>
          <w:color w:val="000000" w:themeColor="text1"/>
          <w:sz w:val="26"/>
          <w:szCs w:val="26"/>
          <w:lang w:val="uk-UA"/>
        </w:rPr>
      </w:pPr>
      <w:r>
        <w:rPr>
          <w:rFonts w:ascii="Times New Roman" w:hAnsi="Times New Roman"/>
          <w:b/>
          <w:color w:val="000000" w:themeColor="text1"/>
          <w:sz w:val="28"/>
          <w:szCs w:val="28"/>
          <w:lang w:val="uk-UA"/>
        </w:rPr>
        <w:t xml:space="preserve">Розробники</w:t>
      </w:r>
      <w:r>
        <w:rPr>
          <w:rFonts w:ascii="Times New Roman" w:hAnsi="Times New Roman"/>
          <w:color w:val="000000" w:themeColor="text1"/>
          <w:sz w:val="28"/>
          <w:szCs w:val="28"/>
          <w:lang w:val="uk-UA"/>
        </w:rPr>
        <w:t xml:space="preserve">:</w:t>
      </w:r>
      <w:r>
        <w:rPr>
          <w:rFonts w:ascii="Times New Roman" w:hAnsi="Times New Roman"/>
          <w:color w:val="000000" w:themeColor="text1"/>
          <w:sz w:val="28"/>
          <w:szCs w:val="28"/>
          <w:lang w:val="uk-UA"/>
        </w:rPr>
        <w:t xml:space="preserve"> </w:t>
      </w:r>
      <w:r>
        <w:rPr>
          <w:rFonts w:ascii="Times New Roman" w:hAnsi="Times New Roman"/>
          <w:color w:val="000000" w:themeColor="text1"/>
          <w:sz w:val="26"/>
          <w:szCs w:val="26"/>
          <w:lang w:val="uk-UA"/>
        </w:rPr>
        <w:t xml:space="preserve">Юсько</w:t>
      </w:r>
      <w:r>
        <w:rPr>
          <w:rFonts w:ascii="Times New Roman" w:hAnsi="Times New Roman"/>
          <w:color w:val="000000" w:themeColor="text1"/>
          <w:sz w:val="26"/>
          <w:szCs w:val="26"/>
          <w:lang w:val="uk-UA"/>
        </w:rPr>
        <w:t xml:space="preserve"> Л.С., </w:t>
      </w:r>
      <w:r>
        <w:rPr>
          <w:rFonts w:ascii="Times New Roman" w:hAnsi="Times New Roman"/>
          <w:color w:val="000000" w:themeColor="text1"/>
          <w:sz w:val="26"/>
          <w:szCs w:val="26"/>
          <w:lang w:val="uk-UA"/>
        </w:rPr>
        <w:t xml:space="preserve">к.б.н</w:t>
      </w:r>
      <w:r>
        <w:rPr>
          <w:rFonts w:ascii="Times New Roman" w:hAnsi="Times New Roman"/>
          <w:color w:val="000000" w:themeColor="text1"/>
          <w:sz w:val="26"/>
          <w:szCs w:val="26"/>
          <w:lang w:val="uk-UA"/>
        </w:rPr>
        <w:t xml:space="preserve">., доцент кафедри медико-біологічних дисциплін,</w:t>
      </w:r>
      <w:r>
        <w:rPr>
          <w:rFonts w:ascii="Times New Roman" w:hAnsi="Times New Roman"/>
          <w:color w:val="000000" w:themeColor="text1"/>
          <w:sz w:val="26"/>
          <w:szCs w:val="26"/>
          <w:lang w:val="uk-UA"/>
        </w:rPr>
      </w:r>
    </w:p>
    <w:p>
      <w:pPr>
        <w:pBdr/>
        <w:spacing w:after="0" w:line="240" w:lineRule="auto"/>
        <w:ind w:right="-284" w:firstLine="284" w:left="567"/>
        <w:rPr>
          <w:rFonts w:ascii="Times New Roman" w:hAnsi="Times New Roman"/>
          <w:bCs/>
          <w:color w:val="000000" w:themeColor="text1"/>
          <w:sz w:val="26"/>
          <w:szCs w:val="26"/>
          <w:lang w:val="uk-UA"/>
        </w:rPr>
      </w:pPr>
      <w:r>
        <w:rPr>
          <w:rFonts w:ascii="Times New Roman" w:hAnsi="Times New Roman"/>
          <w:bCs/>
          <w:color w:val="000000" w:themeColor="text1"/>
          <w:sz w:val="28"/>
          <w:szCs w:val="28"/>
          <w:lang w:val="uk-UA"/>
        </w:rPr>
        <w:tab/>
      </w:r>
      <w:r>
        <w:rPr>
          <w:rFonts w:ascii="Times New Roman" w:hAnsi="Times New Roman"/>
          <w:bCs/>
          <w:color w:val="000000" w:themeColor="text1"/>
          <w:sz w:val="28"/>
          <w:szCs w:val="28"/>
          <w:lang w:val="uk-UA"/>
        </w:rPr>
        <w:tab/>
        <w:t xml:space="preserve">      Задорожна Т.</w:t>
      </w:r>
      <w:r>
        <w:rPr>
          <w:rFonts w:ascii="Times New Roman" w:hAnsi="Times New Roman"/>
          <w:bCs/>
          <w:color w:val="000000" w:themeColor="text1"/>
          <w:sz w:val="26"/>
          <w:szCs w:val="26"/>
          <w:lang w:val="uk-UA"/>
        </w:rPr>
        <w:t xml:space="preserve">О., </w:t>
      </w:r>
      <w:r>
        <w:rPr>
          <w:rFonts w:ascii="Times New Roman" w:hAnsi="Times New Roman"/>
          <w:bCs/>
          <w:color w:val="000000" w:themeColor="text1"/>
          <w:sz w:val="26"/>
          <w:szCs w:val="26"/>
          <w:lang w:val="uk-UA"/>
        </w:rPr>
        <w:t xml:space="preserve">доцент </w:t>
      </w:r>
      <w:r>
        <w:rPr>
          <w:rFonts w:ascii="Times New Roman" w:hAnsi="Times New Roman"/>
          <w:color w:val="000000" w:themeColor="text1"/>
          <w:sz w:val="26"/>
          <w:szCs w:val="26"/>
          <w:lang w:val="uk-UA"/>
        </w:rPr>
        <w:t xml:space="preserve">кафедри медико-біологічних дисциплін,</w:t>
      </w:r>
      <w:r>
        <w:rPr>
          <w:rFonts w:ascii="Times New Roman" w:hAnsi="Times New Roman"/>
          <w:bCs/>
          <w:color w:val="000000" w:themeColor="text1"/>
          <w:sz w:val="26"/>
          <w:szCs w:val="26"/>
          <w:lang w:val="uk-UA"/>
        </w:rPr>
      </w:r>
    </w:p>
    <w:p>
      <w:pPr>
        <w:pBdr/>
        <w:spacing w:after="0" w:line="240" w:lineRule="auto"/>
        <w:ind w:firstLine="284" w:left="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Липей</w:t>
      </w:r>
      <w:r>
        <w:rPr>
          <w:rFonts w:ascii="Times New Roman" w:hAnsi="Times New Roman"/>
          <w:color w:val="000000" w:themeColor="text1"/>
          <w:sz w:val="28"/>
          <w:szCs w:val="28"/>
          <w:lang w:val="uk-UA"/>
        </w:rPr>
        <w:t xml:space="preserve"> І.М., асистент кафедри медико-біологічних дисциплін.</w:t>
      </w:r>
      <w:r>
        <w:rPr>
          <w:rFonts w:ascii="Times New Roman" w:hAnsi="Times New Roman"/>
          <w:color w:val="000000" w:themeColor="text1"/>
          <w:sz w:val="28"/>
          <w:szCs w:val="28"/>
          <w:lang w:val="uk-UA"/>
        </w:rPr>
      </w:r>
    </w:p>
    <w:p>
      <w:pPr>
        <w:pBdr/>
        <w:spacing w:after="0" w:line="240" w:lineRule="auto"/>
        <w:ind w:firstLine="284" w:left="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firstLine="284" w:left="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firstLine="284" w:left="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firstLine="284" w:left="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firstLine="284" w:left="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firstLine="284" w:left="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firstLine="284" w:left="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firstLine="284" w:left="567"/>
        <w:rPr>
          <w:rFonts w:ascii="Times New Roman" w:hAnsi="Times New Roman"/>
          <w:b/>
          <w:color w:val="000000" w:themeColor="text1"/>
          <w:sz w:val="28"/>
          <w:szCs w:val="28"/>
          <w:lang w:val="uk-UA"/>
        </w:rPr>
      </w:pPr>
      <w:r>
        <w:rPr>
          <w:rFonts w:ascii="Times New Roman" w:hAnsi="Times New Roman"/>
          <w:color w:val="000000" w:themeColor="text1"/>
          <w:sz w:val="28"/>
          <w:szCs w:val="28"/>
          <w:lang w:val="uk-UA"/>
        </w:rPr>
        <w:t xml:space="preserve">Робочу програму розглянуто та затверджено на засіданні кафедри</w:t>
      </w:r>
      <w:r>
        <w:rPr>
          <w:rFonts w:ascii="Times New Roman" w:hAnsi="Times New Roman"/>
          <w:b/>
          <w:color w:val="000000" w:themeColor="text1"/>
          <w:sz w:val="28"/>
          <w:szCs w:val="28"/>
          <w:lang w:val="uk-UA"/>
        </w:rPr>
        <w:t xml:space="preserve"> </w:t>
      </w:r>
      <w:r>
        <w:rPr>
          <w:rFonts w:ascii="Times New Roman" w:hAnsi="Times New Roman"/>
          <w:b/>
          <w:color w:val="000000" w:themeColor="text1"/>
          <w:sz w:val="28"/>
          <w:szCs w:val="28"/>
          <w:lang w:val="uk-UA"/>
        </w:rPr>
      </w:r>
    </w:p>
    <w:p>
      <w:pPr>
        <w:pBdr/>
        <w:spacing w:after="0" w:line="240" w:lineRule="auto"/>
        <w:ind w:firstLine="284" w:left="567"/>
        <w:rPr>
          <w:rFonts w:ascii="Times New Roman" w:hAnsi="Times New Roman"/>
          <w:b/>
          <w:i/>
          <w:color w:val="000000" w:themeColor="text1"/>
          <w:sz w:val="28"/>
          <w:szCs w:val="28"/>
          <w:lang w:val="uk-UA"/>
        </w:rPr>
      </w:pPr>
      <w:r>
        <w:rPr>
          <w:rFonts w:ascii="Times New Roman" w:hAnsi="Times New Roman"/>
          <w:b/>
          <w:i/>
          <w:color w:val="000000" w:themeColor="text1"/>
          <w:sz w:val="28"/>
          <w:szCs w:val="28"/>
          <w:lang w:val="uk-UA"/>
        </w:rPr>
        <w:t xml:space="preserve">Медико-біологічних дисциплін</w:t>
      </w:r>
      <w:r>
        <w:rPr>
          <w:rFonts w:ascii="Times New Roman" w:hAnsi="Times New Roman"/>
          <w:b/>
          <w:i/>
          <w:color w:val="000000" w:themeColor="text1"/>
          <w:sz w:val="28"/>
          <w:szCs w:val="28"/>
          <w:lang w:val="uk-UA"/>
        </w:rPr>
      </w:r>
    </w:p>
    <w:p>
      <w:pPr>
        <w:pBdr/>
        <w:spacing w:after="0" w:before="240" w:line="240" w:lineRule="auto"/>
        <w:ind w:firstLine="851"/>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протокол № ____ від «____» ______________ 20 ___ р.</w:t>
      </w:r>
      <w:r>
        <w:rPr>
          <w:rFonts w:ascii="Times New Roman" w:hAnsi="Times New Roman"/>
          <w:color w:val="000000" w:themeColor="text1"/>
          <w:sz w:val="28"/>
          <w:szCs w:val="28"/>
          <w:lang w:val="uk-UA"/>
        </w:rPr>
      </w:r>
    </w:p>
    <w:p>
      <w:pPr>
        <w:pStyle w:val="886"/>
        <w:pBdr/>
        <w:spacing w:after="200" w:before="240"/>
        <w:ind w:firstLine="851"/>
        <w:rPr>
          <w:color w:val="000000" w:themeColor="text1"/>
          <w:sz w:val="28"/>
          <w:szCs w:val="28"/>
          <w:lang w:val="uk-UA"/>
        </w:rPr>
      </w:pPr>
      <w:r>
        <w:rPr>
          <w:color w:val="000000" w:themeColor="text1"/>
          <w:sz w:val="28"/>
          <w:szCs w:val="28"/>
          <w:lang w:val="uk-UA"/>
        </w:rPr>
        <w:t xml:space="preserve">Завідувач кафедри _</w:t>
      </w:r>
      <w:r>
        <w:rPr>
          <w:rFonts w:ascii="Times New Roman" w:hAnsi="Times New Roman"/>
          <w:bCs/>
          <w:sz w:val="24"/>
          <w:szCs w:val="24"/>
          <w:u w:val="single"/>
          <w:lang w:eastAsia="ru-RU"/>
        </w:rPr>
        <mc:AlternateContent>
          <mc:Choice Requires="wpg">
            <w:drawing>
              <wp:inline xmlns:wp="http://schemas.openxmlformats.org/drawingml/2006/wordprocessingDrawing" distT="0" distB="0" distL="0" distR="0">
                <wp:extent cx="781968" cy="617719"/>
                <wp:effectExtent l="0" t="0" r="0" b="0"/>
                <wp:docPr id="2"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30999" name="Picture 1" descr="1"/>
                        <pic:cNvPicPr>
                          <a:picLocks noChangeAspect="1"/>
                        </pic:cNvPicPr>
                        <pic:nvPr/>
                      </pic:nvPicPr>
                      <pic:blipFill>
                        <a:blip r:embed="rId12"/>
                        <a:stretch/>
                      </pic:blipFill>
                      <pic:spPr bwMode="auto">
                        <a:xfrm rot="0" flipH="0" flipV="0">
                          <a:off x="0" y="0"/>
                          <a:ext cx="781967" cy="61771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61.57pt;height:48.64pt;mso-wrap-distance-left:0.00pt;mso-wrap-distance-top:0.00pt;mso-wrap-distance-right:0.00pt;mso-wrap-distance-bottom:0.00pt;rotation:0;z-index:1;" stroked="f">
                <v:imagedata r:id="rId12" o:title=""/>
                <o:lock v:ext="edit" rotation="t"/>
              </v:shape>
            </w:pict>
          </mc:Fallback>
        </mc:AlternateContent>
      </w:r>
      <w:r/>
      <w:r>
        <w:rPr>
          <w:color w:val="000000" w:themeColor="text1"/>
          <w:sz w:val="28"/>
          <w:szCs w:val="28"/>
          <w:lang w:val="uk-UA"/>
        </w:rPr>
        <w:t xml:space="preserve"> Бойко Н.В. </w:t>
      </w:r>
      <w:r>
        <w:rPr>
          <w:color w:val="000000" w:themeColor="text1"/>
          <w:sz w:val="28"/>
          <w:szCs w:val="28"/>
          <w:lang w:val="uk-UA"/>
        </w:rPr>
      </w:r>
    </w:p>
    <w:p>
      <w:pPr>
        <w:pStyle w:val="886"/>
        <w:pBdr/>
        <w:spacing/>
        <w:ind w:firstLine="851"/>
        <w:rPr>
          <w:color w:val="000000" w:themeColor="text1"/>
          <w:sz w:val="28"/>
          <w:szCs w:val="28"/>
          <w:lang w:val="uk-UA"/>
        </w:rPr>
      </w:pPr>
      <w:r>
        <w:rPr>
          <w:color w:val="000000" w:themeColor="text1"/>
          <w:sz w:val="28"/>
          <w:szCs w:val="28"/>
          <w:lang w:val="uk-UA"/>
        </w:rPr>
      </w:r>
      <w:r>
        <w:rPr>
          <w:color w:val="000000" w:themeColor="text1"/>
          <w:sz w:val="28"/>
          <w:szCs w:val="28"/>
          <w:lang w:val="uk-UA"/>
        </w:rPr>
      </w:r>
    </w:p>
    <w:p>
      <w:pPr>
        <w:pStyle w:val="886"/>
        <w:pBdr/>
        <w:spacing/>
        <w:ind w:firstLine="851"/>
        <w:rPr>
          <w:color w:val="000000" w:themeColor="text1"/>
          <w:sz w:val="28"/>
          <w:szCs w:val="28"/>
          <w:lang w:val="uk-UA"/>
        </w:rPr>
      </w:pPr>
      <w:r>
        <w:rPr>
          <w:color w:val="000000" w:themeColor="text1"/>
          <w:sz w:val="28"/>
          <w:szCs w:val="28"/>
          <w:lang w:val="uk-UA"/>
        </w:rPr>
      </w:r>
      <w:r>
        <w:rPr>
          <w:color w:val="000000" w:themeColor="text1"/>
          <w:sz w:val="28"/>
          <w:szCs w:val="28"/>
          <w:lang w:val="uk-UA"/>
        </w:rPr>
      </w:r>
    </w:p>
    <w:p>
      <w:pPr>
        <w:pStyle w:val="886"/>
        <w:pBdr/>
        <w:spacing/>
        <w:ind w:firstLine="851"/>
        <w:rPr>
          <w:color w:val="000000" w:themeColor="text1"/>
          <w:sz w:val="28"/>
          <w:szCs w:val="28"/>
          <w:lang w:val="uk-UA"/>
        </w:rPr>
      </w:pPr>
      <w:r>
        <w:rPr>
          <w:color w:val="000000" w:themeColor="text1"/>
          <w:sz w:val="28"/>
          <w:szCs w:val="28"/>
          <w:lang w:val="uk-UA"/>
        </w:rPr>
      </w:r>
      <w:r>
        <w:rPr>
          <w:color w:val="000000" w:themeColor="text1"/>
          <w:sz w:val="28"/>
          <w:szCs w:val="28"/>
          <w:lang w:val="uk-UA"/>
        </w:rPr>
      </w:r>
    </w:p>
    <w:p>
      <w:pPr>
        <w:pStyle w:val="886"/>
        <w:pBdr/>
        <w:spacing/>
        <w:ind w:firstLine="851"/>
        <w:rPr>
          <w:color w:val="000000" w:themeColor="text1"/>
          <w:sz w:val="28"/>
          <w:szCs w:val="28"/>
          <w:lang w:val="uk-UA"/>
        </w:rPr>
      </w:pPr>
      <w:r>
        <w:rPr>
          <w:color w:val="000000" w:themeColor="text1"/>
          <w:sz w:val="28"/>
          <w:szCs w:val="28"/>
          <w:lang w:val="uk-UA"/>
        </w:rPr>
      </w:r>
      <w:r>
        <w:rPr>
          <w:color w:val="000000" w:themeColor="text1"/>
          <w:sz w:val="28"/>
          <w:szCs w:val="28"/>
          <w:lang w:val="uk-UA"/>
        </w:rPr>
      </w:r>
    </w:p>
    <w:p>
      <w:pPr>
        <w:pStyle w:val="886"/>
        <w:pBdr/>
        <w:spacing/>
        <w:ind w:firstLine="851"/>
        <w:rPr>
          <w:color w:val="000000" w:themeColor="text1"/>
          <w:sz w:val="28"/>
          <w:szCs w:val="28"/>
          <w:lang w:val="uk-UA"/>
        </w:rPr>
      </w:pPr>
      <w:r>
        <w:rPr>
          <w:color w:val="000000" w:themeColor="text1"/>
          <w:sz w:val="28"/>
          <w:szCs w:val="28"/>
          <w:lang w:val="uk-UA"/>
        </w:rPr>
      </w:r>
      <w:r>
        <w:rPr>
          <w:color w:val="000000" w:themeColor="text1"/>
          <w:sz w:val="28"/>
          <w:szCs w:val="28"/>
          <w:lang w:val="uk-UA"/>
        </w:rPr>
      </w:r>
    </w:p>
    <w:p>
      <w:pPr>
        <w:pStyle w:val="886"/>
        <w:pBdr/>
        <w:spacing/>
        <w:ind w:firstLine="851"/>
        <w:rPr>
          <w:color w:val="000000" w:themeColor="text1"/>
          <w:sz w:val="28"/>
          <w:szCs w:val="28"/>
          <w:lang w:val="uk-UA"/>
        </w:rPr>
      </w:pPr>
      <w:r>
        <w:rPr>
          <w:color w:val="000000" w:themeColor="text1"/>
          <w:sz w:val="28"/>
          <w:szCs w:val="28"/>
          <w:lang w:val="uk-UA"/>
        </w:rPr>
      </w:r>
      <w:r>
        <w:rPr>
          <w:color w:val="000000" w:themeColor="text1"/>
          <w:sz w:val="28"/>
          <w:szCs w:val="28"/>
          <w:lang w:val="uk-UA"/>
        </w:rPr>
      </w:r>
    </w:p>
    <w:p>
      <w:pPr>
        <w:pStyle w:val="886"/>
        <w:pBdr/>
        <w:spacing/>
        <w:ind w:firstLine="851"/>
        <w:rPr>
          <w:color w:val="000000" w:themeColor="text1"/>
          <w:sz w:val="28"/>
          <w:szCs w:val="28"/>
          <w:lang w:val="uk-UA"/>
        </w:rPr>
      </w:pPr>
      <w:r>
        <w:rPr>
          <w:color w:val="000000" w:themeColor="text1"/>
          <w:sz w:val="28"/>
          <w:szCs w:val="28"/>
          <w:lang w:val="uk-UA"/>
        </w:rPr>
        <w:t xml:space="preserve">Схвалено науково-методичною комісією стоматологічного факультету</w:t>
      </w:r>
      <w:r>
        <w:rPr>
          <w:color w:val="000000" w:themeColor="text1"/>
          <w:sz w:val="28"/>
          <w:szCs w:val="28"/>
          <w:lang w:val="uk-UA"/>
        </w:rPr>
      </w:r>
    </w:p>
    <w:p>
      <w:pPr>
        <w:pStyle w:val="886"/>
        <w:pBdr/>
        <w:spacing/>
        <w:ind w:firstLine="851"/>
        <w:rPr>
          <w:color w:val="000000" w:themeColor="text1"/>
          <w:sz w:val="28"/>
          <w:szCs w:val="28"/>
          <w:lang w:val="uk-UA"/>
        </w:rPr>
      </w:pPr>
      <w:r>
        <w:rPr>
          <w:color w:val="000000" w:themeColor="text1"/>
          <w:sz w:val="28"/>
          <w:szCs w:val="28"/>
          <w:lang w:val="uk-UA"/>
        </w:rPr>
        <w:t xml:space="preserve">протокол № 1 від «_1_» __вересня_ 2025 р.</w:t>
      </w:r>
      <w:r>
        <w:rPr>
          <w:color w:val="000000" w:themeColor="text1"/>
          <w:sz w:val="28"/>
          <w:szCs w:val="28"/>
          <w:lang w:val="uk-UA"/>
        </w:rPr>
      </w:r>
    </w:p>
    <w:p>
      <w:pPr>
        <w:pStyle w:val="886"/>
        <w:pBdr/>
        <w:spacing w:after="200" w:before="240"/>
        <w:ind w:firstLine="851"/>
        <w:rPr>
          <w:color w:val="000000" w:themeColor="text1"/>
          <w:sz w:val="28"/>
          <w:szCs w:val="28"/>
          <w:lang w:val="uk-UA"/>
        </w:rPr>
      </w:pPr>
      <w:r>
        <w:rPr>
          <w:color w:val="000000" w:themeColor="text1"/>
          <w:sz w:val="28"/>
          <w:szCs w:val="28"/>
          <w:lang w:val="uk-UA"/>
        </w:rPr>
        <w:t xml:space="preserve">Голова науково-методичної комісії </w:t>
      </w:r>
      <w:r>
        <mc:AlternateContent>
          <mc:Choice Requires="wpg">
            <w:drawing>
              <wp:inline xmlns:wp="http://schemas.openxmlformats.org/drawingml/2006/wordprocessingDrawing" distT="0" distB="0" distL="0" distR="0">
                <wp:extent cx="881849" cy="47911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97123" name=""/>
                        <pic:cNvPicPr>
                          <a:picLocks noChangeAspect="1"/>
                        </pic:cNvPicPr>
                        <pic:nvPr/>
                      </pic:nvPicPr>
                      <pic:blipFill>
                        <a:blip r:embed="rId13"/>
                        <a:stretch/>
                      </pic:blipFill>
                      <pic:spPr bwMode="auto">
                        <a:xfrm rot="0" flipH="0" flipV="0">
                          <a:off x="0" y="0"/>
                          <a:ext cx="881848" cy="47911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69.44pt;height:37.73pt;mso-wrap-distance-left:0.00pt;mso-wrap-distance-top:0.00pt;mso-wrap-distance-right:0.00pt;mso-wrap-distance-bottom:0.00pt;rotation:0;z-index:1;" stroked="false">
                <v:imagedata r:id="rId13" o:title=""/>
                <o:lock v:ext="edit" rotation="t"/>
              </v:shape>
            </w:pict>
          </mc:Fallback>
        </mc:AlternateContent>
      </w:r>
      <w:r/>
      <w:r>
        <w:rPr>
          <w:color w:val="000000" w:themeColor="text1"/>
          <w:sz w:val="28"/>
          <w:szCs w:val="28"/>
          <w:lang w:val="uk-UA"/>
        </w:rPr>
        <w:t xml:space="preserve"> </w:t>
      </w:r>
      <w:r>
        <w:rPr>
          <w:color w:val="000000" w:themeColor="text1"/>
          <w:sz w:val="28"/>
          <w:szCs w:val="28"/>
          <w:lang w:val="uk-UA"/>
        </w:rPr>
        <w:t xml:space="preserve">Клітинська</w:t>
      </w:r>
      <w:r>
        <w:rPr>
          <w:color w:val="000000" w:themeColor="text1"/>
          <w:sz w:val="28"/>
          <w:szCs w:val="28"/>
          <w:lang w:val="uk-UA"/>
        </w:rPr>
        <w:t xml:space="preserve"> О.В.</w:t>
      </w:r>
      <w:r>
        <w:rPr>
          <w:color w:val="000000" w:themeColor="text1"/>
          <w:sz w:val="28"/>
          <w:szCs w:val="28"/>
          <w:lang w:val="uk-UA"/>
        </w:rPr>
      </w:r>
    </w:p>
    <w:p>
      <w:pPr>
        <w:pBdr/>
        <w:spacing w:after="0" w:line="240" w:lineRule="auto"/>
        <w:ind w:firstLine="851"/>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firstLine="851"/>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r>
      <w:r>
        <w:rPr>
          <w:rFonts w:ascii="Times New Roman" w:hAnsi="Times New Roman"/>
          <w:color w:val="000000" w:themeColor="text1"/>
          <w:sz w:val="28"/>
          <w:szCs w:val="28"/>
          <w:lang w:val="uk-UA"/>
        </w:rPr>
      </w:r>
    </w:p>
    <w:p>
      <w:pPr>
        <w:pBdr/>
        <w:spacing w:after="0" w:line="240" w:lineRule="auto"/>
        <w:ind/>
        <w:jc w:val="right"/>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r>
      <w:r>
        <w:rPr>
          <w:rFonts w:ascii="Times New Roman" w:hAnsi="Times New Roman"/>
          <w:color w:val="000000" w:themeColor="text1"/>
          <w:sz w:val="24"/>
          <w:szCs w:val="24"/>
          <w:lang w:val="uk-UA"/>
        </w:rPr>
      </w:r>
    </w:p>
    <w:p>
      <w:pPr>
        <w:pBdr/>
        <w:spacing w:after="0" w:line="240" w:lineRule="auto"/>
        <w:ind/>
        <w:jc w:val="right"/>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r>
      <w:r>
        <w:rPr>
          <w:rFonts w:ascii="Times New Roman" w:hAnsi="Times New Roman"/>
          <w:color w:val="000000" w:themeColor="text1"/>
          <w:sz w:val="24"/>
          <w:szCs w:val="24"/>
          <w:lang w:val="uk-UA"/>
        </w:rPr>
      </w:r>
    </w:p>
    <w:p>
      <w:pPr>
        <w:pBdr/>
        <w:spacing w:after="0" w:line="240" w:lineRule="auto"/>
        <w:ind/>
        <w:jc w:val="right"/>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r>
      <w:r>
        <w:rPr>
          <w:rFonts w:ascii="Times New Roman" w:hAnsi="Times New Roman"/>
          <w:color w:val="000000" w:themeColor="text1"/>
          <w:sz w:val="24"/>
          <w:szCs w:val="24"/>
          <w:lang w:val="uk-UA"/>
        </w:rPr>
      </w:r>
    </w:p>
    <w:p>
      <w:pPr>
        <w:pBdr/>
        <w:spacing w:after="0" w:line="240" w:lineRule="auto"/>
        <w:ind/>
        <w:jc w:val="right"/>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r>
      <w:r>
        <w:rPr>
          <w:rFonts w:ascii="Times New Roman" w:hAnsi="Times New Roman"/>
          <w:color w:val="000000" w:themeColor="text1"/>
          <w:sz w:val="24"/>
          <w:szCs w:val="24"/>
          <w:lang w:val="uk-UA"/>
        </w:rPr>
      </w:r>
    </w:p>
    <w:p>
      <w:pPr>
        <w:pBdr/>
        <w:spacing w:after="0" w:line="240" w:lineRule="auto"/>
        <w:ind/>
        <w:jc w:val="right"/>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r>
      <w:r>
        <w:rPr>
          <w:rFonts w:ascii="Times New Roman" w:hAnsi="Times New Roman"/>
          <w:color w:val="000000" w:themeColor="text1"/>
          <w:sz w:val="24"/>
          <w:szCs w:val="24"/>
          <w:lang w:val="uk-UA"/>
        </w:rPr>
      </w:r>
    </w:p>
    <w:p>
      <w:pPr>
        <w:pBdr/>
        <w:spacing w:after="0" w:line="240" w:lineRule="auto"/>
        <w:ind/>
        <w:jc w:val="right"/>
        <w:rPr>
          <w:rFonts w:ascii="Times New Roman" w:hAnsi="Times New Roman"/>
          <w:color w:val="000000" w:themeColor="text1"/>
          <w:sz w:val="20"/>
          <w:szCs w:val="20"/>
          <w:lang w:val="uk-UA"/>
        </w:rPr>
      </w:pPr>
      <w:r>
        <w:rPr>
          <w:rFonts w:ascii="Symbol" w:hAnsi="Symbol" w:eastAsia="Symbol" w:cs="Symbol"/>
          <w:color w:val="000000" w:themeColor="text1"/>
          <w:sz w:val="20"/>
          <w:szCs w:val="20"/>
          <w:lang w:val="uk-UA"/>
        </w:rPr>
        <w:t xml:space="preserve"></w:t>
      </w:r>
      <w:r>
        <w:rPr>
          <w:rFonts w:ascii="Times New Roman" w:hAnsi="Times New Roman"/>
          <w:color w:val="000000" w:themeColor="text1"/>
          <w:sz w:val="20"/>
          <w:szCs w:val="20"/>
          <w:lang w:val="uk-UA"/>
        </w:rPr>
        <w:t xml:space="preserve"> ДВНЗ «Ужгородський національний університет», 20</w:t>
      </w:r>
      <w:r>
        <w:rPr>
          <w:rFonts w:ascii="Times New Roman" w:hAnsi="Times New Roman"/>
          <w:color w:val="000000" w:themeColor="text1"/>
          <w:sz w:val="20"/>
          <w:szCs w:val="20"/>
          <w:lang w:val="uk-UA"/>
        </w:rPr>
        <w:t xml:space="preserve">2</w:t>
      </w:r>
      <w:r>
        <w:rPr>
          <w:rFonts w:ascii="Times New Roman" w:hAnsi="Times New Roman"/>
          <w:color w:val="000000" w:themeColor="text1"/>
          <w:sz w:val="20"/>
          <w:szCs w:val="20"/>
          <w:lang w:val="uk-UA"/>
        </w:rPr>
        <w:t xml:space="preserve">5</w:t>
      </w:r>
      <w:r>
        <w:rPr>
          <w:rFonts w:ascii="Times New Roman" w:hAnsi="Times New Roman"/>
          <w:color w:val="000000" w:themeColor="text1"/>
          <w:sz w:val="20"/>
          <w:szCs w:val="20"/>
          <w:lang w:val="uk-UA"/>
        </w:rPr>
        <w:t xml:space="preserve"> р.</w:t>
      </w:r>
      <w:r>
        <w:rPr>
          <w:rFonts w:ascii="Times New Roman" w:hAnsi="Times New Roman"/>
          <w:color w:val="000000" w:themeColor="text1"/>
          <w:sz w:val="20"/>
          <w:szCs w:val="20"/>
          <w:lang w:val="uk-UA"/>
        </w:rPr>
      </w:r>
    </w:p>
    <w:p>
      <w:pPr>
        <w:pBdr/>
        <w:spacing w:after="0" w:line="240" w:lineRule="auto"/>
        <w:ind/>
        <w:jc w:val="center"/>
        <w:rPr>
          <w:rFonts w:ascii="Times New Roman" w:hAnsi="Times New Roman"/>
          <w:b/>
          <w:bCs/>
          <w:color w:val="000000" w:themeColor="text1"/>
          <w:sz w:val="24"/>
          <w:szCs w:val="24"/>
          <w:lang w:val="uk-UA"/>
        </w:rPr>
      </w:pPr>
      <w:r>
        <w:rPr>
          <w:color w:val="000000" w:themeColor="text1"/>
          <w:lang w:val="ru-RU"/>
        </w:rPr>
        <w:br w:type="page" w:clear="all"/>
      </w:r>
      <w:r>
        <w:rPr>
          <w:rFonts w:ascii="Times New Roman" w:hAnsi="Times New Roman"/>
          <w:b/>
          <w:bCs/>
          <w:color w:val="000000" w:themeColor="text1"/>
          <w:sz w:val="24"/>
          <w:szCs w:val="24"/>
          <w:lang w:val="uk-UA"/>
        </w:rPr>
      </w:r>
    </w:p>
    <w:p>
      <w:pPr>
        <w:pBdr/>
        <w:spacing w:after="0" w:line="240" w:lineRule="auto"/>
        <w:ind/>
        <w:jc w:val="center"/>
        <w:rPr>
          <w:rFonts w:ascii="Times New Roman" w:hAnsi="Times New Roman"/>
          <w:b/>
          <w:bCs/>
          <w:sz w:val="24"/>
          <w:szCs w:val="24"/>
          <w:lang w:val="uk-UA"/>
        </w:rPr>
      </w:pPr>
      <w:r>
        <w:rPr>
          <w:rFonts w:ascii="Times New Roman" w:hAnsi="Times New Roman"/>
          <w:b/>
          <w:bCs/>
          <w:sz w:val="24"/>
          <w:szCs w:val="24"/>
          <w:lang w:val="uk-UA"/>
        </w:rPr>
        <w:t xml:space="preserve">1. ОПИС НАВЧАЛЬНОЇ ДИСЦИПЛІНИ</w:t>
      </w:r>
      <w:r>
        <w:rPr>
          <w:rFonts w:ascii="Times New Roman" w:hAnsi="Times New Roman"/>
          <w:b/>
          <w:bCs/>
          <w:sz w:val="24"/>
          <w:szCs w:val="24"/>
          <w:lang w:val="uk-UA"/>
        </w:rPr>
      </w:r>
    </w:p>
    <w:p>
      <w:pPr>
        <w:pStyle w:val="886"/>
        <w:pBdr/>
        <w:spacing/>
        <w:ind/>
        <w:rPr>
          <w:color w:val="auto"/>
          <w:lang w:val="uk-UA"/>
        </w:rPr>
      </w:pPr>
      <w:r>
        <w:rPr>
          <w:color w:val="auto"/>
          <w:lang w:val="uk-UA"/>
        </w:rPr>
      </w:r>
      <w:r>
        <w:rPr>
          <w:color w:val="auto"/>
          <w:lang w:val="uk-UA"/>
        </w:rPr>
      </w:r>
    </w:p>
    <w:tbl>
      <w:tblPr>
        <w:tblStyle w:val="905"/>
        <w:tblW w:w="9889" w:type="dxa"/>
        <w:tblBorders/>
        <w:tblLook w:val="0000" w:firstRow="0" w:lastRow="0" w:firstColumn="0" w:lastColumn="0" w:noHBand="0" w:noVBand="0"/>
      </w:tblPr>
      <w:tblGrid>
        <w:gridCol w:w="4503"/>
        <w:gridCol w:w="2693"/>
        <w:gridCol w:w="2693"/>
      </w:tblGrid>
      <w:tr>
        <w:trPr>
          <w:trHeight w:val="725"/>
        </w:trPr>
        <w:tc>
          <w:tcPr>
            <w:shd w:val="clear" w:color="auto" w:fill="auto"/>
            <w:tcBorders/>
            <w:tcW w:w="4503" w:type="dxa"/>
            <w:vAlign w:val="center"/>
            <w:vMerge w:val="restart"/>
            <w:textDirection w:val="lrTb"/>
            <w:noWrap w:val="false"/>
          </w:tcPr>
          <w:p>
            <w:pPr>
              <w:pStyle w:val="886"/>
              <w:pBdr/>
              <w:spacing/>
              <w:ind/>
              <w:jc w:val="center"/>
              <w:rPr>
                <w:color w:val="auto"/>
                <w:lang w:val="uk-UA"/>
              </w:rPr>
            </w:pPr>
            <w:r>
              <w:rPr>
                <w:b/>
                <w:bCs/>
                <w:color w:val="auto"/>
                <w:lang w:val="uk-UA"/>
              </w:rPr>
              <w:t xml:space="preserve">Найменування</w:t>
            </w:r>
            <w:r>
              <w:rPr>
                <w:color w:val="auto"/>
                <w:lang w:val="uk-UA"/>
              </w:rPr>
            </w:r>
          </w:p>
          <w:p>
            <w:pPr>
              <w:pStyle w:val="886"/>
              <w:pBdr/>
              <w:spacing/>
              <w:ind/>
              <w:jc w:val="center"/>
              <w:rPr>
                <w:color w:val="auto"/>
                <w:lang w:val="uk-UA"/>
              </w:rPr>
            </w:pPr>
            <w:r>
              <w:rPr>
                <w:b/>
                <w:bCs/>
                <w:color w:val="auto"/>
                <w:lang w:val="uk-UA"/>
              </w:rPr>
              <w:t xml:space="preserve">показників</w:t>
            </w:r>
            <w:r>
              <w:rPr>
                <w:color w:val="auto"/>
                <w:lang w:val="uk-UA"/>
              </w:rPr>
            </w:r>
          </w:p>
        </w:tc>
        <w:tc>
          <w:tcPr>
            <w:gridSpan w:val="2"/>
            <w:shd w:val="clear" w:color="auto" w:fill="auto"/>
            <w:tcBorders/>
            <w:tcW w:w="5386" w:type="dxa"/>
            <w:vAlign w:val="center"/>
            <w:textDirection w:val="lrTb"/>
            <w:noWrap w:val="false"/>
          </w:tcPr>
          <w:p>
            <w:pPr>
              <w:pStyle w:val="886"/>
              <w:pBdr/>
              <w:spacing/>
              <w:ind/>
              <w:jc w:val="center"/>
              <w:rPr>
                <w:color w:val="auto"/>
                <w:lang w:val="uk-UA"/>
              </w:rPr>
            </w:pPr>
            <w:r>
              <w:rPr>
                <w:b/>
                <w:bCs/>
                <w:color w:val="auto"/>
                <w:lang w:val="uk-UA"/>
              </w:rPr>
              <w:t xml:space="preserve">Розподіл годин за навчальним планом</w:t>
            </w:r>
            <w:r>
              <w:rPr>
                <w:color w:val="auto"/>
                <w:lang w:val="uk-UA"/>
              </w:rPr>
            </w:r>
          </w:p>
        </w:tc>
      </w:tr>
      <w:tr>
        <w:trPr>
          <w:trHeight w:val="770"/>
        </w:trPr>
        <w:tc>
          <w:tcPr>
            <w:shd w:val="clear" w:color="auto" w:fill="auto"/>
            <w:tcBorders/>
            <w:tcW w:w="4503" w:type="dxa"/>
            <w:vAlign w:val="center"/>
            <w:vMerge w:val="continue"/>
            <w:textDirection w:val="lrTb"/>
            <w:noWrap w:val="false"/>
          </w:tcPr>
          <w:p>
            <w:pPr>
              <w:pStyle w:val="886"/>
              <w:pBdr/>
              <w:spacing/>
              <w:ind/>
              <w:rPr>
                <w:color w:val="auto"/>
              </w:rPr>
            </w:pPr>
            <w:r>
              <w:rPr>
                <w:color w:val="auto"/>
              </w:rPr>
            </w:r>
            <w:r>
              <w:rPr>
                <w:color w:val="auto"/>
              </w:rPr>
            </w:r>
          </w:p>
        </w:tc>
        <w:tc>
          <w:tcPr>
            <w:shd w:val="clear" w:color="auto" w:fill="auto"/>
            <w:tcBorders/>
            <w:tcW w:w="2693" w:type="dxa"/>
            <w:vAlign w:val="center"/>
            <w:textDirection w:val="lrTb"/>
            <w:noWrap w:val="false"/>
          </w:tcPr>
          <w:p>
            <w:pPr>
              <w:pStyle w:val="886"/>
              <w:pBdr/>
              <w:spacing/>
              <w:ind/>
              <w:jc w:val="center"/>
              <w:rPr>
                <w:color w:val="auto"/>
                <w:lang w:val="uk-UA"/>
              </w:rPr>
            </w:pPr>
            <w:r>
              <w:rPr>
                <w:color w:val="auto"/>
                <w:lang w:val="uk-UA"/>
              </w:rPr>
              <w:t xml:space="preserve">Денна форма</w:t>
            </w:r>
            <w:r>
              <w:rPr>
                <w:lang w:val="uk-UA"/>
              </w:rPr>
              <w:t xml:space="preserve"> навчання</w:t>
            </w:r>
            <w:r>
              <w:rPr>
                <w:color w:val="auto"/>
                <w:lang w:val="uk-UA"/>
              </w:rPr>
            </w:r>
          </w:p>
        </w:tc>
        <w:tc>
          <w:tcPr>
            <w:shd w:val="clear" w:color="auto" w:fill="auto"/>
            <w:tcBorders/>
            <w:tcW w:w="2693"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З</w:t>
            </w:r>
            <w:r>
              <w:rPr>
                <w:rFonts w:ascii="Times New Roman" w:hAnsi="Times New Roman"/>
                <w:sz w:val="24"/>
                <w:szCs w:val="24"/>
                <w:lang w:val="uk-UA"/>
              </w:rPr>
              <w:t xml:space="preserve">аочна форма навчання</w:t>
            </w:r>
            <w:r>
              <w:rPr>
                <w:rFonts w:ascii="Times New Roman" w:hAnsi="Times New Roman"/>
                <w:sz w:val="24"/>
                <w:szCs w:val="24"/>
                <w:lang w:val="uk-UA"/>
              </w:rPr>
            </w:r>
          </w:p>
        </w:tc>
      </w:tr>
      <w:tr>
        <w:trPr>
          <w:trHeight w:val="632"/>
        </w:trPr>
        <w:tc>
          <w:tcPr>
            <w:shd w:val="clear" w:color="auto" w:fill="auto"/>
            <w:tcBorders/>
            <w:tcW w:w="4503" w:type="dxa"/>
            <w:vAlign w:val="center"/>
            <w:textDirection w:val="lrTb"/>
            <w:noWrap w:val="false"/>
          </w:tcPr>
          <w:p>
            <w:pPr>
              <w:pStyle w:val="886"/>
              <w:pBdr/>
              <w:spacing/>
              <w:ind/>
              <w:rPr>
                <w:color w:val="auto"/>
                <w:lang w:val="uk-UA"/>
              </w:rPr>
            </w:pPr>
            <w:r>
              <w:rPr>
                <w:color w:val="auto"/>
                <w:lang w:val="uk-UA"/>
              </w:rPr>
              <w:t xml:space="preserve">Кількість кредитів ЄКТС – 6</w:t>
            </w:r>
            <w:r>
              <w:rPr>
                <w:color w:val="auto"/>
                <w:lang w:val="uk-UA"/>
              </w:rPr>
            </w:r>
          </w:p>
        </w:tc>
        <w:tc>
          <w:tcPr>
            <w:gridSpan w:val="2"/>
            <w:shd w:val="clear" w:color="auto" w:fill="auto"/>
            <w:tcBorders/>
            <w:tcW w:w="5386" w:type="dxa"/>
            <w:vAlign w:val="center"/>
            <w:textDirection w:val="lrTb"/>
            <w:noWrap w:val="false"/>
          </w:tcPr>
          <w:p>
            <w:pPr>
              <w:pStyle w:val="886"/>
              <w:pBdr/>
              <w:spacing/>
              <w:ind/>
              <w:jc w:val="center"/>
              <w:rPr>
                <w:color w:val="auto"/>
                <w:lang w:val="uk-UA"/>
              </w:rPr>
            </w:pPr>
            <w:r>
              <w:rPr>
                <w:color w:val="auto"/>
                <w:lang w:val="uk-UA"/>
              </w:rPr>
              <w:t xml:space="preserve">Рік підготовки:   </w:t>
            </w:r>
            <w:r>
              <w:rPr>
                <w:color w:val="auto"/>
                <w:lang w:val="uk-UA"/>
              </w:rPr>
            </w:r>
          </w:p>
        </w:tc>
      </w:tr>
      <w:tr>
        <w:trPr>
          <w:trHeight w:val="567"/>
        </w:trPr>
        <w:tc>
          <w:tcPr>
            <w:shd w:val="clear" w:color="auto" w:fill="auto"/>
            <w:tcBorders/>
            <w:tcW w:w="4503" w:type="dxa"/>
            <w:vAlign w:val="center"/>
            <w:textDirection w:val="lrTb"/>
            <w:noWrap w:val="false"/>
          </w:tcPr>
          <w:p>
            <w:pPr>
              <w:pStyle w:val="886"/>
              <w:pBdr/>
              <w:spacing/>
              <w:ind/>
              <w:rPr>
                <w:color w:val="auto"/>
                <w:lang w:val="uk-UA"/>
              </w:rPr>
            </w:pPr>
            <w:r>
              <w:rPr>
                <w:color w:val="auto"/>
                <w:lang w:val="uk-UA"/>
              </w:rPr>
              <w:t xml:space="preserve">Загальна кількість годин – 180</w:t>
            </w:r>
            <w:r>
              <w:rPr>
                <w:color w:val="auto"/>
                <w:lang w:val="uk-UA"/>
              </w:rPr>
            </w:r>
          </w:p>
        </w:tc>
        <w:tc>
          <w:tcPr>
            <w:shd w:val="clear" w:color="auto" w:fill="auto"/>
            <w:tcBorders/>
            <w:tcW w:w="2693" w:type="dxa"/>
            <w:vAlign w:val="center"/>
            <w:textDirection w:val="lrTb"/>
            <w:noWrap w:val="false"/>
          </w:tcPr>
          <w:p>
            <w:pPr>
              <w:pStyle w:val="886"/>
              <w:pBdr/>
              <w:spacing/>
              <w:ind/>
              <w:jc w:val="center"/>
              <w:rPr>
                <w:b/>
                <w:bCs/>
                <w:color w:val="auto"/>
                <w:lang w:val="uk-UA"/>
              </w:rPr>
            </w:pPr>
            <w:r>
              <w:rPr>
                <w:b/>
                <w:bCs/>
                <w:color w:val="auto"/>
                <w:lang w:val="uk-UA"/>
              </w:rPr>
              <w:t xml:space="preserve">2-</w:t>
            </w:r>
            <w:r>
              <w:rPr>
                <w:b/>
                <w:bCs/>
                <w:color w:val="auto"/>
                <w:lang w:val="uk-UA"/>
              </w:rPr>
              <w:t xml:space="preserve">3</w:t>
            </w:r>
            <w:r>
              <w:rPr>
                <w:b/>
                <w:bCs/>
                <w:color w:val="auto"/>
                <w:lang w:val="uk-UA"/>
              </w:rPr>
            </w:r>
          </w:p>
        </w:tc>
        <w:tc>
          <w:tcPr>
            <w:shd w:val="clear" w:color="auto" w:fill="auto"/>
            <w:tcBorders/>
            <w:tcW w:w="2693" w:type="dxa"/>
            <w:vAlign w:val="center"/>
            <w:textDirection w:val="lrTb"/>
            <w:noWrap w:val="false"/>
          </w:tcPr>
          <w:p>
            <w:pPr>
              <w:pStyle w:val="886"/>
              <w:pBdr/>
              <w:spacing/>
              <w:ind/>
              <w:jc w:val="center"/>
              <w:rPr>
                <w:b/>
                <w:bCs/>
                <w:color w:val="auto"/>
                <w:lang w:val="uk-UA"/>
              </w:rPr>
            </w:pPr>
            <w:r>
              <w:rPr>
                <w:b/>
                <w:bCs/>
                <w:color w:val="auto"/>
                <w:lang w:val="uk-UA"/>
              </w:rPr>
              <w:t xml:space="preserve">-</w:t>
            </w:r>
            <w:r>
              <w:rPr>
                <w:b/>
                <w:bCs/>
                <w:color w:val="auto"/>
                <w:lang w:val="uk-UA"/>
              </w:rPr>
            </w:r>
          </w:p>
        </w:tc>
      </w:tr>
      <w:tr>
        <w:trPr>
          <w:trHeight w:val="567"/>
        </w:trPr>
        <w:tc>
          <w:tcPr>
            <w:shd w:val="clear" w:color="auto" w:fill="auto"/>
            <w:tcBorders/>
            <w:tcW w:w="4503" w:type="dxa"/>
            <w:vAlign w:val="center"/>
            <w:textDirection w:val="lrTb"/>
            <w:noWrap w:val="false"/>
          </w:tcPr>
          <w:p>
            <w:pPr>
              <w:pStyle w:val="886"/>
              <w:pBdr/>
              <w:spacing/>
              <w:ind/>
              <w:rPr>
                <w:color w:val="auto"/>
                <w:lang w:val="uk-UA"/>
              </w:rPr>
            </w:pPr>
            <w:r>
              <w:rPr>
                <w:color w:val="auto"/>
                <w:lang w:val="uk-UA"/>
              </w:rPr>
              <w:t xml:space="preserve">Кількість модулів – 2</w:t>
            </w:r>
            <w:r>
              <w:rPr>
                <w:color w:val="auto"/>
                <w:lang w:val="uk-UA"/>
              </w:rPr>
            </w:r>
          </w:p>
        </w:tc>
        <w:tc>
          <w:tcPr>
            <w:gridSpan w:val="2"/>
            <w:shd w:val="clear" w:color="auto" w:fill="auto"/>
            <w:tcBorders/>
            <w:tcW w:w="5386" w:type="dxa"/>
            <w:vAlign w:val="center"/>
            <w:textDirection w:val="lrTb"/>
            <w:noWrap w:val="false"/>
          </w:tcPr>
          <w:p>
            <w:pPr>
              <w:pStyle w:val="886"/>
              <w:pBdr/>
              <w:spacing/>
              <w:ind/>
              <w:jc w:val="center"/>
              <w:rPr>
                <w:color w:val="auto"/>
                <w:lang w:val="uk-UA"/>
              </w:rPr>
            </w:pPr>
            <w:r>
              <w:rPr>
                <w:color w:val="auto"/>
                <w:lang w:val="uk-UA"/>
              </w:rPr>
              <w:t xml:space="preserve">Семестр:</w:t>
            </w:r>
            <w:r>
              <w:rPr>
                <w:color w:val="auto"/>
                <w:lang w:val="uk-UA"/>
              </w:rPr>
            </w:r>
          </w:p>
        </w:tc>
      </w:tr>
      <w:tr>
        <w:trPr>
          <w:trHeight w:val="567"/>
        </w:trPr>
        <w:tc>
          <w:tcPr>
            <w:shd w:val="clear" w:color="auto" w:fill="auto"/>
            <w:tcBorders/>
            <w:tcW w:w="4503" w:type="dxa"/>
            <w:vAlign w:val="center"/>
            <w:vMerge w:val="restart"/>
            <w:textDirection w:val="lrTb"/>
            <w:noWrap w:val="false"/>
          </w:tcPr>
          <w:p>
            <w:pPr>
              <w:pStyle w:val="886"/>
              <w:pBdr/>
              <w:spacing/>
              <w:ind/>
              <w:rPr>
                <w:color w:val="auto"/>
                <w:lang w:val="uk-UA"/>
              </w:rPr>
            </w:pPr>
            <w:r>
              <w:rPr>
                <w:color w:val="auto"/>
                <w:lang w:val="uk-UA"/>
              </w:rPr>
              <w:t xml:space="preserve">Тижневих годин:</w:t>
            </w:r>
            <w:r>
              <w:rPr>
                <w:color w:val="auto"/>
                <w:lang w:val="uk-UA"/>
              </w:rPr>
            </w:r>
          </w:p>
          <w:p>
            <w:pPr>
              <w:pStyle w:val="886"/>
              <w:pBdr/>
              <w:spacing/>
              <w:ind/>
              <w:rPr>
                <w:color w:val="000000" w:themeColor="text1"/>
                <w:lang w:val="uk-UA"/>
              </w:rPr>
            </w:pPr>
            <w:r>
              <w:rPr>
                <w:color w:val="000000" w:themeColor="text1"/>
                <w:lang w:val="uk-UA"/>
              </w:rPr>
              <w:t xml:space="preserve">аудиторних – 106</w:t>
            </w:r>
            <w:r>
              <w:rPr>
                <w:color w:val="000000" w:themeColor="text1"/>
                <w:lang w:val="uk-UA"/>
              </w:rPr>
            </w:r>
          </w:p>
          <w:p>
            <w:pPr>
              <w:pStyle w:val="886"/>
              <w:pBdr/>
              <w:spacing/>
              <w:ind/>
              <w:rPr>
                <w:color w:val="auto"/>
                <w:lang w:val="uk-UA"/>
              </w:rPr>
            </w:pPr>
            <w:r>
              <w:rPr>
                <w:color w:val="auto"/>
                <w:lang w:val="uk-UA"/>
              </w:rPr>
              <w:t xml:space="preserve">самостійної роботи студента  – 74</w:t>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t xml:space="preserve">Вид підсумкового контролю: </w:t>
            </w:r>
            <w:r>
              <w:rPr>
                <w:color w:val="auto"/>
                <w:lang w:val="uk-UA"/>
              </w:rPr>
            </w:r>
          </w:p>
          <w:p>
            <w:pPr>
              <w:pStyle w:val="886"/>
              <w:pBdr/>
              <w:spacing/>
              <w:ind/>
              <w:rPr>
                <w:lang w:val="uk-UA"/>
              </w:rPr>
            </w:pPr>
            <w:r>
              <w:rPr>
                <w:lang w:val="uk-UA"/>
              </w:rPr>
              <w:t xml:space="preserve">Залік(4семестр) </w:t>
            </w:r>
            <w:r>
              <w:rPr>
                <w:lang w:val="uk-UA"/>
              </w:rPr>
            </w:r>
          </w:p>
          <w:p>
            <w:pPr>
              <w:pStyle w:val="886"/>
              <w:pBdr/>
              <w:spacing/>
              <w:ind/>
              <w:rPr>
                <w:color w:val="auto"/>
                <w:lang w:val="uk-UA"/>
              </w:rPr>
            </w:pPr>
            <w:r>
              <w:rPr>
                <w:lang w:val="uk-UA"/>
              </w:rPr>
              <w:t xml:space="preserve">Екзамен (5семестр)</w:t>
            </w:r>
            <w:r>
              <w:rPr>
                <w:color w:val="auto"/>
                <w:lang w:val="uk-UA"/>
              </w:rPr>
            </w:r>
          </w:p>
        </w:tc>
        <w:tc>
          <w:tcPr>
            <w:shd w:val="clear" w:color="auto" w:fill="auto"/>
            <w:tcBorders/>
            <w:tcW w:w="2693" w:type="dxa"/>
            <w:vAlign w:val="center"/>
            <w:textDirection w:val="lrTb"/>
            <w:noWrap w:val="false"/>
          </w:tcPr>
          <w:p>
            <w:pPr>
              <w:pStyle w:val="886"/>
              <w:pBdr/>
              <w:spacing/>
              <w:ind/>
              <w:jc w:val="center"/>
              <w:rPr>
                <w:b/>
                <w:color w:val="auto"/>
                <w:lang w:val="uk-UA"/>
              </w:rPr>
            </w:pPr>
            <w:r>
              <w:rPr>
                <w:b/>
                <w:color w:val="auto"/>
                <w:lang w:val="uk-UA"/>
              </w:rPr>
              <w:t xml:space="preserve">4-</w:t>
            </w:r>
            <w:r>
              <w:rPr>
                <w:b/>
                <w:color w:val="auto"/>
                <w:lang w:val="uk-UA"/>
              </w:rPr>
              <w:t xml:space="preserve">5</w:t>
            </w:r>
            <w:r>
              <w:rPr>
                <w:b/>
                <w:color w:val="auto"/>
                <w:lang w:val="uk-UA"/>
              </w:rPr>
            </w:r>
          </w:p>
        </w:tc>
        <w:tc>
          <w:tcPr>
            <w:shd w:val="clear" w:color="auto" w:fill="auto"/>
            <w:tcBorders/>
            <w:tcW w:w="2693" w:type="dxa"/>
            <w:vAlign w:val="center"/>
            <w:textDirection w:val="lrTb"/>
            <w:noWrap w:val="false"/>
          </w:tcPr>
          <w:p>
            <w:pPr>
              <w:pStyle w:val="886"/>
              <w:pBdr/>
              <w:spacing/>
              <w:ind/>
              <w:jc w:val="center"/>
              <w:rPr>
                <w:b/>
                <w:color w:val="auto"/>
                <w:lang w:val="uk-UA"/>
              </w:rPr>
            </w:pPr>
            <w:r>
              <w:rPr>
                <w:b/>
                <w:color w:val="auto"/>
                <w:lang w:val="uk-UA"/>
              </w:rPr>
              <w:t xml:space="preserve">-</w:t>
            </w:r>
            <w:r>
              <w:rPr>
                <w:b/>
                <w:color w:val="auto"/>
                <w:lang w:val="uk-UA"/>
              </w:rPr>
            </w:r>
          </w:p>
        </w:tc>
      </w:tr>
      <w:tr>
        <w:trPr>
          <w:trHeight w:val="567"/>
        </w:trPr>
        <w:tc>
          <w:tcPr>
            <w:shd w:val="clear" w:color="auto" w:fill="auto"/>
            <w:tcBorders/>
            <w:tcW w:w="4503" w:type="dxa"/>
            <w:vAlign w:val="center"/>
            <w:vMerge w:val="continue"/>
            <w:textDirection w:val="lrTb"/>
            <w:noWrap w:val="false"/>
          </w:tcPr>
          <w:p>
            <w:pPr>
              <w:pStyle w:val="886"/>
              <w:pBdr/>
              <w:spacing/>
              <w:ind/>
              <w:rPr>
                <w:color w:val="auto"/>
              </w:rPr>
            </w:pPr>
            <w:r>
              <w:rPr>
                <w:color w:val="auto"/>
              </w:rPr>
            </w:r>
            <w:r>
              <w:rPr>
                <w:color w:val="auto"/>
              </w:rPr>
            </w:r>
          </w:p>
        </w:tc>
        <w:tc>
          <w:tcPr>
            <w:gridSpan w:val="2"/>
            <w:shd w:val="clear" w:color="auto" w:fill="auto"/>
            <w:tcBorders/>
            <w:tcW w:w="5386" w:type="dxa"/>
            <w:vAlign w:val="center"/>
            <w:textDirection w:val="lrTb"/>
            <w:noWrap w:val="false"/>
          </w:tcPr>
          <w:p>
            <w:pPr>
              <w:pStyle w:val="886"/>
              <w:pBdr/>
              <w:spacing/>
              <w:ind/>
              <w:jc w:val="center"/>
              <w:rPr>
                <w:color w:val="auto"/>
                <w:lang w:val="uk-UA"/>
              </w:rPr>
            </w:pPr>
            <w:r>
              <w:rPr>
                <w:color w:val="auto"/>
                <w:lang w:val="uk-UA"/>
              </w:rPr>
              <w:t xml:space="preserve">Лекції:</w:t>
            </w:r>
            <w:r>
              <w:rPr>
                <w:color w:val="auto"/>
                <w:lang w:val="uk-UA"/>
              </w:rPr>
            </w:r>
          </w:p>
        </w:tc>
      </w:tr>
      <w:tr>
        <w:trPr>
          <w:trHeight w:val="648"/>
        </w:trPr>
        <w:tc>
          <w:tcPr>
            <w:shd w:val="clear" w:color="auto" w:fill="auto"/>
            <w:tcBorders/>
            <w:tcW w:w="4503" w:type="dxa"/>
            <w:vAlign w:val="center"/>
            <w:vMerge w:val="continue"/>
            <w:textDirection w:val="lrTb"/>
            <w:noWrap w:val="false"/>
          </w:tcPr>
          <w:p>
            <w:pPr>
              <w:pStyle w:val="886"/>
              <w:pBdr/>
              <w:spacing/>
              <w:ind/>
              <w:jc w:val="center"/>
              <w:rPr>
                <w:color w:val="auto"/>
              </w:rPr>
            </w:pPr>
            <w:r>
              <w:rPr>
                <w:color w:val="auto"/>
              </w:rPr>
            </w:r>
            <w:r>
              <w:rPr>
                <w:color w:val="auto"/>
              </w:rPr>
            </w:r>
          </w:p>
        </w:tc>
        <w:tc>
          <w:tcPr>
            <w:shd w:val="clear" w:color="auto" w:fill="auto"/>
            <w:tcBorders/>
            <w:tcW w:w="2693" w:type="dxa"/>
            <w:vAlign w:val="center"/>
            <w:textDirection w:val="lrTb"/>
            <w:noWrap w:val="false"/>
          </w:tcPr>
          <w:p>
            <w:pPr>
              <w:pStyle w:val="886"/>
              <w:pBdr/>
              <w:spacing/>
              <w:ind/>
              <w:jc w:val="center"/>
              <w:rPr>
                <w:b/>
                <w:color w:val="auto"/>
                <w:lang w:val="uk-UA"/>
              </w:rPr>
            </w:pPr>
            <w:r>
              <w:rPr>
                <w:b/>
                <w:color w:val="auto"/>
                <w:lang w:val="uk-UA"/>
              </w:rPr>
              <w:t xml:space="preserve">30</w:t>
            </w:r>
            <w:r>
              <w:rPr>
                <w:b/>
                <w:color w:val="auto"/>
                <w:lang w:val="uk-UA"/>
              </w:rPr>
            </w:r>
          </w:p>
        </w:tc>
        <w:tc>
          <w:tcPr>
            <w:shd w:val="clear" w:color="auto" w:fill="auto"/>
            <w:tcBorders/>
            <w:tcW w:w="2693" w:type="dxa"/>
            <w:vAlign w:val="center"/>
            <w:textDirection w:val="lrTb"/>
            <w:noWrap w:val="false"/>
          </w:tcPr>
          <w:p>
            <w:pPr>
              <w:pStyle w:val="886"/>
              <w:pBdr/>
              <w:spacing/>
              <w:ind/>
              <w:jc w:val="center"/>
              <w:rPr>
                <w:b/>
                <w:color w:val="auto"/>
                <w:lang w:val="uk-UA"/>
              </w:rPr>
            </w:pPr>
            <w:r>
              <w:rPr>
                <w:b/>
                <w:color w:val="auto"/>
                <w:lang w:val="uk-UA"/>
              </w:rPr>
              <w:t xml:space="preserve">-</w:t>
            </w:r>
            <w:r>
              <w:rPr>
                <w:b/>
                <w:color w:val="auto"/>
                <w:lang w:val="uk-UA"/>
              </w:rPr>
            </w:r>
          </w:p>
        </w:tc>
      </w:tr>
      <w:tr>
        <w:trPr>
          <w:trHeight w:val="567"/>
        </w:trPr>
        <w:tc>
          <w:tcPr>
            <w:shd w:val="clear" w:color="auto" w:fill="auto"/>
            <w:tcBorders/>
            <w:tcW w:w="4503" w:type="dxa"/>
            <w:vAlign w:val="center"/>
            <w:vMerge w:val="continue"/>
            <w:textDirection w:val="lrTb"/>
            <w:noWrap w:val="false"/>
          </w:tcPr>
          <w:p>
            <w:pPr>
              <w:pStyle w:val="886"/>
              <w:pBdr/>
              <w:spacing/>
              <w:ind/>
              <w:jc w:val="center"/>
              <w:rPr>
                <w:color w:val="auto"/>
              </w:rPr>
            </w:pPr>
            <w:r>
              <w:rPr>
                <w:color w:val="auto"/>
              </w:rPr>
            </w:r>
            <w:r>
              <w:rPr>
                <w:color w:val="auto"/>
              </w:rPr>
            </w:r>
          </w:p>
        </w:tc>
        <w:tc>
          <w:tcPr>
            <w:gridSpan w:val="2"/>
            <w:shd w:val="clear" w:color="auto" w:fill="auto"/>
            <w:tcBorders/>
            <w:tcW w:w="5386" w:type="dxa"/>
            <w:vAlign w:val="center"/>
            <w:textDirection w:val="lrTb"/>
            <w:noWrap w:val="false"/>
          </w:tcPr>
          <w:p>
            <w:pPr>
              <w:pStyle w:val="886"/>
              <w:pBdr/>
              <w:spacing/>
              <w:ind/>
              <w:jc w:val="center"/>
              <w:rPr>
                <w:color w:val="auto"/>
                <w:lang w:val="uk-UA"/>
              </w:rPr>
            </w:pPr>
            <w:r>
              <w:rPr>
                <w:color w:val="auto"/>
                <w:lang w:val="uk-UA"/>
              </w:rPr>
              <w:t xml:space="preserve">Практичні:</w:t>
            </w:r>
            <w:r>
              <w:rPr>
                <w:color w:val="auto"/>
                <w:lang w:val="uk-UA"/>
              </w:rPr>
            </w:r>
          </w:p>
        </w:tc>
      </w:tr>
      <w:tr>
        <w:trPr>
          <w:trHeight w:val="567"/>
        </w:trPr>
        <w:tc>
          <w:tcPr>
            <w:shd w:val="clear" w:color="auto" w:fill="auto"/>
            <w:tcBorders/>
            <w:tcW w:w="4503" w:type="dxa"/>
            <w:vMerge w:val="continue"/>
            <w:textDirection w:val="lrTb"/>
            <w:noWrap w:val="false"/>
          </w:tcPr>
          <w:p>
            <w:pPr>
              <w:pStyle w:val="886"/>
              <w:pBdr/>
              <w:spacing/>
              <w:ind/>
              <w:jc w:val="center"/>
              <w:rPr>
                <w:color w:val="auto"/>
              </w:rPr>
            </w:pPr>
            <w:r>
              <w:rPr>
                <w:color w:val="auto"/>
              </w:rPr>
            </w:r>
            <w:r>
              <w:rPr>
                <w:color w:val="auto"/>
              </w:rPr>
            </w:r>
          </w:p>
        </w:tc>
        <w:tc>
          <w:tcPr>
            <w:shd w:val="clear" w:color="auto" w:fill="auto"/>
            <w:tcBorders/>
            <w:tcW w:w="2693" w:type="dxa"/>
            <w:vAlign w:val="center"/>
            <w:textDirection w:val="lrTb"/>
            <w:noWrap w:val="false"/>
          </w:tcPr>
          <w:p>
            <w:pPr>
              <w:pStyle w:val="886"/>
              <w:pBdr/>
              <w:spacing/>
              <w:ind/>
              <w:jc w:val="center"/>
              <w:rPr>
                <w:b/>
                <w:color w:val="auto"/>
                <w:lang w:val="en-US"/>
              </w:rPr>
            </w:pPr>
            <w:r>
              <w:rPr>
                <w:b/>
                <w:color w:val="auto"/>
                <w:lang w:val="uk-UA"/>
              </w:rPr>
              <w:t xml:space="preserve">7</w:t>
            </w:r>
            <w:r>
              <w:rPr>
                <w:b/>
                <w:color w:val="auto"/>
                <w:lang w:val="en-US"/>
              </w:rPr>
              <w:t xml:space="preserve">6</w:t>
            </w:r>
            <w:r>
              <w:rPr>
                <w:b/>
                <w:color w:val="auto"/>
                <w:lang w:val="en-US"/>
              </w:rPr>
            </w:r>
          </w:p>
        </w:tc>
        <w:tc>
          <w:tcPr>
            <w:shd w:val="clear" w:color="auto" w:fill="auto"/>
            <w:tcBorders/>
            <w:tcW w:w="2693" w:type="dxa"/>
            <w:vAlign w:val="center"/>
            <w:textDirection w:val="lrTb"/>
            <w:noWrap w:val="false"/>
          </w:tcPr>
          <w:p>
            <w:pPr>
              <w:pStyle w:val="886"/>
              <w:pBdr/>
              <w:spacing/>
              <w:ind/>
              <w:jc w:val="center"/>
              <w:rPr>
                <w:lang w:val="uk-UA"/>
              </w:rPr>
            </w:pPr>
            <w:r>
              <w:rPr>
                <w:b/>
                <w:color w:val="auto"/>
                <w:lang w:val="uk-UA"/>
              </w:rPr>
              <w:t xml:space="preserve">-</w:t>
            </w:r>
            <w:r>
              <w:rPr>
                <w:lang w:val="uk-UA"/>
              </w:rPr>
            </w:r>
          </w:p>
        </w:tc>
      </w:tr>
      <w:tr>
        <w:trPr>
          <w:trHeight w:val="567"/>
        </w:trPr>
        <w:tc>
          <w:tcPr>
            <w:shd w:val="clear" w:color="auto" w:fill="auto"/>
            <w:tcBorders/>
            <w:tcW w:w="4503" w:type="dxa"/>
            <w:vAlign w:val="center"/>
            <w:vMerge w:val="continue"/>
            <w:textDirection w:val="lrTb"/>
            <w:noWrap w:val="false"/>
          </w:tcPr>
          <w:p>
            <w:pPr>
              <w:pStyle w:val="886"/>
              <w:pBdr/>
              <w:spacing/>
              <w:ind/>
              <w:rPr>
                <w:color w:val="auto"/>
              </w:rPr>
            </w:pPr>
            <w:r>
              <w:rPr>
                <w:color w:val="auto"/>
              </w:rPr>
            </w:r>
            <w:r>
              <w:rPr>
                <w:color w:val="auto"/>
              </w:rPr>
            </w:r>
          </w:p>
        </w:tc>
        <w:tc>
          <w:tcPr>
            <w:shd w:val="clear" w:color="auto" w:fill="auto"/>
            <w:tcBorders/>
            <w:tcW w:w="2693" w:type="dxa"/>
            <w:vAlign w:val="center"/>
            <w:textDirection w:val="lrTb"/>
            <w:noWrap w:val="false"/>
          </w:tcPr>
          <w:p>
            <w:pPr>
              <w:pStyle w:val="886"/>
              <w:pBdr/>
              <w:spacing/>
              <w:ind/>
              <w:jc w:val="center"/>
              <w:rPr>
                <w:b/>
                <w:color w:val="auto"/>
              </w:rPr>
            </w:pPr>
            <w:r>
              <w:rPr>
                <w:b/>
                <w:color w:val="auto"/>
              </w:rPr>
            </w:r>
            <w:r>
              <w:rPr>
                <w:b/>
                <w:color w:val="auto"/>
              </w:rPr>
            </w:r>
          </w:p>
        </w:tc>
        <w:tc>
          <w:tcPr>
            <w:shd w:val="clear" w:color="auto" w:fill="auto"/>
            <w:tcBorders/>
            <w:tcW w:w="2693" w:type="dxa"/>
            <w:vAlign w:val="center"/>
            <w:textDirection w:val="lrTb"/>
            <w:noWrap w:val="false"/>
          </w:tcPr>
          <w:p>
            <w:pPr>
              <w:pStyle w:val="886"/>
              <w:pBdr/>
              <w:spacing/>
              <w:ind/>
              <w:jc w:val="center"/>
              <w:rPr>
                <w:b/>
                <w:color w:val="auto"/>
              </w:rPr>
            </w:pPr>
            <w:r>
              <w:rPr>
                <w:b/>
                <w:color w:val="auto"/>
              </w:rPr>
            </w:r>
            <w:r>
              <w:rPr>
                <w:b/>
                <w:color w:val="auto"/>
              </w:rPr>
            </w:r>
          </w:p>
        </w:tc>
      </w:tr>
      <w:tr>
        <w:trPr>
          <w:trHeight w:val="567"/>
        </w:trPr>
        <w:tc>
          <w:tcPr>
            <w:shd w:val="clear" w:color="auto" w:fill="auto"/>
            <w:tcBorders/>
            <w:tcW w:w="4503" w:type="dxa"/>
            <w:vAlign w:val="center"/>
            <w:vMerge w:val="restart"/>
            <w:textDirection w:val="lrTb"/>
            <w:noWrap w:val="false"/>
          </w:tcPr>
          <w:p>
            <w:pPr>
              <w:pStyle w:val="886"/>
              <w:pBdr/>
              <w:spacing/>
              <w:ind/>
              <w:rPr>
                <w:lang w:val="uk-UA"/>
              </w:rPr>
            </w:pPr>
            <w:r>
              <w:rPr>
                <w:lang w:val="uk-UA"/>
              </w:rPr>
              <w:t xml:space="preserve">Форма підсумкового контролю:</w:t>
            </w:r>
            <w:r>
              <w:rPr>
                <w:lang w:val="uk-UA"/>
              </w:rPr>
            </w:r>
          </w:p>
          <w:p>
            <w:pPr>
              <w:pStyle w:val="886"/>
              <w:pBdr/>
              <w:spacing/>
              <w:ind/>
              <w:rPr>
                <w:color w:val="auto"/>
                <w:lang w:val="uk-UA"/>
              </w:rPr>
            </w:pPr>
            <w:r>
              <w:rPr>
                <w:color w:val="auto"/>
                <w:lang w:val="uk-UA"/>
              </w:rPr>
              <w:t xml:space="preserve">усний, письмовий, текстовий.</w:t>
            </w:r>
            <w:r>
              <w:rPr>
                <w:color w:val="auto"/>
                <w:lang w:val="uk-UA"/>
              </w:rPr>
            </w:r>
          </w:p>
        </w:tc>
        <w:tc>
          <w:tcPr>
            <w:gridSpan w:val="2"/>
            <w:shd w:val="clear" w:color="auto" w:fill="auto"/>
            <w:tcBorders/>
            <w:tcW w:w="5386" w:type="dxa"/>
            <w:vAlign w:val="center"/>
            <w:textDirection w:val="lrTb"/>
            <w:noWrap w:val="false"/>
          </w:tcPr>
          <w:p>
            <w:pPr>
              <w:pStyle w:val="886"/>
              <w:pBdr/>
              <w:spacing/>
              <w:ind/>
              <w:jc w:val="center"/>
              <w:rPr>
                <w:color w:val="auto"/>
                <w:lang w:val="uk-UA"/>
              </w:rPr>
            </w:pPr>
            <w:r>
              <w:rPr>
                <w:color w:val="auto"/>
                <w:lang w:val="uk-UA"/>
              </w:rPr>
              <w:t xml:space="preserve">Самостійна робота:</w:t>
            </w:r>
            <w:r>
              <w:rPr>
                <w:color w:val="auto"/>
                <w:lang w:val="uk-UA"/>
              </w:rPr>
            </w:r>
          </w:p>
        </w:tc>
      </w:tr>
      <w:tr>
        <w:trPr>
          <w:trHeight w:val="567"/>
        </w:trPr>
        <w:tc>
          <w:tcPr>
            <w:shd w:val="clear" w:color="auto" w:fill="auto"/>
            <w:tcBorders/>
            <w:tcW w:w="4503" w:type="dxa"/>
            <w:vMerge w:val="continue"/>
            <w:textDirection w:val="lrTb"/>
            <w:noWrap w:val="false"/>
          </w:tcPr>
          <w:p>
            <w:pPr>
              <w:pStyle w:val="886"/>
              <w:pBdr/>
              <w:spacing/>
              <w:ind/>
              <w:jc w:val="center"/>
              <w:rPr>
                <w:color w:val="auto"/>
              </w:rPr>
            </w:pPr>
            <w:r>
              <w:rPr>
                <w:color w:val="auto"/>
              </w:rPr>
            </w:r>
            <w:r>
              <w:rPr>
                <w:color w:val="auto"/>
              </w:rPr>
            </w:r>
          </w:p>
        </w:tc>
        <w:tc>
          <w:tcPr>
            <w:shd w:val="clear" w:color="auto" w:fill="auto"/>
            <w:tcBorders/>
            <w:tcW w:w="2693" w:type="dxa"/>
            <w:vAlign w:val="center"/>
            <w:textDirection w:val="lrTb"/>
            <w:noWrap w:val="false"/>
          </w:tcPr>
          <w:p>
            <w:pPr>
              <w:pStyle w:val="886"/>
              <w:pBdr/>
              <w:spacing/>
              <w:ind/>
              <w:jc w:val="center"/>
              <w:rPr>
                <w:lang w:val="en-US"/>
              </w:rPr>
            </w:pPr>
            <w:r>
              <w:rPr>
                <w:b/>
                <w:color w:val="auto"/>
                <w:lang w:val="uk-UA"/>
              </w:rPr>
              <w:t xml:space="preserve">7</w:t>
            </w:r>
            <w:r>
              <w:rPr>
                <w:b/>
                <w:color w:val="auto"/>
                <w:lang w:val="en-US"/>
              </w:rPr>
              <w:t xml:space="preserve">4</w:t>
            </w:r>
            <w:r>
              <w:rPr>
                <w:lang w:val="en-US"/>
              </w:rPr>
            </w:r>
          </w:p>
        </w:tc>
        <w:tc>
          <w:tcPr>
            <w:shd w:val="clear" w:color="auto" w:fill="auto"/>
            <w:tcBorders/>
            <w:tcW w:w="2693" w:type="dxa"/>
            <w:vAlign w:val="center"/>
            <w:textDirection w:val="lrTb"/>
            <w:noWrap w:val="false"/>
          </w:tcPr>
          <w:p>
            <w:pPr>
              <w:pStyle w:val="886"/>
              <w:pBdr/>
              <w:spacing/>
              <w:ind/>
              <w:jc w:val="center"/>
              <w:rPr>
                <w:lang w:val="uk-UA"/>
              </w:rPr>
            </w:pPr>
            <w:r>
              <w:rPr>
                <w:b/>
                <w:color w:val="auto"/>
                <w:lang w:val="uk-UA"/>
              </w:rPr>
              <w:t xml:space="preserve">-</w:t>
            </w:r>
            <w:r>
              <w:rPr>
                <w:lang w:val="uk-UA"/>
              </w:rPr>
            </w:r>
          </w:p>
        </w:tc>
      </w:tr>
    </w:tbl>
    <w:p>
      <w:pPr>
        <w:pStyle w:val="886"/>
        <w:pBdr/>
        <w:spacing/>
        <w:ind/>
        <w:jc w:val="center"/>
        <w:rPr>
          <w:color w:val="auto"/>
          <w:lang w:val="uk-UA"/>
        </w:rPr>
      </w:pPr>
      <w:r>
        <w:rPr>
          <w:color w:val="auto"/>
          <w:lang w:val="uk-UA"/>
        </w:rPr>
      </w:r>
      <w:r>
        <w:rPr>
          <w:color w:val="auto"/>
          <w:lang w:val="uk-UA"/>
        </w:rPr>
      </w:r>
    </w:p>
    <w:p>
      <w:pPr>
        <w:pBdr/>
        <w:spacing w:after="0" w:line="240" w:lineRule="auto"/>
        <w:ind/>
        <w:rPr>
          <w:rFonts w:ascii="Times New Roman" w:hAnsi="Times New Roman"/>
          <w:sz w:val="24"/>
          <w:szCs w:val="24"/>
          <w:lang w:val="uk-UA"/>
        </w:rPr>
      </w:pPr>
      <w:r>
        <w:br w:type="page" w:clear="all"/>
      </w:r>
      <w:r>
        <w:rPr>
          <w:rFonts w:ascii="Times New Roman" w:hAnsi="Times New Roman"/>
          <w:sz w:val="24"/>
          <w:szCs w:val="24"/>
          <w:lang w:val="uk-UA"/>
        </w:rPr>
      </w:r>
    </w:p>
    <w:p>
      <w:pPr>
        <w:pStyle w:val="884"/>
        <w:pBdr/>
        <w:tabs>
          <w:tab w:val="left" w:leader="none" w:pos="284"/>
        </w:tabs>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 xml:space="preserve">2. МЕТА НАВЧАЛЬНОЇ ДИСЦИПЛІНИ</w:t>
      </w:r>
      <w:r>
        <w:rPr>
          <w:rFonts w:ascii="Times New Roman" w:hAnsi="Times New Roman"/>
          <w:b/>
          <w:sz w:val="24"/>
          <w:szCs w:val="24"/>
          <w:lang w:val="uk-UA"/>
        </w:rPr>
      </w:r>
    </w:p>
    <w:p>
      <w:pPr>
        <w:pStyle w:val="886"/>
        <w:pBdr/>
        <w:spacing/>
        <w:ind/>
        <w:jc w:val="center"/>
        <w:rPr>
          <w:color w:val="auto"/>
          <w:lang w:val="uk-UA"/>
        </w:rPr>
      </w:pPr>
      <w:r>
        <w:rPr>
          <w:color w:val="auto"/>
          <w:lang w:val="uk-UA"/>
        </w:rPr>
      </w:r>
      <w:r>
        <w:rPr>
          <w:color w:val="auto"/>
          <w:lang w:val="uk-UA"/>
        </w:rPr>
      </w:r>
    </w:p>
    <w:p>
      <w:pPr>
        <w:pBd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Метою вивчення навчальної дисципліни </w:t>
      </w:r>
      <w:r>
        <w:rPr>
          <w:rFonts w:ascii="Times New Roman" w:hAnsi="Times New Roman"/>
          <w:b/>
          <w:sz w:val="24"/>
          <w:szCs w:val="24"/>
          <w:lang w:val="uk-UA"/>
        </w:rPr>
        <w:t xml:space="preserve">«Фармакологія»</w:t>
      </w:r>
      <w:r>
        <w:rPr>
          <w:rFonts w:ascii="Times New Roman" w:hAnsi="Times New Roman"/>
          <w:sz w:val="24"/>
          <w:szCs w:val="24"/>
          <w:lang w:val="uk-UA"/>
        </w:rPr>
        <w:t xml:space="preserve"> є набуття здобувачем освіти теоретичних знань та практичних навичок щодо основних принципів обґрунтування раціонального й безпечного для здоров’я людини застосування лікарських засобів для лікування та профілактики захворювань. </w:t>
      </w:r>
      <w:r>
        <w:rPr>
          <w:rFonts w:ascii="Times New Roman" w:hAnsi="Times New Roman"/>
          <w:sz w:val="24"/>
          <w:szCs w:val="24"/>
          <w:lang w:val="uk-UA"/>
        </w:rPr>
      </w:r>
    </w:p>
    <w:p>
      <w:pPr>
        <w:pBd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Відповідно до освітньої програми,</w:t>
      </w:r>
      <w:r>
        <w:rPr>
          <w:rFonts w:ascii="Times New Roman" w:hAnsi="Times New Roman"/>
          <w:color w:val="000000"/>
          <w:sz w:val="24"/>
          <w:szCs w:val="24"/>
          <w:lang w:val="uk-UA"/>
        </w:rPr>
        <w:t xml:space="preserve"> вивчення дисципліни</w:t>
      </w:r>
      <w:r>
        <w:rPr>
          <w:rFonts w:ascii="Times New Roman" w:hAnsi="Times New Roman"/>
          <w:sz w:val="24"/>
          <w:szCs w:val="24"/>
          <w:lang w:val="uk-UA"/>
        </w:rPr>
        <w:t xml:space="preserve"> сприяє формуванню у здобувачів вищої освіти таких </w:t>
      </w:r>
      <w:r>
        <w:rPr>
          <w:rFonts w:ascii="Times New Roman" w:hAnsi="Times New Roman"/>
          <w:sz w:val="24"/>
          <w:szCs w:val="24"/>
          <w:lang w:val="uk-UA"/>
        </w:rPr>
        <w:t xml:space="preserve">компетентностей</w:t>
      </w:r>
      <w:r>
        <w:rPr>
          <w:rFonts w:ascii="Times New Roman" w:hAnsi="Times New Roman"/>
          <w:sz w:val="24"/>
          <w:szCs w:val="24"/>
          <w:lang w:val="uk-UA"/>
        </w:rPr>
        <w:t xml:space="preserve">:</w:t>
      </w:r>
      <w:r>
        <w:rPr>
          <w:rFonts w:ascii="Times New Roman" w:hAnsi="Times New Roman"/>
          <w:sz w:val="24"/>
          <w:szCs w:val="24"/>
          <w:lang w:val="uk-UA"/>
        </w:rPr>
      </w:r>
    </w:p>
    <w:p>
      <w:pPr>
        <w:pBdr/>
        <w:spacing w:after="0" w:line="240" w:lineRule="auto"/>
        <w:ind w:firstLine="567"/>
        <w:jc w:val="both"/>
        <w:rPr>
          <w:rFonts w:ascii="Times New Roman" w:hAnsi="Times New Roman"/>
          <w:b/>
          <w:bCs/>
          <w:sz w:val="24"/>
          <w:szCs w:val="24"/>
          <w:lang w:val="uk-UA" w:eastAsia="uk-UA" w:bidi="uk-UA"/>
        </w:rPr>
      </w:pPr>
      <w:r>
        <w:rPr>
          <w:rFonts w:ascii="Times New Roman" w:hAnsi="Times New Roman"/>
          <w:b/>
          <w:bCs/>
          <w:sz w:val="24"/>
          <w:szCs w:val="24"/>
          <w:lang w:val="uk-UA" w:eastAsia="uk-UA" w:bidi="uk-UA"/>
        </w:rPr>
        <w:t xml:space="preserve">Загальні (ЗК):</w:t>
      </w:r>
      <w:r>
        <w:rPr>
          <w:rFonts w:ascii="Times New Roman" w:hAnsi="Times New Roman"/>
          <w:b/>
          <w:bCs/>
          <w:sz w:val="24"/>
          <w:szCs w:val="24"/>
          <w:lang w:val="uk-UA" w:eastAsia="uk-UA" w:bidi="uk-UA"/>
        </w:rPr>
      </w:r>
    </w:p>
    <w:p>
      <w:pPr>
        <w:pBdr/>
        <w:spacing w:after="0" w:line="240" w:lineRule="auto"/>
        <w:ind w:firstLine="567"/>
        <w:jc w:val="both"/>
        <w:rPr>
          <w:rFonts w:ascii="Times New Roman" w:hAnsi="Times New Roman"/>
          <w:bCs/>
          <w:sz w:val="24"/>
          <w:szCs w:val="24"/>
          <w:lang w:val="ru-RU"/>
        </w:rPr>
      </w:pPr>
      <w:r>
        <w:rPr>
          <w:rFonts w:ascii="Times New Roman" w:hAnsi="Times New Roman"/>
          <w:bCs/>
          <w:sz w:val="24"/>
          <w:szCs w:val="24"/>
          <w:lang w:val="ru-RU"/>
        </w:rPr>
        <w:t xml:space="preserve">ЗК 1. </w:t>
      </w:r>
      <w:r>
        <w:rPr>
          <w:rFonts w:ascii="Times New Roman" w:hAnsi="Times New Roman"/>
          <w:bCs/>
          <w:sz w:val="24"/>
          <w:szCs w:val="24"/>
          <w:lang w:val="ru-RU"/>
        </w:rPr>
        <w:t xml:space="preserve">Здатність</w:t>
      </w:r>
      <w:r>
        <w:rPr>
          <w:rFonts w:ascii="Times New Roman" w:hAnsi="Times New Roman"/>
          <w:bCs/>
          <w:sz w:val="24"/>
          <w:szCs w:val="24"/>
          <w:lang w:val="ru-RU"/>
        </w:rPr>
        <w:t xml:space="preserve"> до абстрактного </w:t>
      </w:r>
      <w:r>
        <w:rPr>
          <w:rFonts w:ascii="Times New Roman" w:hAnsi="Times New Roman"/>
          <w:bCs/>
          <w:sz w:val="24"/>
          <w:szCs w:val="24"/>
          <w:lang w:val="ru-RU"/>
        </w:rPr>
        <w:t xml:space="preserve">мислення</w:t>
      </w:r>
      <w:r>
        <w:rPr>
          <w:rFonts w:ascii="Times New Roman" w:hAnsi="Times New Roman"/>
          <w:bCs/>
          <w:sz w:val="24"/>
          <w:szCs w:val="24"/>
          <w:lang w:val="ru-RU"/>
        </w:rPr>
        <w:t xml:space="preserve">, </w:t>
      </w:r>
      <w:r>
        <w:rPr>
          <w:rFonts w:ascii="Times New Roman" w:hAnsi="Times New Roman"/>
          <w:bCs/>
          <w:sz w:val="24"/>
          <w:szCs w:val="24"/>
          <w:lang w:val="ru-RU"/>
        </w:rPr>
        <w:t xml:space="preserve">аналізу</w:t>
      </w:r>
      <w:r>
        <w:rPr>
          <w:rFonts w:ascii="Times New Roman" w:hAnsi="Times New Roman"/>
          <w:bCs/>
          <w:sz w:val="24"/>
          <w:szCs w:val="24"/>
          <w:lang w:val="ru-RU"/>
        </w:rPr>
        <w:t xml:space="preserve"> та синтезу.</w:t>
      </w:r>
      <w:r>
        <w:rPr>
          <w:rFonts w:ascii="Times New Roman" w:hAnsi="Times New Roman"/>
          <w:bCs/>
          <w:sz w:val="24"/>
          <w:szCs w:val="24"/>
          <w:lang w:val="ru-RU"/>
        </w:rPr>
      </w:r>
    </w:p>
    <w:p>
      <w:pPr>
        <w:pBdr/>
        <w:spacing/>
        <w:ind w:firstLine="567"/>
        <w:contextualSpacing w:val="true"/>
        <w:rPr>
          <w:rFonts w:ascii="Times New Roman" w:hAnsi="Times New Roman"/>
          <w:bCs/>
          <w:sz w:val="24"/>
          <w:szCs w:val="24"/>
          <w:lang w:val="ru-RU"/>
        </w:rPr>
      </w:pPr>
      <w:r>
        <w:rPr>
          <w:rFonts w:ascii="Times New Roman" w:hAnsi="Times New Roman"/>
          <w:bCs/>
          <w:sz w:val="24"/>
          <w:szCs w:val="24"/>
          <w:lang w:val="ru-RU"/>
        </w:rPr>
        <w:t xml:space="preserve">ЗК 2. </w:t>
      </w:r>
      <w:r>
        <w:rPr>
          <w:rFonts w:ascii="Times New Roman" w:hAnsi="Times New Roman"/>
          <w:bCs/>
          <w:sz w:val="24"/>
          <w:szCs w:val="24"/>
          <w:lang w:val="ru-RU"/>
        </w:rPr>
        <w:t xml:space="preserve">Знання</w:t>
      </w:r>
      <w:r>
        <w:rPr>
          <w:rFonts w:ascii="Times New Roman" w:hAnsi="Times New Roman"/>
          <w:bCs/>
          <w:sz w:val="24"/>
          <w:szCs w:val="24"/>
          <w:lang w:val="ru-RU"/>
        </w:rPr>
        <w:t xml:space="preserve"> та </w:t>
      </w:r>
      <w:r>
        <w:rPr>
          <w:rFonts w:ascii="Times New Roman" w:hAnsi="Times New Roman"/>
          <w:bCs/>
          <w:sz w:val="24"/>
          <w:szCs w:val="24"/>
          <w:lang w:val="ru-RU"/>
        </w:rPr>
        <w:t xml:space="preserve">розуміння</w:t>
      </w:r>
      <w:r>
        <w:rPr>
          <w:rFonts w:ascii="Times New Roman" w:hAnsi="Times New Roman"/>
          <w:bCs/>
          <w:sz w:val="24"/>
          <w:szCs w:val="24"/>
          <w:lang w:val="ru-RU"/>
        </w:rPr>
        <w:t xml:space="preserve"> </w:t>
      </w:r>
      <w:r>
        <w:rPr>
          <w:rFonts w:ascii="Times New Roman" w:hAnsi="Times New Roman"/>
          <w:bCs/>
          <w:sz w:val="24"/>
          <w:szCs w:val="24"/>
          <w:lang w:val="ru-RU"/>
        </w:rPr>
        <w:t xml:space="preserve">предметної</w:t>
      </w:r>
      <w:r>
        <w:rPr>
          <w:rFonts w:ascii="Times New Roman" w:hAnsi="Times New Roman"/>
          <w:bCs/>
          <w:sz w:val="24"/>
          <w:szCs w:val="24"/>
          <w:lang w:val="ru-RU"/>
        </w:rPr>
        <w:t xml:space="preserve"> </w:t>
      </w:r>
      <w:r>
        <w:rPr>
          <w:rFonts w:ascii="Times New Roman" w:hAnsi="Times New Roman"/>
          <w:bCs/>
          <w:sz w:val="24"/>
          <w:szCs w:val="24"/>
          <w:lang w:val="ru-RU"/>
        </w:rPr>
        <w:t xml:space="preserve">області</w:t>
      </w:r>
      <w:r>
        <w:rPr>
          <w:rFonts w:ascii="Times New Roman" w:hAnsi="Times New Roman"/>
          <w:bCs/>
          <w:sz w:val="24"/>
          <w:szCs w:val="24"/>
          <w:lang w:val="ru-RU"/>
        </w:rPr>
        <w:t xml:space="preserve"> та </w:t>
      </w:r>
      <w:r>
        <w:rPr>
          <w:rFonts w:ascii="Times New Roman" w:hAnsi="Times New Roman"/>
          <w:bCs/>
          <w:sz w:val="24"/>
          <w:szCs w:val="24"/>
          <w:lang w:val="ru-RU"/>
        </w:rPr>
        <w:t xml:space="preserve">розуміння</w:t>
      </w:r>
      <w:r>
        <w:rPr>
          <w:rFonts w:ascii="Times New Roman" w:hAnsi="Times New Roman"/>
          <w:bCs/>
          <w:sz w:val="24"/>
          <w:szCs w:val="24"/>
          <w:lang w:val="ru-RU"/>
        </w:rPr>
      </w:r>
    </w:p>
    <w:p>
      <w:pPr>
        <w:pBdr/>
        <w:spacing w:after="0" w:line="240" w:lineRule="auto"/>
        <w:ind w:firstLine="567"/>
        <w:jc w:val="both"/>
        <w:rPr>
          <w:rFonts w:ascii="Times New Roman" w:hAnsi="Times New Roman"/>
          <w:bCs/>
          <w:sz w:val="24"/>
          <w:szCs w:val="24"/>
          <w:lang w:val="ru-RU"/>
        </w:rPr>
      </w:pPr>
      <w:r>
        <w:rPr>
          <w:rFonts w:ascii="Times New Roman" w:hAnsi="Times New Roman"/>
          <w:bCs/>
          <w:sz w:val="24"/>
          <w:szCs w:val="24"/>
          <w:lang w:val="ru-RU"/>
        </w:rPr>
        <w:t xml:space="preserve">професійної</w:t>
      </w:r>
      <w:r>
        <w:rPr>
          <w:rFonts w:ascii="Times New Roman" w:hAnsi="Times New Roman"/>
          <w:bCs/>
          <w:sz w:val="24"/>
          <w:szCs w:val="24"/>
          <w:lang w:val="ru-RU"/>
        </w:rPr>
        <w:t xml:space="preserve"> </w:t>
      </w:r>
      <w:r>
        <w:rPr>
          <w:rFonts w:ascii="Times New Roman" w:hAnsi="Times New Roman"/>
          <w:bCs/>
          <w:sz w:val="24"/>
          <w:szCs w:val="24"/>
          <w:lang w:val="ru-RU"/>
        </w:rPr>
        <w:t xml:space="preserve">діяльності</w:t>
      </w:r>
      <w:r>
        <w:rPr>
          <w:rFonts w:ascii="Times New Roman" w:hAnsi="Times New Roman"/>
          <w:bCs/>
          <w:sz w:val="24"/>
          <w:szCs w:val="24"/>
          <w:lang w:val="ru-RU"/>
        </w:rPr>
        <w:t xml:space="preserve">.</w:t>
      </w:r>
      <w:r>
        <w:rPr>
          <w:rFonts w:ascii="Times New Roman" w:hAnsi="Times New Roman"/>
          <w:bCs/>
          <w:sz w:val="24"/>
          <w:szCs w:val="24"/>
          <w:lang w:val="ru-RU"/>
        </w:rPr>
      </w:r>
    </w:p>
    <w:p>
      <w:pPr>
        <w:pBdr/>
        <w:spacing w:after="0" w:line="240" w:lineRule="auto"/>
        <w:ind w:firstLine="567"/>
        <w:jc w:val="both"/>
        <w:rPr>
          <w:rFonts w:ascii="Times New Roman" w:hAnsi="Times New Roman"/>
          <w:bCs/>
          <w:sz w:val="24"/>
          <w:szCs w:val="24"/>
          <w:lang w:val="ru-RU"/>
        </w:rPr>
      </w:pPr>
      <w:r>
        <w:rPr>
          <w:rFonts w:ascii="Times New Roman" w:hAnsi="Times New Roman"/>
          <w:bCs/>
          <w:sz w:val="24"/>
          <w:szCs w:val="24"/>
          <w:lang w:val="ru-RU"/>
        </w:rPr>
        <w:t xml:space="preserve">ЗК 3. </w:t>
      </w:r>
      <w:r>
        <w:rPr>
          <w:rFonts w:ascii="Times New Roman" w:hAnsi="Times New Roman"/>
          <w:bCs/>
          <w:sz w:val="24"/>
          <w:szCs w:val="24"/>
          <w:lang w:val="ru-RU"/>
        </w:rPr>
        <w:t xml:space="preserve">Здатність</w:t>
      </w:r>
      <w:r>
        <w:rPr>
          <w:rFonts w:ascii="Times New Roman" w:hAnsi="Times New Roman"/>
          <w:bCs/>
          <w:sz w:val="24"/>
          <w:szCs w:val="24"/>
          <w:lang w:val="ru-RU"/>
        </w:rPr>
        <w:t xml:space="preserve"> </w:t>
      </w:r>
      <w:r>
        <w:rPr>
          <w:rFonts w:ascii="Times New Roman" w:hAnsi="Times New Roman"/>
          <w:bCs/>
          <w:sz w:val="24"/>
          <w:szCs w:val="24"/>
          <w:lang w:val="ru-RU"/>
        </w:rPr>
        <w:t xml:space="preserve">застосовувати</w:t>
      </w:r>
      <w:r>
        <w:rPr>
          <w:rFonts w:ascii="Times New Roman" w:hAnsi="Times New Roman"/>
          <w:bCs/>
          <w:sz w:val="24"/>
          <w:szCs w:val="24"/>
          <w:lang w:val="ru-RU"/>
        </w:rPr>
        <w:t xml:space="preserve"> </w:t>
      </w:r>
      <w:r>
        <w:rPr>
          <w:rFonts w:ascii="Times New Roman" w:hAnsi="Times New Roman"/>
          <w:bCs/>
          <w:sz w:val="24"/>
          <w:szCs w:val="24"/>
          <w:lang w:val="ru-RU"/>
        </w:rPr>
        <w:t xml:space="preserve">знання</w:t>
      </w:r>
      <w:r>
        <w:rPr>
          <w:rFonts w:ascii="Times New Roman" w:hAnsi="Times New Roman"/>
          <w:bCs/>
          <w:sz w:val="24"/>
          <w:szCs w:val="24"/>
          <w:lang w:val="ru-RU"/>
        </w:rPr>
        <w:t xml:space="preserve"> у </w:t>
      </w:r>
      <w:r>
        <w:rPr>
          <w:rFonts w:ascii="Times New Roman" w:hAnsi="Times New Roman"/>
          <w:bCs/>
          <w:sz w:val="24"/>
          <w:szCs w:val="24"/>
          <w:lang w:val="ru-RU"/>
        </w:rPr>
        <w:t xml:space="preserve">практичній</w:t>
      </w:r>
      <w:r>
        <w:rPr>
          <w:rFonts w:ascii="Times New Roman" w:hAnsi="Times New Roman"/>
          <w:bCs/>
          <w:sz w:val="24"/>
          <w:szCs w:val="24"/>
          <w:lang w:val="ru-RU"/>
        </w:rPr>
        <w:t xml:space="preserve"> </w:t>
      </w:r>
      <w:r>
        <w:rPr>
          <w:rFonts w:ascii="Times New Roman" w:hAnsi="Times New Roman"/>
          <w:bCs/>
          <w:sz w:val="24"/>
          <w:szCs w:val="24"/>
          <w:lang w:val="ru-RU"/>
        </w:rPr>
        <w:t xml:space="preserve">діяльності</w:t>
      </w:r>
      <w:r>
        <w:rPr>
          <w:rFonts w:ascii="Times New Roman" w:hAnsi="Times New Roman"/>
          <w:bCs/>
          <w:sz w:val="24"/>
          <w:szCs w:val="24"/>
          <w:lang w:val="ru-RU"/>
        </w:rPr>
        <w:t xml:space="preserve">.</w:t>
      </w:r>
      <w:r>
        <w:rPr>
          <w:rFonts w:ascii="Times New Roman" w:hAnsi="Times New Roman"/>
          <w:bCs/>
          <w:sz w:val="24"/>
          <w:szCs w:val="24"/>
          <w:lang w:val="ru-RU"/>
        </w:rPr>
      </w:r>
    </w:p>
    <w:p>
      <w:pPr>
        <w:pBdr/>
        <w:spacing w:after="0" w:line="240" w:lineRule="auto"/>
        <w:ind w:firstLine="567"/>
        <w:jc w:val="both"/>
        <w:rPr>
          <w:rFonts w:ascii="Times New Roman" w:hAnsi="Times New Roman"/>
          <w:bCs/>
          <w:sz w:val="24"/>
          <w:szCs w:val="24"/>
          <w:lang w:val="ru-RU"/>
        </w:rPr>
      </w:pPr>
      <w:r>
        <w:rPr>
          <w:rFonts w:ascii="Times New Roman" w:hAnsi="Times New Roman"/>
          <w:bCs/>
          <w:sz w:val="24"/>
          <w:szCs w:val="24"/>
          <w:lang w:val="ru-RU"/>
        </w:rPr>
        <w:t xml:space="preserve">ЗК 6. </w:t>
      </w:r>
      <w:r>
        <w:rPr>
          <w:rFonts w:ascii="Times New Roman" w:hAnsi="Times New Roman"/>
          <w:bCs/>
          <w:sz w:val="24"/>
          <w:szCs w:val="24"/>
          <w:lang w:val="ru-RU"/>
        </w:rPr>
        <w:t xml:space="preserve">Навички</w:t>
      </w:r>
      <w:r>
        <w:rPr>
          <w:rFonts w:ascii="Times New Roman" w:hAnsi="Times New Roman"/>
          <w:bCs/>
          <w:sz w:val="24"/>
          <w:szCs w:val="24"/>
          <w:lang w:val="ru-RU"/>
        </w:rPr>
        <w:t xml:space="preserve"> </w:t>
      </w:r>
      <w:r>
        <w:rPr>
          <w:rFonts w:ascii="Times New Roman" w:hAnsi="Times New Roman"/>
          <w:bCs/>
          <w:sz w:val="24"/>
          <w:szCs w:val="24"/>
          <w:lang w:val="ru-RU"/>
        </w:rPr>
        <w:t xml:space="preserve">використання</w:t>
      </w:r>
      <w:r>
        <w:rPr>
          <w:rFonts w:ascii="Times New Roman" w:hAnsi="Times New Roman"/>
          <w:bCs/>
          <w:sz w:val="24"/>
          <w:szCs w:val="24"/>
          <w:lang w:val="ru-RU"/>
        </w:rPr>
        <w:t xml:space="preserve"> </w:t>
      </w:r>
      <w:r>
        <w:rPr>
          <w:rFonts w:ascii="Times New Roman" w:hAnsi="Times New Roman"/>
          <w:bCs/>
          <w:sz w:val="24"/>
          <w:szCs w:val="24"/>
          <w:lang w:val="ru-RU"/>
        </w:rPr>
        <w:t xml:space="preserve">інформаційних</w:t>
      </w:r>
      <w:r>
        <w:rPr>
          <w:rFonts w:ascii="Times New Roman" w:hAnsi="Times New Roman"/>
          <w:bCs/>
          <w:sz w:val="24"/>
          <w:szCs w:val="24"/>
          <w:lang w:val="ru-RU"/>
        </w:rPr>
        <w:t xml:space="preserve"> і </w:t>
      </w:r>
      <w:r>
        <w:rPr>
          <w:rFonts w:ascii="Times New Roman" w:hAnsi="Times New Roman"/>
          <w:bCs/>
          <w:sz w:val="24"/>
          <w:szCs w:val="24"/>
          <w:lang w:val="ru-RU"/>
        </w:rPr>
        <w:t xml:space="preserve">комунікаційних</w:t>
      </w:r>
      <w:r>
        <w:rPr>
          <w:rFonts w:ascii="Times New Roman" w:hAnsi="Times New Roman"/>
          <w:bCs/>
          <w:sz w:val="24"/>
          <w:szCs w:val="24"/>
          <w:lang w:val="ru-RU"/>
        </w:rPr>
        <w:t xml:space="preserve"> </w:t>
      </w:r>
      <w:r>
        <w:rPr>
          <w:rFonts w:ascii="Times New Roman" w:hAnsi="Times New Roman"/>
          <w:bCs/>
          <w:sz w:val="24"/>
          <w:szCs w:val="24"/>
          <w:lang w:val="ru-RU"/>
        </w:rPr>
        <w:t xml:space="preserve">технологій</w:t>
      </w:r>
      <w:r>
        <w:rPr>
          <w:rFonts w:ascii="Times New Roman" w:hAnsi="Times New Roman"/>
          <w:bCs/>
          <w:sz w:val="24"/>
          <w:szCs w:val="24"/>
          <w:lang w:val="ru-RU"/>
        </w:rPr>
        <w:t xml:space="preserve">.</w:t>
      </w:r>
      <w:r>
        <w:rPr>
          <w:rFonts w:ascii="Times New Roman" w:hAnsi="Times New Roman"/>
          <w:bCs/>
          <w:sz w:val="24"/>
          <w:szCs w:val="24"/>
          <w:lang w:val="ru-RU"/>
        </w:rPr>
      </w:r>
    </w:p>
    <w:p>
      <w:pPr>
        <w:pBdr/>
        <w:spacing w:after="0" w:line="240" w:lineRule="auto"/>
        <w:ind w:firstLine="567"/>
        <w:jc w:val="both"/>
        <w:rPr>
          <w:rFonts w:ascii="Times New Roman" w:hAnsi="Times New Roman"/>
          <w:sz w:val="24"/>
          <w:szCs w:val="24"/>
          <w:lang w:val="uk-UA"/>
        </w:rPr>
      </w:pPr>
      <w:r>
        <w:rPr>
          <w:rFonts w:ascii="Times New Roman" w:hAnsi="Times New Roman"/>
          <w:bCs/>
          <w:sz w:val="24"/>
          <w:szCs w:val="24"/>
          <w:lang w:val="ru-RU"/>
        </w:rPr>
        <w:t xml:space="preserve">ЗК 7. </w:t>
      </w:r>
      <w:r>
        <w:rPr>
          <w:rFonts w:ascii="Times New Roman" w:hAnsi="Times New Roman"/>
          <w:bCs/>
          <w:sz w:val="24"/>
          <w:szCs w:val="24"/>
          <w:lang w:val="ru-RU"/>
        </w:rPr>
        <w:t xml:space="preserve">Здатність</w:t>
      </w:r>
      <w:r>
        <w:rPr>
          <w:rFonts w:ascii="Times New Roman" w:hAnsi="Times New Roman"/>
          <w:bCs/>
          <w:sz w:val="24"/>
          <w:szCs w:val="24"/>
          <w:lang w:val="ru-RU"/>
        </w:rPr>
        <w:t xml:space="preserve"> до </w:t>
      </w:r>
      <w:r>
        <w:rPr>
          <w:rFonts w:ascii="Times New Roman" w:hAnsi="Times New Roman"/>
          <w:bCs/>
          <w:sz w:val="24"/>
          <w:szCs w:val="24"/>
          <w:lang w:val="ru-RU"/>
        </w:rPr>
        <w:t xml:space="preserve">пошуку</w:t>
      </w:r>
      <w:r>
        <w:rPr>
          <w:rFonts w:ascii="Times New Roman" w:hAnsi="Times New Roman"/>
          <w:bCs/>
          <w:sz w:val="24"/>
          <w:szCs w:val="24"/>
          <w:lang w:val="ru-RU"/>
        </w:rPr>
        <w:t xml:space="preserve">, </w:t>
      </w:r>
      <w:r>
        <w:rPr>
          <w:rFonts w:ascii="Times New Roman" w:hAnsi="Times New Roman"/>
          <w:bCs/>
          <w:sz w:val="24"/>
          <w:szCs w:val="24"/>
          <w:lang w:val="ru-RU"/>
        </w:rPr>
        <w:t xml:space="preserve">опрацювання</w:t>
      </w:r>
      <w:r>
        <w:rPr>
          <w:rFonts w:ascii="Times New Roman" w:hAnsi="Times New Roman"/>
          <w:bCs/>
          <w:sz w:val="24"/>
          <w:szCs w:val="24"/>
          <w:lang w:val="ru-RU"/>
        </w:rPr>
        <w:t xml:space="preserve"> та </w:t>
      </w:r>
      <w:r>
        <w:rPr>
          <w:rFonts w:ascii="Times New Roman" w:hAnsi="Times New Roman"/>
          <w:bCs/>
          <w:sz w:val="24"/>
          <w:szCs w:val="24"/>
          <w:lang w:val="ru-RU"/>
        </w:rPr>
        <w:t xml:space="preserve">аналізу</w:t>
      </w:r>
      <w:r>
        <w:rPr>
          <w:rFonts w:ascii="Times New Roman" w:hAnsi="Times New Roman"/>
          <w:bCs/>
          <w:sz w:val="24"/>
          <w:szCs w:val="24"/>
          <w:lang w:val="ru-RU"/>
        </w:rPr>
        <w:t xml:space="preserve"> </w:t>
      </w:r>
      <w:r>
        <w:rPr>
          <w:rFonts w:ascii="Times New Roman" w:hAnsi="Times New Roman"/>
          <w:bCs/>
          <w:sz w:val="24"/>
          <w:szCs w:val="24"/>
          <w:lang w:val="ru-RU"/>
        </w:rPr>
        <w:t xml:space="preserve">інформації</w:t>
      </w:r>
      <w:r>
        <w:rPr>
          <w:rFonts w:ascii="Times New Roman" w:hAnsi="Times New Roman"/>
          <w:bCs/>
          <w:sz w:val="24"/>
          <w:szCs w:val="24"/>
          <w:lang w:val="ru-RU"/>
        </w:rPr>
        <w:t xml:space="preserve"> з </w:t>
      </w:r>
      <w:r>
        <w:rPr>
          <w:rFonts w:ascii="Times New Roman" w:hAnsi="Times New Roman"/>
          <w:bCs/>
          <w:sz w:val="24"/>
          <w:szCs w:val="24"/>
          <w:lang w:val="ru-RU"/>
        </w:rPr>
        <w:t xml:space="preserve">різних</w:t>
      </w:r>
      <w:r>
        <w:rPr>
          <w:rFonts w:ascii="Times New Roman" w:hAnsi="Times New Roman"/>
          <w:bCs/>
          <w:sz w:val="24"/>
          <w:szCs w:val="24"/>
          <w:lang w:val="ru-RU"/>
        </w:rPr>
        <w:t xml:space="preserve"> </w:t>
      </w:r>
      <w:r>
        <w:rPr>
          <w:rFonts w:ascii="Times New Roman" w:hAnsi="Times New Roman"/>
          <w:bCs/>
          <w:sz w:val="24"/>
          <w:szCs w:val="24"/>
          <w:lang w:val="ru-RU"/>
        </w:rPr>
        <w:t xml:space="preserve">джерел</w:t>
      </w:r>
      <w:r>
        <w:rPr>
          <w:rFonts w:ascii="Times New Roman" w:hAnsi="Times New Roman"/>
          <w:bCs/>
          <w:sz w:val="24"/>
          <w:szCs w:val="24"/>
          <w:lang w:val="ru-RU"/>
        </w:rPr>
        <w:t xml:space="preserve">.</w:t>
      </w:r>
      <w:r>
        <w:rPr>
          <w:rFonts w:ascii="Times New Roman" w:hAnsi="Times New Roman"/>
          <w:sz w:val="24"/>
          <w:szCs w:val="24"/>
          <w:lang w:val="uk-UA"/>
        </w:rPr>
      </w:r>
    </w:p>
    <w:p>
      <w:pPr>
        <w:pBdr/>
        <w:spacing w:after="0" w:line="240" w:lineRule="auto"/>
        <w:ind w:firstLine="567"/>
        <w:jc w:val="both"/>
        <w:rPr>
          <w:rFonts w:ascii="Times New Roman" w:hAnsi="Times New Roman"/>
          <w:b/>
          <w:bCs/>
          <w:sz w:val="24"/>
          <w:szCs w:val="24"/>
          <w:lang w:val="uk-UA" w:eastAsia="uk-UA" w:bidi="uk-UA"/>
        </w:rPr>
      </w:pPr>
      <w:r>
        <w:rPr>
          <w:rFonts w:ascii="Times New Roman" w:hAnsi="Times New Roman"/>
          <w:b/>
          <w:bCs/>
          <w:sz w:val="24"/>
          <w:szCs w:val="24"/>
          <w:lang w:val="uk-UA" w:eastAsia="uk-UA" w:bidi="uk-UA"/>
        </w:rPr>
        <w:t xml:space="preserve">Фахові (ФК):</w:t>
      </w:r>
      <w:r>
        <w:rPr>
          <w:rFonts w:ascii="Times New Roman" w:hAnsi="Times New Roman"/>
          <w:b/>
          <w:bCs/>
          <w:sz w:val="24"/>
          <w:szCs w:val="24"/>
          <w:lang w:val="uk-UA" w:eastAsia="uk-UA" w:bidi="uk-UA"/>
        </w:rPr>
      </w:r>
    </w:p>
    <w:p>
      <w:pPr>
        <w:pBdr/>
        <w:spacing w:after="0" w:line="240" w:lineRule="auto"/>
        <w:ind w:left="567"/>
        <w:jc w:val="both"/>
        <w:rPr>
          <w:rFonts w:ascii="Times New Roman" w:hAnsi="Times New Roman"/>
          <w:bCs/>
          <w:sz w:val="24"/>
          <w:szCs w:val="24"/>
          <w:lang w:val="uk-UA"/>
        </w:rPr>
      </w:pPr>
      <w:r>
        <w:rPr>
          <w:rFonts w:ascii="Times New Roman" w:hAnsi="Times New Roman"/>
          <w:bCs/>
          <w:sz w:val="24"/>
          <w:szCs w:val="24"/>
          <w:lang w:val="uk-UA"/>
        </w:rPr>
        <w:t xml:space="preserve">ФК 3. Спроможність діагностувати: визначати попередній, клінічний, остаточний, супутній діагноз, невідкладні стани.</w:t>
      </w:r>
      <w:r>
        <w:rPr>
          <w:rFonts w:ascii="Times New Roman" w:hAnsi="Times New Roman"/>
          <w:bCs/>
          <w:sz w:val="24"/>
          <w:szCs w:val="24"/>
          <w:lang w:val="uk-UA"/>
        </w:rPr>
      </w:r>
    </w:p>
    <w:p>
      <w:pPr>
        <w:pBdr/>
        <w:spacing w:after="0" w:line="240" w:lineRule="auto"/>
        <w:ind w:left="567"/>
        <w:jc w:val="both"/>
        <w:rPr>
          <w:rFonts w:ascii="Times New Roman" w:hAnsi="Times New Roman"/>
          <w:bCs/>
          <w:sz w:val="24"/>
          <w:szCs w:val="24"/>
          <w:lang w:val="ru-RU"/>
        </w:rPr>
      </w:pPr>
      <w:r>
        <w:rPr>
          <w:rFonts w:ascii="Times New Roman" w:hAnsi="Times New Roman"/>
          <w:bCs/>
          <w:sz w:val="24"/>
          <w:szCs w:val="24"/>
          <w:lang w:val="ru-RU"/>
        </w:rPr>
        <w:t xml:space="preserve">ФК 4. </w:t>
      </w:r>
      <w:r>
        <w:rPr>
          <w:rFonts w:ascii="Times New Roman" w:hAnsi="Times New Roman"/>
          <w:bCs/>
          <w:sz w:val="24"/>
          <w:szCs w:val="24"/>
          <w:lang w:val="ru-RU"/>
        </w:rPr>
        <w:t xml:space="preserve">Спроможність</w:t>
      </w:r>
      <w:r>
        <w:rPr>
          <w:rFonts w:ascii="Times New Roman" w:hAnsi="Times New Roman"/>
          <w:bCs/>
          <w:sz w:val="24"/>
          <w:szCs w:val="24"/>
          <w:lang w:val="ru-RU"/>
        </w:rPr>
        <w:t xml:space="preserve"> </w:t>
      </w:r>
      <w:r>
        <w:rPr>
          <w:rFonts w:ascii="Times New Roman" w:hAnsi="Times New Roman"/>
          <w:bCs/>
          <w:sz w:val="24"/>
          <w:szCs w:val="24"/>
          <w:lang w:val="ru-RU"/>
        </w:rPr>
        <w:t xml:space="preserve">планувати</w:t>
      </w:r>
      <w:r>
        <w:rPr>
          <w:rFonts w:ascii="Times New Roman" w:hAnsi="Times New Roman"/>
          <w:bCs/>
          <w:sz w:val="24"/>
          <w:szCs w:val="24"/>
          <w:lang w:val="ru-RU"/>
        </w:rPr>
        <w:t xml:space="preserve"> та </w:t>
      </w:r>
      <w:r>
        <w:rPr>
          <w:rFonts w:ascii="Times New Roman" w:hAnsi="Times New Roman"/>
          <w:bCs/>
          <w:sz w:val="24"/>
          <w:szCs w:val="24"/>
          <w:lang w:val="ru-RU"/>
        </w:rPr>
        <w:t xml:space="preserve">проводити</w:t>
      </w:r>
      <w:r>
        <w:rPr>
          <w:rFonts w:ascii="Times New Roman" w:hAnsi="Times New Roman"/>
          <w:bCs/>
          <w:sz w:val="24"/>
          <w:szCs w:val="24"/>
          <w:lang w:val="ru-RU"/>
        </w:rPr>
        <w:t xml:space="preserve"> заходи </w:t>
      </w:r>
      <w:r>
        <w:rPr>
          <w:rFonts w:ascii="Times New Roman" w:hAnsi="Times New Roman"/>
          <w:bCs/>
          <w:sz w:val="24"/>
          <w:szCs w:val="24"/>
          <w:lang w:val="ru-RU"/>
        </w:rPr>
        <w:t xml:space="preserve">із</w:t>
      </w:r>
      <w:r>
        <w:rPr>
          <w:rFonts w:ascii="Times New Roman" w:hAnsi="Times New Roman"/>
          <w:bCs/>
          <w:sz w:val="24"/>
          <w:szCs w:val="24"/>
          <w:lang w:val="ru-RU"/>
        </w:rPr>
        <w:t xml:space="preserve"> </w:t>
      </w:r>
      <w:r>
        <w:rPr>
          <w:rFonts w:ascii="Times New Roman" w:hAnsi="Times New Roman"/>
          <w:bCs/>
          <w:sz w:val="24"/>
          <w:szCs w:val="24"/>
          <w:lang w:val="ru-RU"/>
        </w:rPr>
        <w:t xml:space="preserve">профілактики</w:t>
      </w:r>
      <w:r>
        <w:rPr>
          <w:rFonts w:ascii="Times New Roman" w:hAnsi="Times New Roman"/>
          <w:bCs/>
          <w:sz w:val="24"/>
          <w:szCs w:val="24"/>
          <w:lang w:val="ru-RU"/>
        </w:rPr>
        <w:t xml:space="preserve"> </w:t>
      </w:r>
      <w:r>
        <w:rPr>
          <w:rFonts w:ascii="Times New Roman" w:hAnsi="Times New Roman"/>
          <w:bCs/>
          <w:sz w:val="24"/>
          <w:szCs w:val="24"/>
          <w:lang w:val="ru-RU"/>
        </w:rPr>
        <w:t xml:space="preserve">захворювань</w:t>
      </w:r>
      <w:r>
        <w:rPr>
          <w:rFonts w:ascii="Times New Roman" w:hAnsi="Times New Roman"/>
          <w:bCs/>
          <w:sz w:val="24"/>
          <w:szCs w:val="24"/>
          <w:lang w:val="ru-RU"/>
        </w:rPr>
        <w:t xml:space="preserve"> </w:t>
      </w:r>
      <w:r>
        <w:rPr>
          <w:rFonts w:ascii="Times New Roman" w:hAnsi="Times New Roman"/>
          <w:bCs/>
          <w:sz w:val="24"/>
          <w:szCs w:val="24"/>
          <w:lang w:val="ru-RU"/>
        </w:rPr>
        <w:t xml:space="preserve">органів</w:t>
      </w:r>
      <w:r>
        <w:rPr>
          <w:rFonts w:ascii="Times New Roman" w:hAnsi="Times New Roman"/>
          <w:bCs/>
          <w:sz w:val="24"/>
          <w:szCs w:val="24"/>
          <w:lang w:val="ru-RU"/>
        </w:rPr>
        <w:t xml:space="preserve"> і тканин </w:t>
      </w:r>
      <w:r>
        <w:rPr>
          <w:rFonts w:ascii="Times New Roman" w:hAnsi="Times New Roman"/>
          <w:bCs/>
          <w:sz w:val="24"/>
          <w:szCs w:val="24"/>
          <w:lang w:val="ru-RU"/>
        </w:rPr>
        <w:t xml:space="preserve">ротової</w:t>
      </w:r>
      <w:r>
        <w:rPr>
          <w:rFonts w:ascii="Times New Roman" w:hAnsi="Times New Roman"/>
          <w:bCs/>
          <w:sz w:val="24"/>
          <w:szCs w:val="24"/>
          <w:lang w:val="ru-RU"/>
        </w:rPr>
        <w:t xml:space="preserve"> </w:t>
      </w:r>
      <w:r>
        <w:rPr>
          <w:rFonts w:ascii="Times New Roman" w:hAnsi="Times New Roman"/>
          <w:bCs/>
          <w:sz w:val="24"/>
          <w:szCs w:val="24"/>
          <w:lang w:val="ru-RU"/>
        </w:rPr>
        <w:t xml:space="preserve">порожнини</w:t>
      </w:r>
      <w:r>
        <w:rPr>
          <w:rFonts w:ascii="Times New Roman" w:hAnsi="Times New Roman"/>
          <w:bCs/>
          <w:sz w:val="24"/>
          <w:szCs w:val="24"/>
          <w:lang w:val="ru-RU"/>
        </w:rPr>
        <w:t xml:space="preserve"> та </w:t>
      </w:r>
      <w:r>
        <w:rPr>
          <w:rFonts w:ascii="Times New Roman" w:hAnsi="Times New Roman"/>
          <w:bCs/>
          <w:sz w:val="24"/>
          <w:szCs w:val="24"/>
          <w:lang w:val="ru-RU"/>
        </w:rPr>
        <w:t xml:space="preserve">щелепно-лицевої</w:t>
      </w:r>
      <w:r>
        <w:rPr>
          <w:rFonts w:ascii="Times New Roman" w:hAnsi="Times New Roman"/>
          <w:bCs/>
          <w:sz w:val="24"/>
          <w:szCs w:val="24"/>
          <w:lang w:val="ru-RU"/>
        </w:rPr>
        <w:t xml:space="preserve"> </w:t>
      </w:r>
      <w:r>
        <w:rPr>
          <w:rFonts w:ascii="Times New Roman" w:hAnsi="Times New Roman"/>
          <w:bCs/>
          <w:sz w:val="24"/>
          <w:szCs w:val="24"/>
          <w:lang w:val="ru-RU"/>
        </w:rPr>
        <w:t xml:space="preserve">області</w:t>
      </w:r>
      <w:r>
        <w:rPr>
          <w:rFonts w:ascii="Times New Roman" w:hAnsi="Times New Roman"/>
          <w:bCs/>
          <w:sz w:val="24"/>
          <w:szCs w:val="24"/>
          <w:lang w:val="ru-RU"/>
        </w:rPr>
        <w:t xml:space="preserve">.</w:t>
      </w:r>
      <w:r>
        <w:rPr>
          <w:rFonts w:ascii="Times New Roman" w:hAnsi="Times New Roman"/>
          <w:bCs/>
          <w:sz w:val="24"/>
          <w:szCs w:val="24"/>
          <w:lang w:val="ru-RU"/>
        </w:rPr>
      </w:r>
    </w:p>
    <w:p>
      <w:pPr>
        <w:pBdr/>
        <w:spacing w:after="0" w:line="240" w:lineRule="auto"/>
        <w:ind w:left="567"/>
        <w:jc w:val="both"/>
        <w:rPr>
          <w:rFonts w:ascii="Times New Roman" w:hAnsi="Times New Roman"/>
          <w:bCs/>
          <w:sz w:val="24"/>
          <w:szCs w:val="24"/>
          <w:lang w:val="ru-RU"/>
        </w:rPr>
      </w:pPr>
      <w:r>
        <w:rPr>
          <w:rFonts w:ascii="Times New Roman" w:hAnsi="Times New Roman"/>
          <w:bCs/>
          <w:sz w:val="24"/>
          <w:szCs w:val="24"/>
          <w:lang w:val="ru-RU"/>
        </w:rPr>
        <w:t xml:space="preserve">ФК 9. </w:t>
      </w:r>
      <w:r>
        <w:rPr>
          <w:rFonts w:ascii="Times New Roman" w:hAnsi="Times New Roman"/>
          <w:bCs/>
          <w:sz w:val="24"/>
          <w:szCs w:val="24"/>
          <w:lang w:val="ru-RU"/>
        </w:rPr>
        <w:t xml:space="preserve">Спроможність</w:t>
      </w:r>
      <w:r>
        <w:rPr>
          <w:rFonts w:ascii="Times New Roman" w:hAnsi="Times New Roman"/>
          <w:bCs/>
          <w:sz w:val="24"/>
          <w:szCs w:val="24"/>
          <w:lang w:val="ru-RU"/>
        </w:rPr>
        <w:t xml:space="preserve"> </w:t>
      </w:r>
      <w:r>
        <w:rPr>
          <w:rFonts w:ascii="Times New Roman" w:hAnsi="Times New Roman"/>
          <w:bCs/>
          <w:sz w:val="24"/>
          <w:szCs w:val="24"/>
          <w:lang w:val="ru-RU"/>
        </w:rPr>
        <w:t xml:space="preserve">проводити</w:t>
      </w:r>
      <w:r>
        <w:rPr>
          <w:rFonts w:ascii="Times New Roman" w:hAnsi="Times New Roman"/>
          <w:bCs/>
          <w:sz w:val="24"/>
          <w:szCs w:val="24"/>
          <w:lang w:val="ru-RU"/>
        </w:rPr>
        <w:t xml:space="preserve"> </w:t>
      </w:r>
      <w:r>
        <w:rPr>
          <w:rFonts w:ascii="Times New Roman" w:hAnsi="Times New Roman"/>
          <w:bCs/>
          <w:sz w:val="24"/>
          <w:szCs w:val="24"/>
          <w:lang w:val="ru-RU"/>
        </w:rPr>
        <w:t xml:space="preserve">лікування</w:t>
      </w:r>
      <w:r>
        <w:rPr>
          <w:rFonts w:ascii="Times New Roman" w:hAnsi="Times New Roman"/>
          <w:bCs/>
          <w:sz w:val="24"/>
          <w:szCs w:val="24"/>
          <w:lang w:val="ru-RU"/>
        </w:rPr>
        <w:t xml:space="preserve"> </w:t>
      </w:r>
      <w:r>
        <w:rPr>
          <w:rFonts w:ascii="Times New Roman" w:hAnsi="Times New Roman"/>
          <w:bCs/>
          <w:sz w:val="24"/>
          <w:szCs w:val="24"/>
          <w:lang w:val="ru-RU"/>
        </w:rPr>
        <w:t xml:space="preserve">основних</w:t>
      </w:r>
      <w:r>
        <w:rPr>
          <w:rFonts w:ascii="Times New Roman" w:hAnsi="Times New Roman"/>
          <w:bCs/>
          <w:sz w:val="24"/>
          <w:szCs w:val="24"/>
          <w:lang w:val="ru-RU"/>
        </w:rPr>
        <w:t xml:space="preserve"> </w:t>
      </w:r>
      <w:r>
        <w:rPr>
          <w:rFonts w:ascii="Times New Roman" w:hAnsi="Times New Roman"/>
          <w:bCs/>
          <w:sz w:val="24"/>
          <w:szCs w:val="24"/>
          <w:lang w:val="ru-RU"/>
        </w:rPr>
        <w:t xml:space="preserve">захворювань</w:t>
      </w:r>
      <w:r>
        <w:rPr>
          <w:rFonts w:ascii="Times New Roman" w:hAnsi="Times New Roman"/>
          <w:bCs/>
          <w:sz w:val="24"/>
          <w:szCs w:val="24"/>
          <w:lang w:val="ru-RU"/>
        </w:rPr>
        <w:t xml:space="preserve"> </w:t>
      </w:r>
      <w:r>
        <w:rPr>
          <w:rFonts w:ascii="Times New Roman" w:hAnsi="Times New Roman"/>
          <w:bCs/>
          <w:sz w:val="24"/>
          <w:szCs w:val="24"/>
          <w:lang w:val="ru-RU"/>
        </w:rPr>
        <w:t xml:space="preserve">органів</w:t>
      </w:r>
      <w:r>
        <w:rPr>
          <w:rFonts w:ascii="Times New Roman" w:hAnsi="Times New Roman"/>
          <w:bCs/>
          <w:sz w:val="24"/>
          <w:szCs w:val="24"/>
          <w:lang w:val="ru-RU"/>
        </w:rPr>
        <w:t xml:space="preserve"> і тканин </w:t>
      </w:r>
      <w:r>
        <w:rPr>
          <w:rFonts w:ascii="Times New Roman" w:hAnsi="Times New Roman"/>
          <w:bCs/>
          <w:sz w:val="24"/>
          <w:szCs w:val="24"/>
          <w:lang w:val="ru-RU"/>
        </w:rPr>
        <w:t xml:space="preserve">ротової</w:t>
      </w:r>
      <w:r>
        <w:rPr>
          <w:rFonts w:ascii="Times New Roman" w:hAnsi="Times New Roman"/>
          <w:bCs/>
          <w:sz w:val="24"/>
          <w:szCs w:val="24"/>
          <w:lang w:val="ru-RU"/>
        </w:rPr>
        <w:t xml:space="preserve"> </w:t>
      </w:r>
      <w:r>
        <w:rPr>
          <w:rFonts w:ascii="Times New Roman" w:hAnsi="Times New Roman"/>
          <w:bCs/>
          <w:sz w:val="24"/>
          <w:szCs w:val="24"/>
          <w:lang w:val="ru-RU"/>
        </w:rPr>
        <w:t xml:space="preserve">порожнини</w:t>
      </w:r>
      <w:r>
        <w:rPr>
          <w:rFonts w:ascii="Times New Roman" w:hAnsi="Times New Roman"/>
          <w:bCs/>
          <w:sz w:val="24"/>
          <w:szCs w:val="24"/>
          <w:lang w:val="ru-RU"/>
        </w:rPr>
        <w:t xml:space="preserve"> та </w:t>
      </w:r>
      <w:r>
        <w:rPr>
          <w:rFonts w:ascii="Times New Roman" w:hAnsi="Times New Roman"/>
          <w:bCs/>
          <w:sz w:val="24"/>
          <w:szCs w:val="24"/>
          <w:lang w:val="ru-RU"/>
        </w:rPr>
        <w:t xml:space="preserve">щелепно-лицевої</w:t>
      </w:r>
      <w:r>
        <w:rPr>
          <w:rFonts w:ascii="Times New Roman" w:hAnsi="Times New Roman"/>
          <w:bCs/>
          <w:sz w:val="24"/>
          <w:szCs w:val="24"/>
          <w:lang w:val="ru-RU"/>
        </w:rPr>
        <w:t xml:space="preserve"> </w:t>
      </w:r>
      <w:r>
        <w:rPr>
          <w:rFonts w:ascii="Times New Roman" w:hAnsi="Times New Roman"/>
          <w:bCs/>
          <w:sz w:val="24"/>
          <w:szCs w:val="24"/>
          <w:lang w:val="ru-RU"/>
        </w:rPr>
        <w:t xml:space="preserve">області</w:t>
      </w:r>
      <w:r>
        <w:rPr>
          <w:rFonts w:ascii="Times New Roman" w:hAnsi="Times New Roman"/>
          <w:bCs/>
          <w:sz w:val="24"/>
          <w:szCs w:val="24"/>
          <w:lang w:val="ru-RU"/>
        </w:rPr>
        <w:t xml:space="preserve">.</w:t>
      </w:r>
      <w:r>
        <w:rPr>
          <w:rFonts w:ascii="Times New Roman" w:hAnsi="Times New Roman"/>
          <w:bCs/>
          <w:sz w:val="24"/>
          <w:szCs w:val="24"/>
          <w:lang w:val="ru-RU"/>
        </w:rPr>
      </w:r>
    </w:p>
    <w:p>
      <w:pPr>
        <w:pBdr/>
        <w:spacing w:after="0" w:line="240" w:lineRule="auto"/>
        <w:ind w:left="567"/>
        <w:jc w:val="both"/>
        <w:rPr>
          <w:rFonts w:ascii="Times New Roman" w:hAnsi="Times New Roman"/>
          <w:bCs/>
          <w:sz w:val="24"/>
          <w:szCs w:val="24"/>
          <w:lang w:val="ru-RU"/>
        </w:rPr>
      </w:pPr>
      <w:r>
        <w:rPr>
          <w:rFonts w:ascii="Times New Roman" w:hAnsi="Times New Roman"/>
          <w:bCs/>
          <w:sz w:val="24"/>
          <w:szCs w:val="24"/>
          <w:lang w:val="ru-RU"/>
        </w:rPr>
        <w:t xml:space="preserve">ФК 11. </w:t>
      </w:r>
      <w:r>
        <w:rPr>
          <w:rFonts w:ascii="Times New Roman" w:hAnsi="Times New Roman"/>
          <w:bCs/>
          <w:sz w:val="24"/>
          <w:szCs w:val="24"/>
          <w:lang w:val="ru-RU"/>
        </w:rPr>
        <w:t xml:space="preserve">Спроможність</w:t>
      </w:r>
      <w:r>
        <w:rPr>
          <w:rFonts w:ascii="Times New Roman" w:hAnsi="Times New Roman"/>
          <w:bCs/>
          <w:sz w:val="24"/>
          <w:szCs w:val="24"/>
          <w:lang w:val="ru-RU"/>
        </w:rPr>
        <w:t xml:space="preserve"> до </w:t>
      </w:r>
      <w:r>
        <w:rPr>
          <w:rFonts w:ascii="Times New Roman" w:hAnsi="Times New Roman"/>
          <w:bCs/>
          <w:sz w:val="24"/>
          <w:szCs w:val="24"/>
          <w:lang w:val="ru-RU"/>
        </w:rPr>
        <w:t xml:space="preserve">визначення</w:t>
      </w:r>
      <w:r>
        <w:rPr>
          <w:rFonts w:ascii="Times New Roman" w:hAnsi="Times New Roman"/>
          <w:bCs/>
          <w:sz w:val="24"/>
          <w:szCs w:val="24"/>
          <w:lang w:val="ru-RU"/>
        </w:rPr>
        <w:t xml:space="preserve"> тактики, </w:t>
      </w:r>
      <w:r>
        <w:rPr>
          <w:rFonts w:ascii="Times New Roman" w:hAnsi="Times New Roman"/>
          <w:bCs/>
          <w:sz w:val="24"/>
          <w:szCs w:val="24"/>
          <w:lang w:val="ru-RU"/>
        </w:rPr>
        <w:t xml:space="preserve">методів</w:t>
      </w:r>
      <w:r>
        <w:rPr>
          <w:rFonts w:ascii="Times New Roman" w:hAnsi="Times New Roman"/>
          <w:bCs/>
          <w:sz w:val="24"/>
          <w:szCs w:val="24"/>
          <w:lang w:val="ru-RU"/>
        </w:rPr>
        <w:t xml:space="preserve"> та </w:t>
      </w:r>
      <w:r>
        <w:rPr>
          <w:rFonts w:ascii="Times New Roman" w:hAnsi="Times New Roman"/>
          <w:bCs/>
          <w:sz w:val="24"/>
          <w:szCs w:val="24"/>
          <w:lang w:val="ru-RU"/>
        </w:rPr>
        <w:t xml:space="preserve">надання</w:t>
      </w:r>
      <w:r>
        <w:rPr>
          <w:rFonts w:ascii="Times New Roman" w:hAnsi="Times New Roman"/>
          <w:bCs/>
          <w:sz w:val="24"/>
          <w:szCs w:val="24"/>
          <w:lang w:val="ru-RU"/>
        </w:rPr>
        <w:t xml:space="preserve"> </w:t>
      </w:r>
      <w:r>
        <w:rPr>
          <w:rFonts w:ascii="Times New Roman" w:hAnsi="Times New Roman"/>
          <w:bCs/>
          <w:sz w:val="24"/>
          <w:szCs w:val="24"/>
          <w:lang w:val="ru-RU"/>
        </w:rPr>
        <w:t xml:space="preserve">екстреної</w:t>
      </w:r>
      <w:r>
        <w:rPr>
          <w:rFonts w:ascii="Times New Roman" w:hAnsi="Times New Roman"/>
          <w:bCs/>
          <w:sz w:val="24"/>
          <w:szCs w:val="24"/>
          <w:lang w:val="ru-RU"/>
        </w:rPr>
        <w:t xml:space="preserve"> </w:t>
      </w:r>
      <w:r>
        <w:rPr>
          <w:rFonts w:ascii="Times New Roman" w:hAnsi="Times New Roman"/>
          <w:bCs/>
          <w:sz w:val="24"/>
          <w:szCs w:val="24"/>
          <w:lang w:val="ru-RU"/>
        </w:rPr>
        <w:t xml:space="preserve">медичної</w:t>
      </w:r>
      <w:r>
        <w:rPr>
          <w:rFonts w:ascii="Times New Roman" w:hAnsi="Times New Roman"/>
          <w:bCs/>
          <w:sz w:val="24"/>
          <w:szCs w:val="24"/>
          <w:lang w:val="ru-RU"/>
        </w:rPr>
        <w:t xml:space="preserve"> </w:t>
      </w:r>
      <w:r>
        <w:rPr>
          <w:rFonts w:ascii="Times New Roman" w:hAnsi="Times New Roman"/>
          <w:bCs/>
          <w:sz w:val="24"/>
          <w:szCs w:val="24"/>
          <w:lang w:val="ru-RU"/>
        </w:rPr>
        <w:t xml:space="preserve">допомоги</w:t>
      </w:r>
      <w:r>
        <w:rPr>
          <w:rFonts w:ascii="Times New Roman" w:hAnsi="Times New Roman"/>
          <w:bCs/>
          <w:sz w:val="24"/>
          <w:szCs w:val="24"/>
          <w:lang w:val="ru-RU"/>
        </w:rPr>
        <w:t xml:space="preserve">.</w:t>
      </w:r>
      <w:r>
        <w:rPr>
          <w:rFonts w:ascii="Times New Roman" w:hAnsi="Times New Roman"/>
          <w:bCs/>
          <w:sz w:val="24"/>
          <w:szCs w:val="24"/>
          <w:lang w:val="ru-RU"/>
        </w:rPr>
      </w:r>
    </w:p>
    <w:p>
      <w:pPr>
        <w:pBdr/>
        <w:spacing w:after="0" w:line="240" w:lineRule="auto"/>
        <w:ind w:left="567"/>
        <w:jc w:val="both"/>
        <w:rPr>
          <w:rFonts w:ascii="Times New Roman" w:hAnsi="Times New Roman"/>
          <w:bCs/>
          <w:sz w:val="24"/>
          <w:szCs w:val="24"/>
          <w:lang w:val="ru-RU"/>
        </w:rPr>
      </w:pPr>
      <w:r>
        <w:rPr>
          <w:rFonts w:ascii="Times New Roman" w:hAnsi="Times New Roman"/>
          <w:bCs/>
          <w:sz w:val="24"/>
          <w:szCs w:val="24"/>
          <w:lang w:val="ru-RU"/>
        </w:rPr>
      </w:r>
      <w:r>
        <w:rPr>
          <w:rFonts w:ascii="Times New Roman" w:hAnsi="Times New Roman"/>
          <w:bCs/>
          <w:sz w:val="24"/>
          <w:szCs w:val="24"/>
          <w:lang w:val="ru-RU"/>
        </w:rPr>
      </w:r>
    </w:p>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3. ПЕРЕДУМОВИ ДЛЯ ВИВЧЕННЯ НАВЧАЛЬНОЇ ДИСЦИПЛІНИ</w:t>
      </w:r>
      <w:r>
        <w:rPr>
          <w:rFonts w:ascii="Times New Roman" w:hAnsi="Times New Roman"/>
          <w:b/>
          <w:sz w:val="24"/>
          <w:szCs w:val="24"/>
          <w:lang w:val="uk-UA"/>
        </w:rPr>
      </w:r>
    </w:p>
    <w:p>
      <w:pPr>
        <w:pBdr/>
        <w:spacing w:after="0" w:line="240" w:lineRule="auto"/>
        <w:ind/>
        <w:rPr>
          <w:rFonts w:ascii="Times New Roman" w:hAnsi="Times New Roman"/>
          <w:b/>
          <w:bCs/>
          <w:sz w:val="24"/>
          <w:szCs w:val="24"/>
          <w:lang w:val="uk-UA"/>
        </w:rPr>
      </w:pPr>
      <w:r>
        <w:rPr>
          <w:rFonts w:ascii="Times New Roman" w:hAnsi="Times New Roman"/>
          <w:b/>
          <w:bCs/>
          <w:sz w:val="24"/>
          <w:szCs w:val="24"/>
          <w:lang w:val="uk-UA"/>
        </w:rPr>
      </w:r>
      <w:r>
        <w:rPr>
          <w:rFonts w:ascii="Times New Roman" w:hAnsi="Times New Roman"/>
          <w:b/>
          <w:bCs/>
          <w:sz w:val="24"/>
          <w:szCs w:val="24"/>
          <w:lang w:val="uk-UA"/>
        </w:rPr>
      </w:r>
    </w:p>
    <w:p>
      <w:pPr>
        <w:pStyle w:val="886"/>
        <w:pBdr/>
        <w:spacing/>
        <w:ind w:firstLine="567"/>
        <w:jc w:val="both"/>
        <w:rPr>
          <w:lang w:val="uk-UA"/>
        </w:rPr>
      </w:pPr>
      <w:r>
        <w:rPr>
          <w:lang w:val="uk-UA"/>
        </w:rPr>
        <w:t xml:space="preserve">Передумовами вивчення навчальної дисципліни «</w:t>
      </w:r>
      <w:r>
        <w:rPr>
          <w:b/>
          <w:lang w:val="uk-UA"/>
        </w:rPr>
        <w:t xml:space="preserve">Фармакологія</w:t>
      </w:r>
      <w:r>
        <w:rPr>
          <w:lang w:val="uk-UA"/>
        </w:rPr>
        <w:t xml:space="preserve">» є </w:t>
      </w:r>
      <w:r>
        <w:rPr>
          <w:color w:val="auto"/>
          <w:lang w:val="uk-UA"/>
        </w:rPr>
        <w:t xml:space="preserve">опанування </w:t>
      </w:r>
      <w:r>
        <w:rPr>
          <w:lang w:val="uk-UA"/>
        </w:rPr>
        <w:t xml:space="preserve">таких навчальних дисциплін (НД) освітньої програми (ОП):</w:t>
      </w:r>
      <w:r>
        <w:rPr>
          <w:lang w:val="uk-UA"/>
        </w:rPr>
      </w:r>
    </w:p>
    <w:p>
      <w:pPr>
        <w:pStyle w:val="886"/>
        <w:pBdr/>
        <w:spacing/>
        <w:ind w:firstLine="567"/>
        <w:jc w:val="both"/>
        <w:rPr>
          <w:lang w:val="uk-UA"/>
        </w:rPr>
      </w:pPr>
      <w:r>
        <w:rPr>
          <w:lang w:val="uk-UA"/>
        </w:rPr>
        <w:t xml:space="preserve">ОК 4.</w:t>
      </w:r>
      <w:r>
        <w:rPr>
          <w:lang w:val="uk-UA"/>
        </w:rPr>
        <w:tab/>
        <w:t xml:space="preserve">Латинська мова та медична термінологія</w:t>
      </w:r>
      <w:r>
        <w:rPr>
          <w:lang w:val="uk-UA"/>
        </w:rPr>
      </w:r>
    </w:p>
    <w:p>
      <w:pPr>
        <w:pStyle w:val="886"/>
        <w:pBdr/>
        <w:spacing/>
        <w:ind w:firstLine="567"/>
        <w:jc w:val="both"/>
        <w:rPr>
          <w:lang w:val="uk-UA"/>
        </w:rPr>
      </w:pPr>
      <w:r>
        <w:rPr>
          <w:lang w:val="uk-UA"/>
        </w:rPr>
        <w:t xml:space="preserve">ОК 11.</w:t>
      </w:r>
      <w:r>
        <w:rPr>
          <w:lang w:val="uk-UA"/>
        </w:rPr>
        <w:tab/>
        <w:t xml:space="preserve">Медична біохімія</w:t>
      </w:r>
      <w:r>
        <w:rPr>
          <w:lang w:val="uk-UA"/>
        </w:rPr>
      </w:r>
    </w:p>
    <w:p>
      <w:pPr>
        <w:pStyle w:val="886"/>
        <w:pBdr/>
        <w:spacing/>
        <w:ind w:firstLine="567"/>
        <w:jc w:val="both"/>
        <w:rPr>
          <w:lang w:val="uk-UA"/>
        </w:rPr>
      </w:pPr>
      <w:r>
        <w:rPr>
          <w:lang w:val="uk-UA"/>
        </w:rPr>
        <w:t xml:space="preserve">ОК 12.</w:t>
      </w:r>
      <w:r>
        <w:rPr>
          <w:lang w:val="uk-UA"/>
        </w:rPr>
        <w:tab/>
        <w:t xml:space="preserve">Анатомія людини</w:t>
      </w:r>
      <w:r>
        <w:rPr>
          <w:lang w:val="uk-UA"/>
        </w:rPr>
      </w:r>
    </w:p>
    <w:p>
      <w:pPr>
        <w:pStyle w:val="886"/>
        <w:pBdr/>
        <w:spacing/>
        <w:ind w:firstLine="567"/>
        <w:jc w:val="both"/>
        <w:rPr>
          <w:lang w:val="uk-UA"/>
        </w:rPr>
      </w:pPr>
      <w:r>
        <w:rPr>
          <w:lang w:val="uk-UA"/>
        </w:rPr>
        <w:t xml:space="preserve">ОК 13.</w:t>
      </w:r>
      <w:r>
        <w:rPr>
          <w:lang w:val="uk-UA"/>
        </w:rPr>
        <w:tab/>
        <w:t xml:space="preserve">Гістологія, цитологія та ембріологія</w:t>
      </w:r>
      <w:r>
        <w:rPr>
          <w:lang w:val="uk-UA"/>
        </w:rPr>
      </w:r>
    </w:p>
    <w:p>
      <w:pPr>
        <w:pStyle w:val="886"/>
        <w:pBdr/>
        <w:spacing/>
        <w:ind w:firstLine="567"/>
        <w:jc w:val="both"/>
        <w:rPr>
          <w:lang w:val="uk-UA"/>
        </w:rPr>
      </w:pPr>
      <w:r>
        <w:rPr>
          <w:lang w:val="uk-UA"/>
        </w:rPr>
        <w:t xml:space="preserve">ОК 14.</w:t>
      </w:r>
      <w:r>
        <w:rPr>
          <w:lang w:val="uk-UA"/>
        </w:rPr>
        <w:tab/>
        <w:t xml:space="preserve">Фізіологія</w:t>
      </w:r>
      <w:r>
        <w:rPr>
          <w:lang w:val="uk-UA"/>
        </w:rPr>
      </w:r>
    </w:p>
    <w:p>
      <w:pPr>
        <w:pStyle w:val="886"/>
        <w:pBdr/>
        <w:spacing/>
        <w:ind w:firstLine="567"/>
        <w:jc w:val="both"/>
        <w:rPr>
          <w:lang w:val="uk-UA"/>
        </w:rPr>
      </w:pPr>
      <w:r>
        <w:rPr>
          <w:lang w:val="uk-UA"/>
        </w:rPr>
        <w:t xml:space="preserve">ОК 20.</w:t>
      </w:r>
      <w:r>
        <w:rPr>
          <w:lang w:val="uk-UA"/>
        </w:rPr>
        <w:tab/>
        <w:t xml:space="preserve">Патофізіологія</w:t>
      </w:r>
      <w:r>
        <w:rPr>
          <w:lang w:val="uk-UA"/>
        </w:rPr>
      </w:r>
    </w:p>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4. ОЧІКУВАНІ РЕЗУЛЬТАТИ НАВЧАННЯ</w:t>
      </w:r>
      <w:r>
        <w:rPr>
          <w:rFonts w:ascii="Times New Roman" w:hAnsi="Times New Roman"/>
          <w:b/>
          <w:sz w:val="24"/>
          <w:szCs w:val="24"/>
          <w:lang w:val="uk-UA"/>
        </w:rPr>
      </w:r>
    </w:p>
    <w:p>
      <w:pPr>
        <w:pBdr/>
        <w:spacing w:after="0" w:line="240" w:lineRule="auto"/>
        <w:ind w:left="360"/>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Bdr/>
        <w:spacing w:after="0" w:line="240" w:lineRule="auto"/>
        <w:ind w:firstLine="567"/>
        <w:jc w:val="both"/>
        <w:rPr>
          <w:rFonts w:ascii="Times New Roman" w:hAnsi="Times New Roman"/>
          <w:b/>
          <w:sz w:val="24"/>
          <w:szCs w:val="24"/>
          <w:lang w:val="uk-UA"/>
        </w:rPr>
      </w:pPr>
      <w:r>
        <w:rPr>
          <w:rFonts w:ascii="Times New Roman" w:hAnsi="Times New Roman"/>
          <w:sz w:val="24"/>
          <w:szCs w:val="24"/>
          <w:lang w:val="uk-UA"/>
        </w:rPr>
        <w:t xml:space="preserve">Відповідно до освітньої програми </w:t>
      </w:r>
      <w:r>
        <w:rPr>
          <w:rFonts w:ascii="Times New Roman" w:hAnsi="Times New Roman"/>
          <w:b/>
          <w:sz w:val="24"/>
          <w:szCs w:val="24"/>
          <w:lang w:val="uk-UA"/>
        </w:rPr>
        <w:t xml:space="preserve">«Фармакологія», </w:t>
      </w:r>
      <w:r>
        <w:rPr>
          <w:rFonts w:ascii="Times New Roman" w:hAnsi="Times New Roman"/>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w:t>
      </w:r>
      <w:r>
        <w:rPr>
          <w:rFonts w:ascii="Times New Roman" w:hAnsi="Times New Roman"/>
          <w:b/>
          <w:sz w:val="24"/>
          <w:szCs w:val="24"/>
          <w:lang w:val="uk-UA"/>
        </w:rPr>
        <w:t xml:space="preserve">:</w:t>
      </w:r>
      <w:r>
        <w:rPr>
          <w:rFonts w:ascii="Times New Roman" w:hAnsi="Times New Roman"/>
          <w:b/>
          <w:sz w:val="24"/>
          <w:szCs w:val="24"/>
          <w:lang w:val="uk-UA"/>
        </w:rPr>
      </w:r>
    </w:p>
    <w:p>
      <w:pPr>
        <w:pBdr/>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tbl>
      <w:tblPr>
        <w:tblStyle w:val="905"/>
        <w:tblInd w:w="421" w:type="dxa"/>
        <w:tblW w:w="9804" w:type="dxa"/>
        <w:tblBorders/>
        <w:tblLook w:val="04A0" w:firstRow="1" w:lastRow="0" w:firstColumn="1" w:lastColumn="0" w:noHBand="0" w:noVBand="1"/>
      </w:tblPr>
      <w:tblGrid>
        <w:gridCol w:w="8257"/>
        <w:gridCol w:w="1547"/>
      </w:tblGrid>
      <w:tr>
        <w:trPr/>
        <w:tc>
          <w:tcPr>
            <w:shd w:val="clear" w:color="auto" w:fill="auto"/>
            <w:tcBorders/>
            <w:tcW w:w="8256" w:type="dxa"/>
            <w:vAlign w:val="center"/>
            <w:textDirection w:val="lrTb"/>
            <w:noWrap w:val="false"/>
          </w:tcPr>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Програмні результати навчання</w:t>
            </w:r>
            <w:r>
              <w:rPr>
                <w:rFonts w:ascii="Times New Roman" w:hAnsi="Times New Roman"/>
                <w:b/>
                <w:sz w:val="24"/>
                <w:szCs w:val="24"/>
                <w:lang w:val="uk-UA"/>
              </w:rPr>
            </w:r>
          </w:p>
        </w:tc>
        <w:tc>
          <w:tcPr>
            <w:shd w:val="clear" w:color="auto" w:fill="auto"/>
            <w:tcBorders/>
            <w:tcW w:w="1547" w:type="dxa"/>
            <w:vAlign w:val="center"/>
            <w:textDirection w:val="lrTb"/>
            <w:noWrap w:val="false"/>
          </w:tcPr>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Шифр ПРН</w:t>
            </w:r>
            <w:r>
              <w:rPr>
                <w:rFonts w:ascii="Times New Roman" w:hAnsi="Times New Roman"/>
                <w:b/>
                <w:sz w:val="24"/>
                <w:szCs w:val="24"/>
                <w:lang w:val="uk-UA"/>
              </w:rPr>
            </w:r>
          </w:p>
        </w:tc>
      </w:tr>
      <w:tr>
        <w:trPr/>
        <w:tc>
          <w:tcPr>
            <w:shd w:val="clear" w:color="auto" w:fill="auto"/>
            <w:tcBorders/>
            <w:tcW w:w="8256" w:type="dxa"/>
            <w:textDirection w:val="lrTb"/>
            <w:noWrap w:val="false"/>
          </w:tcPr>
          <w:p>
            <w:pPr>
              <w:pBdr/>
              <w:spacing/>
              <w:ind/>
              <w:contextualSpacing w:val="true"/>
              <w:rPr>
                <w:rFonts w:ascii="Times New Roman" w:hAnsi="Times New Roman"/>
                <w:sz w:val="24"/>
                <w:szCs w:val="24"/>
                <w:highlight w:val="yellow"/>
              </w:rPr>
            </w:pPr>
            <w:r>
              <w:rPr>
                <w:rFonts w:ascii="Times New Roman" w:hAnsi="Times New Roman"/>
                <w:bCs/>
                <w:sz w:val="24"/>
                <w:szCs w:val="24"/>
                <w:lang w:val="ru-RU"/>
              </w:rPr>
              <w:t xml:space="preserve">Визначати</w:t>
            </w:r>
            <w:r>
              <w:rPr>
                <w:rFonts w:ascii="Times New Roman" w:hAnsi="Times New Roman"/>
                <w:bCs/>
                <w:sz w:val="24"/>
                <w:szCs w:val="24"/>
              </w:rPr>
              <w:t xml:space="preserve"> </w:t>
            </w:r>
            <w:r>
              <w:rPr>
                <w:rFonts w:ascii="Times New Roman" w:hAnsi="Times New Roman"/>
                <w:bCs/>
                <w:sz w:val="24"/>
                <w:szCs w:val="24"/>
                <w:lang w:val="ru-RU"/>
              </w:rPr>
              <w:t xml:space="preserve">підхід</w:t>
            </w:r>
            <w:r>
              <w:rPr>
                <w:rFonts w:ascii="Times New Roman" w:hAnsi="Times New Roman"/>
                <w:bCs/>
                <w:sz w:val="24"/>
                <w:szCs w:val="24"/>
              </w:rPr>
              <w:t xml:space="preserve">, </w:t>
            </w:r>
            <w:r>
              <w:rPr>
                <w:rFonts w:ascii="Times New Roman" w:hAnsi="Times New Roman"/>
                <w:bCs/>
                <w:sz w:val="24"/>
                <w:szCs w:val="24"/>
                <w:lang w:val="ru-RU"/>
              </w:rPr>
              <w:t xml:space="preserve">план</w:t>
            </w:r>
            <w:r>
              <w:rPr>
                <w:rFonts w:ascii="Times New Roman" w:hAnsi="Times New Roman"/>
                <w:bCs/>
                <w:sz w:val="24"/>
                <w:szCs w:val="24"/>
              </w:rPr>
              <w:t xml:space="preserve">, </w:t>
            </w:r>
            <w:r>
              <w:rPr>
                <w:rFonts w:ascii="Times New Roman" w:hAnsi="Times New Roman"/>
                <w:bCs/>
                <w:sz w:val="24"/>
                <w:szCs w:val="24"/>
                <w:lang w:val="ru-RU"/>
              </w:rPr>
              <w:t xml:space="preserve">вид</w:t>
            </w:r>
            <w:r>
              <w:rPr>
                <w:rFonts w:ascii="Times New Roman" w:hAnsi="Times New Roman"/>
                <w:bCs/>
                <w:sz w:val="24"/>
                <w:szCs w:val="24"/>
              </w:rPr>
              <w:t xml:space="preserve"> </w:t>
            </w:r>
            <w:r>
              <w:rPr>
                <w:rFonts w:ascii="Times New Roman" w:hAnsi="Times New Roman"/>
                <w:bCs/>
                <w:sz w:val="24"/>
                <w:szCs w:val="24"/>
                <w:lang w:val="ru-RU"/>
              </w:rPr>
              <w:t xml:space="preserve">та</w:t>
            </w:r>
            <w:r>
              <w:rPr>
                <w:rFonts w:ascii="Times New Roman" w:hAnsi="Times New Roman"/>
                <w:bCs/>
                <w:sz w:val="24"/>
                <w:szCs w:val="24"/>
              </w:rPr>
              <w:t xml:space="preserve"> </w:t>
            </w:r>
            <w:r>
              <w:rPr>
                <w:rFonts w:ascii="Times New Roman" w:hAnsi="Times New Roman"/>
                <w:bCs/>
                <w:sz w:val="24"/>
                <w:szCs w:val="24"/>
                <w:lang w:val="ru-RU"/>
              </w:rPr>
              <w:t xml:space="preserve">принцип</w:t>
            </w:r>
            <w:r>
              <w:rPr>
                <w:rFonts w:ascii="Times New Roman" w:hAnsi="Times New Roman"/>
                <w:bCs/>
                <w:sz w:val="24"/>
                <w:szCs w:val="24"/>
              </w:rPr>
              <w:t xml:space="preserve"> </w:t>
            </w:r>
            <w:r>
              <w:rPr>
                <w:rFonts w:ascii="Times New Roman" w:hAnsi="Times New Roman"/>
                <w:bCs/>
                <w:sz w:val="24"/>
                <w:szCs w:val="24"/>
                <w:lang w:val="ru-RU"/>
              </w:rPr>
              <w:t xml:space="preserve">лікування</w:t>
            </w:r>
            <w:r>
              <w:rPr>
                <w:rFonts w:ascii="Times New Roman" w:hAnsi="Times New Roman"/>
                <w:bCs/>
                <w:sz w:val="24"/>
                <w:szCs w:val="24"/>
              </w:rPr>
              <w:t xml:space="preserve"> </w:t>
            </w:r>
            <w:r>
              <w:rPr>
                <w:rFonts w:ascii="Times New Roman" w:hAnsi="Times New Roman"/>
                <w:bCs/>
                <w:sz w:val="24"/>
                <w:szCs w:val="24"/>
                <w:lang w:val="ru-RU"/>
              </w:rPr>
              <w:t xml:space="preserve">стоматологічного</w:t>
            </w:r>
            <w:r>
              <w:rPr>
                <w:rFonts w:ascii="Times New Roman" w:hAnsi="Times New Roman"/>
                <w:bCs/>
                <w:sz w:val="24"/>
                <w:szCs w:val="24"/>
              </w:rPr>
              <w:t xml:space="preserve"> </w:t>
            </w:r>
            <w:r>
              <w:rPr>
                <w:rFonts w:ascii="Times New Roman" w:hAnsi="Times New Roman"/>
                <w:bCs/>
                <w:sz w:val="24"/>
                <w:szCs w:val="24"/>
                <w:lang w:val="ru-RU"/>
              </w:rPr>
              <w:t xml:space="preserve">захворюванняшляхом</w:t>
            </w:r>
            <w:r>
              <w:rPr>
                <w:rFonts w:ascii="Times New Roman" w:hAnsi="Times New Roman"/>
                <w:bCs/>
                <w:sz w:val="24"/>
                <w:szCs w:val="24"/>
              </w:rPr>
              <w:t xml:space="preserve"> </w:t>
            </w:r>
            <w:r>
              <w:rPr>
                <w:rFonts w:ascii="Times New Roman" w:hAnsi="Times New Roman"/>
                <w:bCs/>
                <w:sz w:val="24"/>
                <w:szCs w:val="24"/>
                <w:lang w:val="ru-RU"/>
              </w:rPr>
              <w:t xml:space="preserve">прийняття</w:t>
            </w:r>
            <w:r>
              <w:rPr>
                <w:rFonts w:ascii="Times New Roman" w:hAnsi="Times New Roman"/>
                <w:bCs/>
                <w:sz w:val="24"/>
                <w:szCs w:val="24"/>
              </w:rPr>
              <w:t xml:space="preserve"> </w:t>
            </w:r>
            <w:r>
              <w:rPr>
                <w:rFonts w:ascii="Times New Roman" w:hAnsi="Times New Roman"/>
                <w:bCs/>
                <w:sz w:val="24"/>
                <w:szCs w:val="24"/>
                <w:lang w:val="ru-RU"/>
              </w:rPr>
              <w:t xml:space="preserve">обґрунтованого</w:t>
            </w:r>
            <w:r>
              <w:rPr>
                <w:rFonts w:ascii="Times New Roman" w:hAnsi="Times New Roman"/>
                <w:bCs/>
                <w:sz w:val="24"/>
                <w:szCs w:val="24"/>
              </w:rPr>
              <w:t xml:space="preserve"> </w:t>
            </w:r>
            <w:r>
              <w:rPr>
                <w:rFonts w:ascii="Times New Roman" w:hAnsi="Times New Roman"/>
                <w:bCs/>
                <w:sz w:val="24"/>
                <w:szCs w:val="24"/>
                <w:lang w:val="ru-RU"/>
              </w:rPr>
              <w:t xml:space="preserve">рішення</w:t>
            </w:r>
            <w:r>
              <w:rPr>
                <w:rFonts w:ascii="Times New Roman" w:hAnsi="Times New Roman"/>
                <w:bCs/>
                <w:sz w:val="24"/>
                <w:szCs w:val="24"/>
              </w:rPr>
              <w:t xml:space="preserve"> </w:t>
            </w:r>
            <w:r>
              <w:rPr>
                <w:rFonts w:ascii="Times New Roman" w:hAnsi="Times New Roman"/>
                <w:bCs/>
                <w:sz w:val="24"/>
                <w:szCs w:val="24"/>
                <w:lang w:val="ru-RU"/>
              </w:rPr>
              <w:t xml:space="preserve">заіснуючими</w:t>
            </w:r>
            <w:r>
              <w:rPr>
                <w:rFonts w:ascii="Times New Roman" w:hAnsi="Times New Roman"/>
                <w:bCs/>
                <w:sz w:val="24"/>
                <w:szCs w:val="24"/>
              </w:rPr>
              <w:t xml:space="preserve"> </w:t>
            </w:r>
            <w:r>
              <w:rPr>
                <w:rFonts w:ascii="Times New Roman" w:hAnsi="Times New Roman"/>
                <w:bCs/>
                <w:sz w:val="24"/>
                <w:szCs w:val="24"/>
                <w:lang w:val="ru-RU"/>
              </w:rPr>
              <w:t xml:space="preserve">алгоритмами</w:t>
            </w:r>
            <w:r>
              <w:rPr>
                <w:rFonts w:ascii="Times New Roman" w:hAnsi="Times New Roman"/>
                <w:bCs/>
                <w:sz w:val="24"/>
                <w:szCs w:val="24"/>
              </w:rPr>
              <w:t xml:space="preserve"> </w:t>
            </w:r>
            <w:r>
              <w:rPr>
                <w:rFonts w:ascii="Times New Roman" w:hAnsi="Times New Roman"/>
                <w:bCs/>
                <w:sz w:val="24"/>
                <w:szCs w:val="24"/>
                <w:lang w:val="ru-RU"/>
              </w:rPr>
              <w:t xml:space="preserve">та</w:t>
            </w:r>
            <w:r>
              <w:rPr>
                <w:rFonts w:ascii="Times New Roman" w:hAnsi="Times New Roman"/>
                <w:bCs/>
                <w:sz w:val="24"/>
                <w:szCs w:val="24"/>
              </w:rPr>
              <w:t xml:space="preserve"> </w:t>
            </w:r>
            <w:r>
              <w:rPr>
                <w:rFonts w:ascii="Times New Roman" w:hAnsi="Times New Roman"/>
                <w:bCs/>
                <w:sz w:val="24"/>
                <w:szCs w:val="24"/>
                <w:lang w:val="ru-RU"/>
              </w:rPr>
              <w:t xml:space="preserve">стандартними</w:t>
            </w:r>
            <w:r>
              <w:rPr>
                <w:rFonts w:ascii="Times New Roman" w:hAnsi="Times New Roman"/>
                <w:bCs/>
                <w:sz w:val="24"/>
                <w:szCs w:val="24"/>
              </w:rPr>
              <w:t xml:space="preserve"> </w:t>
            </w:r>
            <w:r>
              <w:rPr>
                <w:rFonts w:ascii="Times New Roman" w:hAnsi="Times New Roman"/>
                <w:bCs/>
                <w:sz w:val="24"/>
                <w:szCs w:val="24"/>
                <w:lang w:val="ru-RU"/>
              </w:rPr>
              <w:t xml:space="preserve">схемами</w:t>
            </w:r>
            <w:r>
              <w:rPr>
                <w:rFonts w:ascii="Times New Roman" w:hAnsi="Times New Roman"/>
                <w:bCs/>
                <w:sz w:val="24"/>
                <w:szCs w:val="24"/>
              </w:rPr>
              <w:t xml:space="preserve">.</w:t>
            </w:r>
            <w:r>
              <w:rPr>
                <w:rFonts w:ascii="Times New Roman" w:hAnsi="Times New Roman"/>
                <w:sz w:val="24"/>
                <w:szCs w:val="24"/>
                <w:highlight w:val="yellow"/>
              </w:rPr>
            </w:r>
          </w:p>
        </w:tc>
        <w:tc>
          <w:tcPr>
            <w:shd w:val="clear" w:color="auto" w:fill="auto"/>
            <w:tcBorders/>
            <w:tcW w:w="1547" w:type="dxa"/>
            <w:textDirection w:val="lrTb"/>
            <w:noWrap w:val="false"/>
          </w:tcPr>
          <w:p>
            <w:pPr>
              <w:pBdr/>
              <w:spacing w:after="0" w:line="240" w:lineRule="auto"/>
              <w:ind/>
              <w:jc w:val="both"/>
              <w:rPr>
                <w:rFonts w:ascii="Times New Roman" w:hAnsi="Times New Roman"/>
                <w:sz w:val="24"/>
                <w:szCs w:val="24"/>
                <w:lang w:val="uk-UA"/>
              </w:rPr>
            </w:pPr>
            <w:r>
              <w:rPr>
                <w:rFonts w:ascii="Times New Roman" w:hAnsi="Times New Roman"/>
                <w:bCs/>
                <w:sz w:val="24"/>
                <w:szCs w:val="24"/>
                <w:lang w:val="ru-RU"/>
              </w:rPr>
              <w:t xml:space="preserve">ПРН 8.</w:t>
            </w:r>
            <w:r>
              <w:rPr>
                <w:rFonts w:ascii="Times New Roman" w:hAnsi="Times New Roman"/>
                <w:sz w:val="24"/>
                <w:szCs w:val="24"/>
                <w:lang w:val="uk-UA"/>
              </w:rPr>
            </w:r>
          </w:p>
        </w:tc>
      </w:tr>
      <w:tr>
        <w:trPr/>
        <w:tc>
          <w:tcPr>
            <w:shd w:val="clear" w:color="auto" w:fill="auto"/>
            <w:tcBorders/>
            <w:tcW w:w="8256" w:type="dxa"/>
            <w:textDirection w:val="lrTb"/>
            <w:noWrap w:val="false"/>
          </w:tcPr>
          <w:p>
            <w:pPr>
              <w:pBdr/>
              <w:spacing/>
              <w:ind/>
              <w:contextualSpacing w:val="true"/>
              <w:rPr>
                <w:rFonts w:ascii="Times New Roman" w:hAnsi="Times New Roman"/>
                <w:bCs/>
                <w:sz w:val="24"/>
                <w:szCs w:val="24"/>
              </w:rPr>
            </w:pPr>
            <w:r>
              <w:rPr>
                <w:rFonts w:ascii="Times New Roman" w:hAnsi="Times New Roman"/>
                <w:bCs/>
                <w:sz w:val="24"/>
                <w:szCs w:val="24"/>
                <w:lang w:val="ru-RU"/>
              </w:rPr>
              <w:t xml:space="preserve">Визначати</w:t>
            </w:r>
            <w:r>
              <w:rPr>
                <w:rFonts w:ascii="Times New Roman" w:hAnsi="Times New Roman"/>
                <w:bCs/>
                <w:sz w:val="24"/>
                <w:szCs w:val="24"/>
              </w:rPr>
              <w:t xml:space="preserve"> </w:t>
            </w:r>
            <w:r>
              <w:rPr>
                <w:rFonts w:ascii="Times New Roman" w:hAnsi="Times New Roman"/>
                <w:bCs/>
                <w:sz w:val="24"/>
                <w:szCs w:val="24"/>
                <w:lang w:val="ru-RU"/>
              </w:rPr>
              <w:t xml:space="preserve">характер</w:t>
            </w:r>
            <w:r>
              <w:rPr>
                <w:rFonts w:ascii="Times New Roman" w:hAnsi="Times New Roman"/>
                <w:bCs/>
                <w:sz w:val="24"/>
                <w:szCs w:val="24"/>
              </w:rPr>
              <w:t xml:space="preserve"> </w:t>
            </w:r>
            <w:r>
              <w:rPr>
                <w:rFonts w:ascii="Times New Roman" w:hAnsi="Times New Roman"/>
                <w:bCs/>
                <w:sz w:val="24"/>
                <w:szCs w:val="24"/>
                <w:lang w:val="ru-RU"/>
              </w:rPr>
              <w:t xml:space="preserve">режиму</w:t>
            </w:r>
            <w:r>
              <w:rPr>
                <w:rFonts w:ascii="Times New Roman" w:hAnsi="Times New Roman"/>
                <w:bCs/>
                <w:sz w:val="24"/>
                <w:szCs w:val="24"/>
              </w:rPr>
              <w:t xml:space="preserve"> </w:t>
            </w:r>
            <w:r>
              <w:rPr>
                <w:rFonts w:ascii="Times New Roman" w:hAnsi="Times New Roman"/>
                <w:bCs/>
                <w:sz w:val="24"/>
                <w:szCs w:val="24"/>
                <w:lang w:val="ru-RU"/>
              </w:rPr>
              <w:t xml:space="preserve">праці</w:t>
            </w:r>
            <w:r>
              <w:rPr>
                <w:rFonts w:ascii="Times New Roman" w:hAnsi="Times New Roman"/>
                <w:bCs/>
                <w:sz w:val="24"/>
                <w:szCs w:val="24"/>
              </w:rPr>
              <w:t xml:space="preserve">, </w:t>
            </w:r>
            <w:r>
              <w:rPr>
                <w:rFonts w:ascii="Times New Roman" w:hAnsi="Times New Roman"/>
                <w:bCs/>
                <w:sz w:val="24"/>
                <w:szCs w:val="24"/>
                <w:lang w:val="ru-RU"/>
              </w:rPr>
              <w:t xml:space="preserve">відпочинку</w:t>
            </w:r>
            <w:r>
              <w:rPr>
                <w:rFonts w:ascii="Times New Roman" w:hAnsi="Times New Roman"/>
                <w:bCs/>
                <w:sz w:val="24"/>
                <w:szCs w:val="24"/>
              </w:rPr>
              <w:t xml:space="preserve"> </w:t>
            </w:r>
            <w:r>
              <w:rPr>
                <w:rFonts w:ascii="Times New Roman" w:hAnsi="Times New Roman"/>
                <w:bCs/>
                <w:sz w:val="24"/>
                <w:szCs w:val="24"/>
                <w:lang w:val="ru-RU"/>
              </w:rPr>
              <w:t xml:space="preserve">та</w:t>
            </w:r>
            <w:r>
              <w:rPr>
                <w:rFonts w:ascii="Times New Roman" w:hAnsi="Times New Roman"/>
                <w:bCs/>
                <w:sz w:val="24"/>
                <w:szCs w:val="24"/>
              </w:rPr>
              <w:t xml:space="preserve"> </w:t>
            </w:r>
            <w:r>
              <w:rPr>
                <w:rFonts w:ascii="Times New Roman" w:hAnsi="Times New Roman"/>
                <w:bCs/>
                <w:sz w:val="24"/>
                <w:szCs w:val="24"/>
                <w:lang w:val="ru-RU"/>
              </w:rPr>
              <w:t xml:space="preserve">необхідної</w:t>
            </w:r>
            <w:r>
              <w:rPr>
                <w:rFonts w:ascii="Times New Roman" w:hAnsi="Times New Roman"/>
                <w:bCs/>
                <w:sz w:val="24"/>
                <w:szCs w:val="24"/>
              </w:rPr>
              <w:t xml:space="preserve"> </w:t>
            </w:r>
            <w:r>
              <w:rPr>
                <w:rFonts w:ascii="Times New Roman" w:hAnsi="Times New Roman"/>
                <w:bCs/>
                <w:sz w:val="24"/>
                <w:szCs w:val="24"/>
                <w:lang w:val="ru-RU"/>
              </w:rPr>
              <w:t xml:space="preserve">дієти</w:t>
            </w:r>
            <w:r>
              <w:rPr>
                <w:rFonts w:ascii="Times New Roman" w:hAnsi="Times New Roman"/>
                <w:bCs/>
                <w:sz w:val="24"/>
                <w:szCs w:val="24"/>
              </w:rPr>
              <w:t xml:space="preserve"> </w:t>
            </w:r>
            <w:r>
              <w:rPr>
                <w:rFonts w:ascii="Times New Roman" w:hAnsi="Times New Roman"/>
                <w:bCs/>
                <w:sz w:val="24"/>
                <w:szCs w:val="24"/>
                <w:lang w:val="ru-RU"/>
              </w:rPr>
              <w:t xml:space="preserve">прилікуванні</w:t>
            </w:r>
            <w:r>
              <w:rPr>
                <w:rFonts w:ascii="Times New Roman" w:hAnsi="Times New Roman"/>
                <w:bCs/>
                <w:sz w:val="24"/>
                <w:szCs w:val="24"/>
              </w:rPr>
              <w:t xml:space="preserve"> </w:t>
            </w:r>
            <w:r>
              <w:rPr>
                <w:rFonts w:ascii="Times New Roman" w:hAnsi="Times New Roman"/>
                <w:bCs/>
                <w:sz w:val="24"/>
                <w:szCs w:val="24"/>
                <w:lang w:val="ru-RU"/>
              </w:rPr>
              <w:t xml:space="preserve">стоматологічних</w:t>
            </w:r>
            <w:r>
              <w:rPr>
                <w:rFonts w:ascii="Times New Roman" w:hAnsi="Times New Roman"/>
                <w:bCs/>
                <w:sz w:val="24"/>
                <w:szCs w:val="24"/>
              </w:rPr>
              <w:t xml:space="preserve"> </w:t>
            </w:r>
            <w:r>
              <w:rPr>
                <w:rFonts w:ascii="Times New Roman" w:hAnsi="Times New Roman"/>
                <w:bCs/>
                <w:sz w:val="24"/>
                <w:szCs w:val="24"/>
                <w:lang w:val="ru-RU"/>
              </w:rPr>
              <w:t xml:space="preserve">захворювань</w:t>
            </w:r>
            <w:r>
              <w:rPr>
                <w:rFonts w:ascii="Times New Roman" w:hAnsi="Times New Roman"/>
                <w:bCs/>
                <w:sz w:val="24"/>
                <w:szCs w:val="24"/>
              </w:rPr>
              <w:t xml:space="preserve"> </w:t>
            </w:r>
            <w:r>
              <w:rPr>
                <w:rFonts w:ascii="Times New Roman" w:hAnsi="Times New Roman"/>
                <w:bCs/>
                <w:sz w:val="24"/>
                <w:szCs w:val="24"/>
                <w:lang w:val="ru-RU"/>
              </w:rPr>
              <w:t xml:space="preserve">на</w:t>
            </w:r>
            <w:r>
              <w:rPr>
                <w:rFonts w:ascii="Times New Roman" w:hAnsi="Times New Roman"/>
                <w:bCs/>
                <w:sz w:val="24"/>
                <w:szCs w:val="24"/>
              </w:rPr>
              <w:t xml:space="preserve"> </w:t>
            </w:r>
            <w:r>
              <w:rPr>
                <w:rFonts w:ascii="Times New Roman" w:hAnsi="Times New Roman"/>
                <w:bCs/>
                <w:sz w:val="24"/>
                <w:szCs w:val="24"/>
                <w:lang w:val="ru-RU"/>
              </w:rPr>
              <w:t xml:space="preserve">підставі</w:t>
            </w:r>
            <w:r>
              <w:rPr>
                <w:rFonts w:ascii="Times New Roman" w:hAnsi="Times New Roman"/>
                <w:bCs/>
                <w:sz w:val="24"/>
                <w:szCs w:val="24"/>
              </w:rPr>
              <w:t xml:space="preserve"> </w:t>
            </w:r>
            <w:r>
              <w:rPr>
                <w:rFonts w:ascii="Times New Roman" w:hAnsi="Times New Roman"/>
                <w:bCs/>
                <w:sz w:val="24"/>
                <w:szCs w:val="24"/>
                <w:lang w:val="ru-RU"/>
              </w:rPr>
              <w:t xml:space="preserve">попереднього</w:t>
            </w:r>
            <w:r>
              <w:rPr>
                <w:rFonts w:ascii="Times New Roman" w:hAnsi="Times New Roman"/>
                <w:bCs/>
                <w:sz w:val="24"/>
                <w:szCs w:val="24"/>
              </w:rPr>
              <w:t xml:space="preserve"> </w:t>
            </w:r>
            <w:r>
              <w:rPr>
                <w:rFonts w:ascii="Times New Roman" w:hAnsi="Times New Roman"/>
                <w:bCs/>
                <w:sz w:val="24"/>
                <w:szCs w:val="24"/>
                <w:lang w:val="ru-RU"/>
              </w:rPr>
              <w:t xml:space="preserve">абоостаточного</w:t>
            </w:r>
            <w:r>
              <w:rPr>
                <w:rFonts w:ascii="Times New Roman" w:hAnsi="Times New Roman"/>
                <w:bCs/>
                <w:sz w:val="24"/>
                <w:szCs w:val="24"/>
              </w:rPr>
              <w:t xml:space="preserve"> </w:t>
            </w:r>
            <w:r>
              <w:rPr>
                <w:rFonts w:ascii="Times New Roman" w:hAnsi="Times New Roman"/>
                <w:bCs/>
                <w:sz w:val="24"/>
                <w:szCs w:val="24"/>
                <w:lang w:val="ru-RU"/>
              </w:rPr>
              <w:t xml:space="preserve">клінічного</w:t>
            </w:r>
            <w:r>
              <w:rPr>
                <w:rFonts w:ascii="Times New Roman" w:hAnsi="Times New Roman"/>
                <w:bCs/>
                <w:sz w:val="24"/>
                <w:szCs w:val="24"/>
              </w:rPr>
              <w:t xml:space="preserve"> </w:t>
            </w:r>
            <w:r>
              <w:rPr>
                <w:rFonts w:ascii="Times New Roman" w:hAnsi="Times New Roman"/>
                <w:bCs/>
                <w:sz w:val="24"/>
                <w:szCs w:val="24"/>
                <w:lang w:val="ru-RU"/>
              </w:rPr>
              <w:t xml:space="preserve">діагнозу</w:t>
            </w:r>
            <w:r>
              <w:rPr>
                <w:rFonts w:ascii="Times New Roman" w:hAnsi="Times New Roman"/>
                <w:bCs/>
                <w:sz w:val="24"/>
                <w:szCs w:val="24"/>
              </w:rPr>
              <w:t xml:space="preserve"> </w:t>
            </w:r>
            <w:r>
              <w:rPr>
                <w:rFonts w:ascii="Times New Roman" w:hAnsi="Times New Roman"/>
                <w:bCs/>
                <w:sz w:val="24"/>
                <w:szCs w:val="24"/>
                <w:lang w:val="ru-RU"/>
              </w:rPr>
              <w:t xml:space="preserve">шляхом</w:t>
            </w:r>
            <w:r>
              <w:rPr>
                <w:rFonts w:ascii="Times New Roman" w:hAnsi="Times New Roman"/>
                <w:bCs/>
                <w:sz w:val="24"/>
                <w:szCs w:val="24"/>
              </w:rPr>
              <w:t xml:space="preserve"> </w:t>
            </w:r>
            <w:r>
              <w:rPr>
                <w:rFonts w:ascii="Times New Roman" w:hAnsi="Times New Roman"/>
                <w:bCs/>
                <w:sz w:val="24"/>
                <w:szCs w:val="24"/>
                <w:lang w:val="ru-RU"/>
              </w:rPr>
              <w:t xml:space="preserve">прийняття</w:t>
            </w:r>
            <w:r>
              <w:rPr>
                <w:rFonts w:ascii="Times New Roman" w:hAnsi="Times New Roman"/>
                <w:bCs/>
                <w:sz w:val="24"/>
                <w:szCs w:val="24"/>
              </w:rPr>
              <w:t xml:space="preserve"> </w:t>
            </w:r>
            <w:r>
              <w:rPr>
                <w:rFonts w:ascii="Times New Roman" w:hAnsi="Times New Roman"/>
                <w:bCs/>
                <w:sz w:val="24"/>
                <w:szCs w:val="24"/>
                <w:lang w:val="ru-RU"/>
              </w:rPr>
              <w:t xml:space="preserve">обґрунтованого</w:t>
            </w:r>
            <w:r>
              <w:rPr>
                <w:rFonts w:ascii="Times New Roman" w:hAnsi="Times New Roman"/>
                <w:bCs/>
                <w:sz w:val="24"/>
                <w:szCs w:val="24"/>
              </w:rPr>
              <w:t xml:space="preserve"> </w:t>
            </w:r>
            <w:r>
              <w:rPr>
                <w:rFonts w:ascii="Times New Roman" w:hAnsi="Times New Roman"/>
                <w:bCs/>
                <w:sz w:val="24"/>
                <w:szCs w:val="24"/>
                <w:lang w:val="ru-RU"/>
              </w:rPr>
              <w:t xml:space="preserve">рішення</w:t>
            </w:r>
            <w:r>
              <w:rPr>
                <w:rFonts w:ascii="Times New Roman" w:hAnsi="Times New Roman"/>
                <w:bCs/>
                <w:sz w:val="24"/>
                <w:szCs w:val="24"/>
              </w:rPr>
              <w:t xml:space="preserve"> </w:t>
            </w:r>
            <w:r>
              <w:rPr>
                <w:rFonts w:ascii="Times New Roman" w:hAnsi="Times New Roman"/>
                <w:bCs/>
                <w:sz w:val="24"/>
                <w:szCs w:val="24"/>
                <w:lang w:val="ru-RU"/>
              </w:rPr>
              <w:t xml:space="preserve">заіснуючими</w:t>
            </w:r>
            <w:r>
              <w:rPr>
                <w:rFonts w:ascii="Times New Roman" w:hAnsi="Times New Roman"/>
                <w:bCs/>
                <w:sz w:val="24"/>
                <w:szCs w:val="24"/>
              </w:rPr>
              <w:t xml:space="preserve"> </w:t>
            </w:r>
            <w:r>
              <w:rPr>
                <w:rFonts w:ascii="Times New Roman" w:hAnsi="Times New Roman"/>
                <w:bCs/>
                <w:sz w:val="24"/>
                <w:szCs w:val="24"/>
                <w:lang w:val="ru-RU"/>
              </w:rPr>
              <w:t xml:space="preserve">алгоритмами</w:t>
            </w:r>
            <w:r>
              <w:rPr>
                <w:rFonts w:ascii="Times New Roman" w:hAnsi="Times New Roman"/>
                <w:bCs/>
                <w:sz w:val="24"/>
                <w:szCs w:val="24"/>
              </w:rPr>
              <w:t xml:space="preserve"> </w:t>
            </w:r>
            <w:r>
              <w:rPr>
                <w:rFonts w:ascii="Times New Roman" w:hAnsi="Times New Roman"/>
                <w:bCs/>
                <w:sz w:val="24"/>
                <w:szCs w:val="24"/>
                <w:lang w:val="ru-RU"/>
              </w:rPr>
              <w:t xml:space="preserve">та</w:t>
            </w:r>
            <w:r>
              <w:rPr>
                <w:rFonts w:ascii="Times New Roman" w:hAnsi="Times New Roman"/>
                <w:bCs/>
                <w:sz w:val="24"/>
                <w:szCs w:val="24"/>
              </w:rPr>
              <w:t xml:space="preserve"> </w:t>
            </w:r>
            <w:r>
              <w:rPr>
                <w:rFonts w:ascii="Times New Roman" w:hAnsi="Times New Roman"/>
                <w:bCs/>
                <w:sz w:val="24"/>
                <w:szCs w:val="24"/>
                <w:lang w:val="ru-RU"/>
              </w:rPr>
              <w:t xml:space="preserve">стандартними</w:t>
            </w:r>
            <w:r>
              <w:rPr>
                <w:rFonts w:ascii="Times New Roman" w:hAnsi="Times New Roman"/>
                <w:bCs/>
                <w:sz w:val="24"/>
                <w:szCs w:val="24"/>
              </w:rPr>
              <w:t xml:space="preserve"> </w:t>
            </w:r>
            <w:r>
              <w:rPr>
                <w:rFonts w:ascii="Times New Roman" w:hAnsi="Times New Roman"/>
                <w:bCs/>
                <w:sz w:val="24"/>
                <w:szCs w:val="24"/>
                <w:lang w:val="ru-RU"/>
              </w:rPr>
              <w:t xml:space="preserve">схемами</w:t>
            </w:r>
            <w:r>
              <w:rPr>
                <w:rFonts w:ascii="Times New Roman" w:hAnsi="Times New Roman"/>
                <w:bCs/>
                <w:sz w:val="24"/>
                <w:szCs w:val="24"/>
              </w:rPr>
              <w:t xml:space="preserve">.</w:t>
            </w:r>
            <w:r>
              <w:rPr>
                <w:rFonts w:ascii="Times New Roman" w:hAnsi="Times New Roman"/>
                <w:bCs/>
                <w:sz w:val="24"/>
                <w:szCs w:val="24"/>
              </w:rPr>
            </w:r>
          </w:p>
          <w:p>
            <w:pPr>
              <w:pBdr/>
              <w:spacing w:after="0" w:line="240" w:lineRule="auto"/>
              <w:ind/>
              <w:jc w:val="both"/>
              <w:rPr>
                <w:rFonts w:ascii="Times New Roman" w:hAnsi="Times New Roman"/>
                <w:sz w:val="24"/>
                <w:szCs w:val="24"/>
                <w:highlight w:val="yellow"/>
                <w:lang w:val="uk-UA"/>
              </w:rPr>
            </w:pPr>
            <w:r>
              <w:rPr>
                <w:rFonts w:ascii="Times New Roman" w:hAnsi="Times New Roman"/>
                <w:sz w:val="24"/>
                <w:szCs w:val="24"/>
                <w:highlight w:val="yellow"/>
                <w:lang w:val="uk-UA"/>
              </w:rPr>
            </w:r>
            <w:r>
              <w:rPr>
                <w:rFonts w:ascii="Times New Roman" w:hAnsi="Times New Roman"/>
                <w:sz w:val="24"/>
                <w:szCs w:val="24"/>
                <w:highlight w:val="yellow"/>
                <w:lang w:val="uk-UA"/>
              </w:rPr>
            </w:r>
          </w:p>
        </w:tc>
        <w:tc>
          <w:tcPr>
            <w:shd w:val="clear" w:color="auto" w:fill="auto"/>
            <w:tcBorders/>
            <w:tcW w:w="1547" w:type="dxa"/>
            <w:textDirection w:val="lrTb"/>
            <w:noWrap w:val="false"/>
          </w:tcPr>
          <w:p>
            <w:pPr>
              <w:pBdr/>
              <w:spacing w:after="0" w:line="240" w:lineRule="auto"/>
              <w:ind/>
              <w:jc w:val="both"/>
              <w:rPr>
                <w:rFonts w:ascii="Times New Roman" w:hAnsi="Times New Roman"/>
                <w:sz w:val="24"/>
                <w:szCs w:val="24"/>
                <w:lang w:val="uk-UA"/>
              </w:rPr>
            </w:pPr>
            <w:r>
              <w:rPr>
                <w:rFonts w:ascii="Times New Roman" w:hAnsi="Times New Roman"/>
                <w:bCs/>
                <w:sz w:val="24"/>
                <w:szCs w:val="24"/>
                <w:lang w:val="ru-RU"/>
              </w:rPr>
              <w:t xml:space="preserve">ПРН 9.</w:t>
            </w:r>
            <w:r>
              <w:rPr>
                <w:rFonts w:ascii="Times New Roman" w:hAnsi="Times New Roman"/>
                <w:sz w:val="24"/>
                <w:szCs w:val="24"/>
                <w:lang w:val="uk-UA"/>
              </w:rPr>
            </w:r>
          </w:p>
        </w:tc>
      </w:tr>
      <w:tr>
        <w:trPr/>
        <w:tc>
          <w:tcPr>
            <w:shd w:val="clear" w:color="auto" w:fill="auto"/>
            <w:tcBorders/>
            <w:tcW w:w="8256" w:type="dxa"/>
            <w:textDirection w:val="lrTb"/>
            <w:noWrap w:val="false"/>
          </w:tcPr>
          <w:p>
            <w:pPr>
              <w:pBdr/>
              <w:spacing/>
              <w:ind/>
              <w:contextualSpacing w:val="true"/>
              <w:rPr>
                <w:rFonts w:ascii="Times New Roman" w:hAnsi="Times New Roman"/>
                <w:sz w:val="24"/>
                <w:szCs w:val="24"/>
                <w:highlight w:val="yellow"/>
                <w:lang w:val="uk-UA"/>
              </w:rPr>
            </w:pPr>
            <w:r>
              <w:rPr>
                <w:rFonts w:ascii="Times New Roman" w:hAnsi="Times New Roman"/>
                <w:bCs/>
                <w:sz w:val="24"/>
                <w:szCs w:val="24"/>
                <w:lang w:val="ru-RU"/>
              </w:rPr>
              <w:t xml:space="preserve">Визначити</w:t>
            </w:r>
            <w:r>
              <w:rPr>
                <w:rFonts w:ascii="Times New Roman" w:hAnsi="Times New Roman"/>
                <w:bCs/>
                <w:sz w:val="24"/>
                <w:szCs w:val="24"/>
                <w:lang w:val="ru-RU"/>
              </w:rPr>
              <w:t xml:space="preserve"> тактику </w:t>
            </w:r>
            <w:r>
              <w:rPr>
                <w:rFonts w:ascii="Times New Roman" w:hAnsi="Times New Roman"/>
                <w:bCs/>
                <w:sz w:val="24"/>
                <w:szCs w:val="24"/>
                <w:lang w:val="ru-RU"/>
              </w:rPr>
              <w:t xml:space="preserve">ведення</w:t>
            </w:r>
            <w:r>
              <w:rPr>
                <w:rFonts w:ascii="Times New Roman" w:hAnsi="Times New Roman"/>
                <w:bCs/>
                <w:sz w:val="24"/>
                <w:szCs w:val="24"/>
                <w:lang w:val="ru-RU"/>
              </w:rPr>
              <w:t xml:space="preserve"> </w:t>
            </w:r>
            <w:r>
              <w:rPr>
                <w:rFonts w:ascii="Times New Roman" w:hAnsi="Times New Roman"/>
                <w:bCs/>
                <w:sz w:val="24"/>
                <w:szCs w:val="24"/>
                <w:lang w:val="ru-RU"/>
              </w:rPr>
              <w:t xml:space="preserve">стоматологічного</w:t>
            </w:r>
            <w:r>
              <w:rPr>
                <w:rFonts w:ascii="Times New Roman" w:hAnsi="Times New Roman"/>
                <w:bCs/>
                <w:sz w:val="24"/>
                <w:szCs w:val="24"/>
                <w:lang w:val="ru-RU"/>
              </w:rPr>
              <w:t xml:space="preserve"> хворого за </w:t>
            </w:r>
            <w:r>
              <w:rPr>
                <w:rFonts w:ascii="Times New Roman" w:hAnsi="Times New Roman"/>
                <w:bCs/>
                <w:sz w:val="24"/>
                <w:szCs w:val="24"/>
                <w:lang w:val="ru-RU"/>
              </w:rPr>
              <w:t xml:space="preserve">соматичної</w:t>
            </w:r>
            <w:r>
              <w:rPr>
                <w:rFonts w:ascii="Times New Roman" w:hAnsi="Times New Roman"/>
                <w:bCs/>
                <w:sz w:val="24"/>
                <w:szCs w:val="24"/>
                <w:lang w:val="ru-RU"/>
              </w:rPr>
              <w:t xml:space="preserve"> </w:t>
            </w:r>
            <w:r>
              <w:rPr>
                <w:rFonts w:ascii="Times New Roman" w:hAnsi="Times New Roman"/>
                <w:bCs/>
                <w:sz w:val="24"/>
                <w:szCs w:val="24"/>
                <w:lang w:val="ru-RU"/>
              </w:rPr>
              <w:t xml:space="preserve">патології</w:t>
            </w:r>
            <w:r>
              <w:rPr>
                <w:rFonts w:ascii="Times New Roman" w:hAnsi="Times New Roman"/>
                <w:bCs/>
                <w:sz w:val="24"/>
                <w:szCs w:val="24"/>
                <w:lang w:val="ru-RU"/>
              </w:rPr>
              <w:t xml:space="preserve"> шляхом </w:t>
            </w:r>
            <w:r>
              <w:rPr>
                <w:rFonts w:ascii="Times New Roman" w:hAnsi="Times New Roman"/>
                <w:bCs/>
                <w:sz w:val="24"/>
                <w:szCs w:val="24"/>
                <w:lang w:val="ru-RU"/>
              </w:rPr>
              <w:t xml:space="preserve">прийняття</w:t>
            </w:r>
            <w:r>
              <w:rPr>
                <w:rFonts w:ascii="Times New Roman" w:hAnsi="Times New Roman"/>
                <w:bCs/>
                <w:sz w:val="24"/>
                <w:szCs w:val="24"/>
                <w:lang w:val="ru-RU"/>
              </w:rPr>
              <w:t xml:space="preserve"> </w:t>
            </w:r>
            <w:r>
              <w:rPr>
                <w:rFonts w:ascii="Times New Roman" w:hAnsi="Times New Roman"/>
                <w:bCs/>
                <w:sz w:val="24"/>
                <w:szCs w:val="24"/>
                <w:lang w:val="ru-RU"/>
              </w:rPr>
              <w:t xml:space="preserve">обґрунтованого</w:t>
            </w:r>
            <w:r>
              <w:rPr>
                <w:rFonts w:ascii="Times New Roman" w:hAnsi="Times New Roman"/>
                <w:bCs/>
                <w:sz w:val="24"/>
                <w:szCs w:val="24"/>
                <w:lang w:val="ru-RU"/>
              </w:rPr>
              <w:t xml:space="preserve"> </w:t>
            </w:r>
            <w:r>
              <w:rPr>
                <w:rFonts w:ascii="Times New Roman" w:hAnsi="Times New Roman"/>
                <w:bCs/>
                <w:sz w:val="24"/>
                <w:szCs w:val="24"/>
                <w:lang w:val="ru-RU"/>
              </w:rPr>
              <w:t xml:space="preserve">рішення</w:t>
            </w:r>
            <w:r>
              <w:rPr>
                <w:rFonts w:ascii="Times New Roman" w:hAnsi="Times New Roman"/>
                <w:bCs/>
                <w:sz w:val="24"/>
                <w:szCs w:val="24"/>
                <w:lang w:val="ru-RU"/>
              </w:rPr>
              <w:t xml:space="preserve"> за </w:t>
            </w:r>
            <w:r>
              <w:rPr>
                <w:rFonts w:ascii="Times New Roman" w:hAnsi="Times New Roman"/>
                <w:bCs/>
                <w:sz w:val="24"/>
                <w:szCs w:val="24"/>
                <w:lang w:val="ru-RU"/>
              </w:rPr>
              <w:t xml:space="preserve">існуючими</w:t>
            </w:r>
            <w:r>
              <w:rPr>
                <w:rFonts w:ascii="Times New Roman" w:hAnsi="Times New Roman"/>
                <w:bCs/>
                <w:sz w:val="24"/>
                <w:szCs w:val="24"/>
                <w:lang w:val="ru-RU"/>
              </w:rPr>
              <w:t xml:space="preserve"> алгоритмами та </w:t>
            </w:r>
            <w:r>
              <w:rPr>
                <w:rFonts w:ascii="Times New Roman" w:hAnsi="Times New Roman"/>
                <w:bCs/>
                <w:sz w:val="24"/>
                <w:szCs w:val="24"/>
                <w:lang w:val="ru-RU"/>
              </w:rPr>
              <w:t xml:space="preserve">стандартними</w:t>
            </w:r>
            <w:r>
              <w:rPr>
                <w:rFonts w:ascii="Times New Roman" w:hAnsi="Times New Roman"/>
                <w:bCs/>
                <w:sz w:val="24"/>
                <w:szCs w:val="24"/>
                <w:lang w:val="ru-RU"/>
              </w:rPr>
              <w:t xml:space="preserve"> схемами.</w:t>
            </w:r>
            <w:r>
              <w:rPr>
                <w:rFonts w:ascii="Times New Roman" w:hAnsi="Times New Roman"/>
                <w:sz w:val="24"/>
                <w:szCs w:val="24"/>
                <w:highlight w:val="yellow"/>
                <w:lang w:val="uk-UA"/>
              </w:rPr>
            </w:r>
          </w:p>
        </w:tc>
        <w:tc>
          <w:tcPr>
            <w:shd w:val="clear" w:color="auto" w:fill="auto"/>
            <w:tcBorders/>
            <w:tcW w:w="1547" w:type="dxa"/>
            <w:textDirection w:val="lrTb"/>
            <w:noWrap w:val="false"/>
          </w:tcPr>
          <w:p>
            <w:pPr>
              <w:pBdr/>
              <w:spacing w:after="0" w:line="240" w:lineRule="auto"/>
              <w:ind/>
              <w:jc w:val="both"/>
              <w:rPr>
                <w:rFonts w:ascii="Times New Roman" w:hAnsi="Times New Roman"/>
                <w:sz w:val="24"/>
                <w:szCs w:val="24"/>
                <w:lang w:val="uk-UA"/>
              </w:rPr>
            </w:pPr>
            <w:r>
              <w:rPr>
                <w:rFonts w:ascii="Times New Roman" w:hAnsi="Times New Roman"/>
                <w:bCs/>
                <w:sz w:val="24"/>
                <w:szCs w:val="24"/>
                <w:lang w:val="ru-RU"/>
              </w:rPr>
              <w:t xml:space="preserve">ПРН 10.</w:t>
            </w:r>
            <w:r>
              <w:rPr>
                <w:rFonts w:ascii="Times New Roman" w:hAnsi="Times New Roman"/>
                <w:sz w:val="24"/>
                <w:szCs w:val="24"/>
                <w:lang w:val="uk-UA"/>
              </w:rPr>
            </w:r>
          </w:p>
        </w:tc>
      </w:tr>
      <w:tr>
        <w:trPr/>
        <w:tc>
          <w:tcPr>
            <w:shd w:val="clear" w:color="auto" w:fill="auto"/>
            <w:tcBorders/>
            <w:tcW w:w="8256" w:type="dxa"/>
            <w:textDirection w:val="lrTb"/>
            <w:noWrap w:val="false"/>
          </w:tcPr>
          <w:p>
            <w:pPr>
              <w:pBdr/>
              <w:spacing/>
              <w:ind/>
              <w:contextualSpacing w:val="true"/>
              <w:rPr>
                <w:rFonts w:ascii="Times New Roman" w:hAnsi="Times New Roman"/>
                <w:bCs/>
                <w:sz w:val="24"/>
                <w:szCs w:val="24"/>
                <w:lang w:val="ru-RU"/>
              </w:rPr>
            </w:pPr>
            <w:r>
              <w:rPr>
                <w:rFonts w:ascii="Times New Roman" w:hAnsi="Times New Roman"/>
                <w:bCs/>
                <w:sz w:val="24"/>
                <w:szCs w:val="24"/>
                <w:lang w:val="ru-RU"/>
              </w:rPr>
              <w:t xml:space="preserve">Проводити</w:t>
            </w:r>
            <w:r>
              <w:rPr>
                <w:rFonts w:ascii="Times New Roman" w:hAnsi="Times New Roman"/>
                <w:bCs/>
                <w:sz w:val="24"/>
                <w:szCs w:val="24"/>
                <w:lang w:val="ru-RU"/>
              </w:rPr>
              <w:t xml:space="preserve"> </w:t>
            </w:r>
            <w:r>
              <w:rPr>
                <w:rFonts w:ascii="Times New Roman" w:hAnsi="Times New Roman"/>
                <w:bCs/>
                <w:sz w:val="24"/>
                <w:szCs w:val="24"/>
                <w:lang w:val="ru-RU"/>
              </w:rPr>
              <w:t xml:space="preserve">лікування</w:t>
            </w:r>
            <w:r>
              <w:rPr>
                <w:rFonts w:ascii="Times New Roman" w:hAnsi="Times New Roman"/>
                <w:bCs/>
                <w:sz w:val="24"/>
                <w:szCs w:val="24"/>
                <w:lang w:val="ru-RU"/>
              </w:rPr>
              <w:t xml:space="preserve"> </w:t>
            </w:r>
            <w:r>
              <w:rPr>
                <w:rFonts w:ascii="Times New Roman" w:hAnsi="Times New Roman"/>
                <w:bCs/>
                <w:sz w:val="24"/>
                <w:szCs w:val="24"/>
                <w:lang w:val="ru-RU"/>
              </w:rPr>
              <w:t xml:space="preserve">основних</w:t>
            </w:r>
            <w:r>
              <w:rPr>
                <w:rFonts w:ascii="Times New Roman" w:hAnsi="Times New Roman"/>
                <w:bCs/>
                <w:sz w:val="24"/>
                <w:szCs w:val="24"/>
                <w:lang w:val="ru-RU"/>
              </w:rPr>
              <w:t xml:space="preserve"> </w:t>
            </w:r>
            <w:r>
              <w:rPr>
                <w:rFonts w:ascii="Times New Roman" w:hAnsi="Times New Roman"/>
                <w:bCs/>
                <w:sz w:val="24"/>
                <w:szCs w:val="24"/>
                <w:lang w:val="ru-RU"/>
              </w:rPr>
              <w:t xml:space="preserve">стоматологічних</w:t>
            </w:r>
            <w:r>
              <w:rPr>
                <w:rFonts w:ascii="Times New Roman" w:hAnsi="Times New Roman"/>
                <w:bCs/>
                <w:sz w:val="24"/>
                <w:szCs w:val="24"/>
                <w:lang w:val="ru-RU"/>
              </w:rPr>
              <w:t xml:space="preserve"> </w:t>
            </w:r>
            <w:r>
              <w:rPr>
                <w:rFonts w:ascii="Times New Roman" w:hAnsi="Times New Roman"/>
                <w:bCs/>
                <w:sz w:val="24"/>
                <w:szCs w:val="24"/>
                <w:lang w:val="ru-RU"/>
              </w:rPr>
              <w:t xml:space="preserve">захворювань</w:t>
            </w:r>
            <w:r>
              <w:rPr>
                <w:rFonts w:ascii="Times New Roman" w:hAnsi="Times New Roman"/>
                <w:bCs/>
                <w:sz w:val="24"/>
                <w:szCs w:val="24"/>
                <w:lang w:val="ru-RU"/>
              </w:rPr>
              <w:t xml:space="preserve"> за </w:t>
            </w:r>
            <w:r>
              <w:rPr>
                <w:rFonts w:ascii="Times New Roman" w:hAnsi="Times New Roman"/>
                <w:bCs/>
                <w:sz w:val="24"/>
                <w:szCs w:val="24"/>
                <w:lang w:val="ru-RU"/>
              </w:rPr>
              <w:t xml:space="preserve">існуючими</w:t>
            </w:r>
            <w:r>
              <w:rPr>
                <w:rFonts w:ascii="Times New Roman" w:hAnsi="Times New Roman"/>
                <w:bCs/>
                <w:sz w:val="24"/>
                <w:szCs w:val="24"/>
                <w:lang w:val="ru-RU"/>
              </w:rPr>
              <w:t xml:space="preserve"> алгоритмами та стандартами схемами </w:t>
            </w:r>
            <w:r>
              <w:rPr>
                <w:rFonts w:ascii="Times New Roman" w:hAnsi="Times New Roman"/>
                <w:bCs/>
                <w:sz w:val="24"/>
                <w:szCs w:val="24"/>
                <w:lang w:val="ru-RU"/>
              </w:rPr>
              <w:t xml:space="preserve">під</w:t>
            </w:r>
            <w:r>
              <w:rPr>
                <w:rFonts w:ascii="Times New Roman" w:hAnsi="Times New Roman"/>
                <w:bCs/>
                <w:sz w:val="24"/>
                <w:szCs w:val="24"/>
                <w:lang w:val="ru-RU"/>
              </w:rPr>
              <w:t xml:space="preserve"> контролем </w:t>
            </w:r>
            <w:r>
              <w:rPr>
                <w:rFonts w:ascii="Times New Roman" w:hAnsi="Times New Roman"/>
                <w:bCs/>
                <w:sz w:val="24"/>
                <w:szCs w:val="24"/>
                <w:lang w:val="ru-RU"/>
              </w:rPr>
              <w:t xml:space="preserve">лікаря-керівника</w:t>
            </w:r>
            <w:r>
              <w:rPr>
                <w:rFonts w:ascii="Times New Roman" w:hAnsi="Times New Roman"/>
                <w:bCs/>
                <w:sz w:val="24"/>
                <w:szCs w:val="24"/>
                <w:lang w:val="ru-RU"/>
              </w:rPr>
              <w:t xml:space="preserve"> в </w:t>
            </w:r>
            <w:r>
              <w:rPr>
                <w:rFonts w:ascii="Times New Roman" w:hAnsi="Times New Roman"/>
                <w:bCs/>
                <w:sz w:val="24"/>
                <w:szCs w:val="24"/>
                <w:lang w:val="ru-RU"/>
              </w:rPr>
              <w:t xml:space="preserve">умовах</w:t>
            </w:r>
            <w:r>
              <w:rPr>
                <w:rFonts w:ascii="Times New Roman" w:hAnsi="Times New Roman"/>
                <w:bCs/>
                <w:sz w:val="24"/>
                <w:szCs w:val="24"/>
                <w:lang w:val="ru-RU"/>
              </w:rPr>
              <w:t xml:space="preserve"> </w:t>
            </w:r>
            <w:r>
              <w:rPr>
                <w:rFonts w:ascii="Times New Roman" w:hAnsi="Times New Roman"/>
                <w:bCs/>
                <w:sz w:val="24"/>
                <w:szCs w:val="24"/>
                <w:lang w:val="ru-RU"/>
              </w:rPr>
              <w:t xml:space="preserve">лікувальної</w:t>
            </w:r>
            <w:r>
              <w:rPr>
                <w:rFonts w:ascii="Times New Roman" w:hAnsi="Times New Roman"/>
                <w:bCs/>
                <w:sz w:val="24"/>
                <w:szCs w:val="24"/>
                <w:lang w:val="ru-RU"/>
              </w:rPr>
              <w:t xml:space="preserve"> установи.</w:t>
            </w:r>
            <w:r>
              <w:rPr>
                <w:rFonts w:ascii="Times New Roman" w:hAnsi="Times New Roman"/>
                <w:bCs/>
                <w:sz w:val="24"/>
                <w:szCs w:val="24"/>
                <w:lang w:val="ru-RU"/>
              </w:rPr>
            </w:r>
          </w:p>
        </w:tc>
        <w:tc>
          <w:tcPr>
            <w:shd w:val="clear" w:color="auto" w:fill="auto"/>
            <w:tcBorders/>
            <w:tcW w:w="1547" w:type="dxa"/>
            <w:textDirection w:val="lrTb"/>
            <w:noWrap w:val="false"/>
          </w:tcPr>
          <w:p>
            <w:pPr>
              <w:pBdr/>
              <w:spacing w:after="0" w:line="240" w:lineRule="auto"/>
              <w:ind/>
              <w:jc w:val="both"/>
              <w:rPr>
                <w:rFonts w:ascii="Times New Roman" w:hAnsi="Times New Roman"/>
                <w:bCs/>
                <w:sz w:val="24"/>
                <w:szCs w:val="24"/>
                <w:lang w:val="ru-RU"/>
              </w:rPr>
            </w:pPr>
            <w:r>
              <w:rPr>
                <w:rFonts w:ascii="Times New Roman" w:hAnsi="Times New Roman"/>
                <w:bCs/>
                <w:sz w:val="24"/>
                <w:szCs w:val="24"/>
                <w:lang w:val="ru-RU"/>
              </w:rPr>
              <w:t xml:space="preserve">ПРН 11.</w:t>
            </w:r>
            <w:r>
              <w:rPr>
                <w:rFonts w:ascii="Times New Roman" w:hAnsi="Times New Roman"/>
                <w:bCs/>
                <w:sz w:val="24"/>
                <w:szCs w:val="24"/>
                <w:lang w:val="ru-RU"/>
              </w:rPr>
            </w:r>
          </w:p>
        </w:tc>
      </w:tr>
    </w:tbl>
    <w:p>
      <w:pPr>
        <w:pBdr/>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Bd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Pr>
          <w:rFonts w:ascii="Times New Roman" w:hAnsi="Times New Roman"/>
          <w:b/>
          <w:sz w:val="24"/>
          <w:szCs w:val="24"/>
          <w:lang w:val="uk-UA"/>
        </w:rPr>
        <w:t xml:space="preserve">Фармакологія</w:t>
      </w:r>
      <w:r>
        <w:rPr>
          <w:rFonts w:ascii="Times New Roman" w:hAnsi="Times New Roman"/>
          <w:sz w:val="24"/>
          <w:szCs w:val="24"/>
          <w:lang w:val="uk-UA"/>
        </w:rPr>
        <w:t xml:space="preserve">»:</w:t>
      </w:r>
      <w:r>
        <w:rPr>
          <w:rFonts w:ascii="Times New Roman" w:hAnsi="Times New Roman"/>
          <w:sz w:val="24"/>
          <w:szCs w:val="24"/>
          <w:lang w:val="uk-UA"/>
        </w:rPr>
      </w:r>
    </w:p>
    <w:p>
      <w:pPr>
        <w:pBd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tbl>
      <w:tblPr>
        <w:tblStyle w:val="905"/>
        <w:tblInd w:w="421" w:type="dxa"/>
        <w:tblW w:w="9804" w:type="dxa"/>
        <w:tblBorders/>
        <w:tblLook w:val="04A0" w:firstRow="1" w:lastRow="0" w:firstColumn="1" w:lastColumn="0" w:noHBand="0" w:noVBand="1"/>
      </w:tblPr>
      <w:tblGrid>
        <w:gridCol w:w="8255"/>
        <w:gridCol w:w="1549"/>
      </w:tblGrid>
      <w:tr>
        <w:trPr/>
        <w:tc>
          <w:tcPr>
            <w:shd w:val="clear" w:color="auto" w:fill="auto"/>
            <w:tcBorders/>
            <w:tcW w:w="8254" w:type="dxa"/>
            <w:vAlign w:val="center"/>
            <w:textDirection w:val="lrTb"/>
            <w:noWrap w:val="false"/>
          </w:tcPr>
          <w:p>
            <w:pPr>
              <w:pBdr/>
              <w:spacing w:after="0" w:line="240" w:lineRule="auto"/>
              <w:ind/>
              <w:jc w:val="center"/>
              <w:rPr>
                <w:rFonts w:ascii="Times New Roman" w:hAnsi="Times New Roman"/>
                <w:b/>
                <w:sz w:val="24"/>
                <w:szCs w:val="24"/>
                <w:highlight w:val="yellow"/>
                <w:lang w:val="uk-UA"/>
              </w:rPr>
            </w:pPr>
            <w:r>
              <w:rPr>
                <w:rFonts w:ascii="Times New Roman" w:hAnsi="Times New Roman"/>
                <w:b/>
                <w:sz w:val="24"/>
                <w:szCs w:val="24"/>
                <w:lang w:val="uk-UA"/>
              </w:rPr>
              <w:t xml:space="preserve">Очікувані результати навчання з дисципліни</w:t>
            </w:r>
            <w:r>
              <w:rPr>
                <w:rFonts w:ascii="Times New Roman" w:hAnsi="Times New Roman"/>
                <w:b/>
                <w:sz w:val="24"/>
                <w:szCs w:val="24"/>
                <w:highlight w:val="yellow"/>
                <w:lang w:val="uk-UA"/>
              </w:rPr>
            </w:r>
          </w:p>
        </w:tc>
        <w:tc>
          <w:tcPr>
            <w:shd w:val="clear" w:color="auto" w:fill="auto"/>
            <w:tcBorders/>
            <w:tcW w:w="1549" w:type="dxa"/>
            <w:vAlign w:val="center"/>
            <w:textDirection w:val="lrTb"/>
            <w:noWrap w:val="false"/>
          </w:tcPr>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Шифр ПРН</w:t>
            </w:r>
            <w:r>
              <w:rPr>
                <w:rFonts w:ascii="Times New Roman" w:hAnsi="Times New Roman"/>
                <w:b/>
                <w:sz w:val="24"/>
                <w:szCs w:val="24"/>
                <w:lang w:val="uk-UA"/>
              </w:rPr>
            </w:r>
          </w:p>
        </w:tc>
      </w:tr>
      <w:tr>
        <w:trPr/>
        <w:tc>
          <w:tcPr>
            <w:shd w:val="clear" w:color="auto" w:fill="auto"/>
            <w:tcBorders/>
            <w:tcW w:w="8254" w:type="dxa"/>
            <w:textDirection w:val="lrTb"/>
            <w:noWrap w:val="false"/>
          </w:tcPr>
          <w:p>
            <w:pPr>
              <w:pBdr/>
              <w:spacing/>
              <w:ind/>
              <w:contextualSpacing w:val="true"/>
              <w:rPr>
                <w:rFonts w:ascii="Times New Roman" w:hAnsi="Times New Roman"/>
                <w:sz w:val="24"/>
                <w:szCs w:val="24"/>
                <w:highlight w:val="yellow"/>
                <w:lang w:val="ru-RU"/>
              </w:rPr>
            </w:pPr>
            <w:r>
              <w:rPr>
                <w:rFonts w:ascii="Times New Roman" w:hAnsi="Times New Roman"/>
                <w:sz w:val="24"/>
                <w:szCs w:val="24"/>
                <w:lang w:val="uk-UA"/>
              </w:rPr>
              <w:t xml:space="preserve">Визначати принципи та методи дослідження, використовуючи міждисциплінарні підходи.</w:t>
            </w:r>
            <w:r>
              <w:rPr>
                <w:rFonts w:ascii="Times New Roman" w:hAnsi="Times New Roman"/>
                <w:sz w:val="24"/>
                <w:szCs w:val="24"/>
                <w:highlight w:val="yellow"/>
                <w:lang w:val="ru-RU"/>
              </w:rPr>
            </w:r>
          </w:p>
        </w:tc>
        <w:tc>
          <w:tcPr>
            <w:shd w:val="clear" w:color="auto" w:fill="auto"/>
            <w:tcBorders/>
            <w:tcW w:w="1549" w:type="dxa"/>
            <w:textDirection w:val="lrTb"/>
            <w:noWrap w:val="false"/>
          </w:tcPr>
          <w:p>
            <w:pPr>
              <w:pBdr/>
              <w:spacing w:after="0" w:line="240" w:lineRule="auto"/>
              <w:ind/>
              <w:jc w:val="both"/>
              <w:rPr>
                <w:rFonts w:ascii="Times New Roman" w:hAnsi="Times New Roman"/>
                <w:sz w:val="24"/>
                <w:szCs w:val="24"/>
                <w:lang w:val="uk-UA"/>
              </w:rPr>
            </w:pPr>
            <w:r>
              <w:rPr>
                <w:rFonts w:ascii="Times New Roman" w:hAnsi="Times New Roman"/>
                <w:bCs/>
                <w:sz w:val="24"/>
                <w:szCs w:val="24"/>
                <w:lang w:val="ru-RU"/>
              </w:rPr>
              <w:t xml:space="preserve">ПРН 8.</w:t>
            </w:r>
            <w:r>
              <w:rPr>
                <w:rFonts w:ascii="Times New Roman" w:hAnsi="Times New Roman"/>
                <w:sz w:val="24"/>
                <w:szCs w:val="24"/>
                <w:lang w:val="uk-UA"/>
              </w:rPr>
            </w:r>
          </w:p>
        </w:tc>
      </w:tr>
      <w:tr>
        <w:trPr/>
        <w:tc>
          <w:tcPr>
            <w:shd w:val="clear" w:color="auto" w:fill="auto"/>
            <w:tcBorders/>
            <w:tcW w:w="8254" w:type="dxa"/>
            <w:textDirection w:val="lrTb"/>
            <w:noWrap w:val="false"/>
          </w:tcPr>
          <w:p>
            <w:pPr>
              <w:pBdr/>
              <w:spacing/>
              <w:ind/>
              <w:contextualSpacing w:val="true"/>
              <w:rPr>
                <w:rFonts w:ascii="Times New Roman" w:hAnsi="Times New Roman"/>
                <w:sz w:val="24"/>
                <w:szCs w:val="24"/>
                <w:highlight w:val="yellow"/>
                <w:lang w:val="uk-UA"/>
              </w:rPr>
            </w:pPr>
            <w:r>
              <w:rPr>
                <w:rFonts w:ascii="Times New Roman" w:hAnsi="Times New Roman"/>
                <w:sz w:val="24"/>
                <w:szCs w:val="24"/>
                <w:lang w:val="uk-UA"/>
              </w:rPr>
              <w:t xml:space="preserve">Ознайомитись з лікарським засоби та освоїти сучасні підходи лікування у стоматологічній практиці</w:t>
            </w:r>
            <w:r>
              <w:rPr>
                <w:rFonts w:ascii="Times New Roman" w:hAnsi="Times New Roman"/>
                <w:sz w:val="24"/>
                <w:szCs w:val="24"/>
                <w:highlight w:val="yellow"/>
                <w:lang w:val="uk-UA"/>
              </w:rPr>
            </w:r>
          </w:p>
        </w:tc>
        <w:tc>
          <w:tcPr>
            <w:shd w:val="clear" w:color="auto" w:fill="auto"/>
            <w:tcBorders/>
            <w:tcW w:w="1549" w:type="dxa"/>
            <w:textDirection w:val="lrTb"/>
            <w:noWrap w:val="false"/>
          </w:tcPr>
          <w:p>
            <w:pPr>
              <w:pBdr/>
              <w:spacing w:after="0" w:line="240" w:lineRule="auto"/>
              <w:ind/>
              <w:jc w:val="both"/>
              <w:rPr>
                <w:rFonts w:ascii="Times New Roman" w:hAnsi="Times New Roman"/>
                <w:sz w:val="24"/>
                <w:szCs w:val="24"/>
                <w:lang w:val="uk-UA"/>
              </w:rPr>
            </w:pPr>
            <w:r>
              <w:rPr>
                <w:rFonts w:ascii="Times New Roman" w:hAnsi="Times New Roman"/>
                <w:bCs/>
                <w:sz w:val="24"/>
                <w:szCs w:val="24"/>
                <w:lang w:val="ru-RU"/>
              </w:rPr>
              <w:t xml:space="preserve">ПРН 9.</w:t>
            </w:r>
            <w:r>
              <w:rPr>
                <w:rFonts w:ascii="Times New Roman" w:hAnsi="Times New Roman"/>
                <w:sz w:val="24"/>
                <w:szCs w:val="24"/>
                <w:lang w:val="uk-UA"/>
              </w:rPr>
            </w:r>
          </w:p>
        </w:tc>
      </w:tr>
      <w:tr>
        <w:trPr/>
        <w:tc>
          <w:tcPr>
            <w:shd w:val="clear" w:color="auto" w:fill="auto"/>
            <w:tcBorders/>
            <w:tcW w:w="8254" w:type="dxa"/>
            <w:textDirection w:val="lrTb"/>
            <w:noWrap w:val="false"/>
          </w:tcPr>
          <w:p>
            <w:pPr>
              <w:pBdr/>
              <w:spacing/>
              <w:ind/>
              <w:contextualSpacing w:val="true"/>
              <w:rPr>
                <w:rFonts w:ascii="Times New Roman" w:hAnsi="Times New Roman"/>
                <w:sz w:val="24"/>
                <w:szCs w:val="24"/>
                <w:highlight w:val="yellow"/>
                <w:lang w:val="uk-UA"/>
              </w:rPr>
            </w:pPr>
            <w:r>
              <w:rPr>
                <w:rFonts w:ascii="Times New Roman" w:hAnsi="Times New Roman"/>
                <w:sz w:val="24"/>
                <w:szCs w:val="24"/>
                <w:lang w:val="uk-UA"/>
              </w:rPr>
              <w:t xml:space="preserve">Вміти обирати способи та стратегії спілкування для забезпечення ефективної командної роботи</w:t>
            </w:r>
            <w:r>
              <w:rPr>
                <w:rFonts w:ascii="Times New Roman" w:hAnsi="Times New Roman"/>
                <w:sz w:val="24"/>
                <w:szCs w:val="24"/>
                <w:highlight w:val="yellow"/>
                <w:lang w:val="uk-UA"/>
              </w:rPr>
            </w:r>
          </w:p>
        </w:tc>
        <w:tc>
          <w:tcPr>
            <w:shd w:val="clear" w:color="auto" w:fill="auto"/>
            <w:tcBorders/>
            <w:tcW w:w="1549" w:type="dxa"/>
            <w:textDirection w:val="lrTb"/>
            <w:noWrap w:val="false"/>
          </w:tcPr>
          <w:p>
            <w:pPr>
              <w:pBdr/>
              <w:spacing w:after="0" w:line="240" w:lineRule="auto"/>
              <w:ind/>
              <w:jc w:val="both"/>
              <w:rPr>
                <w:rFonts w:ascii="Times New Roman" w:hAnsi="Times New Roman"/>
                <w:sz w:val="24"/>
                <w:szCs w:val="24"/>
                <w:lang w:val="uk-UA"/>
              </w:rPr>
            </w:pPr>
            <w:r>
              <w:rPr>
                <w:rFonts w:ascii="Times New Roman" w:hAnsi="Times New Roman"/>
                <w:bCs/>
                <w:sz w:val="24"/>
                <w:szCs w:val="24"/>
                <w:lang w:val="ru-RU"/>
              </w:rPr>
              <w:t xml:space="preserve">ПРН 10.</w:t>
            </w:r>
            <w:r>
              <w:rPr>
                <w:rFonts w:ascii="Times New Roman" w:hAnsi="Times New Roman"/>
                <w:sz w:val="24"/>
                <w:szCs w:val="24"/>
                <w:lang w:val="uk-UA"/>
              </w:rPr>
            </w:r>
          </w:p>
        </w:tc>
      </w:tr>
      <w:tr>
        <w:trPr/>
        <w:tc>
          <w:tcPr>
            <w:shd w:val="clear" w:color="auto" w:fill="auto"/>
            <w:tcBorders/>
            <w:tcW w:w="8254" w:type="dxa"/>
            <w:textDirection w:val="lrTb"/>
            <w:noWrap w:val="false"/>
          </w:tcPr>
          <w:p>
            <w:pPr>
              <w:pBdr/>
              <w:spacing w:after="0" w:line="240" w:lineRule="auto"/>
              <w:ind/>
              <w:jc w:val="both"/>
              <w:rPr>
                <w:rFonts w:ascii="Times New Roman" w:hAnsi="Times New Roman"/>
                <w:sz w:val="24"/>
                <w:szCs w:val="24"/>
                <w:lang w:val="uk-UA"/>
              </w:rPr>
            </w:pPr>
            <w:r>
              <w:rPr>
                <w:rFonts w:ascii="Times New Roman" w:hAnsi="Times New Roman"/>
                <w:sz w:val="24"/>
                <w:szCs w:val="24"/>
                <w:lang w:val="uk-UA"/>
              </w:rPr>
              <w:t xml:space="preserve">Вміти проводити аналіз інформації, приймати обґрунтовані рішення, а також застосовувати набуті знання у своїй практиці</w:t>
            </w:r>
            <w:r>
              <w:rPr>
                <w:rFonts w:ascii="Times New Roman" w:hAnsi="Times New Roman"/>
                <w:sz w:val="24"/>
                <w:szCs w:val="24"/>
                <w:lang w:val="uk-UA"/>
              </w:rPr>
            </w:r>
          </w:p>
        </w:tc>
        <w:tc>
          <w:tcPr>
            <w:shd w:val="clear" w:color="auto" w:fill="auto"/>
            <w:tcBorders/>
            <w:tcW w:w="1549" w:type="dxa"/>
            <w:textDirection w:val="lrTb"/>
            <w:noWrap w:val="false"/>
          </w:tcPr>
          <w:p>
            <w:pPr>
              <w:pBdr/>
              <w:spacing w:after="0" w:line="240" w:lineRule="auto"/>
              <w:ind/>
              <w:jc w:val="both"/>
              <w:rPr>
                <w:rFonts w:ascii="Times New Roman" w:hAnsi="Times New Roman"/>
                <w:bCs/>
                <w:sz w:val="24"/>
                <w:szCs w:val="24"/>
                <w:lang w:val="ru-RU"/>
              </w:rPr>
            </w:pPr>
            <w:r>
              <w:rPr>
                <w:rFonts w:ascii="Times New Roman" w:hAnsi="Times New Roman"/>
                <w:bCs/>
                <w:sz w:val="24"/>
                <w:szCs w:val="24"/>
                <w:lang w:val="ru-RU"/>
              </w:rPr>
              <w:t xml:space="preserve">ПРН 11.</w:t>
            </w:r>
            <w:r>
              <w:rPr>
                <w:rFonts w:ascii="Times New Roman" w:hAnsi="Times New Roman"/>
                <w:bCs/>
                <w:sz w:val="24"/>
                <w:szCs w:val="24"/>
                <w:lang w:val="ru-RU"/>
              </w:rPr>
            </w:r>
          </w:p>
        </w:tc>
      </w:tr>
    </w:tbl>
    <w:p>
      <w:pPr>
        <w:pBdr/>
        <w:spacing w:after="0" w:line="240" w:lineRule="auto"/>
        <w:ind/>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p>
    <w:p>
      <w:pPr>
        <w:pStyle w:val="884"/>
        <w:pBdr/>
        <w:spacing w:after="0" w:line="240" w:lineRule="auto"/>
        <w:ind w:hanging="851" w:left="851"/>
        <w:jc w:val="center"/>
        <w:rPr>
          <w:rFonts w:ascii="Times New Roman" w:hAnsi="Times New Roman"/>
          <w:b/>
          <w:bCs/>
          <w:sz w:val="24"/>
          <w:szCs w:val="24"/>
          <w:lang w:val="uk-UA"/>
        </w:rPr>
      </w:pPr>
      <w:r>
        <w:rPr>
          <w:rFonts w:ascii="Times New Roman" w:hAnsi="Times New Roman"/>
          <w:b/>
          <w:sz w:val="24"/>
          <w:szCs w:val="24"/>
          <w:lang w:val="uk-UA"/>
        </w:rPr>
        <w:t xml:space="preserve">5. ЗАСОБИ ДІАГНОСТИКИ ТА </w:t>
      </w:r>
      <w:r>
        <w:rPr>
          <w:rFonts w:ascii="Times New Roman" w:hAnsi="Times New Roman"/>
          <w:b/>
          <w:bCs/>
          <w:sz w:val="24"/>
          <w:szCs w:val="24"/>
          <w:lang w:val="uk-UA"/>
        </w:rPr>
        <w:t xml:space="preserve">КРИТЕРІЇ ОЦІНЮВАННЯ </w:t>
      </w:r>
      <w:r>
        <w:rPr>
          <w:rFonts w:ascii="Times New Roman" w:hAnsi="Times New Roman"/>
          <w:b/>
          <w:bCs/>
          <w:sz w:val="24"/>
          <w:szCs w:val="24"/>
          <w:lang w:val="uk-UA"/>
        </w:rPr>
      </w:r>
    </w:p>
    <w:p>
      <w:pPr>
        <w:pStyle w:val="884"/>
        <w:pBdr/>
        <w:spacing w:after="0" w:line="240" w:lineRule="auto"/>
        <w:ind w:hanging="851" w:left="851"/>
        <w:jc w:val="center"/>
        <w:rPr>
          <w:rFonts w:ascii="Times New Roman" w:hAnsi="Times New Roman"/>
          <w:b/>
          <w:sz w:val="24"/>
          <w:szCs w:val="24"/>
          <w:lang w:val="uk-UA"/>
        </w:rPr>
      </w:pPr>
      <w:r>
        <w:rPr>
          <w:rFonts w:ascii="Times New Roman" w:hAnsi="Times New Roman"/>
          <w:b/>
          <w:sz w:val="24"/>
          <w:szCs w:val="24"/>
          <w:lang w:val="uk-UA"/>
        </w:rPr>
        <w:t xml:space="preserve">РЕЗУЛЬТАТІВ НАВЧАННЯ</w:t>
      </w:r>
      <w:r>
        <w:rPr>
          <w:rFonts w:ascii="Times New Roman" w:hAnsi="Times New Roman"/>
          <w:b/>
          <w:sz w:val="24"/>
          <w:szCs w:val="24"/>
          <w:lang w:val="uk-UA"/>
        </w:rPr>
      </w:r>
    </w:p>
    <w:p>
      <w:pPr>
        <w:pStyle w:val="884"/>
        <w:pBdr/>
        <w:spacing w:after="0" w:line="240" w:lineRule="auto"/>
        <w:ind w:left="851"/>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Style w:val="884"/>
        <w:pBdr/>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 xml:space="preserve">Засоби оцінювання та методи демонстрування результатів навчання</w:t>
      </w:r>
      <w:r>
        <w:rPr>
          <w:rFonts w:ascii="Times New Roman" w:hAnsi="Times New Roman"/>
          <w:b/>
          <w:sz w:val="24"/>
          <w:szCs w:val="24"/>
          <w:lang w:val="uk-UA"/>
        </w:rPr>
      </w:r>
    </w:p>
    <w:p>
      <w:pPr>
        <w:pStyle w:val="884"/>
        <w:pBdr/>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Style w:val="884"/>
        <w:pBdr/>
        <w:spacing w:after="0" w:line="240" w:lineRule="auto"/>
        <w:ind w:firstLine="708" w:left="0"/>
        <w:jc w:val="both"/>
        <w:rPr>
          <w:rFonts w:ascii="Times New Roman" w:hAnsi="Times New Roman"/>
          <w:sz w:val="24"/>
          <w:szCs w:val="24"/>
          <w:lang w:val="uk-UA"/>
        </w:rPr>
      </w:pPr>
      <w:r>
        <w:rPr>
          <w:rFonts w:ascii="Times New Roman" w:hAnsi="Times New Roman"/>
          <w:sz w:val="24"/>
          <w:szCs w:val="24"/>
          <w:lang w:val="uk-UA"/>
        </w:rPr>
        <w:t xml:space="preserve"> Засобами оцінювання та методами демонстрування результатів навчання з навчальної дисципліни є: </w:t>
      </w:r>
      <w:r>
        <w:rPr>
          <w:rFonts w:ascii="Times New Roman" w:hAnsi="Times New Roman"/>
          <w:sz w:val="24"/>
          <w:szCs w:val="24"/>
          <w:lang w:val="uk-UA"/>
        </w:rPr>
      </w:r>
    </w:p>
    <w:p>
      <w:pPr>
        <w:pStyle w:val="884"/>
        <w:pBdr/>
        <w:spacing w:after="0" w:line="240" w:lineRule="auto"/>
        <w:ind w:left="567"/>
        <w:jc w:val="both"/>
        <w:rPr>
          <w:rFonts w:ascii="Times New Roman" w:hAnsi="Times New Roman"/>
          <w:sz w:val="24"/>
          <w:szCs w:val="24"/>
          <w:lang w:val="uk-UA"/>
        </w:rPr>
      </w:pPr>
      <w:r>
        <w:rPr>
          <w:rFonts w:ascii="Times New Roman" w:hAnsi="Times New Roman"/>
          <w:sz w:val="24"/>
          <w:szCs w:val="24"/>
          <w:lang w:val="uk-UA"/>
        </w:rPr>
        <w:t xml:space="preserve">- поточний контроль успішності, </w:t>
      </w:r>
      <w:r>
        <w:rPr>
          <w:rFonts w:ascii="Times New Roman" w:hAnsi="Times New Roman"/>
          <w:sz w:val="24"/>
          <w:szCs w:val="24"/>
          <w:lang w:val="uk-UA"/>
        </w:rPr>
      </w:r>
    </w:p>
    <w:p>
      <w:pPr>
        <w:pStyle w:val="884"/>
        <w:pBdr/>
        <w:spacing w:after="0" w:line="240" w:lineRule="auto"/>
        <w:ind w:left="567"/>
        <w:jc w:val="both"/>
        <w:rPr>
          <w:rFonts w:ascii="Times New Roman" w:hAnsi="Times New Roman"/>
          <w:sz w:val="24"/>
          <w:szCs w:val="24"/>
          <w:lang w:val="uk-UA"/>
        </w:rPr>
      </w:pPr>
      <w:r>
        <w:rPr>
          <w:rFonts w:ascii="Times New Roman" w:hAnsi="Times New Roman"/>
          <w:sz w:val="24"/>
          <w:szCs w:val="24"/>
          <w:lang w:val="uk-UA"/>
        </w:rPr>
        <w:t xml:space="preserve">- змістовний модульний контроль, </w:t>
      </w:r>
      <w:r>
        <w:rPr>
          <w:rFonts w:ascii="Times New Roman" w:hAnsi="Times New Roman"/>
          <w:sz w:val="24"/>
          <w:szCs w:val="24"/>
          <w:lang w:val="uk-UA"/>
        </w:rPr>
      </w:r>
    </w:p>
    <w:p>
      <w:pPr>
        <w:pStyle w:val="884"/>
        <w:pBdr/>
        <w:spacing w:after="0" w:line="240" w:lineRule="auto"/>
        <w:ind w:left="567"/>
        <w:jc w:val="both"/>
        <w:rPr>
          <w:rFonts w:ascii="Times New Roman" w:hAnsi="Times New Roman"/>
          <w:sz w:val="24"/>
          <w:szCs w:val="24"/>
          <w:lang w:val="uk-UA"/>
        </w:rPr>
      </w:pPr>
      <w:r>
        <w:rPr>
          <w:rFonts w:ascii="Times New Roman" w:hAnsi="Times New Roman"/>
          <w:sz w:val="24"/>
          <w:szCs w:val="24"/>
          <w:lang w:val="uk-UA"/>
        </w:rPr>
        <w:t xml:space="preserve">- модульний контроль.</w:t>
      </w:r>
      <w:r>
        <w:rPr>
          <w:rFonts w:ascii="Times New Roman" w:hAnsi="Times New Roman"/>
          <w:sz w:val="24"/>
          <w:szCs w:val="24"/>
          <w:lang w:val="uk-UA"/>
        </w:rPr>
      </w:r>
    </w:p>
    <w:p>
      <w:pPr>
        <w:pBdr/>
        <w:spacing w:after="0" w:line="240" w:lineRule="auto"/>
        <w:ind/>
        <w:jc w:val="both"/>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p>
      <w:pPr>
        <w:pStyle w:val="884"/>
        <w:pBdr/>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 xml:space="preserve">Форми контролю та критерії оцінювання результатів навчання</w:t>
      </w:r>
      <w:r>
        <w:rPr>
          <w:rFonts w:ascii="Times New Roman" w:hAnsi="Times New Roman"/>
          <w:b/>
          <w:sz w:val="24"/>
          <w:szCs w:val="24"/>
          <w:lang w:val="uk-UA"/>
        </w:rPr>
      </w:r>
    </w:p>
    <w:p>
      <w:pPr>
        <w:pStyle w:val="884"/>
        <w:pBdr/>
        <w:spacing w:after="0" w:line="240" w:lineRule="auto"/>
        <w:ind w:hanging="851" w:left="851"/>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Style w:val="884"/>
        <w:pBdr/>
        <w:spacing w:after="0" w:line="240" w:lineRule="auto"/>
        <w:ind w:left="709"/>
        <w:jc w:val="both"/>
        <w:rPr>
          <w:rFonts w:ascii="Times New Roman" w:hAnsi="Times New Roman"/>
          <w:sz w:val="24"/>
          <w:szCs w:val="24"/>
          <w:lang w:val="uk-UA"/>
        </w:rPr>
      </w:pPr>
      <w:r>
        <w:rPr>
          <w:rFonts w:ascii="Times New Roman" w:hAnsi="Times New Roman"/>
          <w:sz w:val="24"/>
          <w:szCs w:val="24"/>
          <w:lang w:val="uk-UA"/>
        </w:rPr>
        <w:t xml:space="preserve">Форми поточного контролю: усна</w:t>
      </w:r>
      <w:r>
        <w:rPr>
          <w:rFonts w:ascii="Times New Roman" w:hAnsi="Times New Roman"/>
          <w:sz w:val="24"/>
          <w:szCs w:val="24"/>
          <w:lang w:val="uk-UA"/>
        </w:rPr>
      </w:r>
    </w:p>
    <w:p>
      <w:pPr>
        <w:pStyle w:val="884"/>
        <w:pBdr/>
        <w:spacing w:after="0" w:line="240" w:lineRule="auto"/>
        <w:ind w:hanging="142" w:left="851"/>
        <w:jc w:val="both"/>
        <w:rPr>
          <w:lang w:val="ru-RU"/>
        </w:rPr>
      </w:pPr>
      <w:r>
        <w:rPr>
          <w:rFonts w:ascii="Times New Roman" w:hAnsi="Times New Roman"/>
          <w:sz w:val="24"/>
          <w:szCs w:val="24"/>
          <w:lang w:val="uk-UA"/>
        </w:rPr>
        <w:t xml:space="preserve">Форма змістовного модульного контролю: письмова або усна</w:t>
      </w:r>
      <w:r>
        <w:rPr>
          <w:lang w:val="ru-RU"/>
        </w:rPr>
      </w:r>
    </w:p>
    <w:p>
      <w:pPr>
        <w:pStyle w:val="884"/>
        <w:pBdr/>
        <w:spacing w:after="0" w:line="240" w:lineRule="auto"/>
        <w:ind w:hanging="142" w:left="851"/>
        <w:jc w:val="both"/>
        <w:rPr>
          <w:rFonts w:ascii="Times New Roman" w:hAnsi="Times New Roman"/>
          <w:sz w:val="24"/>
          <w:szCs w:val="24"/>
          <w:lang w:val="uk-UA"/>
        </w:rPr>
      </w:pPr>
      <w:r>
        <w:rPr>
          <w:rFonts w:ascii="Times New Roman" w:hAnsi="Times New Roman"/>
          <w:sz w:val="24"/>
          <w:szCs w:val="24"/>
          <w:lang w:val="uk-UA"/>
        </w:rPr>
        <w:t xml:space="preserve">Форма </w:t>
      </w:r>
      <w:r>
        <w:rPr>
          <w:rFonts w:ascii="Times New Roman" w:hAnsi="Times New Roman"/>
          <w:sz w:val="24"/>
          <w:szCs w:val="24"/>
          <w:lang w:val="uk-UA"/>
        </w:rPr>
        <w:t xml:space="preserve">модульнорго</w:t>
      </w:r>
      <w:r>
        <w:rPr>
          <w:rFonts w:ascii="Times New Roman" w:hAnsi="Times New Roman"/>
          <w:sz w:val="24"/>
          <w:szCs w:val="24"/>
          <w:lang w:val="uk-UA"/>
        </w:rPr>
        <w:t xml:space="preserve"> контролю: залік, іспит.</w:t>
      </w:r>
      <w:r>
        <w:rPr>
          <w:rFonts w:ascii="Times New Roman" w:hAnsi="Times New Roman"/>
          <w:sz w:val="24"/>
          <w:szCs w:val="24"/>
          <w:lang w:val="uk-UA"/>
        </w:rPr>
      </w:r>
    </w:p>
    <w:p>
      <w:pPr>
        <w:pStyle w:val="760"/>
        <w:pBdr/>
        <w:spacing w:after="0" w:before="0"/>
        <w:ind/>
        <w:jc w:val="center"/>
        <w:rPr>
          <w:b/>
          <w:lang w:val="uk-UA"/>
        </w:rPr>
      </w:pPr>
      <w:r>
        <w:rPr>
          <w:b/>
          <w:lang w:val="uk-UA"/>
        </w:rPr>
      </w:r>
      <w:r>
        <w:rPr>
          <w:b/>
          <w:lang w:val="uk-UA"/>
        </w:rPr>
      </w:r>
    </w:p>
    <w:p>
      <w:pPr>
        <w:pStyle w:val="760"/>
        <w:pBdr/>
        <w:spacing w:after="0" w:before="0"/>
        <w:ind/>
        <w:jc w:val="center"/>
        <w:rPr>
          <w:b/>
          <w:lang w:val="uk-UA"/>
        </w:rPr>
      </w:pPr>
      <w:r>
        <w:rPr>
          <w:b/>
          <w:lang w:val="uk-UA"/>
        </w:rPr>
        <w:t xml:space="preserve">Розподіл балів, які отримують здобувачі вищої освіти (модуль 1)</w:t>
      </w:r>
      <w:r>
        <w:rPr>
          <w:b/>
          <w:lang w:val="uk-UA"/>
        </w:rPr>
      </w:r>
    </w:p>
    <w:p>
      <w:pPr>
        <w:pBdr/>
        <w:spacing w:after="0" w:line="240" w:lineRule="auto"/>
        <w:ind/>
        <w:rPr>
          <w:lang w:val="uk-UA" w:eastAsia="ru-RU"/>
        </w:rPr>
      </w:pPr>
      <w:r>
        <w:rPr>
          <w:lang w:val="uk-UA" w:eastAsia="ru-RU"/>
        </w:rPr>
      </w:r>
      <w:r>
        <w:rPr>
          <w:lang w:val="uk-UA" w:eastAsia="ru-RU"/>
        </w:rPr>
      </w:r>
    </w:p>
    <w:tbl>
      <w:tblPr>
        <w:tblInd w:w="-56" w:type="dxa"/>
        <w:tblW w:w="5000" w:type="pct"/>
        <w:tblCellMar>
          <w:left w:w="52" w:type="dxa"/>
          <w:right w:w="57"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655"/>
        <w:gridCol w:w="657"/>
        <w:gridCol w:w="584"/>
        <w:gridCol w:w="588"/>
        <w:gridCol w:w="655"/>
        <w:gridCol w:w="665"/>
        <w:gridCol w:w="736"/>
        <w:gridCol w:w="637"/>
        <w:gridCol w:w="734"/>
        <w:gridCol w:w="733"/>
        <w:gridCol w:w="933"/>
        <w:gridCol w:w="1242"/>
        <w:gridCol w:w="1093"/>
      </w:tblGrid>
      <w:tr>
        <w:trPr>
          <w:cantSplit/>
        </w:trPr>
        <w:tc>
          <w:tcPr>
            <w:gridSpan w:val="11"/>
            <w:shd w:val="clear" w:color="auto" w:fill="auto"/>
            <w:tcBorders>
              <w:top w:val="single" w:color="000000" w:sz="4" w:space="0"/>
              <w:left w:val="single" w:color="000000" w:sz="4" w:space="0"/>
              <w:bottom w:val="single" w:color="000000" w:sz="4" w:space="0"/>
              <w:right w:val="single" w:color="000000" w:sz="4" w:space="0"/>
            </w:tcBorders>
            <w:tcW w:w="7577" w:type="dxa"/>
            <w:vAlign w:val="center"/>
            <w:textDirection w:val="lrTb"/>
            <w:noWrap w:val="false"/>
          </w:tcPr>
          <w:p>
            <w:pPr>
              <w:pBdr/>
              <w:spacing w:after="0" w:line="240" w:lineRule="auto"/>
              <w:ind/>
              <w:jc w:val="center"/>
              <w:rPr>
                <w:rFonts w:ascii="Times New Roman" w:hAnsi="Times New Roman"/>
                <w:b/>
                <w:sz w:val="20"/>
                <w:szCs w:val="20"/>
                <w:lang w:val="uk-UA"/>
              </w:rPr>
            </w:pPr>
            <w:r>
              <w:rPr>
                <w:rFonts w:ascii="Times New Roman" w:hAnsi="Times New Roman"/>
                <w:b/>
                <w:sz w:val="24"/>
                <w:szCs w:val="24"/>
                <w:lang w:val="uk-UA"/>
              </w:rPr>
              <w:t xml:space="preserve">Поточне оцінювання та самостійна робота</w:t>
            </w:r>
            <w:r>
              <w:rPr>
                <w:rFonts w:ascii="Times New Roman" w:hAnsi="Times New Roman"/>
                <w:b/>
                <w:sz w:val="20"/>
                <w:szCs w:val="20"/>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pBdr/>
              <w:spacing w:after="0" w:line="240" w:lineRule="auto"/>
              <w:ind/>
              <w:jc w:val="center"/>
              <w:rPr>
                <w:rFonts w:ascii="Times New Roman" w:hAnsi="Times New Roman"/>
                <w:b/>
                <w:sz w:val="20"/>
                <w:szCs w:val="20"/>
                <w:lang w:val="uk-UA"/>
              </w:rPr>
            </w:pPr>
            <w:r>
              <w:rPr>
                <w:rFonts w:ascii="Times New Roman" w:hAnsi="Times New Roman"/>
                <w:b/>
                <w:sz w:val="20"/>
                <w:szCs w:val="20"/>
                <w:lang w:val="uk-UA"/>
              </w:rPr>
              <w:t xml:space="preserve">Модульна контрольна робота</w:t>
            </w:r>
            <w:r>
              <w:rPr>
                <w:rFonts w:ascii="Times New Roman" w:hAnsi="Times New Roman"/>
                <w:b/>
                <w:sz w:val="20"/>
                <w:szCs w:val="20"/>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093" w:type="dxa"/>
            <w:vAlign w:val="center"/>
            <w:textDirection w:val="lrTb"/>
            <w:noWrap w:val="false"/>
          </w:tcPr>
          <w:p>
            <w:pPr>
              <w:pBdr/>
              <w:spacing w:after="0" w:line="240" w:lineRule="auto"/>
              <w:ind/>
              <w:jc w:val="center"/>
              <w:rPr>
                <w:rFonts w:ascii="Times New Roman" w:hAnsi="Times New Roman"/>
                <w:b/>
                <w:sz w:val="20"/>
                <w:szCs w:val="20"/>
                <w:lang w:val="uk-UA"/>
              </w:rPr>
            </w:pPr>
            <w:r>
              <w:rPr>
                <w:rFonts w:ascii="Times New Roman" w:hAnsi="Times New Roman"/>
                <w:b/>
                <w:sz w:val="20"/>
                <w:szCs w:val="20"/>
                <w:lang w:val="uk-UA"/>
              </w:rPr>
              <w:t xml:space="preserve">Сума</w:t>
            </w:r>
            <w:r>
              <w:rPr>
                <w:rFonts w:ascii="Times New Roman" w:hAnsi="Times New Roman"/>
                <w:b/>
                <w:sz w:val="20"/>
                <w:szCs w:val="20"/>
                <w:lang w:val="uk-UA"/>
              </w:rP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Т1</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5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Т2</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584"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Т3</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588"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Т7</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6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36"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Т7</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3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Т8</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34"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Т9</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33"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Т10</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933"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Т11</w:t>
            </w:r>
            <w:r>
              <w:rPr>
                <w:rFonts w:ascii="Times New Roman" w:hAnsi="Times New Roman"/>
                <w:sz w:val="24"/>
                <w:szCs w:val="24"/>
                <w:lang w:val="uk-UA"/>
              </w:rPr>
            </w:r>
          </w:p>
        </w:tc>
        <w:tc>
          <w:tcPr>
            <w:shd w:val="clear" w:color="auto" w:fill="auto"/>
            <w:tcBorders>
              <w:top w:val="single" w:color="000000" w:sz="4" w:space="0"/>
              <w:left w:val="single" w:color="000000" w:sz="4" w:space="0"/>
              <w:right w:val="single" w:color="000000" w:sz="4" w:space="0"/>
            </w:tcBorders>
            <w:tcW w:w="1242" w:type="dxa"/>
            <w:vAlign w:val="center"/>
            <w:vMerge w:val="restart"/>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25</w:t>
            </w:r>
            <w:r>
              <w:rPr>
                <w:rFonts w:ascii="Times New Roman" w:hAnsi="Times New Roman"/>
                <w:sz w:val="24"/>
                <w:szCs w:val="24"/>
                <w:lang w:val="uk-UA"/>
              </w:rPr>
            </w:r>
          </w:p>
        </w:tc>
        <w:tc>
          <w:tcPr>
            <w:shd w:val="clear" w:color="auto" w:fill="auto"/>
            <w:tcBorders>
              <w:top w:val="single" w:color="000000" w:sz="4" w:space="0"/>
              <w:left w:val="single" w:color="000000" w:sz="4" w:space="0"/>
              <w:right w:val="single" w:color="000000" w:sz="4" w:space="0"/>
            </w:tcBorders>
            <w:tcW w:w="1093" w:type="dxa"/>
            <w:vAlign w:val="center"/>
            <w:vMerge w:val="restart"/>
            <w:textDirection w:val="lrTb"/>
            <w:noWrap w:val="false"/>
          </w:tcPr>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100</w:t>
            </w:r>
            <w:r>
              <w:rPr>
                <w:rFonts w:ascii="Times New Roman" w:hAnsi="Times New Roman"/>
                <w:b/>
                <w:sz w:val="24"/>
                <w:szCs w:val="24"/>
                <w:lang w:val="uk-UA"/>
              </w:rPr>
            </w:r>
          </w:p>
        </w:tc>
      </w:tr>
      <w:tr>
        <w:trPr>
          <w:cantSplit/>
          <w:trHeight w:val="213"/>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5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584"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588"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6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36"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3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34"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33"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933"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left w:val="single" w:color="000000" w:sz="4" w:space="0"/>
              <w:right w:val="single" w:color="000000" w:sz="4" w:space="0"/>
            </w:tcBorders>
            <w:tcW w:w="1242" w:type="dxa"/>
            <w:vAlign w:val="center"/>
            <w:vMerge w:val="continue"/>
            <w:textDirection w:val="lrTb"/>
            <w:noWrap w:val="false"/>
          </w:tcPr>
          <w:p>
            <w:pPr>
              <w:pBdr/>
              <w:spacing/>
              <w:ind/>
              <w:rPr/>
            </w:pPr>
            <w:r/>
            <w:r/>
          </w:p>
        </w:tc>
        <w:tc>
          <w:tcPr>
            <w:shd w:val="clear" w:color="auto" w:fill="auto"/>
            <w:tcBorders>
              <w:left w:val="single" w:color="000000" w:sz="4" w:space="0"/>
              <w:right w:val="single" w:color="000000" w:sz="4" w:space="0"/>
            </w:tcBorders>
            <w:tcW w:w="1093" w:type="dxa"/>
            <w:vAlign w:val="center"/>
            <w:vMerge w:val="continue"/>
            <w:textDirection w:val="lrTb"/>
            <w:noWrap w:val="false"/>
          </w:tcPr>
          <w:p>
            <w:pPr>
              <w:pBdr/>
              <w:spacing/>
              <w:ind/>
              <w:rPr/>
            </w:pPr>
            <w:r/>
            <w:r/>
          </w:p>
        </w:tc>
      </w:tr>
      <w:tr>
        <w:trPr>
          <w:cantSplit/>
          <w:trHeight w:val="269"/>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Т12</w:t>
            </w:r>
            <w:r>
              <w:rPr>
                <w:rFonts w:ascii="Times New Roman" w:hAnsi="Times New Roman"/>
                <w:sz w:val="24"/>
                <w:szCs w:val="24"/>
                <w:lang w:val="uk-UA"/>
              </w:rPr>
            </w:r>
          </w:p>
        </w:tc>
        <w:tc>
          <w:tcPr>
            <w:shd w:val="clear" w:color="auto" w:fill="auto"/>
            <w:tcBorders>
              <w:top w:val="single" w:color="000000" w:sz="4" w:space="0"/>
              <w:left w:val="single" w:color="000000" w:sz="4" w:space="0"/>
              <w:right w:val="single" w:color="000000" w:sz="4" w:space="0"/>
            </w:tcBorders>
            <w:tcW w:w="65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Т13</w:t>
            </w:r>
            <w:r>
              <w:rPr>
                <w:rFonts w:ascii="Times New Roman" w:hAnsi="Times New Roman"/>
                <w:sz w:val="24"/>
                <w:szCs w:val="24"/>
                <w:lang w:val="uk-UA"/>
              </w:rPr>
            </w:r>
          </w:p>
        </w:tc>
        <w:tc>
          <w:tcPr>
            <w:shd w:val="clear" w:color="auto" w:fill="auto"/>
            <w:tcBorders>
              <w:top w:val="single" w:color="000000" w:sz="4" w:space="0"/>
              <w:left w:val="single" w:color="000000" w:sz="4" w:space="0"/>
              <w:right w:val="single" w:color="000000" w:sz="4" w:space="0"/>
            </w:tcBorders>
            <w:tcW w:w="584"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Т14</w:t>
            </w:r>
            <w:r>
              <w:rPr>
                <w:rFonts w:ascii="Times New Roman" w:hAnsi="Times New Roman"/>
                <w:sz w:val="24"/>
                <w:szCs w:val="24"/>
                <w:lang w:val="uk-UA"/>
              </w:rPr>
            </w:r>
          </w:p>
        </w:tc>
        <w:tc>
          <w:tcPr>
            <w:gridSpan w:val="8"/>
            <w:shd w:val="pct20" w:color="auto" w:fill="auto"/>
            <w:tcBorders>
              <w:top w:val="single" w:color="000000" w:sz="4" w:space="0"/>
              <w:left w:val="single" w:color="000000" w:sz="4" w:space="0"/>
              <w:right w:val="single" w:color="000000" w:sz="4" w:space="0"/>
            </w:tcBorders>
            <w:tcW w:w="5681" w:type="dxa"/>
            <w:vMerge w:val="restart"/>
            <w:textDirection w:val="lrTb"/>
            <w:noWrap w:val="false"/>
          </w:tcPr>
          <w:p>
            <w:pPr>
              <w:pBdr/>
              <w:spacing/>
              <w:ind/>
              <w:jc w:val="center"/>
              <w:rPr>
                <w:lang w:val="uk-UA"/>
              </w:rPr>
            </w:pPr>
            <w:r>
              <w:rPr>
                <w:lang w:val="uk-UA"/>
              </w:rPr>
            </w:r>
            <w:r>
              <w:rPr>
                <w:lang w:val="uk-UA"/>
              </w:rPr>
            </w:r>
          </w:p>
        </w:tc>
        <w:tc>
          <w:tcPr>
            <w:shd w:val="clear" w:color="auto" w:fill="auto"/>
            <w:tcBorders>
              <w:left w:val="single" w:color="000000" w:sz="4" w:space="0"/>
              <w:right w:val="single" w:color="000000" w:sz="4" w:space="0"/>
            </w:tcBorders>
            <w:tcW w:w="1242" w:type="dxa"/>
            <w:vAlign w:val="center"/>
            <w:vMerge w:val="continue"/>
            <w:textDirection w:val="lrTb"/>
            <w:noWrap w:val="false"/>
          </w:tcPr>
          <w:p>
            <w:pPr>
              <w:pBdr/>
              <w:spacing/>
              <w:ind/>
              <w:rPr/>
            </w:pPr>
            <w:r/>
            <w:r/>
          </w:p>
        </w:tc>
        <w:tc>
          <w:tcPr>
            <w:shd w:val="clear" w:color="auto" w:fill="auto"/>
            <w:tcBorders>
              <w:left w:val="single" w:color="000000" w:sz="4" w:space="0"/>
              <w:right w:val="single" w:color="000000" w:sz="4" w:space="0"/>
            </w:tcBorders>
            <w:tcW w:w="1093" w:type="dxa"/>
            <w:vAlign w:val="center"/>
            <w:vMerge w:val="continue"/>
            <w:textDirection w:val="lrTb"/>
            <w:noWrap w:val="false"/>
          </w:tcPr>
          <w:p>
            <w:pPr>
              <w:pBdr/>
              <w:spacing/>
              <w:ind/>
              <w:rPr/>
            </w:pPr>
            <w:r/>
            <w:r/>
          </w:p>
        </w:tc>
      </w:tr>
      <w:tr>
        <w:trPr>
          <w:cantSplit/>
          <w:trHeight w:val="154"/>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left w:val="single" w:color="000000" w:sz="4" w:space="0"/>
              <w:bottom w:val="single" w:color="000000" w:sz="4" w:space="0"/>
              <w:right w:val="single" w:color="000000" w:sz="4" w:space="0"/>
            </w:tcBorders>
            <w:tcW w:w="65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left w:val="single" w:color="000000" w:sz="4" w:space="0"/>
              <w:bottom w:val="single" w:color="000000" w:sz="4" w:space="0"/>
              <w:right w:val="single" w:color="000000" w:sz="4" w:space="0"/>
            </w:tcBorders>
            <w:tcW w:w="584"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gridSpan w:val="8"/>
            <w:shd w:val="pct20" w:color="auto" w:fill="auto"/>
            <w:tcBorders>
              <w:left w:val="single" w:color="000000" w:sz="4" w:space="0"/>
              <w:bottom w:val="single" w:color="000000" w:sz="4" w:space="0"/>
              <w:right w:val="single" w:color="000000" w:sz="4" w:space="0"/>
            </w:tcBorders>
            <w:tcW w:w="5681" w:type="dxa"/>
            <w:vMerge w:val="continue"/>
            <w:textDirection w:val="lrTb"/>
            <w:noWrap w:val="false"/>
          </w:tcPr>
          <w:p>
            <w:pPr>
              <w:pBdr/>
              <w:spacing/>
              <w:ind/>
              <w:jc w:val="center"/>
              <w:rPr>
                <w:lang w:val="uk-UA"/>
              </w:rPr>
            </w:pPr>
            <w:r>
              <w:rPr>
                <w:lang w:val="uk-UA"/>
              </w:rPr>
            </w:r>
            <w:r>
              <w:rPr>
                <w:lang w:val="uk-UA"/>
              </w:rPr>
            </w:r>
          </w:p>
        </w:tc>
        <w:tc>
          <w:tcPr>
            <w:shd w:val="clear" w:color="auto" w:fill="auto"/>
            <w:tcBorders>
              <w:left w:val="single" w:color="000000" w:sz="4" w:space="0"/>
              <w:bottom w:val="single" w:color="000000" w:sz="4" w:space="0"/>
              <w:right w:val="single" w:color="000000" w:sz="4" w:space="0"/>
            </w:tcBorders>
            <w:tcW w:w="1242" w:type="dxa"/>
            <w:vAlign w:val="center"/>
            <w:vMerge w:val="continue"/>
            <w:textDirection w:val="lrTb"/>
            <w:noWrap w:val="false"/>
          </w:tcPr>
          <w:p>
            <w:pPr>
              <w:pBdr/>
              <w:spacing/>
              <w:ind/>
              <w:rPr/>
            </w:pPr>
            <w:r/>
            <w:r/>
          </w:p>
        </w:tc>
        <w:tc>
          <w:tcPr>
            <w:shd w:val="clear" w:color="auto" w:fill="auto"/>
            <w:tcBorders>
              <w:left w:val="single" w:color="000000" w:sz="4" w:space="0"/>
              <w:bottom w:val="single" w:color="000000" w:sz="4" w:space="0"/>
              <w:right w:val="single" w:color="000000" w:sz="4" w:space="0"/>
            </w:tcBorders>
            <w:tcW w:w="1093" w:type="dxa"/>
            <w:vAlign w:val="center"/>
            <w:vMerge w:val="continue"/>
            <w:textDirection w:val="lrTb"/>
            <w:noWrap w:val="false"/>
          </w:tcPr>
          <w:p>
            <w:pPr>
              <w:pBdr/>
              <w:spacing/>
              <w:ind/>
              <w:rPr/>
            </w:pPr>
            <w:r/>
            <w:r/>
          </w:p>
        </w:tc>
      </w:tr>
    </w:tbl>
    <w:p>
      <w:pPr>
        <w:pStyle w:val="760"/>
        <w:pBdr/>
        <w:spacing w:after="0" w:before="0"/>
        <w:ind/>
        <w:jc w:val="center"/>
        <w:rPr>
          <w:b/>
          <w:i/>
          <w:lang w:val="uk-UA"/>
        </w:rPr>
      </w:pPr>
      <w:r>
        <w:rPr>
          <w:b/>
          <w:i/>
          <w:lang w:val="uk-UA"/>
        </w:rPr>
      </w:r>
      <w:r>
        <w:rPr>
          <w:b/>
          <w:i/>
          <w:lang w:val="uk-UA"/>
        </w:rPr>
      </w:r>
    </w:p>
    <w:p>
      <w:pPr>
        <w:pStyle w:val="760"/>
        <w:pBdr/>
        <w:spacing w:after="0" w:before="0"/>
        <w:ind/>
        <w:jc w:val="center"/>
        <w:rPr>
          <w:b/>
          <w:lang w:val="uk-UA"/>
        </w:rPr>
      </w:pPr>
      <w:r>
        <w:rPr>
          <w:b/>
          <w:lang w:val="uk-UA"/>
        </w:rPr>
        <w:t xml:space="preserve">Розподіл балів, які отримують здобувачі вищої освіти (модуль 2)</w:t>
      </w:r>
      <w:r>
        <w:rPr>
          <w:b/>
          <w:lang w:val="uk-UA"/>
        </w:rPr>
      </w:r>
    </w:p>
    <w:p>
      <w:pPr>
        <w:pBdr/>
        <w:spacing w:after="0" w:line="240" w:lineRule="auto"/>
        <w:ind/>
        <w:rPr>
          <w:lang w:val="uk-UA" w:eastAsia="ru-RU"/>
        </w:rPr>
      </w:pPr>
      <w:r>
        <w:rPr>
          <w:lang w:val="uk-UA" w:eastAsia="ru-RU"/>
        </w:rPr>
      </w:r>
      <w:r>
        <w:rPr>
          <w:lang w:val="uk-UA" w:eastAsia="ru-RU"/>
        </w:rPr>
      </w:r>
    </w:p>
    <w:tbl>
      <w:tblPr>
        <w:tblInd w:w="-56" w:type="dxa"/>
        <w:tblW w:w="5000" w:type="pct"/>
        <w:tblCellMar>
          <w:left w:w="52" w:type="dxa"/>
          <w:right w:w="57"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721"/>
        <w:gridCol w:w="719"/>
        <w:gridCol w:w="624"/>
        <w:gridCol w:w="628"/>
        <w:gridCol w:w="723"/>
        <w:gridCol w:w="740"/>
        <w:gridCol w:w="831"/>
        <w:gridCol w:w="696"/>
        <w:gridCol w:w="831"/>
        <w:gridCol w:w="835"/>
        <w:gridCol w:w="1268"/>
        <w:gridCol w:w="1296"/>
      </w:tblGrid>
      <w:tr>
        <w:trPr>
          <w:cantSplit/>
        </w:trPr>
        <w:tc>
          <w:tcPr>
            <w:gridSpan w:val="10"/>
            <w:shd w:val="clear" w:color="auto" w:fill="auto"/>
            <w:tcBorders>
              <w:top w:val="single" w:color="000000" w:sz="4" w:space="0"/>
              <w:left w:val="single" w:color="000000" w:sz="4" w:space="0"/>
              <w:bottom w:val="single" w:color="000000" w:sz="4" w:space="0"/>
              <w:right w:val="single" w:color="000000" w:sz="4" w:space="0"/>
            </w:tcBorders>
            <w:tcW w:w="7348" w:type="dxa"/>
            <w:vAlign w:val="center"/>
            <w:textDirection w:val="lrTb"/>
            <w:noWrap w:val="false"/>
          </w:tcPr>
          <w:p>
            <w:pPr>
              <w:pBdr/>
              <w:spacing w:after="0" w:line="240" w:lineRule="auto"/>
              <w:ind/>
              <w:jc w:val="center"/>
              <w:rPr>
                <w:rFonts w:ascii="Times New Roman" w:hAnsi="Times New Roman"/>
                <w:b/>
                <w:sz w:val="20"/>
                <w:szCs w:val="20"/>
                <w:lang w:val="uk-UA"/>
              </w:rPr>
            </w:pPr>
            <w:r>
              <w:rPr>
                <w:rFonts w:ascii="Times New Roman" w:hAnsi="Times New Roman"/>
                <w:b/>
                <w:sz w:val="24"/>
                <w:szCs w:val="24"/>
                <w:lang w:val="uk-UA"/>
              </w:rPr>
              <w:t xml:space="preserve">Поточне оцінювання та самостійна робота</w:t>
            </w:r>
            <w:r>
              <w:rPr>
                <w:rFonts w:ascii="Times New Roman" w:hAnsi="Times New Roman"/>
                <w:b/>
                <w:sz w:val="20"/>
                <w:szCs w:val="20"/>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68" w:type="dxa"/>
            <w:vAlign w:val="center"/>
            <w:textDirection w:val="lrTb"/>
            <w:noWrap w:val="false"/>
          </w:tcPr>
          <w:p>
            <w:pPr>
              <w:pBdr/>
              <w:spacing w:after="0" w:line="240" w:lineRule="auto"/>
              <w:ind/>
              <w:jc w:val="center"/>
              <w:rPr>
                <w:rFonts w:ascii="Times New Roman" w:hAnsi="Times New Roman"/>
                <w:b/>
                <w:sz w:val="20"/>
                <w:szCs w:val="20"/>
                <w:lang w:val="uk-UA"/>
              </w:rPr>
            </w:pPr>
            <w:r>
              <w:rPr>
                <w:rFonts w:ascii="Times New Roman" w:hAnsi="Times New Roman"/>
                <w:b/>
                <w:sz w:val="20"/>
                <w:szCs w:val="20"/>
                <w:lang w:val="uk-UA"/>
              </w:rPr>
              <w:t xml:space="preserve">Модульна контрольна робота</w:t>
            </w:r>
            <w:r>
              <w:rPr>
                <w:rFonts w:ascii="Times New Roman" w:hAnsi="Times New Roman"/>
                <w:b/>
                <w:sz w:val="20"/>
                <w:szCs w:val="20"/>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96" w:type="dxa"/>
            <w:vAlign w:val="center"/>
            <w:textDirection w:val="lrTb"/>
            <w:noWrap w:val="false"/>
          </w:tcPr>
          <w:p>
            <w:pPr>
              <w:pBdr/>
              <w:spacing w:after="0" w:line="240" w:lineRule="auto"/>
              <w:ind/>
              <w:jc w:val="center"/>
              <w:rPr>
                <w:rFonts w:ascii="Times New Roman" w:hAnsi="Times New Roman"/>
                <w:b/>
                <w:sz w:val="20"/>
                <w:szCs w:val="20"/>
                <w:lang w:val="uk-UA"/>
              </w:rPr>
            </w:pPr>
            <w:r>
              <w:rPr>
                <w:rFonts w:ascii="Times New Roman" w:hAnsi="Times New Roman"/>
                <w:b/>
                <w:sz w:val="20"/>
                <w:szCs w:val="20"/>
                <w:lang w:val="uk-UA"/>
              </w:rPr>
              <w:t xml:space="preserve">Сума</w:t>
            </w:r>
            <w:r>
              <w:rPr>
                <w:rFonts w:ascii="Times New Roman" w:hAnsi="Times New Roman"/>
                <w:b/>
                <w:sz w:val="20"/>
                <w:szCs w:val="20"/>
                <w:lang w:val="uk-UA"/>
              </w:rP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721"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Т1</w:t>
            </w: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9"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Т1</w:t>
            </w: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24"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Т1</w:t>
            </w:r>
            <w:r>
              <w:rPr>
                <w:rFonts w:ascii="Times New Roman" w:hAnsi="Times New Roman"/>
                <w:sz w:val="24"/>
                <w:szCs w:val="24"/>
                <w:lang w:val="uk-UA"/>
              </w:rPr>
              <w:t xml:space="preserve">7</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28"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Т1</w:t>
            </w:r>
            <w:r>
              <w:rPr>
                <w:rFonts w:ascii="Times New Roman" w:hAnsi="Times New Roman"/>
                <w:sz w:val="24"/>
                <w:szCs w:val="24"/>
                <w:lang w:val="uk-UA"/>
              </w:rPr>
              <w:t xml:space="preserve">8</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23"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Т1</w:t>
            </w:r>
            <w:r>
              <w:rPr>
                <w:rFonts w:ascii="Times New Roman" w:hAnsi="Times New Roman"/>
                <w:sz w:val="24"/>
                <w:szCs w:val="24"/>
                <w:lang w:val="uk-UA"/>
              </w:rPr>
              <w:t xml:space="preserve">9</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4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w:t>
            </w:r>
            <w:r>
              <w:rPr>
                <w:rFonts w:ascii="Times New Roman" w:hAnsi="Times New Roman"/>
                <w:sz w:val="24"/>
                <w:szCs w:val="24"/>
                <w:lang w:val="uk-UA"/>
              </w:rPr>
              <w:t xml:space="preserve">20</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831"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w:t>
            </w:r>
            <w:r>
              <w:rPr>
                <w:rFonts w:ascii="Times New Roman" w:hAnsi="Times New Roman"/>
                <w:sz w:val="24"/>
                <w:szCs w:val="24"/>
                <w:lang w:val="uk-UA"/>
              </w:rPr>
              <w:t xml:space="preserve">21</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6"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w:t>
            </w:r>
            <w:r>
              <w:rPr>
                <w:rFonts w:ascii="Times New Roman" w:hAnsi="Times New Roman"/>
                <w:sz w:val="24"/>
                <w:szCs w:val="24"/>
                <w:lang w:val="uk-UA"/>
              </w:rPr>
              <w:t xml:space="preserve">22</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831"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Т2</w:t>
            </w:r>
            <w:r>
              <w:rPr>
                <w:rFonts w:ascii="Times New Roman" w:hAnsi="Times New Roman"/>
                <w:sz w:val="24"/>
                <w:szCs w:val="24"/>
                <w:lang w:val="uk-UA"/>
              </w:rPr>
              <w:t xml:space="preserve">3</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83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Т2</w:t>
            </w:r>
            <w:r>
              <w:rPr>
                <w:rFonts w:ascii="Times New Roman" w:hAnsi="Times New Roman"/>
                <w:sz w:val="24"/>
                <w:szCs w:val="24"/>
                <w:lang w:val="uk-UA"/>
              </w:rPr>
              <w:t xml:space="preserve">4</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68" w:type="dxa"/>
            <w:vAlign w:val="center"/>
            <w:vMerge w:val="restart"/>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96" w:type="dxa"/>
            <w:vAlign w:val="center"/>
            <w:vMerge w:val="restart"/>
            <w:textDirection w:val="lrTb"/>
            <w:noWrap w:val="false"/>
          </w:tcPr>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100</w:t>
            </w:r>
            <w:r>
              <w:rPr>
                <w:rFonts w:ascii="Times New Roman" w:hAnsi="Times New Roman"/>
                <w:b/>
                <w:sz w:val="24"/>
                <w:szCs w:val="24"/>
                <w:lang w:val="uk-UA"/>
              </w:rPr>
            </w:r>
          </w:p>
        </w:tc>
      </w:tr>
      <w:tr>
        <w:trPr>
          <w:cantSplit/>
          <w:trHeight w:val="175"/>
        </w:trPr>
        <w:tc>
          <w:tcPr>
            <w:shd w:val="clear" w:color="auto" w:fill="auto"/>
            <w:tcBorders>
              <w:top w:val="single" w:color="000000" w:sz="4" w:space="0"/>
              <w:left w:val="single" w:color="000000" w:sz="4" w:space="0"/>
              <w:bottom w:val="single" w:color="000000" w:sz="4" w:space="0"/>
              <w:right w:val="single" w:color="000000" w:sz="4" w:space="0"/>
            </w:tcBorders>
            <w:tcW w:w="721"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9"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24"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28"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23"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4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831"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6"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831"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83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7</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68" w:type="dxa"/>
            <w:vAlign w:val="center"/>
            <w:vMerge w:val="continue"/>
            <w:textDirection w:val="lrTb"/>
            <w:noWrap w:val="false"/>
          </w:tcPr>
          <w:p>
            <w:pPr>
              <w:pBdr/>
              <w:spacing/>
              <w:ind/>
              <w:rPr/>
            </w:p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vAlign w:val="center"/>
            <w:vMerge w:val="continue"/>
            <w:textDirection w:val="lrTb"/>
            <w:noWrap w:val="false"/>
          </w:tcPr>
          <w:p>
            <w:pPr>
              <w:pBdr/>
              <w:spacing/>
              <w:ind/>
              <w:rPr/>
            </w:pPr>
            <w:r/>
            <w:r/>
          </w:p>
        </w:tc>
      </w:tr>
      <w:tr>
        <w:trPr>
          <w:cantSplit/>
          <w:trHeight w:val="269"/>
        </w:trPr>
        <w:tc>
          <w:tcPr>
            <w:shd w:val="clear" w:color="auto" w:fill="auto"/>
            <w:tcBorders>
              <w:top w:val="single" w:color="000000" w:sz="4" w:space="0"/>
              <w:left w:val="single" w:color="000000" w:sz="4" w:space="0"/>
              <w:bottom w:val="single" w:color="000000" w:sz="4" w:space="0"/>
              <w:right w:val="single" w:color="000000" w:sz="4" w:space="0"/>
            </w:tcBorders>
            <w:tcW w:w="721"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Т25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9"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Т26</w:t>
            </w:r>
            <w:r>
              <w:rPr>
                <w:rFonts w:ascii="Times New Roman" w:hAnsi="Times New Roman"/>
                <w:sz w:val="24"/>
                <w:szCs w:val="24"/>
                <w:lang w:val="uk-UA"/>
              </w:rPr>
            </w:r>
          </w:p>
        </w:tc>
        <w:tc>
          <w:tcPr>
            <w:gridSpan w:val="8"/>
            <w:shd w:val="pct20" w:color="auto" w:fill="auto"/>
            <w:tcBorders>
              <w:top w:val="single" w:color="000000" w:sz="4" w:space="0"/>
              <w:left w:val="single" w:color="000000" w:sz="4" w:space="0"/>
              <w:right w:val="single" w:color="000000" w:sz="4" w:space="0"/>
            </w:tcBorders>
            <w:tcW w:w="5908" w:type="dxa"/>
            <w:vMerge w:val="restart"/>
            <w:textDirection w:val="lrTb"/>
            <w:noWrap w:val="false"/>
          </w:tcPr>
          <w:p>
            <w:pPr>
              <w:pBdr/>
              <w:spacing/>
              <w:ind/>
              <w:jc w:val="center"/>
              <w:rPr>
                <w:highlight w:val="lightGray"/>
                <w:lang w:val="uk-UA"/>
              </w:rPr>
            </w:pPr>
            <w:r>
              <w:rPr>
                <w:highlight w:val="lightGray"/>
                <w:lang w:val="uk-UA"/>
              </w:rPr>
            </w:r>
            <w:r>
              <w:rPr>
                <w:highlight w:val="lightGray"/>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68" w:type="dxa"/>
            <w:vAlign w:val="center"/>
            <w:vMerge w:val="continue"/>
            <w:textDirection w:val="lrTb"/>
            <w:noWrap w:val="false"/>
          </w:tcPr>
          <w:p>
            <w:pPr>
              <w:pBdr/>
              <w:spacing/>
              <w:ind/>
              <w:rPr/>
            </w:p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vAlign w:val="center"/>
            <w:vMerge w:val="continue"/>
            <w:textDirection w:val="lrTb"/>
            <w:noWrap w:val="false"/>
          </w:tcPr>
          <w:p>
            <w:pPr>
              <w:pBdr/>
              <w:spacing/>
              <w:ind/>
              <w:rPr/>
            </w:p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721"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7</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9"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7</w:t>
            </w:r>
            <w:r>
              <w:rPr>
                <w:rFonts w:ascii="Times New Roman" w:hAnsi="Times New Roman"/>
                <w:sz w:val="24"/>
                <w:szCs w:val="24"/>
                <w:lang w:val="uk-UA"/>
              </w:rPr>
            </w:r>
          </w:p>
        </w:tc>
        <w:tc>
          <w:tcPr>
            <w:gridSpan w:val="8"/>
            <w:shd w:val="pct20" w:color="auto" w:fill="auto"/>
            <w:tcBorders>
              <w:left w:val="single" w:color="000000" w:sz="4" w:space="0"/>
              <w:bottom w:val="single" w:color="000000" w:sz="4" w:space="0"/>
              <w:right w:val="single" w:color="000000" w:sz="4" w:space="0"/>
            </w:tcBorders>
            <w:tcW w:w="5908" w:type="dxa"/>
            <w:vMerge w:val="continue"/>
            <w:textDirection w:val="lrTb"/>
            <w:noWrap w:val="false"/>
          </w:tcPr>
          <w:p>
            <w:pPr>
              <w:pBdr/>
              <w:spacing/>
              <w:ind/>
              <w:rPr/>
            </w:pPr>
            <w:r/>
            <w:r/>
          </w:p>
        </w:tc>
        <w:tc>
          <w:tcPr>
            <w:shd w:val="clear" w:color="auto" w:fill="auto"/>
            <w:tcBorders>
              <w:top w:val="single" w:color="000000" w:sz="4" w:space="0"/>
              <w:left w:val="single" w:color="000000" w:sz="4" w:space="0"/>
              <w:bottom w:val="single" w:color="000000" w:sz="4" w:space="0"/>
              <w:right w:val="single" w:color="000000" w:sz="4" w:space="0"/>
            </w:tcBorders>
            <w:tcW w:w="1268" w:type="dxa"/>
            <w:vAlign w:val="center"/>
            <w:vMerge w:val="continue"/>
            <w:textDirection w:val="lrTb"/>
            <w:noWrap w:val="false"/>
          </w:tcPr>
          <w:p>
            <w:pPr>
              <w:pBdr/>
              <w:spacing/>
              <w:ind/>
              <w:rPr/>
            </w:p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vAlign w:val="center"/>
            <w:vMerge w:val="continue"/>
            <w:textDirection w:val="lrTb"/>
            <w:noWrap w:val="false"/>
          </w:tcPr>
          <w:p>
            <w:pPr>
              <w:pBdr/>
              <w:spacing/>
              <w:ind/>
              <w:rPr/>
            </w:pPr>
            <w:r/>
            <w:r/>
          </w:p>
        </w:tc>
      </w:tr>
    </w:tbl>
    <w:p>
      <w:pPr>
        <w:pBdr/>
        <w:shd w:val="clear" w:color="auto" w:fill="ffffff"/>
        <w:spacing w:after="0" w:line="240" w:lineRule="auto"/>
        <w:ind/>
        <w:jc w:val="center"/>
        <w:rPr>
          <w:rFonts w:ascii="Times New Roman" w:hAnsi="Times New Roman"/>
          <w:b/>
          <w:iCs/>
          <w:sz w:val="24"/>
          <w:szCs w:val="24"/>
          <w:lang w:val="uk-UA"/>
        </w:rPr>
      </w:pPr>
      <w:r>
        <w:rPr>
          <w:rFonts w:ascii="Times New Roman" w:hAnsi="Times New Roman"/>
          <w:b/>
          <w:iCs/>
          <w:sz w:val="24"/>
          <w:szCs w:val="24"/>
          <w:lang w:val="uk-UA"/>
        </w:rPr>
      </w:r>
      <w:r>
        <w:rPr>
          <w:rFonts w:ascii="Times New Roman" w:hAnsi="Times New Roman"/>
          <w:b/>
          <w:iCs/>
          <w:sz w:val="24"/>
          <w:szCs w:val="24"/>
          <w:lang w:val="uk-UA"/>
        </w:rPr>
      </w:r>
    </w:p>
    <w:p>
      <w:pPr>
        <w:pBdr/>
        <w:shd w:val="clear" w:color="auto" w:fill="ffffff"/>
        <w:spacing w:after="0" w:line="240" w:lineRule="auto"/>
        <w:ind/>
        <w:jc w:val="center"/>
        <w:rPr>
          <w:rFonts w:ascii="Times New Roman" w:hAnsi="Times New Roman"/>
          <w:b/>
          <w:iCs/>
          <w:sz w:val="24"/>
          <w:szCs w:val="24"/>
          <w:lang w:val="uk-UA"/>
        </w:rPr>
      </w:pPr>
      <w:r>
        <w:rPr>
          <w:rFonts w:ascii="Times New Roman" w:hAnsi="Times New Roman"/>
          <w:b/>
          <w:iCs/>
          <w:sz w:val="24"/>
          <w:szCs w:val="24"/>
          <w:lang w:val="uk-UA"/>
        </w:rPr>
        <w:t xml:space="preserve">Оцінювання окремих видів навчальної роботи з дисципліни</w:t>
      </w:r>
      <w:r>
        <w:rPr>
          <w:rFonts w:ascii="Times New Roman" w:hAnsi="Times New Roman"/>
          <w:b/>
          <w:iCs/>
          <w:sz w:val="24"/>
          <w:szCs w:val="24"/>
          <w:lang w:val="uk-UA"/>
        </w:rPr>
      </w:r>
    </w:p>
    <w:p>
      <w:pPr>
        <w:pBdr/>
        <w:shd w:val="clear" w:color="auto" w:fill="ffffff"/>
        <w:spacing w:after="0" w:line="240" w:lineRule="auto"/>
        <w:ind/>
        <w:jc w:val="center"/>
        <w:rPr>
          <w:rFonts w:ascii="Times New Roman" w:hAnsi="Times New Roman"/>
          <w:b/>
          <w:i/>
          <w:iCs/>
          <w:sz w:val="24"/>
          <w:szCs w:val="24"/>
          <w:lang w:val="uk-UA"/>
        </w:rPr>
      </w:pPr>
      <w:r>
        <w:rPr>
          <w:rFonts w:ascii="Times New Roman" w:hAnsi="Times New Roman"/>
          <w:b/>
          <w:i/>
          <w:iCs/>
          <w:sz w:val="24"/>
          <w:szCs w:val="24"/>
          <w:lang w:val="uk-UA"/>
        </w:rPr>
      </w:r>
      <w:r>
        <w:rPr>
          <w:rFonts w:ascii="Times New Roman" w:hAnsi="Times New Roman"/>
          <w:b/>
          <w:i/>
          <w:iCs/>
          <w:sz w:val="24"/>
          <w:szCs w:val="24"/>
          <w:lang w:val="uk-UA"/>
        </w:rPr>
      </w:r>
    </w:p>
    <w:tbl>
      <w:tblPr>
        <w:tblStyle w:val="905"/>
        <w:tblInd w:w="108" w:type="dxa"/>
        <w:tblW w:w="9923" w:type="dxa"/>
        <w:tblBorders/>
        <w:tblLook w:val="04A0" w:firstRow="1" w:lastRow="0" w:firstColumn="1" w:lastColumn="0" w:noHBand="0" w:noVBand="1"/>
      </w:tblPr>
      <w:tblGrid>
        <w:gridCol w:w="3858"/>
        <w:gridCol w:w="1286"/>
        <w:gridCol w:w="1836"/>
        <w:gridCol w:w="1286"/>
        <w:gridCol w:w="1657"/>
      </w:tblGrid>
      <w:tr>
        <w:trPr/>
        <w:tc>
          <w:tcPr>
            <w:shd w:val="clear" w:color="auto" w:fill="auto"/>
            <w:tcBorders/>
            <w:tcW w:w="3859" w:type="dxa"/>
            <w:vAlign w:val="center"/>
            <w:vMerge w:val="restart"/>
            <w:textDirection w:val="lrTb"/>
            <w:noWrap w:val="false"/>
          </w:tcPr>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Вид діяльності здобувача вищої освіти</w:t>
            </w:r>
            <w:r>
              <w:rPr>
                <w:rFonts w:ascii="Times New Roman" w:hAnsi="Times New Roman"/>
                <w:b/>
                <w:sz w:val="24"/>
                <w:szCs w:val="24"/>
                <w:lang w:val="uk-UA"/>
              </w:rPr>
            </w:r>
          </w:p>
        </w:tc>
        <w:tc>
          <w:tcPr>
            <w:gridSpan w:val="2"/>
            <w:shd w:val="clear" w:color="auto" w:fill="auto"/>
            <w:tcBorders/>
            <w:tcW w:w="3121" w:type="dxa"/>
            <w:textDirection w:val="lrTb"/>
            <w:noWrap w:val="false"/>
          </w:tcPr>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Модуль 1</w:t>
            </w:r>
            <w:r>
              <w:rPr>
                <w:rFonts w:ascii="Times New Roman" w:hAnsi="Times New Roman"/>
                <w:b/>
                <w:sz w:val="24"/>
                <w:szCs w:val="24"/>
                <w:lang w:val="uk-UA"/>
              </w:rPr>
            </w:r>
          </w:p>
        </w:tc>
        <w:tc>
          <w:tcPr>
            <w:gridSpan w:val="2"/>
            <w:shd w:val="clear" w:color="auto" w:fill="auto"/>
            <w:tcBorders/>
            <w:tcW w:w="2943" w:type="dxa"/>
            <w:textDirection w:val="lrTb"/>
            <w:noWrap w:val="false"/>
          </w:tcPr>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Модуль 2</w:t>
            </w:r>
            <w:r>
              <w:rPr>
                <w:rFonts w:ascii="Times New Roman" w:hAnsi="Times New Roman"/>
                <w:b/>
                <w:sz w:val="24"/>
                <w:szCs w:val="24"/>
                <w:lang w:val="uk-UA"/>
              </w:rPr>
            </w:r>
          </w:p>
        </w:tc>
      </w:tr>
      <w:tr>
        <w:trPr/>
        <w:tc>
          <w:tcPr>
            <w:shd w:val="clear" w:color="auto" w:fill="auto"/>
            <w:tcBorders/>
            <w:tcW w:w="3859" w:type="dxa"/>
            <w:vAlign w:val="center"/>
            <w:vMerge w:val="continue"/>
            <w:textDirection w:val="lrTb"/>
            <w:noWrap w:val="false"/>
          </w:tcPr>
          <w:p>
            <w:pPr>
              <w:pBdr/>
              <w:spacing w:after="0" w:line="240" w:lineRule="auto"/>
              <w:ind/>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p>
        </w:tc>
        <w:tc>
          <w:tcPr>
            <w:shd w:val="clear" w:color="auto" w:fill="auto"/>
            <w:tcBorders/>
            <w:tcW w:w="1286"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Кількість</w:t>
            </w:r>
            <w:r>
              <w:rPr>
                <w:rFonts w:ascii="Times New Roman" w:hAnsi="Times New Roman"/>
                <w:sz w:val="24"/>
                <w:szCs w:val="24"/>
                <w:lang w:val="uk-UA"/>
              </w:rPr>
            </w:r>
          </w:p>
        </w:tc>
        <w:tc>
          <w:tcPr>
            <w:shd w:val="clear" w:color="auto" w:fill="auto"/>
            <w:tcBorders/>
            <w:tcW w:w="1836"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Максимальна кількість балів (сумарна)</w:t>
            </w:r>
            <w:r>
              <w:rPr>
                <w:rFonts w:ascii="Times New Roman" w:hAnsi="Times New Roman"/>
                <w:sz w:val="24"/>
                <w:szCs w:val="24"/>
                <w:lang w:val="uk-UA"/>
              </w:rPr>
            </w:r>
          </w:p>
        </w:tc>
        <w:tc>
          <w:tcPr>
            <w:shd w:val="clear" w:color="auto" w:fill="auto"/>
            <w:tcBorders/>
            <w:tcW w:w="1286"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Кількість</w:t>
            </w:r>
            <w:r>
              <w:rPr>
                <w:rFonts w:ascii="Times New Roman" w:hAnsi="Times New Roman"/>
                <w:sz w:val="24"/>
                <w:szCs w:val="24"/>
                <w:lang w:val="uk-UA"/>
              </w:rPr>
            </w:r>
          </w:p>
        </w:tc>
        <w:tc>
          <w:tcPr>
            <w:shd w:val="clear" w:color="auto" w:fill="auto"/>
            <w:tcBorders/>
            <w:tcW w:w="1656"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Максимальна кількість балів (сумарна)</w:t>
            </w:r>
            <w:r>
              <w:rPr>
                <w:rFonts w:ascii="Times New Roman" w:hAnsi="Times New Roman"/>
                <w:sz w:val="24"/>
                <w:szCs w:val="24"/>
                <w:lang w:val="uk-UA"/>
              </w:rPr>
            </w:r>
          </w:p>
        </w:tc>
      </w:tr>
      <w:tr>
        <w:trPr/>
        <w:tc>
          <w:tcPr>
            <w:shd w:val="clear" w:color="auto" w:fill="auto"/>
            <w:tcBorders/>
            <w:tcW w:w="3859" w:type="dxa"/>
            <w:textDirection w:val="lrTb"/>
            <w:noWrap w:val="false"/>
          </w:tcPr>
          <w:p>
            <w:pPr>
              <w:pBdr/>
              <w:spacing w:after="0" w:line="240" w:lineRule="auto"/>
              <w:ind/>
              <w:rPr>
                <w:rFonts w:ascii="Times New Roman" w:hAnsi="Times New Roman"/>
                <w:sz w:val="24"/>
                <w:szCs w:val="24"/>
                <w:lang w:val="uk-UA"/>
              </w:rPr>
            </w:pPr>
            <w:r>
              <w:rPr>
                <w:rFonts w:ascii="Times New Roman" w:hAnsi="Times New Roman"/>
                <w:sz w:val="24"/>
                <w:szCs w:val="24"/>
                <w:lang w:val="uk-UA"/>
              </w:rPr>
              <w:t xml:space="preserve">Практичні заняття (допуск, виконання та захист)</w:t>
            </w:r>
            <w:r>
              <w:rPr>
                <w:rFonts w:ascii="Times New Roman" w:hAnsi="Times New Roman"/>
                <w:sz w:val="24"/>
                <w:szCs w:val="24"/>
                <w:lang w:val="uk-UA"/>
              </w:rPr>
            </w:r>
          </w:p>
        </w:tc>
        <w:tc>
          <w:tcPr>
            <w:shd w:val="clear" w:color="auto" w:fill="auto"/>
            <w:tcBorders/>
            <w:tcW w:w="1286"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eastAsia="uk-UA" w:bidi="uk-UA"/>
              </w:rPr>
              <w:t xml:space="preserve">19</w:t>
            </w:r>
            <w:r>
              <w:rPr>
                <w:rFonts w:ascii="Times New Roman" w:hAnsi="Times New Roman"/>
                <w:sz w:val="24"/>
                <w:szCs w:val="24"/>
                <w:lang w:val="uk-UA"/>
              </w:rPr>
            </w:r>
          </w:p>
        </w:tc>
        <w:tc>
          <w:tcPr>
            <w:shd w:val="clear" w:color="auto" w:fill="auto"/>
            <w:tcBorders/>
            <w:tcW w:w="1836"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eastAsia="uk-UA" w:bidi="uk-UA"/>
              </w:rPr>
              <w:t xml:space="preserve">75</w:t>
            </w:r>
            <w:r>
              <w:rPr>
                <w:rFonts w:ascii="Times New Roman" w:hAnsi="Times New Roman"/>
                <w:sz w:val="24"/>
                <w:szCs w:val="24"/>
                <w:lang w:val="uk-UA"/>
              </w:rPr>
            </w:r>
          </w:p>
        </w:tc>
        <w:tc>
          <w:tcPr>
            <w:shd w:val="clear" w:color="auto" w:fill="auto"/>
            <w:tcBorders/>
            <w:tcW w:w="1286" w:type="dxa"/>
            <w:vAlign w:val="center"/>
            <w:textDirection w:val="lrTb"/>
            <w:noWrap w:val="false"/>
          </w:tcPr>
          <w:p>
            <w:pPr>
              <w:pBdr/>
              <w:spacing w:after="0" w:line="240" w:lineRule="auto"/>
              <w:ind/>
              <w:jc w:val="center"/>
              <w:rPr/>
            </w:pPr>
            <w:r>
              <w:rPr>
                <w:rFonts w:ascii="Times New Roman" w:hAnsi="Times New Roman"/>
                <w:sz w:val="24"/>
                <w:szCs w:val="24"/>
                <w:lang w:val="uk-UA" w:eastAsia="uk-UA" w:bidi="uk-UA"/>
              </w:rPr>
              <w:t xml:space="preserve">19</w:t>
            </w:r>
            <w:r/>
          </w:p>
        </w:tc>
        <w:tc>
          <w:tcPr>
            <w:shd w:val="clear" w:color="auto" w:fill="auto"/>
            <w:tcBorders/>
            <w:tcW w:w="1656"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eastAsia="uk-UA" w:bidi="uk-UA"/>
              </w:rPr>
              <w:t xml:space="preserve">75</w:t>
            </w:r>
            <w:r>
              <w:rPr>
                <w:rFonts w:ascii="Times New Roman" w:hAnsi="Times New Roman"/>
                <w:sz w:val="24"/>
                <w:szCs w:val="24"/>
                <w:lang w:val="uk-UA"/>
              </w:rPr>
            </w:r>
          </w:p>
        </w:tc>
      </w:tr>
      <w:tr>
        <w:trPr/>
        <w:tc>
          <w:tcPr>
            <w:shd w:val="clear" w:color="auto" w:fill="auto"/>
            <w:tcBorders/>
            <w:tcW w:w="3859" w:type="dxa"/>
            <w:textDirection w:val="lrTb"/>
            <w:noWrap w:val="false"/>
          </w:tcPr>
          <w:p>
            <w:pPr>
              <w:pBdr/>
              <w:spacing w:after="0" w:line="240" w:lineRule="auto"/>
              <w:ind/>
              <w:rPr>
                <w:rFonts w:ascii="Times New Roman" w:hAnsi="Times New Roman"/>
                <w:sz w:val="24"/>
                <w:szCs w:val="24"/>
                <w:lang w:val="uk-UA"/>
              </w:rPr>
            </w:pPr>
            <w:r>
              <w:rPr>
                <w:rFonts w:ascii="Times New Roman" w:hAnsi="Times New Roman"/>
                <w:sz w:val="24"/>
                <w:szCs w:val="24"/>
                <w:lang w:val="uk-UA"/>
              </w:rPr>
              <w:t xml:space="preserve">Модульна контрольна робота</w:t>
            </w:r>
            <w:r>
              <w:rPr>
                <w:rFonts w:ascii="Times New Roman" w:hAnsi="Times New Roman"/>
                <w:sz w:val="24"/>
                <w:szCs w:val="24"/>
                <w:lang w:val="uk-UA"/>
              </w:rPr>
            </w:r>
          </w:p>
        </w:tc>
        <w:tc>
          <w:tcPr>
            <w:shd w:val="clear" w:color="auto" w:fill="auto"/>
            <w:tcBorders/>
            <w:tcW w:w="1286"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eastAsia="uk-UA" w:bidi="uk-UA"/>
              </w:rPr>
              <w:t xml:space="preserve">1</w:t>
            </w:r>
            <w:r>
              <w:rPr>
                <w:rFonts w:ascii="Times New Roman" w:hAnsi="Times New Roman"/>
                <w:sz w:val="24"/>
                <w:szCs w:val="24"/>
                <w:lang w:val="uk-UA"/>
              </w:rPr>
            </w:r>
          </w:p>
        </w:tc>
        <w:tc>
          <w:tcPr>
            <w:shd w:val="clear" w:color="auto" w:fill="auto"/>
            <w:tcBorders/>
            <w:tcW w:w="1836"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eastAsia="uk-UA" w:bidi="uk-UA"/>
              </w:rPr>
              <w:t xml:space="preserve">25</w:t>
            </w:r>
            <w:r>
              <w:rPr>
                <w:rFonts w:ascii="Times New Roman" w:hAnsi="Times New Roman"/>
                <w:sz w:val="24"/>
                <w:szCs w:val="24"/>
                <w:lang w:val="uk-UA"/>
              </w:rPr>
            </w:r>
          </w:p>
        </w:tc>
        <w:tc>
          <w:tcPr>
            <w:shd w:val="clear" w:color="auto" w:fill="auto"/>
            <w:tcBorders/>
            <w:tcW w:w="1286"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eastAsia="uk-UA" w:bidi="uk-UA"/>
              </w:rPr>
              <w:t xml:space="preserve">1</w:t>
            </w:r>
            <w:r>
              <w:rPr>
                <w:rFonts w:ascii="Times New Roman" w:hAnsi="Times New Roman"/>
                <w:sz w:val="24"/>
                <w:szCs w:val="24"/>
                <w:lang w:val="uk-UA"/>
              </w:rPr>
            </w:r>
          </w:p>
        </w:tc>
        <w:tc>
          <w:tcPr>
            <w:shd w:val="clear" w:color="auto" w:fill="auto"/>
            <w:tcBorders/>
            <w:tcW w:w="1656"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eastAsia="uk-UA" w:bidi="uk-UA"/>
              </w:rPr>
              <w:t xml:space="preserve">25</w:t>
            </w:r>
            <w:r>
              <w:rPr>
                <w:rFonts w:ascii="Times New Roman" w:hAnsi="Times New Roman"/>
                <w:sz w:val="24"/>
                <w:szCs w:val="24"/>
                <w:lang w:val="uk-UA"/>
              </w:rPr>
            </w:r>
          </w:p>
        </w:tc>
      </w:tr>
      <w:tr>
        <w:trPr/>
        <w:tc>
          <w:tcPr>
            <w:shd w:val="clear" w:color="auto" w:fill="auto"/>
            <w:tcBorders/>
            <w:tcW w:w="3859" w:type="dxa"/>
            <w:textDirection w:val="lrTb"/>
            <w:noWrap w:val="false"/>
          </w:tcPr>
          <w:p>
            <w:pPr>
              <w:pBdr/>
              <w:spacing w:after="0" w:line="240" w:lineRule="auto"/>
              <w:ind/>
              <w:jc w:val="right"/>
              <w:rPr>
                <w:rFonts w:ascii="Times New Roman" w:hAnsi="Times New Roman"/>
                <w:sz w:val="24"/>
                <w:szCs w:val="24"/>
                <w:lang w:val="uk-UA"/>
              </w:rPr>
            </w:pPr>
            <w:r>
              <w:rPr>
                <w:rFonts w:ascii="Times New Roman" w:hAnsi="Times New Roman"/>
                <w:b/>
                <w:sz w:val="24"/>
                <w:szCs w:val="24"/>
                <w:lang w:val="uk-UA"/>
              </w:rPr>
              <w:t xml:space="preserve">Разом</w:t>
            </w:r>
            <w:r>
              <w:rPr>
                <w:rFonts w:ascii="Times New Roman" w:hAnsi="Times New Roman"/>
                <w:sz w:val="24"/>
                <w:szCs w:val="24"/>
                <w:lang w:val="uk-UA"/>
              </w:rPr>
            </w:r>
          </w:p>
        </w:tc>
        <w:tc>
          <w:tcPr>
            <w:shd w:val="pct12" w:color="auto" w:fill="auto"/>
            <w:tcBorders/>
            <w:tcW w:w="1286" w:type="dxa"/>
            <w:textDirection w:val="lrTb"/>
            <w:noWrap w:val="false"/>
          </w:tcPr>
          <w:p>
            <w:pPr>
              <w:pBdr/>
              <w:spacing w:after="0" w:line="240" w:lineRule="auto"/>
              <w:ind/>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p>
        </w:tc>
        <w:tc>
          <w:tcPr>
            <w:shd w:val="clear" w:color="auto" w:fill="auto"/>
            <w:tcBorders/>
            <w:tcW w:w="1836" w:type="dxa"/>
            <w:textDirection w:val="lrTb"/>
            <w:noWrap w:val="false"/>
          </w:tcPr>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100</w:t>
            </w:r>
            <w:r>
              <w:rPr>
                <w:rFonts w:ascii="Times New Roman" w:hAnsi="Times New Roman"/>
                <w:b/>
                <w:sz w:val="24"/>
                <w:szCs w:val="24"/>
                <w:lang w:val="uk-UA"/>
              </w:rPr>
            </w:r>
          </w:p>
        </w:tc>
        <w:tc>
          <w:tcPr>
            <w:shd w:val="pct12" w:color="auto" w:fill="auto"/>
            <w:tcBorders/>
            <w:tcW w:w="1286" w:type="dxa"/>
            <w:textDirection w:val="lrTb"/>
            <w:noWrap w:val="false"/>
          </w:tcPr>
          <w:p>
            <w:pPr>
              <w:pBdr/>
              <w:spacing w:after="0" w:line="240" w:lineRule="auto"/>
              <w:ind/>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p>
        </w:tc>
        <w:tc>
          <w:tcPr>
            <w:shd w:val="clear" w:color="auto" w:fill="auto"/>
            <w:tcBorders/>
            <w:tcW w:w="1656" w:type="dxa"/>
            <w:textDirection w:val="lrTb"/>
            <w:noWrap w:val="false"/>
          </w:tcPr>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100</w:t>
            </w:r>
            <w:r>
              <w:rPr>
                <w:rFonts w:ascii="Times New Roman" w:hAnsi="Times New Roman"/>
                <w:b/>
                <w:sz w:val="24"/>
                <w:szCs w:val="24"/>
                <w:lang w:val="uk-UA"/>
              </w:rPr>
            </w:r>
          </w:p>
        </w:tc>
      </w:tr>
    </w:tbl>
    <w:p>
      <w:pPr>
        <w:pBdr/>
        <w:shd w:val="clear" w:color="auto" w:fill="ffffff"/>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p>
      <w:pPr>
        <w:pBdr/>
        <w:shd w:val="clear" w:color="auto" w:fill="ffffff"/>
        <w:spacing w:after="0" w:line="240" w:lineRule="auto"/>
        <w:ind w:firstLine="708"/>
        <w:jc w:val="both"/>
        <w:rPr>
          <w:rFonts w:ascii="Times New Roman" w:hAnsi="Times New Roman"/>
          <w:bCs/>
          <w:iCs/>
          <w:sz w:val="24"/>
          <w:szCs w:val="24"/>
          <w:lang w:val="uk-UA"/>
        </w:rPr>
      </w:pPr>
      <w:r>
        <w:rPr>
          <w:rFonts w:ascii="Times New Roman" w:hAnsi="Times New Roman"/>
          <w:bCs/>
          <w:iCs/>
          <w:sz w:val="24"/>
          <w:szCs w:val="24"/>
          <w:lang w:val="uk-UA"/>
        </w:rPr>
        <w:t xml:space="preserve">Усі роботи оцінюються за 100-бальною шкалою. Конвертація у накопичувальні бали відбувається автоматично програмою під час формування модульної підсумкової оцінки.</w:t>
      </w:r>
      <w:r>
        <w:rPr>
          <w:rFonts w:ascii="Times New Roman" w:hAnsi="Times New Roman"/>
          <w:bCs/>
          <w:iCs/>
          <w:sz w:val="24"/>
          <w:szCs w:val="24"/>
          <w:lang w:val="uk-UA"/>
        </w:rPr>
      </w:r>
    </w:p>
    <w:p>
      <w:pPr>
        <w:pBdr/>
        <w:shd w:val="clear" w:color="auto" w:fill="ffffff"/>
        <w:spacing w:after="0" w:line="240" w:lineRule="auto"/>
        <w:ind/>
        <w:jc w:val="center"/>
        <w:rPr>
          <w:rFonts w:ascii="Times New Roman" w:hAnsi="Times New Roman"/>
          <w:b/>
          <w:iCs/>
          <w:sz w:val="24"/>
          <w:szCs w:val="24"/>
          <w:lang w:val="uk-UA"/>
        </w:rPr>
      </w:pPr>
      <w:r>
        <w:rPr>
          <w:rFonts w:ascii="Times New Roman" w:hAnsi="Times New Roman"/>
          <w:b/>
          <w:iCs/>
          <w:sz w:val="24"/>
          <w:szCs w:val="24"/>
          <w:lang w:val="uk-UA"/>
        </w:rPr>
      </w:r>
      <w:r>
        <w:rPr>
          <w:rFonts w:ascii="Times New Roman" w:hAnsi="Times New Roman"/>
          <w:b/>
          <w:iCs/>
          <w:sz w:val="24"/>
          <w:szCs w:val="24"/>
          <w:lang w:val="uk-UA"/>
        </w:rPr>
      </w:r>
    </w:p>
    <w:p>
      <w:pPr>
        <w:pBdr/>
        <w:spacing w:line="240" w:lineRule="auto"/>
        <w:ind w:firstLine="708"/>
        <w:jc w:val="center"/>
        <w:rPr>
          <w:rFonts w:ascii="Times New Roman" w:hAnsi="Times New Roman"/>
          <w:b/>
          <w:bCs/>
          <w:sz w:val="24"/>
          <w:szCs w:val="24"/>
          <w:lang w:val="uk-UA"/>
        </w:rPr>
      </w:pPr>
      <w:r>
        <w:rPr>
          <w:rFonts w:ascii="Times New Roman" w:hAnsi="Times New Roman"/>
          <w:b/>
          <w:bCs/>
          <w:sz w:val="24"/>
          <w:szCs w:val="24"/>
          <w:lang w:val="uk-UA"/>
        </w:rPr>
        <w:t xml:space="preserve">Критерії оцінювання поточної навчальної діяльності</w:t>
      </w:r>
      <w:r>
        <w:rPr>
          <w:rFonts w:ascii="Times New Roman" w:hAnsi="Times New Roman"/>
          <w:b/>
          <w:bCs/>
          <w:sz w:val="24"/>
          <w:szCs w:val="24"/>
          <w:lang w:val="uk-UA"/>
        </w:rPr>
      </w:r>
    </w:p>
    <w:p>
      <w:pPr>
        <w:pBdr/>
        <w:spacing w:line="240" w:lineRule="auto"/>
        <w:ind w:firstLine="709"/>
        <w:jc w:val="both"/>
        <w:rPr>
          <w:lang w:val="uk-UA"/>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відмінно</w:t>
      </w:r>
      <w:r>
        <w:rPr>
          <w:rFonts w:ascii="Times New Roman" w:hAnsi="Times New Roman"/>
          <w:bCs/>
          <w:sz w:val="24"/>
          <w:szCs w:val="24"/>
          <w:lang w:val="uk-UA"/>
        </w:rPr>
        <w:t xml:space="preserve">» (90-100 балів) одержує студент, який брав</w:t>
      </w:r>
      <w:r>
        <w:rPr>
          <w:rFonts w:ascii="Times New Roman" w:hAnsi="Times New Roman"/>
          <w:bCs/>
          <w:sz w:val="24"/>
          <w:szCs w:val="24"/>
          <w:lang w:val="uk-UA"/>
        </w:rPr>
        <w:t xml:space="preserve"> активну участь в обговоренні найбільш складних питань з теми заняття, дав не менше 90% правильних відповідей на стандартизовані тестові завдання, без помилок відповів на письмові завдання, виконав практичну роботу та виклав її результати у належній формі.</w:t>
      </w:r>
      <w:r>
        <w:rPr>
          <w:lang w:val="uk-UA"/>
        </w:rPr>
      </w:r>
    </w:p>
    <w:p>
      <w:pPr>
        <w:pBdr/>
        <w:spacing w:line="240" w:lineRule="auto"/>
        <w:ind w:firstLine="708"/>
        <w:jc w:val="both"/>
        <w:rPr>
          <w:lang w:val="ru-RU"/>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добре</w:t>
      </w:r>
      <w:r>
        <w:rPr>
          <w:rFonts w:ascii="Times New Roman" w:hAnsi="Times New Roman"/>
          <w:bCs/>
          <w:sz w:val="24"/>
          <w:szCs w:val="24"/>
          <w:lang w:val="uk-UA"/>
        </w:rPr>
        <w:t xml:space="preserve">» (74-89 балів) одержує студент, який брав участь в обго</w:t>
      </w:r>
      <w:r>
        <w:rPr>
          <w:rFonts w:ascii="Times New Roman" w:hAnsi="Times New Roman"/>
          <w:bCs/>
          <w:sz w:val="24"/>
          <w:szCs w:val="24"/>
          <w:lang w:val="uk-UA"/>
        </w:rPr>
        <w:t xml:space="preserve">воренні найбільш складних питань з теми, дав не менше 74% правильних відповідей на стандартизовані тестові завдання, припустився окремих незначних помилок у відповідях на письмові завдання, виконав практичну роботу та виклав її результати у належній формі.</w:t>
      </w:r>
      <w:r>
        <w:rPr>
          <w:lang w:val="ru-RU"/>
        </w:rPr>
      </w:r>
    </w:p>
    <w:p>
      <w:pPr>
        <w:pBdr/>
        <w:spacing w:line="240" w:lineRule="auto"/>
        <w:ind w:firstLine="708"/>
        <w:jc w:val="both"/>
        <w:rPr>
          <w:lang w:val="ru-RU"/>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задовільно</w:t>
      </w:r>
      <w:r>
        <w:rPr>
          <w:rFonts w:ascii="Times New Roman" w:hAnsi="Times New Roman"/>
          <w:bCs/>
          <w:sz w:val="24"/>
          <w:szCs w:val="24"/>
          <w:lang w:val="uk-UA"/>
        </w:rPr>
        <w:t xml:space="preserve">» (60-73 бали) одержує студент, який брав уча</w:t>
      </w:r>
      <w:r>
        <w:rPr>
          <w:rFonts w:ascii="Times New Roman" w:hAnsi="Times New Roman"/>
          <w:bCs/>
          <w:sz w:val="24"/>
          <w:szCs w:val="24"/>
          <w:lang w:val="uk-UA"/>
        </w:rPr>
        <w:t xml:space="preserve">сть в обговоренні найбільш складних питань з теми, дав не менше 60% правильних відповідей на стандартизовані тестові завдання, припустився значних помилок у відповідях на письмові завдання, виконав практичну роботу та виклав її результати у належній формі.</w:t>
      </w:r>
      <w:r>
        <w:rPr>
          <w:lang w:val="ru-RU"/>
        </w:rPr>
      </w:r>
    </w:p>
    <w:p>
      <w:pPr>
        <w:pBdr/>
        <w:spacing w:line="240" w:lineRule="auto"/>
        <w:ind w:firstLine="708"/>
        <w:jc w:val="both"/>
        <w:rPr>
          <w:lang w:val="ru-RU"/>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незадовільно</w:t>
      </w:r>
      <w:r>
        <w:rPr>
          <w:rFonts w:ascii="Times New Roman" w:hAnsi="Times New Roman"/>
          <w:bCs/>
          <w:sz w:val="24"/>
          <w:szCs w:val="24"/>
          <w:lang w:val="uk-UA"/>
        </w:rPr>
        <w:t xml:space="preserve">» (0-59 балів) одержує студент, який не брав участь в обговоренні найбільш складних пит</w:t>
      </w:r>
      <w:r>
        <w:rPr>
          <w:rFonts w:ascii="Times New Roman" w:hAnsi="Times New Roman"/>
          <w:bCs/>
          <w:sz w:val="24"/>
          <w:szCs w:val="24"/>
          <w:lang w:val="uk-UA"/>
        </w:rPr>
        <w:t xml:space="preserve">ань з теми, дав менше 60% правильних відповідей на стандартизовані тестові завдання, припустився грубих помилок у відповідях на письмові завдання або взагалі не дав відповідей на них, не виконав практичну роботу та не виклав її результати у належній формі.</w:t>
      </w:r>
      <w:r>
        <w:rPr>
          <w:lang w:val="ru-RU"/>
        </w:rPr>
      </w:r>
    </w:p>
    <w:p>
      <w:pPr>
        <w:pBdr/>
        <w:shd w:val="clear" w:color="auto" w:fill="ffffff"/>
        <w:spacing w:after="0" w:line="240" w:lineRule="auto"/>
        <w:ind/>
        <w:jc w:val="center"/>
        <w:rPr>
          <w:rFonts w:ascii="Times New Roman" w:hAnsi="Times New Roman"/>
          <w:iCs/>
          <w:sz w:val="24"/>
          <w:szCs w:val="24"/>
          <w:lang w:val="uk-UA"/>
        </w:rPr>
      </w:pPr>
      <w:r>
        <w:rPr>
          <w:rFonts w:ascii="Times New Roman" w:hAnsi="Times New Roman"/>
          <w:iCs/>
          <w:sz w:val="24"/>
          <w:szCs w:val="24"/>
          <w:lang w:val="uk-UA"/>
        </w:rPr>
      </w:r>
      <w:r>
        <w:rPr>
          <w:rFonts w:ascii="Times New Roman" w:hAnsi="Times New Roman"/>
          <w:iCs/>
          <w:sz w:val="24"/>
          <w:szCs w:val="24"/>
          <w:lang w:val="uk-UA"/>
        </w:rPr>
      </w:r>
    </w:p>
    <w:p>
      <w:pPr>
        <w:pBdr/>
        <w:spacing w:line="240" w:lineRule="auto"/>
        <w:ind w:firstLine="708"/>
        <w:jc w:val="center"/>
        <w:rPr>
          <w:rFonts w:ascii="Times New Roman" w:hAnsi="Times New Roman"/>
          <w:b/>
          <w:bCs/>
          <w:sz w:val="24"/>
          <w:szCs w:val="24"/>
          <w:lang w:val="uk-UA"/>
        </w:rPr>
      </w:pPr>
      <w:r>
        <w:rPr>
          <w:rFonts w:ascii="Times New Roman" w:hAnsi="Times New Roman"/>
          <w:b/>
          <w:bCs/>
          <w:sz w:val="24"/>
          <w:szCs w:val="24"/>
          <w:lang w:val="uk-UA"/>
        </w:rPr>
        <w:t xml:space="preserve">Критерії оцінювання змістовної модульної та модульної контрольної роботи</w:t>
      </w:r>
      <w:r>
        <w:rPr>
          <w:rFonts w:ascii="Times New Roman" w:hAnsi="Times New Roman"/>
          <w:b/>
          <w:bCs/>
          <w:sz w:val="24"/>
          <w:szCs w:val="24"/>
          <w:lang w:val="uk-UA"/>
        </w:rPr>
      </w:r>
    </w:p>
    <w:p>
      <w:pPr>
        <w:pBdr/>
        <w:spacing w:line="240" w:lineRule="auto"/>
        <w:ind w:firstLine="708"/>
        <w:jc w:val="both"/>
        <w:rPr>
          <w:lang w:val="ru-RU"/>
        </w:rPr>
      </w:pPr>
      <w:r>
        <w:rPr>
          <w:rFonts w:ascii="Times New Roman" w:hAnsi="Times New Roman"/>
          <w:bCs/>
          <w:sz w:val="24"/>
          <w:szCs w:val="24"/>
          <w:lang w:val="uk-UA"/>
        </w:rPr>
        <w:t xml:space="preserve">Модульна контрольна робота складається за підготовленими завданнями (білетами) </w:t>
      </w:r>
      <w:r>
        <w:rPr>
          <w:rFonts w:ascii="Times New Roman" w:hAnsi="Times New Roman"/>
          <w:bCs/>
          <w:sz w:val="24"/>
          <w:szCs w:val="24"/>
          <w:lang w:val="uk-UA"/>
        </w:rPr>
        <w:t xml:space="preserve">з варіантами однакового рівня складності. До складання модульної контрольної роботи допускаються усі студенти незалежно від результатів поточного оцінювання та наявності пропущених і невідпрацьованих практичних занять. Тривалість виконання усієї модульної </w:t>
      </w:r>
      <w:r>
        <w:rPr>
          <w:rFonts w:ascii="Times New Roman" w:hAnsi="Times New Roman"/>
          <w:bCs/>
          <w:sz w:val="24"/>
          <w:szCs w:val="24"/>
          <w:lang w:val="uk-UA"/>
        </w:rPr>
        <w:t xml:space="preserve">контрольної роботи становить 1,5 години. Під час виконання модульної контрольної роботи користуватись будь-якими інформаційними джерелами заборонено.</w:t>
      </w:r>
      <w:r>
        <w:rPr>
          <w:lang w:val="ru-RU"/>
        </w:rPr>
      </w:r>
    </w:p>
    <w:p>
      <w:pPr>
        <w:pBdr/>
        <w:spacing w:after="0" w:line="240" w:lineRule="auto"/>
        <w:ind w:firstLine="708"/>
        <w:jc w:val="both"/>
        <w:rPr>
          <w:lang w:val="ru-RU"/>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відмінно</w:t>
      </w:r>
      <w:r>
        <w:rPr>
          <w:rFonts w:ascii="Times New Roman" w:hAnsi="Times New Roman"/>
          <w:bCs/>
          <w:sz w:val="24"/>
          <w:szCs w:val="24"/>
          <w:lang w:val="uk-UA"/>
        </w:rPr>
        <w:t xml:space="preserve">» (90-100 балів) одержує студент, який дав не менше 90% правильних відповідей на стандартизовані тестові завдання, без помилок відповів на письмові завдання.</w:t>
      </w:r>
      <w:r>
        <w:rPr>
          <w:lang w:val="ru-RU"/>
        </w:rPr>
      </w:r>
    </w:p>
    <w:p>
      <w:pPr>
        <w:pBdr/>
        <w:spacing w:after="0" w:line="240" w:lineRule="auto"/>
        <w:ind w:firstLine="708"/>
        <w:jc w:val="both"/>
        <w:rPr>
          <w:lang w:val="ru-RU"/>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добре</w:t>
      </w:r>
      <w:r>
        <w:rPr>
          <w:rFonts w:ascii="Times New Roman" w:hAnsi="Times New Roman"/>
          <w:bCs/>
          <w:sz w:val="24"/>
          <w:szCs w:val="24"/>
          <w:lang w:val="uk-UA"/>
        </w:rPr>
        <w:t xml:space="preserve">» (74-89 балів) одержує студент, який дав не менше 74% правильних відповідей на стандартизовані тестові завдання, припустився окремих незначних помилок у відповідях на письмові завдання.</w:t>
      </w:r>
      <w:r>
        <w:rPr>
          <w:lang w:val="ru-RU"/>
        </w:rPr>
      </w:r>
    </w:p>
    <w:p>
      <w:pPr>
        <w:pBdr/>
        <w:spacing w:after="0" w:line="240" w:lineRule="auto"/>
        <w:ind w:firstLine="708"/>
        <w:jc w:val="both"/>
        <w:rPr>
          <w:lang w:val="ru-RU"/>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задовільно</w:t>
      </w:r>
      <w:r>
        <w:rPr>
          <w:rFonts w:ascii="Times New Roman" w:hAnsi="Times New Roman"/>
          <w:bCs/>
          <w:sz w:val="24"/>
          <w:szCs w:val="24"/>
          <w:lang w:val="uk-UA"/>
        </w:rPr>
        <w:t xml:space="preserve">» (60-73 бали) одержує студент, який дав не менше 60% правильних відповідей на стандартизовані тестові завдання, припустився значних помилок у відповідях на письмові завдання.</w:t>
      </w:r>
      <w:r>
        <w:rPr>
          <w:lang w:val="ru-RU"/>
        </w:rPr>
      </w:r>
    </w:p>
    <w:p>
      <w:pPr>
        <w:pBdr/>
        <w:spacing w:after="0" w:line="240" w:lineRule="auto"/>
        <w:ind w:firstLine="708"/>
        <w:jc w:val="both"/>
        <w:rPr>
          <w:lang w:val="ru-RU"/>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незадовільно</w:t>
      </w:r>
      <w:r>
        <w:rPr>
          <w:rFonts w:ascii="Times New Roman" w:hAnsi="Times New Roman"/>
          <w:bCs/>
          <w:sz w:val="24"/>
          <w:szCs w:val="24"/>
          <w:lang w:val="uk-UA"/>
        </w:rPr>
        <w:t xml:space="preserve">» (0-59 балів) одержує студент, який дав менше 60% правильних відповідей на стандартизовані тестові завдання, припустився грубих помилок у відповідях на письмові завдання або не надав відповіді на поставлені перед ним письмові завдання.</w:t>
      </w:r>
      <w:r>
        <w:rPr>
          <w:lang w:val="ru-RU"/>
        </w:rPr>
      </w:r>
    </w:p>
    <w:p>
      <w:pPr>
        <w:pBdr/>
        <w:shd w:val="clear" w:color="auto" w:fill="ffffff"/>
        <w:spacing w:after="0" w:line="240" w:lineRule="auto"/>
        <w:ind/>
        <w:jc w:val="center"/>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p>
      <w:pPr>
        <w:pBdr/>
        <w:shd w:val="clear" w:color="auto" w:fill="ffffff"/>
        <w:spacing w:after="0" w:line="240" w:lineRule="auto"/>
        <w:ind/>
        <w:jc w:val="center"/>
        <w:rPr>
          <w:rFonts w:ascii="Times New Roman" w:hAnsi="Times New Roman"/>
          <w:b/>
          <w:iCs/>
          <w:sz w:val="24"/>
          <w:szCs w:val="24"/>
          <w:lang w:val="uk-UA"/>
        </w:rPr>
      </w:pPr>
      <w:r>
        <w:rPr>
          <w:rFonts w:ascii="Times New Roman" w:hAnsi="Times New Roman"/>
          <w:b/>
          <w:iCs/>
          <w:sz w:val="24"/>
          <w:szCs w:val="24"/>
          <w:lang w:val="uk-UA"/>
        </w:rPr>
        <w:t xml:space="preserve">Критерії оцінювання підсумкового семестрового контролю (залік, екзамен)</w:t>
      </w:r>
      <w:r>
        <w:rPr>
          <w:rFonts w:ascii="Times New Roman" w:hAnsi="Times New Roman"/>
          <w:b/>
          <w:iCs/>
          <w:sz w:val="24"/>
          <w:szCs w:val="24"/>
          <w:lang w:val="uk-UA"/>
        </w:rPr>
      </w:r>
    </w:p>
    <w:p>
      <w:pPr>
        <w:pBdr/>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 xml:space="preserve">Підсумковий семестровий рейтинг виводиться як середнє арифметичне двох модулів. </w:t>
      </w:r>
      <w:r>
        <w:rPr>
          <w:rFonts w:ascii="Times New Roman" w:hAnsi="Times New Roman"/>
          <w:bCs/>
          <w:sz w:val="24"/>
          <w:szCs w:val="24"/>
          <w:lang w:val="uk-UA"/>
        </w:rPr>
      </w:r>
    </w:p>
    <w:p>
      <w:pPr>
        <w:pBdr/>
        <w:spacing w:after="0" w:line="240" w:lineRule="auto"/>
        <w:ind w:firstLine="709"/>
        <w:jc w:val="both"/>
        <w:rPr>
          <w:rFonts w:ascii="Times New Roman" w:hAnsi="Times New Roman"/>
          <w:bCs/>
          <w:sz w:val="24"/>
          <w:szCs w:val="24"/>
          <w:lang w:val="uk-UA"/>
        </w:rPr>
      </w:pPr>
      <w:r>
        <w:rPr>
          <w:rFonts w:ascii="Times New Roman" w:hAnsi="Times New Roman"/>
          <w:bCs/>
          <w:sz w:val="24"/>
          <w:szCs w:val="24"/>
          <w:lang w:val="uk-UA"/>
        </w:rPr>
        <w:t xml:space="preserve">Відповідно до Положення про оцінювання навчальних досягнень студентів за кредитно-модульною системою, якщо</w:t>
      </w:r>
      <w:r>
        <w:rPr>
          <w:rFonts w:ascii="Times New Roman" w:hAnsi="Times New Roman"/>
          <w:bCs/>
          <w:sz w:val="24"/>
          <w:szCs w:val="24"/>
          <w:lang w:val="uk-UA"/>
        </w:rPr>
        <w:t xml:space="preserve"> підсумкова модульна оцінка становить не менше 60 балів, то за згодою студента вона може бути зарахована як підсумкова (семестрова) оцінка з навчальної дисципліни. Студенти, яких не влаштовує підсумкова позитивна оцінка, виставлена викладачем за результата</w:t>
      </w:r>
      <w:r>
        <w:rPr>
          <w:rFonts w:ascii="Times New Roman" w:hAnsi="Times New Roman"/>
          <w:bCs/>
          <w:sz w:val="24"/>
          <w:szCs w:val="24"/>
          <w:lang w:val="uk-UA"/>
        </w:rPr>
        <w:t xml:space="preserve">ми модульних контролів, а також ті, хто отримав оцінку "незадовільно" і при цьому не мають невідпрацьованих практичних (лабораторних) занять, мають право складати залік (екзамен) з дисципліни. До підсумкового (семестрового) контролю з конкретної дисципліни</w:t>
      </w:r>
      <w:r>
        <w:rPr>
          <w:rFonts w:ascii="Times New Roman" w:hAnsi="Times New Roman"/>
          <w:bCs/>
          <w:sz w:val="24"/>
          <w:szCs w:val="24"/>
          <w:lang w:val="uk-UA"/>
        </w:rPr>
        <w:t xml:space="preserve"> у виді заліку чи екзамену студент денної форми навчання допускається тоді, коли за результатами модульних контролів він набрав не менше 35 відсотків можливих балів. За результатами відповіді на екзамені та заліку виставляється оцінка за стобальною шкалою.</w:t>
      </w:r>
      <w:r>
        <w:rPr>
          <w:rFonts w:ascii="Times New Roman" w:hAnsi="Times New Roman"/>
          <w:bCs/>
          <w:sz w:val="24"/>
          <w:szCs w:val="24"/>
          <w:lang w:val="uk-UA"/>
        </w:rPr>
      </w:r>
    </w:p>
    <w:p>
      <w:pPr>
        <w:pBdr/>
        <w:spacing w:after="0" w:line="240" w:lineRule="auto"/>
        <w:ind w:firstLine="708"/>
        <w:jc w:val="both"/>
        <w:rPr>
          <w:rFonts w:ascii="Times New Roman" w:hAnsi="Times New Roman"/>
          <w:bCs/>
          <w:sz w:val="24"/>
          <w:szCs w:val="24"/>
          <w:lang w:val="uk-UA"/>
        </w:rPr>
      </w:pPr>
      <w:r>
        <w:rPr>
          <w:rFonts w:ascii="Times New Roman" w:hAnsi="Times New Roman"/>
          <w:bCs/>
          <w:sz w:val="24"/>
          <w:szCs w:val="24"/>
          <w:lang w:val="uk-UA"/>
        </w:rPr>
        <w:t xml:space="preserve">Незалежно від того, чи студент складає екзамен (залік) у зв’язку з тим, що в нього підсумкова модульна оцінка незадовільна (35-59 балів), чи з метою підвищення позитив</w:t>
      </w:r>
      <w:r>
        <w:rPr>
          <w:rFonts w:ascii="Times New Roman" w:hAnsi="Times New Roman"/>
          <w:bCs/>
          <w:sz w:val="24"/>
          <w:szCs w:val="24"/>
          <w:lang w:val="uk-UA"/>
        </w:rPr>
        <w:t xml:space="preserve">ної оцінки, викладач виставляє студенту оцінку, керуючись виключно рівнем його знань, виявлених на екзамені (залікові), тобто, виходячи із 100 балів, але при цьому виставлена підсумкова (семестрова) оцінка не може бути нижчою за підсумкову модульну оцінку.</w:t>
      </w:r>
      <w:r>
        <w:rPr>
          <w:rFonts w:ascii="Times New Roman" w:hAnsi="Times New Roman"/>
          <w:bCs/>
          <w:sz w:val="24"/>
          <w:szCs w:val="24"/>
          <w:lang w:val="uk-UA"/>
        </w:rPr>
      </w:r>
    </w:p>
    <w:p>
      <w:pPr>
        <w:pBdr/>
        <w:spacing w:after="0" w:line="240" w:lineRule="auto"/>
        <w:ind w:firstLine="708"/>
        <w:jc w:val="both"/>
        <w:rPr>
          <w:rFonts w:ascii="Times New Roman" w:hAnsi="Times New Roman"/>
          <w:bCs/>
          <w:sz w:val="24"/>
          <w:szCs w:val="24"/>
          <w:lang w:val="uk-UA"/>
        </w:rPr>
      </w:pPr>
      <w:r>
        <w:rPr>
          <w:rFonts w:ascii="Times New Roman" w:hAnsi="Times New Roman"/>
          <w:bCs/>
          <w:sz w:val="24"/>
          <w:szCs w:val="24"/>
          <w:lang w:val="uk-UA"/>
        </w:rPr>
        <w:t xml:space="preserve">Критерії оцінювання модульного та підсумкового семестрового контролю:</w:t>
      </w:r>
      <w:r>
        <w:rPr>
          <w:rFonts w:ascii="Times New Roman" w:hAnsi="Times New Roman"/>
          <w:bCs/>
          <w:sz w:val="24"/>
          <w:szCs w:val="24"/>
          <w:lang w:val="uk-UA"/>
        </w:rPr>
      </w:r>
    </w:p>
    <w:p>
      <w:pPr>
        <w:pStyle w:val="884"/>
        <w:numPr>
          <w:ilvl w:val="0"/>
          <w:numId w:val="3"/>
        </w:numPr>
        <w:pBdr/>
        <w:spacing/>
        <w:ind w:firstLine="360" w:left="0"/>
        <w:jc w:val="both"/>
        <w:rPr>
          <w:lang w:val="uk-UA"/>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відмінно</w:t>
      </w:r>
      <w:r>
        <w:rPr>
          <w:rFonts w:ascii="Times New Roman" w:hAnsi="Times New Roman"/>
          <w:bCs/>
          <w:sz w:val="24"/>
          <w:szCs w:val="24"/>
          <w:lang w:val="uk-UA"/>
        </w:rPr>
        <w:t xml:space="preserve">» (90-100 балів, А) заслуговує студент, який: всебічно, систематично і глибоко володіє навчально-програмовим матеріалом; вміє самостійно виконувати завдання, передбачені програмою, використовує набуті знання і вміння у нестанд</w:t>
      </w:r>
      <w:r>
        <w:rPr>
          <w:rFonts w:ascii="Times New Roman" w:hAnsi="Times New Roman"/>
          <w:bCs/>
          <w:sz w:val="24"/>
          <w:szCs w:val="24"/>
          <w:lang w:val="uk-UA"/>
        </w:rPr>
        <w:t xml:space="preserve">артних ситуаціях; засвоїв основну і ознайомлений з додатковою літературою, яка рекомендована програмою; засвоїв взаємозв'язок основних понять дисципліни та усвідомлює їх значення для професії, яку він набуває; вільно висловлює власні думки, самостійно оцін</w:t>
      </w:r>
      <w:r>
        <w:rPr>
          <w:rFonts w:ascii="Times New Roman" w:hAnsi="Times New Roman"/>
          <w:bCs/>
          <w:sz w:val="24"/>
          <w:szCs w:val="24"/>
          <w:lang w:val="uk-UA"/>
        </w:rPr>
        <w:t xml:space="preserve">ює різноманітні життєві явища і факти, виявляючи особистісну позицію; самостійно визначає окремі цілі власної навчальної діяльності, виявив творчі здібності і використовує їх при вивченні навчально-програмового матеріалу, проявив нахил до наукової роботи. </w:t>
      </w:r>
      <w:r>
        <w:rPr>
          <w:lang w:val="uk-UA"/>
        </w:rPr>
      </w:r>
    </w:p>
    <w:p>
      <w:pPr>
        <w:pStyle w:val="884"/>
        <w:numPr>
          <w:ilvl w:val="0"/>
          <w:numId w:val="3"/>
        </w:numPr>
        <w:pBdr/>
        <w:spacing/>
        <w:ind w:firstLine="360" w:left="0"/>
        <w:jc w:val="both"/>
        <w:rPr>
          <w:lang w:val="uk-UA"/>
        </w:rPr>
      </w:pPr>
      <w:r>
        <w:rPr>
          <w:rFonts w:ascii="Times New Roman" w:hAnsi="Times New Roman"/>
          <w:bCs/>
          <w:sz w:val="24"/>
          <w:szCs w:val="24"/>
          <w:lang w:val="uk-UA"/>
        </w:rPr>
        <w:t xml:space="preserve">оцінку « </w:t>
      </w:r>
      <w:r>
        <w:rPr>
          <w:rFonts w:ascii="Times New Roman" w:hAnsi="Times New Roman"/>
          <w:bCs/>
          <w:i/>
          <w:iCs/>
          <w:sz w:val="24"/>
          <w:szCs w:val="24"/>
          <w:lang w:val="uk-UA"/>
        </w:rPr>
        <w:t xml:space="preserve">добре</w:t>
      </w:r>
      <w:r>
        <w:rPr>
          <w:rFonts w:ascii="Times New Roman" w:hAnsi="Times New Roman"/>
          <w:bCs/>
          <w:sz w:val="24"/>
          <w:szCs w:val="24"/>
          <w:lang w:val="uk-UA"/>
        </w:rPr>
        <w:t xml:space="preserve">» (82-89 балів, В) – заслуговує студент, який: повністю опанував і вільно (самостійно) володіє навчально-програмовим матеріалом, в тому числі застосовує його на практиці, має системні знання в достатньому обсязі відповідно до </w:t>
      </w:r>
      <w:r>
        <w:rPr>
          <w:rFonts w:ascii="Times New Roman" w:hAnsi="Times New Roman"/>
          <w:bCs/>
          <w:sz w:val="24"/>
          <w:szCs w:val="24"/>
          <w:lang w:val="uk-UA"/>
        </w:rPr>
        <w:t xml:space="preserve">навчальнопрограмового</w:t>
      </w:r>
      <w:r>
        <w:rPr>
          <w:rFonts w:ascii="Times New Roman" w:hAnsi="Times New Roman"/>
          <w:bCs/>
          <w:sz w:val="24"/>
          <w:szCs w:val="24"/>
          <w:lang w:val="uk-UA"/>
        </w:rPr>
        <w:t xml:space="preserve"> матеріалу, аргументовано використовує їх у різних ситуаціях; має здатніст</w:t>
      </w:r>
      <w:r>
        <w:rPr>
          <w:rFonts w:ascii="Times New Roman" w:hAnsi="Times New Roman"/>
          <w:bCs/>
          <w:sz w:val="24"/>
          <w:szCs w:val="24"/>
          <w:lang w:val="uk-UA"/>
        </w:rPr>
        <w:t xml:space="preserve">ь до самостійного пошуку інформації, а також до аналізу, постановки і розв'язування проблем професійного спрямування; під час відповіді допустив деякі неточності, які самостійно виправляє, добирає переконливі аргументи на підтвердження вивченого матеріалу;</w:t>
      </w:r>
      <w:r>
        <w:rPr>
          <w:lang w:val="uk-UA"/>
        </w:rPr>
      </w:r>
    </w:p>
    <w:p>
      <w:pPr>
        <w:pStyle w:val="884"/>
        <w:numPr>
          <w:ilvl w:val="0"/>
          <w:numId w:val="3"/>
        </w:numPr>
        <w:pBdr/>
        <w:spacing/>
        <w:ind w:firstLine="360" w:left="0"/>
        <w:jc w:val="both"/>
        <w:rPr>
          <w:lang w:val="ru-RU"/>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добре</w:t>
      </w:r>
      <w:r>
        <w:rPr>
          <w:rFonts w:ascii="Times New Roman" w:hAnsi="Times New Roman"/>
          <w:bCs/>
          <w:sz w:val="24"/>
          <w:szCs w:val="24"/>
          <w:lang w:val="uk-UA"/>
        </w:rPr>
        <w:t xml:space="preserve">» (74-81 бал, С) заслуговує студент, який: в загальному роботу виконав, але при підсумковому контролі робить певну кількість помилок; вміє порівнювати, узагальнювати, систематизувати інформац</w:t>
      </w:r>
      <w:r>
        <w:rPr>
          <w:rFonts w:ascii="Times New Roman" w:hAnsi="Times New Roman"/>
          <w:bCs/>
          <w:sz w:val="24"/>
          <w:szCs w:val="24"/>
          <w:lang w:val="uk-UA"/>
        </w:rPr>
        <w:t xml:space="preserve">ію під керівництвом викладача, в цілому самостійно застосовувати на практиці, контролювати власну діяльність; опанував навчально-програмовий матеріал, успішно виконав завдання, передбачені програмою, засвоїв основну літературу, яка рекомендована програмою;</w:t>
      </w:r>
      <w:r>
        <w:rPr>
          <w:lang w:val="ru-RU"/>
        </w:rPr>
      </w:r>
    </w:p>
    <w:p>
      <w:pPr>
        <w:pStyle w:val="884"/>
        <w:numPr>
          <w:ilvl w:val="0"/>
          <w:numId w:val="3"/>
        </w:numPr>
        <w:pBdr/>
        <w:spacing/>
        <w:ind w:firstLine="360" w:left="0"/>
        <w:jc w:val="both"/>
        <w:rPr>
          <w:lang w:val="ru-RU"/>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задовільно</w:t>
      </w:r>
      <w:r>
        <w:rPr>
          <w:rFonts w:ascii="Times New Roman" w:hAnsi="Times New Roman"/>
          <w:bCs/>
          <w:sz w:val="24"/>
          <w:szCs w:val="24"/>
          <w:lang w:val="uk-UA"/>
        </w:rPr>
        <w:t xml:space="preserve">» (64-73 бали, D) – заслуговує студент, який: знає основний </w:t>
      </w:r>
      <w:r>
        <w:rPr>
          <w:rFonts w:ascii="Times New Roman" w:hAnsi="Times New Roman"/>
          <w:bCs/>
          <w:sz w:val="24"/>
          <w:szCs w:val="24"/>
          <w:lang w:val="uk-UA"/>
        </w:rPr>
        <w:t xml:space="preserve">навчальнопрограмовий</w:t>
      </w:r>
      <w:r>
        <w:rPr>
          <w:rFonts w:ascii="Times New Roman" w:hAnsi="Times New Roman"/>
          <w:bCs/>
          <w:sz w:val="24"/>
          <w:szCs w:val="24"/>
          <w:lang w:val="uk-UA"/>
        </w:rPr>
        <w:t xml:space="preserve"> матеріал в обсязі, необхідному для подальшого навчання і використання його у майбутній проф</w:t>
      </w:r>
      <w:r>
        <w:rPr>
          <w:rFonts w:ascii="Times New Roman" w:hAnsi="Times New Roman"/>
          <w:bCs/>
          <w:sz w:val="24"/>
          <w:szCs w:val="24"/>
          <w:lang w:val="uk-UA"/>
        </w:rPr>
        <w:t xml:space="preserve">есії; виконує завдання непогано, але зі значною кількістю помилок; ознайомлений з основною літературою, яка рекомендована програмою; допускає на заняттях чи екзамені помилки при виконанні завдань, але під керівництвом викладача знаходить шляхи їх усунення.</w:t>
      </w:r>
      <w:r>
        <w:rPr>
          <w:lang w:val="ru-RU"/>
        </w:rPr>
      </w:r>
    </w:p>
    <w:p>
      <w:pPr>
        <w:pStyle w:val="884"/>
        <w:numPr>
          <w:ilvl w:val="0"/>
          <w:numId w:val="3"/>
        </w:numPr>
        <w:pBdr/>
        <w:spacing/>
        <w:ind w:firstLine="360" w:left="0"/>
        <w:jc w:val="both"/>
        <w:rPr/>
      </w:pPr>
      <w:r>
        <w:rPr>
          <w:rFonts w:ascii="Times New Roman" w:hAnsi="Times New Roman"/>
          <w:bCs/>
          <w:sz w:val="24"/>
          <w:szCs w:val="24"/>
          <w:lang w:val="uk-UA"/>
        </w:rPr>
        <w:t xml:space="preserve">оцінку «</w:t>
      </w:r>
      <w:r>
        <w:rPr>
          <w:rFonts w:ascii="Times New Roman" w:hAnsi="Times New Roman"/>
          <w:bCs/>
          <w:i/>
          <w:iCs/>
          <w:sz w:val="24"/>
          <w:szCs w:val="24"/>
          <w:lang w:val="uk-UA"/>
        </w:rPr>
        <w:t xml:space="preserve">задовільно</w:t>
      </w:r>
      <w:r>
        <w:rPr>
          <w:rFonts w:ascii="Times New Roman" w:hAnsi="Times New Roman"/>
          <w:bCs/>
          <w:sz w:val="24"/>
          <w:szCs w:val="24"/>
          <w:lang w:val="uk-UA"/>
        </w:rPr>
        <w:t xml:space="preserve">» (60-63 бали, Е) </w:t>
      </w:r>
      <w:r>
        <w:rPr>
          <w:rFonts w:ascii="Times New Roman" w:hAnsi="Times New Roman"/>
          <w:bCs/>
          <w:sz w:val="24"/>
          <w:szCs w:val="24"/>
          <w:lang w:val="uk-UA"/>
        </w:rPr>
        <w:t xml:space="preserve">– заслуговує студент, який: володіє основним навчально-програмовим матеріалом в обсязі, необхідному для подальшого навчання і використання його у майбутній професії, а виконання завдань задовольняє мінімальні критерії. Знання мають репродуктивний характер.</w:t>
      </w:r>
      <w:r/>
    </w:p>
    <w:p>
      <w:pPr>
        <w:pStyle w:val="884"/>
        <w:numPr>
          <w:ilvl w:val="0"/>
          <w:numId w:val="3"/>
        </w:numPr>
        <w:pBdr/>
        <w:spacing/>
        <w:ind w:firstLine="360" w:left="0"/>
        <w:jc w:val="both"/>
        <w:rPr>
          <w:lang w:val="ru-RU"/>
        </w:rPr>
      </w:pPr>
      <w:r>
        <w:rPr>
          <w:rFonts w:ascii="Times New Roman" w:hAnsi="Times New Roman"/>
          <w:bCs/>
          <w:sz w:val="24"/>
          <w:szCs w:val="24"/>
          <w:lang w:val="uk-UA"/>
        </w:rPr>
        <w:t xml:space="preserve">оцінка «</w:t>
      </w:r>
      <w:r>
        <w:rPr>
          <w:rFonts w:ascii="Times New Roman" w:hAnsi="Times New Roman"/>
          <w:bCs/>
          <w:i/>
          <w:iCs/>
          <w:sz w:val="24"/>
          <w:szCs w:val="24"/>
          <w:lang w:val="uk-UA"/>
        </w:rPr>
        <w:t xml:space="preserve">незадовільно</w:t>
      </w:r>
      <w:r>
        <w:rPr>
          <w:rFonts w:ascii="Times New Roman" w:hAnsi="Times New Roman"/>
          <w:bCs/>
          <w:sz w:val="24"/>
          <w:szCs w:val="24"/>
          <w:lang w:val="uk-UA"/>
        </w:rPr>
        <w:t xml:space="preserve">» (35-59 балів, FX) –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r>
        <w:rPr>
          <w:lang w:val="ru-RU"/>
        </w:rPr>
      </w:r>
    </w:p>
    <w:p>
      <w:pPr>
        <w:pStyle w:val="884"/>
        <w:numPr>
          <w:ilvl w:val="0"/>
          <w:numId w:val="3"/>
        </w:numPr>
        <w:pBdr/>
        <w:spacing/>
        <w:ind w:firstLine="360" w:left="0"/>
        <w:jc w:val="both"/>
        <w:rPr>
          <w:lang w:val="ru-RU"/>
        </w:rPr>
      </w:pPr>
      <w:r>
        <w:rPr>
          <w:rFonts w:ascii="Times New Roman" w:hAnsi="Times New Roman"/>
          <w:sz w:val="24"/>
          <w:szCs w:val="24"/>
          <w:lang w:val="uk-UA"/>
        </w:rPr>
        <w:t xml:space="preserve">оцінку «</w:t>
      </w:r>
      <w:r>
        <w:rPr>
          <w:rFonts w:ascii="Times New Roman" w:hAnsi="Times New Roman"/>
          <w:i/>
          <w:iCs/>
          <w:sz w:val="24"/>
          <w:szCs w:val="24"/>
          <w:lang w:val="uk-UA"/>
        </w:rPr>
        <w:t xml:space="preserve">незадовільно</w:t>
      </w:r>
      <w:r>
        <w:rPr>
          <w:rFonts w:ascii="Times New Roman" w:hAnsi="Times New Roman"/>
          <w:sz w:val="24"/>
          <w:szCs w:val="24"/>
          <w:lang w:val="uk-UA"/>
        </w:rPr>
        <w:t xml:space="preserve">» (35 балів, F) – виставляється студенту, який володіє навчальним матеріалом тільки на рівні елементарного розпізнавання і від</w:t>
      </w:r>
      <w:r>
        <w:rPr>
          <w:rFonts w:ascii="Times New Roman" w:hAnsi="Times New Roman"/>
          <w:sz w:val="24"/>
          <w:szCs w:val="24"/>
          <w:lang w:val="uk-UA"/>
        </w:rPr>
        <w:t xml:space="preserve">творення окремих фактів або не володіє зовсім; допускає грубі помилки при виконанні завдань, передбачених програмою; не може продовжувати навчання і не готовий до професійної діяльності після закінчення університету без повторного вивчення даної дисципліни</w:t>
      </w:r>
      <w:r>
        <w:rPr>
          <w:lang w:val="ru-RU"/>
        </w:rPr>
      </w:r>
    </w:p>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6. ПРОГРАМА НАВЧАЛЬНОЇ ДИСЦИПЛІНИ</w:t>
      </w:r>
      <w:r>
        <w:rPr>
          <w:rFonts w:ascii="Times New Roman" w:hAnsi="Times New Roman"/>
          <w:b/>
          <w:sz w:val="24"/>
          <w:szCs w:val="24"/>
          <w:lang w:val="uk-UA"/>
        </w:rPr>
      </w:r>
    </w:p>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Bdr/>
        <w:tabs>
          <w:tab w:val="left" w:leader="none" w:pos="851"/>
          <w:tab w:val="right" w:leader="none" w:pos="10193"/>
        </w:tabs>
        <w:spacing/>
        <w:ind/>
        <w:jc w:val="both"/>
        <w:rPr>
          <w:rFonts w:ascii="Times New Roman" w:hAnsi="Times New Roman"/>
          <w:sz w:val="24"/>
          <w:szCs w:val="24"/>
          <w:lang w:val="uk-UA"/>
        </w:rPr>
      </w:pPr>
      <w:r>
        <w:rPr>
          <w:rFonts w:ascii="Times New Roman" w:hAnsi="Times New Roman"/>
          <w:b/>
          <w:bCs/>
          <w:iCs/>
          <w:sz w:val="24"/>
          <w:szCs w:val="24"/>
          <w:lang w:val="uk-UA"/>
        </w:rPr>
        <w:t xml:space="preserve">Модуль 1.</w:t>
      </w:r>
      <w:r>
        <w:rPr>
          <w:rFonts w:ascii="Times New Roman" w:hAnsi="Times New Roman"/>
          <w:b/>
          <w:bCs/>
          <w:i/>
          <w:iCs/>
          <w:sz w:val="24"/>
          <w:szCs w:val="24"/>
          <w:lang w:val="uk-UA"/>
        </w:rPr>
        <w:t xml:space="preserve"> Медична рецептура. Загальна фармакологія. Фармакологія засобів, що впливають на нервову систему та обмін речовин.</w:t>
      </w:r>
      <w:r>
        <w:rPr>
          <w:rFonts w:ascii="Times New Roman" w:hAnsi="Times New Roman"/>
          <w:sz w:val="24"/>
          <w:szCs w:val="24"/>
          <w:lang w:val="uk-UA"/>
        </w:rPr>
      </w:r>
    </w:p>
    <w:p>
      <w:pPr>
        <w:pBdr/>
        <w:spacing w:after="0"/>
        <w:ind w:firstLine="709"/>
        <w:rPr>
          <w:rFonts w:ascii="Times New Roman" w:hAnsi="Times New Roman"/>
          <w:b/>
          <w:bCs/>
          <w:i/>
          <w:iCs/>
          <w:sz w:val="24"/>
          <w:szCs w:val="24"/>
          <w:lang w:val="uk-UA"/>
        </w:rPr>
      </w:pPr>
      <w:r>
        <w:rPr>
          <w:rFonts w:ascii="Times New Roman" w:hAnsi="Times New Roman"/>
          <w:b/>
          <w:bCs/>
          <w:i/>
          <w:iCs/>
          <w:sz w:val="24"/>
          <w:szCs w:val="24"/>
          <w:lang w:val="uk-UA"/>
        </w:rPr>
        <w:t xml:space="preserve">Змістовний модуль 1. Введення в лікарську рецептуру та загальна фармакологія.</w:t>
      </w:r>
      <w:r>
        <w:rPr>
          <w:rFonts w:ascii="Times New Roman" w:hAnsi="Times New Roman"/>
          <w:b/>
          <w:bCs/>
          <w:i/>
          <w:iCs/>
          <w:sz w:val="24"/>
          <w:szCs w:val="24"/>
          <w:lang w:val="uk-UA"/>
        </w:rPr>
      </w:r>
    </w:p>
    <w:p>
      <w:pPr>
        <w:pBdr/>
        <w:spacing w:after="0"/>
        <w:ind w:firstLine="709"/>
        <w:rPr>
          <w:rFonts w:ascii="Times New Roman" w:hAnsi="Times New Roman"/>
          <w:b/>
          <w:bCs/>
          <w:sz w:val="24"/>
          <w:szCs w:val="24"/>
          <w:lang w:val="uk-UA"/>
        </w:rPr>
      </w:pPr>
      <w:r>
        <w:rPr>
          <w:rFonts w:ascii="Times New Roman" w:hAnsi="Times New Roman"/>
          <w:b/>
          <w:bCs/>
          <w:sz w:val="24"/>
          <w:szCs w:val="24"/>
          <w:lang w:val="uk-UA"/>
        </w:rPr>
      </w:r>
      <w:r>
        <w:rPr>
          <w:rFonts w:ascii="Times New Roman" w:hAnsi="Times New Roman"/>
          <w:b/>
          <w:bCs/>
          <w:sz w:val="24"/>
          <w:szCs w:val="24"/>
          <w:lang w:val="uk-UA"/>
        </w:rPr>
      </w:r>
    </w:p>
    <w:p>
      <w:pPr>
        <w:pBdr/>
        <w:spacing w:after="0" w:line="240" w:lineRule="auto"/>
        <w:ind/>
        <w:jc w:val="both"/>
        <w:rPr>
          <w:b/>
          <w:bCs/>
          <w:sz w:val="24"/>
          <w:szCs w:val="24"/>
          <w:lang w:val="ru-RU"/>
        </w:rPr>
      </w:pPr>
      <w:r>
        <w:rPr>
          <w:rFonts w:ascii="Times New Roman" w:hAnsi="Times New Roman"/>
          <w:b/>
          <w:bCs/>
          <w:sz w:val="24"/>
          <w:szCs w:val="24"/>
          <w:lang w:val="uk-UA"/>
        </w:rPr>
        <w:t xml:space="preserve">Тема 1. Вступ до курсу фармакології. </w:t>
      </w:r>
      <w:r>
        <w:rPr>
          <w:rFonts w:ascii="Times New Roman" w:hAnsi="Times New Roman"/>
          <w:b/>
          <w:bCs/>
          <w:i/>
          <w:iCs/>
          <w:sz w:val="24"/>
          <w:szCs w:val="24"/>
          <w:lang w:val="uk-UA"/>
        </w:rPr>
        <w:t xml:space="preserve">Закон України „Про лікарські засоби". Введення в лікарську рецептуру.</w:t>
      </w:r>
      <w:r>
        <w:rPr>
          <w:b/>
          <w:bCs/>
          <w:sz w:val="24"/>
          <w:szCs w:val="24"/>
          <w:lang w:val="ru-RU"/>
        </w:rPr>
      </w:r>
    </w:p>
    <w:p>
      <w:pPr>
        <w:pBdr/>
        <w:spacing w:after="0"/>
        <w:ind w:firstLine="709"/>
        <w:rPr>
          <w:rFonts w:ascii="Times New Roman" w:hAnsi="Times New Roman"/>
          <w:b/>
          <w:bCs/>
          <w:sz w:val="24"/>
          <w:szCs w:val="24"/>
          <w:lang w:val="uk-UA"/>
        </w:rPr>
      </w:pPr>
      <w:r>
        <w:rPr>
          <w:rFonts w:ascii="Times New Roman" w:hAnsi="Times New Roman"/>
          <w:b/>
          <w:bCs/>
          <w:sz w:val="24"/>
          <w:szCs w:val="24"/>
          <w:lang w:val="uk-UA"/>
        </w:rPr>
      </w:r>
      <w:r>
        <w:rPr>
          <w:rFonts w:ascii="Times New Roman" w:hAnsi="Times New Roman"/>
          <w:b/>
          <w:bCs/>
          <w:sz w:val="24"/>
          <w:szCs w:val="24"/>
          <w:lang w:val="uk-UA"/>
        </w:rPr>
      </w:r>
    </w:p>
    <w:p>
      <w:pPr>
        <w:pBdr/>
        <w:spacing w:after="0"/>
        <w:ind/>
        <w:rPr>
          <w:lang w:val="ru-RU"/>
        </w:rPr>
      </w:pPr>
      <w:r>
        <w:rPr>
          <w:rFonts w:ascii="Times New Roman" w:hAnsi="Times New Roman"/>
          <w:b/>
          <w:bCs/>
          <w:sz w:val="24"/>
          <w:szCs w:val="24"/>
          <w:lang w:val="uk-UA"/>
        </w:rPr>
        <w:t xml:space="preserve">Тема 1.</w:t>
      </w:r>
      <w:r>
        <w:rPr>
          <w:rFonts w:ascii="Times New Roman" w:hAnsi="Times New Roman"/>
          <w:b/>
          <w:bCs/>
          <w:i/>
          <w:iCs/>
          <w:sz w:val="24"/>
          <w:szCs w:val="24"/>
          <w:lang w:val="uk-UA"/>
        </w:rPr>
        <w:t xml:space="preserve"> Закон України „Про лікарські засоби". Введення в лікарську рецептуру. </w:t>
      </w:r>
      <w:r>
        <w:rPr>
          <w:lang w:val="ru-RU"/>
        </w:rPr>
      </w:r>
    </w:p>
    <w:p>
      <w:pPr>
        <w:pBd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Поняття про лікарську рецептуру, лікарську сировину, речовину, засіб, форму, препарат. Рецепт: структура та правила виписування рецептів для дорослих та дітей, види рецептурних бланків. Аптека. Визначення фармакопеї, види фармакопей. Поняття про </w:t>
      </w:r>
      <w:r>
        <w:rPr>
          <w:rFonts w:ascii="Times New Roman" w:hAnsi="Times New Roman"/>
          <w:sz w:val="24"/>
          <w:szCs w:val="24"/>
          <w:lang w:val="uk-UA"/>
        </w:rPr>
        <w:t xml:space="preserve">офіцинальні</w:t>
      </w:r>
      <w:r>
        <w:rPr>
          <w:rFonts w:ascii="Times New Roman" w:hAnsi="Times New Roman"/>
          <w:sz w:val="24"/>
          <w:szCs w:val="24"/>
          <w:lang w:val="uk-UA"/>
        </w:rPr>
        <w:t xml:space="preserve"> лікарські засоби. </w:t>
      </w:r>
      <w:r>
        <w:rPr>
          <w:rFonts w:ascii="Times New Roman" w:hAnsi="Times New Roman"/>
          <w:sz w:val="24"/>
          <w:szCs w:val="24"/>
          <w:lang w:val="uk-UA"/>
        </w:rPr>
      </w:r>
    </w:p>
    <w:p>
      <w:pPr>
        <w:pBdr/>
        <w:spacing w:after="0"/>
        <w:ind w:firstLine="709"/>
        <w:rPr>
          <w:rFonts w:ascii="Times New Roman" w:hAnsi="Times New Roman"/>
          <w:b/>
          <w:bCs/>
          <w:sz w:val="24"/>
          <w:szCs w:val="24"/>
          <w:lang w:val="uk-UA"/>
        </w:rPr>
      </w:pPr>
      <w:r>
        <w:rPr>
          <w:rFonts w:ascii="Times New Roman" w:hAnsi="Times New Roman"/>
          <w:b/>
          <w:bCs/>
          <w:sz w:val="24"/>
          <w:szCs w:val="24"/>
          <w:lang w:val="uk-UA"/>
        </w:rPr>
      </w:r>
      <w:r>
        <w:rPr>
          <w:rFonts w:ascii="Times New Roman" w:hAnsi="Times New Roman"/>
          <w:b/>
          <w:bCs/>
          <w:sz w:val="24"/>
          <w:szCs w:val="24"/>
          <w:lang w:val="uk-UA"/>
        </w:rPr>
      </w:r>
    </w:p>
    <w:p>
      <w:pPr>
        <w:pBdr/>
        <w:spacing w:after="0"/>
        <w:ind/>
        <w:rPr>
          <w:lang w:val="uk-UA"/>
        </w:rPr>
      </w:pPr>
      <w:r>
        <w:rPr>
          <w:rFonts w:ascii="Times New Roman" w:hAnsi="Times New Roman"/>
          <w:b/>
          <w:bCs/>
          <w:sz w:val="24"/>
          <w:szCs w:val="24"/>
          <w:lang w:val="uk-UA"/>
        </w:rPr>
        <w:t xml:space="preserve">Тема 2.</w:t>
      </w:r>
      <w:r>
        <w:rPr>
          <w:rFonts w:ascii="Times New Roman" w:hAnsi="Times New Roman"/>
          <w:b/>
          <w:bCs/>
          <w:i/>
          <w:iCs/>
          <w:sz w:val="24"/>
          <w:szCs w:val="24"/>
          <w:lang w:val="uk-UA"/>
        </w:rPr>
        <w:t xml:space="preserve"> Лікарські форми (тверді, м’які та рідкі).</w:t>
      </w:r>
      <w:r>
        <w:rPr>
          <w:lang w:val="uk-UA"/>
        </w:rPr>
      </w:r>
    </w:p>
    <w:p>
      <w:pPr>
        <w:pBdr/>
        <w:spacing w:after="0"/>
        <w:ind/>
        <w:jc w:val="both"/>
        <w:rPr>
          <w:lang w:val="ru-RU"/>
        </w:rPr>
      </w:pPr>
      <w:r>
        <w:rPr>
          <w:rFonts w:ascii="Times New Roman" w:hAnsi="Times New Roman"/>
          <w:sz w:val="24"/>
          <w:szCs w:val="24"/>
          <w:lang w:val="uk-UA"/>
        </w:rPr>
        <w:t xml:space="preserve">          Лікарські </w:t>
      </w:r>
      <w:r>
        <w:rPr>
          <w:rFonts w:ascii="Times New Roman" w:hAnsi="Times New Roman"/>
          <w:sz w:val="24"/>
          <w:szCs w:val="24"/>
          <w:lang w:val="uk-UA"/>
        </w:rPr>
        <w:t xml:space="preserve">форми.Тверді</w:t>
      </w:r>
      <w:r>
        <w:rPr>
          <w:rFonts w:ascii="Times New Roman" w:hAnsi="Times New Roman"/>
          <w:sz w:val="24"/>
          <w:szCs w:val="24"/>
          <w:lang w:val="uk-UA"/>
        </w:rPr>
        <w:t xml:space="preserve"> лікарські форми (порошки, присипки, таблетки, капсули, </w:t>
      </w:r>
      <w:r>
        <w:rPr>
          <w:rFonts w:ascii="Times New Roman" w:hAnsi="Times New Roman"/>
          <w:sz w:val="24"/>
          <w:szCs w:val="24"/>
          <w:lang w:val="uk-UA"/>
        </w:rPr>
        <w:t xml:space="preserve">кахети</w:t>
      </w:r>
      <w:r>
        <w:rPr>
          <w:rFonts w:ascii="Times New Roman" w:hAnsi="Times New Roman"/>
          <w:sz w:val="24"/>
          <w:szCs w:val="24"/>
          <w:lang w:val="uk-UA"/>
        </w:rPr>
        <w:t xml:space="preserve">, </w:t>
      </w:r>
      <w:r>
        <w:rPr>
          <w:rFonts w:ascii="Times New Roman" w:hAnsi="Times New Roman"/>
          <w:sz w:val="24"/>
          <w:szCs w:val="24"/>
          <w:lang w:val="uk-UA"/>
        </w:rPr>
        <w:t xml:space="preserve">глосети</w:t>
      </w:r>
      <w:r>
        <w:rPr>
          <w:rFonts w:ascii="Times New Roman" w:hAnsi="Times New Roman"/>
          <w:sz w:val="24"/>
          <w:szCs w:val="24"/>
          <w:lang w:val="uk-UA"/>
        </w:rPr>
        <w:t xml:space="preserve">, пастилки, карамелі, драже, </w:t>
      </w:r>
      <w:r>
        <w:rPr>
          <w:rFonts w:ascii="Times New Roman" w:hAnsi="Times New Roman"/>
          <w:sz w:val="24"/>
          <w:szCs w:val="24"/>
          <w:lang w:val="uk-UA"/>
        </w:rPr>
        <w:t xml:space="preserve">мікродраже</w:t>
      </w:r>
      <w:r>
        <w:rPr>
          <w:rFonts w:ascii="Times New Roman" w:hAnsi="Times New Roman"/>
          <w:sz w:val="24"/>
          <w:szCs w:val="24"/>
          <w:lang w:val="uk-UA"/>
        </w:rPr>
        <w:t xml:space="preserve">, </w:t>
      </w:r>
      <w:r>
        <w:rPr>
          <w:rFonts w:ascii="Times New Roman" w:hAnsi="Times New Roman"/>
          <w:sz w:val="24"/>
          <w:szCs w:val="24"/>
          <w:lang w:val="uk-UA"/>
        </w:rPr>
        <w:t xml:space="preserve">спансули</w:t>
      </w:r>
      <w:r>
        <w:rPr>
          <w:rFonts w:ascii="Times New Roman" w:hAnsi="Times New Roman"/>
          <w:sz w:val="24"/>
          <w:szCs w:val="24"/>
          <w:lang w:val="uk-UA"/>
        </w:rPr>
        <w:t xml:space="preserve">, гранули, </w:t>
      </w:r>
      <w:r>
        <w:rPr>
          <w:rFonts w:ascii="Times New Roman" w:hAnsi="Times New Roman"/>
          <w:sz w:val="24"/>
          <w:szCs w:val="24"/>
          <w:lang w:val="uk-UA"/>
        </w:rPr>
        <w:t xml:space="preserve">супозиторії</w:t>
      </w:r>
      <w:r>
        <w:rPr>
          <w:rFonts w:ascii="Times New Roman" w:hAnsi="Times New Roman"/>
          <w:sz w:val="24"/>
          <w:szCs w:val="24"/>
          <w:lang w:val="uk-UA"/>
        </w:rPr>
        <w:t xml:space="preserve">). М'які лікарські форми. Вимоги до м’яких лікарських форм, правила виписування. </w:t>
      </w:r>
      <w:r>
        <w:rPr>
          <w:rFonts w:ascii="Times New Roman" w:hAnsi="Times New Roman"/>
          <w:sz w:val="24"/>
          <w:szCs w:val="24"/>
          <w:lang w:val="uk-UA"/>
        </w:rPr>
        <w:t xml:space="preserve">Конституенси</w:t>
      </w:r>
      <w:r>
        <w:rPr>
          <w:rFonts w:ascii="Times New Roman" w:hAnsi="Times New Roman"/>
          <w:sz w:val="24"/>
          <w:szCs w:val="24"/>
          <w:lang w:val="uk-UA"/>
        </w:rPr>
        <w:t xml:space="preserve"> для м’яких </w:t>
      </w:r>
      <w:r>
        <w:rPr>
          <w:rFonts w:ascii="Times New Roman" w:hAnsi="Times New Roman"/>
          <w:sz w:val="24"/>
          <w:szCs w:val="24"/>
          <w:lang w:val="uk-UA"/>
        </w:rPr>
        <w:t xml:space="preserve">лікарських форм. Рідкі лікарські форми (краплі всередину, очні краплі, краплі у ніс та вушні). Розчини для </w:t>
      </w:r>
      <w:r>
        <w:rPr>
          <w:rFonts w:ascii="Times New Roman" w:hAnsi="Times New Roman"/>
          <w:sz w:val="24"/>
          <w:szCs w:val="24"/>
          <w:lang w:val="uk-UA"/>
        </w:rPr>
        <w:t xml:space="preserve">ін</w:t>
      </w:r>
      <w:r>
        <w:rPr>
          <w:rFonts w:ascii="Times New Roman" w:hAnsi="Times New Roman"/>
          <w:sz w:val="24"/>
          <w:szCs w:val="24"/>
          <w:lang w:val="uk-UA"/>
        </w:rPr>
        <w:t xml:space="preserve">єкцій</w:t>
      </w:r>
      <w:r>
        <w:rPr>
          <w:rFonts w:ascii="Times New Roman" w:hAnsi="Times New Roman"/>
          <w:sz w:val="24"/>
          <w:szCs w:val="24"/>
          <w:lang w:val="uk-UA"/>
        </w:rPr>
        <w:t xml:space="preserve">. Вимоги до ін'єкційних розчинів, правила виписування; шляхи введення. Методи стерилізації ін'єкційних розчинів. Особливості застосування у стоматолог</w:t>
      </w:r>
      <w:r>
        <w:rPr>
          <w:rFonts w:ascii="Times New Roman" w:hAnsi="Times New Roman"/>
          <w:sz w:val="24"/>
          <w:szCs w:val="24"/>
          <w:lang w:val="uk-UA"/>
        </w:rPr>
        <w:t xml:space="preserve">ії. Рідкі лікарські форми (мікстури, краплі всередину, настойки, екстракти, настої, відвари, слизи, сиропи, ароматичні води, емульсії, суспензії, магми, напої, лимонади, еліксири, бальзами, клізми, інгаляції, аерозолі). Правила виписування; шляхи введення.</w:t>
      </w:r>
      <w:r>
        <w:rPr>
          <w:lang w:val="ru-RU"/>
        </w:rPr>
      </w:r>
    </w:p>
    <w:p>
      <w:pPr>
        <w:pBdr/>
        <w:spacing w:after="0"/>
        <w:ind w:firstLine="709"/>
        <w:jc w:val="both"/>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p>
      <w:pPr>
        <w:pBdr/>
        <w:spacing w:after="0"/>
        <w:ind/>
        <w:rPr>
          <w:lang w:val="ru-RU"/>
        </w:rPr>
      </w:pPr>
      <w:r>
        <w:rPr>
          <w:rFonts w:ascii="Times New Roman" w:hAnsi="Times New Roman"/>
          <w:b/>
          <w:bCs/>
          <w:sz w:val="24"/>
          <w:szCs w:val="24"/>
          <w:lang w:val="uk-UA"/>
        </w:rPr>
        <w:t xml:space="preserve">Тема 3. </w:t>
      </w:r>
      <w:r>
        <w:rPr>
          <w:rFonts w:ascii="Times New Roman" w:hAnsi="Times New Roman"/>
          <w:b/>
          <w:bCs/>
          <w:i/>
          <w:iCs/>
          <w:sz w:val="24"/>
          <w:szCs w:val="24"/>
          <w:lang w:val="uk-UA"/>
        </w:rPr>
        <w:t xml:space="preserve">Загальна фармакологія: </w:t>
      </w:r>
      <w:r>
        <w:rPr>
          <w:rFonts w:ascii="Times New Roman" w:hAnsi="Times New Roman"/>
          <w:b/>
          <w:bCs/>
          <w:i/>
          <w:iCs/>
          <w:sz w:val="24"/>
          <w:szCs w:val="24"/>
          <w:lang w:val="uk-UA"/>
        </w:rPr>
        <w:t xml:space="preserve">фармакодинаміка</w:t>
      </w:r>
      <w:r>
        <w:rPr>
          <w:rFonts w:ascii="Times New Roman" w:hAnsi="Times New Roman"/>
          <w:b/>
          <w:bCs/>
          <w:i/>
          <w:iCs/>
          <w:sz w:val="24"/>
          <w:szCs w:val="24"/>
          <w:lang w:val="uk-UA"/>
        </w:rPr>
        <w:t xml:space="preserve"> та фармакокінетика. </w:t>
      </w:r>
      <w:r>
        <w:rPr>
          <w:lang w:val="ru-RU"/>
        </w:rPr>
      </w:r>
    </w:p>
    <w:p>
      <w:pPr>
        <w:pBdr/>
        <w:spacing w:after="0"/>
        <w:ind w:firstLine="561"/>
        <w:jc w:val="both"/>
        <w:rPr>
          <w:lang w:val="ru-RU"/>
        </w:rPr>
      </w:pPr>
      <w:r>
        <w:rPr>
          <w:rFonts w:ascii="Times New Roman" w:hAnsi="Times New Roman"/>
          <w:sz w:val="24"/>
          <w:szCs w:val="24"/>
          <w:lang w:val="uk-UA"/>
        </w:rPr>
        <w:t xml:space="preserve"> Визначення фармакології. Фармакологія в системі медичних та біологічних наук. Нові напрями розвитку фармакології: педіатрична, геріатрична, радіаційна, </w:t>
      </w:r>
      <w:r>
        <w:rPr>
          <w:rFonts w:ascii="Times New Roman" w:hAnsi="Times New Roman"/>
          <w:sz w:val="24"/>
          <w:szCs w:val="24"/>
          <w:lang w:val="uk-UA"/>
        </w:rPr>
        <w:t xml:space="preserve">імунофармакологія</w:t>
      </w:r>
      <w:r>
        <w:rPr>
          <w:rFonts w:ascii="Times New Roman" w:hAnsi="Times New Roman"/>
          <w:sz w:val="24"/>
          <w:szCs w:val="24"/>
          <w:lang w:val="uk-UA"/>
        </w:rPr>
        <w:t xml:space="preserve">, психофармакологія, фармакогенетика, </w:t>
      </w:r>
      <w:r>
        <w:rPr>
          <w:rFonts w:ascii="Times New Roman" w:hAnsi="Times New Roman"/>
          <w:sz w:val="24"/>
          <w:szCs w:val="24"/>
          <w:lang w:val="uk-UA"/>
        </w:rPr>
        <w:t xml:space="preserve">хронофармакологія</w:t>
      </w:r>
      <w:r>
        <w:rPr>
          <w:rFonts w:ascii="Times New Roman" w:hAnsi="Times New Roman"/>
          <w:sz w:val="24"/>
          <w:szCs w:val="24"/>
          <w:lang w:val="uk-UA"/>
        </w:rPr>
        <w:t xml:space="preserve">. Роль вітчизняних та зарубіжних учених в становленні та розвитку фармакології, як науки Сучасний стан фармакології в Україні. </w:t>
      </w:r>
      <w:r>
        <w:rPr>
          <w:lang w:val="ru-RU"/>
        </w:rPr>
      </w:r>
    </w:p>
    <w:p>
      <w:pPr>
        <w:pBdr/>
        <w:spacing w:after="0"/>
        <w:ind w:firstLine="561"/>
        <w:jc w:val="both"/>
        <w:rPr>
          <w:rFonts w:ascii="Times New Roman" w:hAnsi="Times New Roman"/>
          <w:sz w:val="24"/>
          <w:szCs w:val="24"/>
          <w:lang w:val="uk-UA"/>
        </w:rPr>
      </w:pPr>
      <w:r>
        <w:rPr>
          <w:rFonts w:ascii="Times New Roman" w:hAnsi="Times New Roman"/>
          <w:sz w:val="24"/>
          <w:szCs w:val="24"/>
          <w:lang w:val="uk-UA"/>
        </w:rPr>
        <w:t xml:space="preserve">Фармакокінетика лікарських засобів. Види всмоктування і їх основні механізми. Поняття про </w:t>
      </w:r>
      <w:r>
        <w:rPr>
          <w:rFonts w:ascii="Times New Roman" w:hAnsi="Times New Roman"/>
          <w:sz w:val="24"/>
          <w:szCs w:val="24"/>
          <w:lang w:val="uk-UA"/>
        </w:rPr>
        <w:t xml:space="preserve">біодоступність</w:t>
      </w:r>
      <w:r>
        <w:rPr>
          <w:rFonts w:ascii="Times New Roman" w:hAnsi="Times New Roman"/>
          <w:sz w:val="24"/>
          <w:szCs w:val="24"/>
          <w:lang w:val="uk-UA"/>
        </w:rPr>
        <w:t xml:space="preserve"> та </w:t>
      </w:r>
      <w:r>
        <w:rPr>
          <w:rFonts w:ascii="Times New Roman" w:hAnsi="Times New Roman"/>
          <w:sz w:val="24"/>
          <w:szCs w:val="24"/>
          <w:lang w:val="uk-UA"/>
        </w:rPr>
        <w:t xml:space="preserve">біоеквівалентність</w:t>
      </w:r>
      <w:r>
        <w:rPr>
          <w:rFonts w:ascii="Times New Roman" w:hAnsi="Times New Roman"/>
          <w:sz w:val="24"/>
          <w:szCs w:val="24"/>
          <w:lang w:val="uk-UA"/>
        </w:rPr>
        <w:t xml:space="preserve">. Зв’язування лікарських засобів з білками плазми крові та іншими </w:t>
      </w:r>
      <w:r>
        <w:rPr>
          <w:rFonts w:ascii="Times New Roman" w:hAnsi="Times New Roman"/>
          <w:sz w:val="24"/>
          <w:szCs w:val="24"/>
          <w:lang w:val="uk-UA"/>
        </w:rPr>
        <w:t xml:space="preserve">біолігандами</w:t>
      </w:r>
      <w:r>
        <w:rPr>
          <w:rFonts w:ascii="Times New Roman" w:hAnsi="Times New Roman"/>
          <w:sz w:val="24"/>
          <w:szCs w:val="24"/>
          <w:lang w:val="uk-UA"/>
        </w:rPr>
        <w:t xml:space="preserve">. Розподіл ліків в організмі. Проникнення через </w:t>
      </w:r>
      <w:r>
        <w:rPr>
          <w:rFonts w:ascii="Times New Roman" w:hAnsi="Times New Roman"/>
          <w:sz w:val="24"/>
          <w:szCs w:val="24"/>
          <w:lang w:val="uk-UA"/>
        </w:rPr>
        <w:t xml:space="preserve">гістогематичні</w:t>
      </w:r>
      <w:r>
        <w:rPr>
          <w:rFonts w:ascii="Times New Roman" w:hAnsi="Times New Roman"/>
          <w:sz w:val="24"/>
          <w:szCs w:val="24"/>
          <w:lang w:val="uk-UA"/>
        </w:rPr>
        <w:t xml:space="preserve"> бар’єри: плацентарний, </w:t>
      </w:r>
      <w:r>
        <w:rPr>
          <w:rFonts w:ascii="Times New Roman" w:hAnsi="Times New Roman"/>
          <w:sz w:val="24"/>
          <w:szCs w:val="24"/>
          <w:lang w:val="uk-UA"/>
        </w:rPr>
        <w:t xml:space="preserve">гематоенцефалічний</w:t>
      </w:r>
      <w:r>
        <w:rPr>
          <w:rFonts w:ascii="Times New Roman" w:hAnsi="Times New Roman"/>
          <w:sz w:val="24"/>
          <w:szCs w:val="24"/>
          <w:lang w:val="uk-UA"/>
        </w:rPr>
        <w:t xml:space="preserve"> та інші. Депонування ліків. </w:t>
      </w:r>
      <w:r>
        <w:rPr>
          <w:rFonts w:ascii="Times New Roman" w:hAnsi="Times New Roman"/>
          <w:sz w:val="24"/>
          <w:szCs w:val="24"/>
          <w:lang w:val="uk-UA"/>
        </w:rPr>
        <w:t xml:space="preserve">Біотрансформація</w:t>
      </w:r>
      <w:r>
        <w:rPr>
          <w:rFonts w:ascii="Times New Roman" w:hAnsi="Times New Roman"/>
          <w:sz w:val="24"/>
          <w:szCs w:val="24"/>
          <w:lang w:val="uk-UA"/>
        </w:rPr>
        <w:t xml:space="preserve"> ліків, її види. Шляхи екскреції ліків з організму.</w:t>
      </w:r>
      <w:r>
        <w:rPr>
          <w:rFonts w:ascii="Times New Roman" w:hAnsi="Times New Roman"/>
          <w:sz w:val="24"/>
          <w:szCs w:val="24"/>
          <w:lang w:val="uk-UA"/>
        </w:rPr>
      </w:r>
    </w:p>
    <w:p>
      <w:pPr>
        <w:pBdr/>
        <w:spacing w:after="0"/>
        <w:ind w:firstLine="561"/>
        <w:jc w:val="both"/>
        <w:rPr>
          <w:rFonts w:ascii="Times New Roman" w:hAnsi="Times New Roman"/>
          <w:sz w:val="24"/>
          <w:szCs w:val="24"/>
          <w:lang w:val="uk-UA"/>
        </w:rPr>
      </w:pPr>
      <w:r>
        <w:rPr>
          <w:rFonts w:ascii="Times New Roman" w:hAnsi="Times New Roman"/>
          <w:sz w:val="24"/>
          <w:szCs w:val="24"/>
          <w:lang w:val="uk-UA"/>
        </w:rPr>
        <w:t xml:space="preserve">Поняття про рецептори, в тому числі специфічні, агоністи, антагоністи. Синергізм, потенціювання, антагонізм ліків. Види дії лікарських засобів (пряма, непряма, рефлекторна; місцева, </w:t>
      </w:r>
      <w:r>
        <w:rPr>
          <w:rFonts w:ascii="Times New Roman" w:hAnsi="Times New Roman"/>
          <w:sz w:val="24"/>
          <w:szCs w:val="24"/>
          <w:lang w:val="uk-UA"/>
        </w:rPr>
        <w:t xml:space="preserve">резорбтивна</w:t>
      </w:r>
      <w:r>
        <w:rPr>
          <w:rFonts w:ascii="Times New Roman" w:hAnsi="Times New Roman"/>
          <w:sz w:val="24"/>
          <w:szCs w:val="24"/>
          <w:lang w:val="uk-UA"/>
        </w:rPr>
        <w:t xml:space="preserve">; селективна; оборотна, необоротна; специфічна, неспецифічна; основна і побічна). Типи і способи дії ліків. Обмін речовин (білків, ліпідів, вуглеводів, електролітів) як об’єкт впливу лікарських засобів.</w:t>
      </w:r>
      <w:r>
        <w:rPr>
          <w:rFonts w:ascii="Times New Roman" w:hAnsi="Times New Roman"/>
          <w:sz w:val="24"/>
          <w:szCs w:val="24"/>
          <w:lang w:val="uk-UA"/>
        </w:rPr>
      </w:r>
    </w:p>
    <w:p>
      <w:pPr>
        <w:pBdr/>
        <w:spacing w:after="0"/>
        <w:ind w:firstLine="561"/>
        <w:jc w:val="both"/>
        <w:rPr>
          <w:rFonts w:ascii="Times New Roman" w:hAnsi="Times New Roman"/>
          <w:sz w:val="24"/>
          <w:szCs w:val="24"/>
          <w:lang w:val="uk-UA"/>
        </w:rPr>
      </w:pPr>
      <w:r>
        <w:rPr>
          <w:rFonts w:ascii="Times New Roman" w:hAnsi="Times New Roman"/>
          <w:sz w:val="24"/>
          <w:szCs w:val="24"/>
          <w:lang w:val="uk-UA"/>
        </w:rPr>
        <w:t xml:space="preserve">Фактори, що впливають на </w:t>
      </w:r>
      <w:r>
        <w:rPr>
          <w:rFonts w:ascii="Times New Roman" w:hAnsi="Times New Roman"/>
          <w:sz w:val="24"/>
          <w:szCs w:val="24"/>
          <w:lang w:val="uk-UA"/>
        </w:rPr>
        <w:t xml:space="preserve">фармакодинаміку</w:t>
      </w:r>
      <w:r>
        <w:rPr>
          <w:rFonts w:ascii="Times New Roman" w:hAnsi="Times New Roman"/>
          <w:sz w:val="24"/>
          <w:szCs w:val="24"/>
          <w:lang w:val="uk-UA"/>
        </w:rPr>
        <w:t xml:space="preserve"> і фармакокінетику. Поняття про безпеку ліків. Побічна дія лікарських засобів. </w:t>
      </w:r>
      <w:r>
        <w:rPr>
          <w:rFonts w:ascii="Times New Roman" w:hAnsi="Times New Roman"/>
          <w:sz w:val="24"/>
          <w:szCs w:val="24"/>
          <w:lang w:val="uk-UA"/>
        </w:rPr>
      </w:r>
    </w:p>
    <w:p>
      <w:pPr>
        <w:pBdr/>
        <w:spacing/>
        <w:ind w:firstLine="561"/>
        <w:jc w:val="both"/>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Bdr/>
        <w:spacing/>
        <w:ind/>
        <w:jc w:val="both"/>
        <w:rPr>
          <w:lang w:val="ru-RU"/>
        </w:rPr>
      </w:pPr>
      <w:r>
        <w:rPr>
          <w:rFonts w:ascii="Times New Roman" w:hAnsi="Times New Roman"/>
          <w:b/>
          <w:sz w:val="24"/>
          <w:szCs w:val="24"/>
          <w:lang w:val="uk-UA"/>
        </w:rPr>
        <w:t xml:space="preserve">Тема 4.</w:t>
      </w:r>
      <w:r>
        <w:rPr>
          <w:rFonts w:ascii="Times New Roman" w:hAnsi="Times New Roman"/>
          <w:sz w:val="24"/>
          <w:szCs w:val="24"/>
          <w:lang w:val="uk-UA"/>
        </w:rPr>
        <w:t xml:space="preserve"> </w:t>
      </w:r>
      <w:r>
        <w:rPr>
          <w:rFonts w:ascii="Times New Roman" w:hAnsi="Times New Roman"/>
          <w:b/>
          <w:i/>
          <w:sz w:val="24"/>
          <w:szCs w:val="24"/>
          <w:lang w:val="uk-UA"/>
        </w:rPr>
        <w:t xml:space="preserve">Фармакогенетика та </w:t>
      </w:r>
      <w:r>
        <w:rPr>
          <w:rFonts w:ascii="Times New Roman" w:hAnsi="Times New Roman"/>
          <w:b/>
          <w:i/>
          <w:sz w:val="24"/>
          <w:szCs w:val="24"/>
          <w:lang w:val="uk-UA"/>
        </w:rPr>
        <w:t xml:space="preserve">хронотерапія</w:t>
      </w:r>
      <w:r>
        <w:rPr>
          <w:rFonts w:ascii="Times New Roman" w:hAnsi="Times New Roman"/>
          <w:b/>
          <w:bCs/>
          <w:i/>
          <w:sz w:val="24"/>
          <w:szCs w:val="24"/>
          <w:lang w:val="uk-UA"/>
        </w:rPr>
        <w:t xml:space="preserve">.</w:t>
      </w:r>
      <w:r>
        <w:rPr>
          <w:rFonts w:ascii="Times New Roman" w:hAnsi="Times New Roman"/>
          <w:b/>
          <w:bCs/>
          <w:sz w:val="24"/>
          <w:szCs w:val="24"/>
          <w:lang w:val="uk-UA"/>
        </w:rPr>
        <w:t xml:space="preserve"> </w:t>
      </w:r>
      <w:r>
        <w:rPr>
          <w:lang w:val="ru-RU"/>
        </w:rPr>
      </w:r>
    </w:p>
    <w:p>
      <w:pPr>
        <w:pBdr/>
        <w:spacing/>
        <w:ind w:firstLine="561"/>
        <w:jc w:val="both"/>
        <w:rPr>
          <w:rFonts w:ascii="Times New Roman" w:hAnsi="Times New Roman"/>
          <w:sz w:val="24"/>
          <w:szCs w:val="24"/>
          <w:lang w:val="uk-UA"/>
        </w:rPr>
      </w:pPr>
      <w:r>
        <w:rPr>
          <w:rFonts w:ascii="Times New Roman" w:hAnsi="Times New Roman"/>
          <w:sz w:val="24"/>
          <w:szCs w:val="24"/>
          <w:lang w:val="uk-UA"/>
        </w:rPr>
        <w:t xml:space="preserve">Спадкові дефекти ферментних систем, що виявляються при застосуванні ліків. Атипові реакції на ліки при спадкових захворюваннях обміну речовин. </w:t>
      </w:r>
      <w:r>
        <w:rPr>
          <w:rFonts w:ascii="Times New Roman" w:hAnsi="Times New Roman"/>
          <w:sz w:val="24"/>
          <w:szCs w:val="24"/>
          <w:lang w:val="uk-UA"/>
        </w:rPr>
        <w:t xml:space="preserve">Фармакогенетичні</w:t>
      </w:r>
      <w:r>
        <w:rPr>
          <w:rFonts w:ascii="Times New Roman" w:hAnsi="Times New Roman"/>
          <w:sz w:val="24"/>
          <w:szCs w:val="24"/>
          <w:lang w:val="uk-UA"/>
        </w:rPr>
        <w:t xml:space="preserve"> підходи до прогнозування терапевтичної ефективності та токсичності лікарських препаратів. Токсичність при застосуванні </w:t>
      </w:r>
      <w:r>
        <w:rPr>
          <w:rFonts w:ascii="Times New Roman" w:hAnsi="Times New Roman"/>
          <w:sz w:val="24"/>
          <w:szCs w:val="24"/>
          <w:lang w:val="uk-UA"/>
        </w:rPr>
        <w:t xml:space="preserve">ліків.Поняття</w:t>
      </w:r>
      <w:r>
        <w:rPr>
          <w:rFonts w:ascii="Times New Roman" w:hAnsi="Times New Roman"/>
          <w:sz w:val="24"/>
          <w:szCs w:val="24"/>
          <w:lang w:val="uk-UA"/>
        </w:rPr>
        <w:t xml:space="preserve"> про</w:t>
      </w:r>
      <w:r>
        <w:rPr>
          <w:rFonts w:ascii="Times New Roman" w:hAnsi="Times New Roman"/>
          <w:b/>
          <w:bCs/>
          <w:sz w:val="24"/>
          <w:szCs w:val="24"/>
          <w:lang w:val="uk-UA"/>
        </w:rPr>
        <w:t xml:space="preserve"> </w:t>
      </w:r>
      <w:r>
        <w:rPr>
          <w:rFonts w:ascii="Times New Roman" w:hAnsi="Times New Roman"/>
          <w:sz w:val="24"/>
          <w:szCs w:val="24"/>
          <w:lang w:val="uk-UA"/>
        </w:rPr>
        <w:t xml:space="preserve">хронофармакологію</w:t>
      </w:r>
      <w:r>
        <w:rPr>
          <w:rFonts w:ascii="Times New Roman" w:hAnsi="Times New Roman"/>
          <w:sz w:val="24"/>
          <w:szCs w:val="24"/>
          <w:lang w:val="uk-UA"/>
        </w:rPr>
        <w:t xml:space="preserve">. Залежність дії лікарських препаратів від </w:t>
      </w:r>
      <w:r>
        <w:rPr>
          <w:rFonts w:ascii="Times New Roman" w:hAnsi="Times New Roman"/>
          <w:sz w:val="24"/>
          <w:szCs w:val="24"/>
          <w:lang w:val="uk-UA"/>
        </w:rPr>
        <w:t xml:space="preserve">фактора</w:t>
      </w:r>
      <w:r>
        <w:rPr>
          <w:rFonts w:ascii="Times New Roman" w:hAnsi="Times New Roman"/>
          <w:sz w:val="24"/>
          <w:szCs w:val="24"/>
          <w:lang w:val="uk-UA"/>
        </w:rPr>
        <w:t xml:space="preserve"> часу. Самостійна робота: Фармакогенетика. </w:t>
      </w:r>
      <w:r>
        <w:rPr>
          <w:rFonts w:ascii="Times New Roman" w:hAnsi="Times New Roman"/>
          <w:sz w:val="24"/>
          <w:szCs w:val="24"/>
          <w:lang w:val="uk-UA"/>
        </w:rPr>
        <w:t xml:space="preserve">Циркадні</w:t>
      </w:r>
      <w:r>
        <w:rPr>
          <w:rFonts w:ascii="Times New Roman" w:hAnsi="Times New Roman"/>
          <w:sz w:val="24"/>
          <w:szCs w:val="24"/>
          <w:lang w:val="uk-UA"/>
        </w:rPr>
        <w:t xml:space="preserve"> та сезонні особливості </w:t>
      </w:r>
      <w:r>
        <w:rPr>
          <w:rFonts w:ascii="Times New Roman" w:hAnsi="Times New Roman"/>
          <w:sz w:val="24"/>
          <w:szCs w:val="24"/>
          <w:lang w:val="uk-UA"/>
        </w:rPr>
        <w:t xml:space="preserve">фармакодинаміки</w:t>
      </w:r>
      <w:r>
        <w:rPr>
          <w:rFonts w:ascii="Times New Roman" w:hAnsi="Times New Roman"/>
          <w:sz w:val="24"/>
          <w:szCs w:val="24"/>
          <w:lang w:val="uk-UA"/>
        </w:rPr>
        <w:t xml:space="preserve">, фармакокінетики, </w:t>
      </w:r>
      <w:r>
        <w:rPr>
          <w:rFonts w:ascii="Times New Roman" w:hAnsi="Times New Roman"/>
          <w:sz w:val="24"/>
          <w:szCs w:val="24"/>
          <w:lang w:val="uk-UA"/>
        </w:rPr>
      </w:r>
    </w:p>
    <w:p>
      <w:pPr>
        <w:pBdr/>
        <w:spacing/>
        <w:ind/>
        <w:jc w:val="both"/>
        <w:rPr>
          <w:lang w:val="ru-RU"/>
        </w:rPr>
      </w:pPr>
      <w:r>
        <w:rPr>
          <w:rFonts w:ascii="Times New Roman" w:hAnsi="Times New Roman"/>
          <w:b/>
          <w:sz w:val="24"/>
          <w:szCs w:val="24"/>
          <w:lang w:val="uk-UA"/>
        </w:rPr>
        <w:t xml:space="preserve">Змістовний модульний контроль 1.</w:t>
      </w:r>
      <w:r>
        <w:rPr>
          <w:lang w:val="ru-RU"/>
        </w:rPr>
      </w:r>
    </w:p>
    <w:p>
      <w:pPr>
        <w:pBdr/>
        <w:spacing/>
        <w:ind w:firstLine="567"/>
        <w:rPr>
          <w:rFonts w:ascii="Times New Roman" w:hAnsi="Times New Roman"/>
          <w:b/>
          <w:bCs/>
          <w:i/>
          <w:iCs/>
          <w:sz w:val="24"/>
          <w:szCs w:val="24"/>
          <w:lang w:val="uk-UA"/>
        </w:rPr>
      </w:pPr>
      <w:r>
        <w:rPr>
          <w:rFonts w:ascii="Times New Roman" w:hAnsi="Times New Roman"/>
          <w:b/>
          <w:bCs/>
          <w:sz w:val="24"/>
          <w:szCs w:val="24"/>
          <w:lang w:val="uk-UA"/>
        </w:rPr>
        <w:t xml:space="preserve">Змістовний модуль 2. Фармакологія засобів, що впливають на нервову систему та обмін речовин.</w:t>
      </w:r>
      <w:r>
        <w:rPr>
          <w:rFonts w:ascii="Times New Roman" w:hAnsi="Times New Roman"/>
          <w:b/>
          <w:bCs/>
          <w:i/>
          <w:iCs/>
          <w:sz w:val="24"/>
          <w:szCs w:val="24"/>
          <w:lang w:val="uk-UA"/>
        </w:rPr>
      </w:r>
    </w:p>
    <w:p>
      <w:pPr>
        <w:pBdr/>
        <w:spacing/>
        <w:ind/>
        <w:jc w:val="both"/>
        <w:rPr>
          <w:lang w:val="ru-RU"/>
        </w:rPr>
      </w:pPr>
      <w:r>
        <w:rPr>
          <w:rFonts w:ascii="Times New Roman" w:hAnsi="Times New Roman"/>
          <w:b/>
          <w:bCs/>
          <w:sz w:val="24"/>
          <w:szCs w:val="24"/>
          <w:lang w:val="uk-UA"/>
        </w:rPr>
        <w:t xml:space="preserve">Тема 5.</w:t>
      </w:r>
      <w:r>
        <w:rPr>
          <w:rFonts w:ascii="Times New Roman" w:hAnsi="Times New Roman"/>
          <w:b/>
          <w:bCs/>
          <w:i/>
          <w:iCs/>
          <w:sz w:val="24"/>
          <w:szCs w:val="24"/>
          <w:lang w:val="uk-UA"/>
        </w:rPr>
        <w:t xml:space="preserve"> Фармакологія засобів, що впливають на аферентну іннервацію.</w:t>
      </w:r>
      <w:r>
        <w:rPr>
          <w:lang w:val="ru-RU"/>
        </w:rPr>
      </w:r>
    </w:p>
    <w:p>
      <w:pPr>
        <w:pBdr/>
        <w:spacing/>
        <w:ind w:firstLine="709"/>
        <w:jc w:val="both"/>
        <w:rPr>
          <w:rFonts w:ascii="Times New Roman" w:hAnsi="Times New Roman"/>
          <w:sz w:val="24"/>
          <w:szCs w:val="24"/>
          <w:lang w:val="uk-UA"/>
        </w:rPr>
      </w:pPr>
      <w:r>
        <w:rPr>
          <w:rFonts w:ascii="Times New Roman" w:hAnsi="Times New Roman"/>
          <w:sz w:val="24"/>
          <w:szCs w:val="24"/>
          <w:lang w:val="uk-UA"/>
        </w:rPr>
        <w:t xml:space="preserve">Лікарські засо</w:t>
      </w:r>
      <w:r>
        <w:rPr>
          <w:rFonts w:ascii="Times New Roman" w:hAnsi="Times New Roman"/>
          <w:sz w:val="24"/>
          <w:szCs w:val="24"/>
          <w:lang w:val="uk-UA"/>
        </w:rPr>
        <w:t xml:space="preserve">би, що впливають на аферентну іннервацію, та їх класифікація (ЛЗ, що знижують чутливість закінчень аферентних нервів, та ті, що стимулюють закінчення аферентних нервів). Механізм дії, показання до застосування, побічна дія. Мета та можливості комбінації з </w:t>
      </w:r>
      <w:r>
        <w:rPr>
          <w:rFonts w:ascii="Times New Roman" w:hAnsi="Times New Roman"/>
          <w:sz w:val="24"/>
          <w:szCs w:val="24"/>
          <w:lang w:val="uk-UA"/>
        </w:rPr>
        <w:t xml:space="preserve">адреноміметиками</w:t>
      </w:r>
      <w:r>
        <w:rPr>
          <w:rFonts w:ascii="Times New Roman" w:hAnsi="Times New Roman"/>
          <w:sz w:val="24"/>
          <w:szCs w:val="24"/>
          <w:lang w:val="uk-UA"/>
        </w:rPr>
        <w:t xml:space="preserve"> (</w:t>
      </w:r>
      <w:r>
        <w:rPr>
          <w:rFonts w:ascii="Times New Roman" w:hAnsi="Times New Roman"/>
          <w:i/>
          <w:iCs/>
          <w:sz w:val="24"/>
          <w:szCs w:val="24"/>
          <w:lang w:val="uk-UA"/>
        </w:rPr>
        <w:t xml:space="preserve">ультракаїн</w:t>
      </w:r>
      <w:r>
        <w:rPr>
          <w:rFonts w:ascii="Times New Roman" w:hAnsi="Times New Roman"/>
          <w:sz w:val="24"/>
          <w:szCs w:val="24"/>
          <w:lang w:val="uk-UA"/>
        </w:rPr>
        <w:t xml:space="preserve">). Комплексні препарати на їх основі. Особливості застосування у стоматології.</w:t>
      </w:r>
      <w:r>
        <w:rPr>
          <w:rFonts w:ascii="Times New Roman" w:hAnsi="Times New Roman"/>
          <w:sz w:val="24"/>
          <w:szCs w:val="24"/>
          <w:lang w:val="uk-UA"/>
        </w:rPr>
      </w:r>
    </w:p>
    <w:p>
      <w:pPr>
        <w:pBdr/>
        <w:spacing/>
        <w:ind/>
        <w:jc w:val="both"/>
        <w:rPr>
          <w:lang w:val="uk-UA"/>
        </w:rPr>
      </w:pPr>
      <w:r>
        <w:rPr>
          <w:rFonts w:ascii="Times New Roman" w:hAnsi="Times New Roman"/>
          <w:b/>
          <w:bCs/>
          <w:iCs/>
          <w:sz w:val="24"/>
          <w:szCs w:val="24"/>
          <w:lang w:val="uk-UA"/>
        </w:rPr>
        <w:t xml:space="preserve">Тема 6.</w:t>
      </w:r>
      <w:r>
        <w:rPr>
          <w:rFonts w:ascii="Times New Roman" w:hAnsi="Times New Roman"/>
          <w:b/>
          <w:bCs/>
          <w:i/>
          <w:iCs/>
          <w:sz w:val="24"/>
          <w:szCs w:val="24"/>
          <w:lang w:val="uk-UA"/>
        </w:rPr>
        <w:t xml:space="preserve"> Лікарські засоби, що діють на передачу збудження в </w:t>
      </w:r>
      <w:r>
        <w:rPr>
          <w:rFonts w:ascii="Times New Roman" w:hAnsi="Times New Roman"/>
          <w:b/>
          <w:bCs/>
          <w:i/>
          <w:iCs/>
          <w:sz w:val="24"/>
          <w:szCs w:val="24"/>
          <w:lang w:val="uk-UA"/>
        </w:rPr>
        <w:t xml:space="preserve">холінергічних</w:t>
      </w:r>
      <w:r>
        <w:rPr>
          <w:rFonts w:ascii="Times New Roman" w:hAnsi="Times New Roman"/>
          <w:b/>
          <w:bCs/>
          <w:i/>
          <w:iCs/>
          <w:sz w:val="24"/>
          <w:szCs w:val="24"/>
          <w:lang w:val="uk-UA"/>
        </w:rPr>
        <w:t xml:space="preserve"> синапсах. н-</w:t>
      </w:r>
      <w:r>
        <w:rPr>
          <w:rFonts w:ascii="Times New Roman" w:hAnsi="Times New Roman"/>
          <w:b/>
          <w:bCs/>
          <w:i/>
          <w:iCs/>
          <w:sz w:val="24"/>
          <w:szCs w:val="24"/>
          <w:lang w:val="uk-UA"/>
        </w:rPr>
        <w:t xml:space="preserve">Холіноміметики</w:t>
      </w:r>
      <w:r>
        <w:rPr>
          <w:rFonts w:ascii="Times New Roman" w:hAnsi="Times New Roman"/>
          <w:b/>
          <w:bCs/>
          <w:i/>
          <w:iCs/>
          <w:sz w:val="24"/>
          <w:szCs w:val="24"/>
          <w:lang w:val="uk-UA"/>
        </w:rPr>
        <w:t xml:space="preserve">. н-</w:t>
      </w:r>
      <w:r>
        <w:rPr>
          <w:rFonts w:ascii="Times New Roman" w:hAnsi="Times New Roman"/>
          <w:b/>
          <w:bCs/>
          <w:i/>
          <w:iCs/>
          <w:sz w:val="24"/>
          <w:szCs w:val="24"/>
          <w:lang w:val="uk-UA"/>
        </w:rPr>
        <w:t xml:space="preserve">Холіноблокатори</w:t>
      </w:r>
      <w:r>
        <w:rPr>
          <w:rFonts w:ascii="Times New Roman" w:hAnsi="Times New Roman"/>
          <w:b/>
          <w:bCs/>
          <w:i/>
          <w:iCs/>
          <w:sz w:val="24"/>
          <w:szCs w:val="24"/>
          <w:lang w:val="uk-UA"/>
        </w:rPr>
        <w:t xml:space="preserve"> (</w:t>
      </w:r>
      <w:r>
        <w:rPr>
          <w:rFonts w:ascii="Times New Roman" w:hAnsi="Times New Roman"/>
          <w:b/>
          <w:bCs/>
          <w:i/>
          <w:iCs/>
          <w:sz w:val="24"/>
          <w:szCs w:val="24"/>
          <w:lang w:val="uk-UA"/>
        </w:rPr>
        <w:t xml:space="preserve">гангліоблокатори</w:t>
      </w:r>
      <w:r>
        <w:rPr>
          <w:rFonts w:ascii="Times New Roman" w:hAnsi="Times New Roman"/>
          <w:b/>
          <w:bCs/>
          <w:i/>
          <w:iCs/>
          <w:sz w:val="24"/>
          <w:szCs w:val="24"/>
          <w:lang w:val="uk-UA"/>
        </w:rPr>
        <w:t xml:space="preserve">, </w:t>
      </w:r>
      <w:r>
        <w:rPr>
          <w:rFonts w:ascii="Times New Roman" w:hAnsi="Times New Roman"/>
          <w:b/>
          <w:bCs/>
          <w:i/>
          <w:iCs/>
          <w:sz w:val="24"/>
          <w:szCs w:val="24"/>
          <w:lang w:val="uk-UA"/>
        </w:rPr>
        <w:t xml:space="preserve">міорелаксанти</w:t>
      </w:r>
      <w:r>
        <w:rPr>
          <w:rFonts w:ascii="Times New Roman" w:hAnsi="Times New Roman"/>
          <w:b/>
          <w:bCs/>
          <w:i/>
          <w:iCs/>
          <w:sz w:val="24"/>
          <w:szCs w:val="24"/>
          <w:lang w:val="uk-UA"/>
        </w:rPr>
        <w:t xml:space="preserve">).</w:t>
      </w:r>
      <w:r>
        <w:rPr>
          <w:lang w:val="uk-UA"/>
        </w:rPr>
      </w:r>
    </w:p>
    <w:p>
      <w:pPr>
        <w:pBdr/>
        <w:spacing/>
        <w:ind w:firstLine="709"/>
        <w:jc w:val="both"/>
        <w:rPr>
          <w:rFonts w:ascii="Times New Roman" w:hAnsi="Times New Roman"/>
          <w:sz w:val="24"/>
          <w:szCs w:val="24"/>
          <w:lang w:val="uk-UA"/>
        </w:rPr>
      </w:pPr>
      <w:r>
        <w:rPr>
          <w:rFonts w:ascii="Times New Roman" w:hAnsi="Times New Roman"/>
          <w:sz w:val="24"/>
          <w:szCs w:val="24"/>
          <w:lang w:val="uk-UA"/>
        </w:rPr>
        <w:t xml:space="preserve">Класифікація лікарських засобів, що впливають на вегетативну нервову систему. Поняття про </w:t>
      </w:r>
      <w:r>
        <w:rPr>
          <w:rFonts w:ascii="Times New Roman" w:hAnsi="Times New Roman"/>
          <w:sz w:val="24"/>
          <w:szCs w:val="24"/>
          <w:lang w:val="uk-UA"/>
        </w:rPr>
        <w:t xml:space="preserve">холінергічні</w:t>
      </w:r>
      <w:r>
        <w:rPr>
          <w:rFonts w:ascii="Times New Roman" w:hAnsi="Times New Roman"/>
          <w:sz w:val="24"/>
          <w:szCs w:val="24"/>
          <w:lang w:val="uk-UA"/>
        </w:rPr>
        <w:t xml:space="preserve"> рецептори. Класифікація лікарських засобів, що впливають на функцію </w:t>
      </w:r>
      <w:r>
        <w:rPr>
          <w:rFonts w:ascii="Times New Roman" w:hAnsi="Times New Roman"/>
          <w:sz w:val="24"/>
          <w:szCs w:val="24"/>
          <w:lang w:val="uk-UA"/>
        </w:rPr>
        <w:t xml:space="preserve">холінергічних</w:t>
      </w:r>
      <w:r>
        <w:rPr>
          <w:rFonts w:ascii="Times New Roman" w:hAnsi="Times New Roman"/>
          <w:sz w:val="24"/>
          <w:szCs w:val="24"/>
          <w:lang w:val="uk-UA"/>
        </w:rPr>
        <w:t xml:space="preserve"> нервів. Фармакологічні ефекти, що виникають при збудженні та пригніченні </w:t>
      </w:r>
      <w:r>
        <w:rPr>
          <w:rFonts w:ascii="Times New Roman" w:hAnsi="Times New Roman"/>
          <w:sz w:val="24"/>
          <w:szCs w:val="24"/>
          <w:lang w:val="uk-UA"/>
        </w:rPr>
        <w:t xml:space="preserve">холінорецепторів</w:t>
      </w:r>
      <w:r>
        <w:rPr>
          <w:rFonts w:ascii="Times New Roman" w:hAnsi="Times New Roman"/>
          <w:sz w:val="24"/>
          <w:szCs w:val="24"/>
          <w:lang w:val="uk-UA"/>
        </w:rPr>
        <w:t xml:space="preserve">. </w:t>
      </w:r>
      <w:r>
        <w:rPr>
          <w:rFonts w:ascii="Times New Roman" w:hAnsi="Times New Roman"/>
          <w:sz w:val="24"/>
          <w:szCs w:val="24"/>
          <w:lang w:val="uk-UA"/>
        </w:rPr>
        <w:t xml:space="preserve">Холіноміметичні</w:t>
      </w:r>
      <w:r>
        <w:rPr>
          <w:rFonts w:ascii="Times New Roman" w:hAnsi="Times New Roman"/>
          <w:sz w:val="24"/>
          <w:szCs w:val="24"/>
          <w:lang w:val="uk-UA"/>
        </w:rPr>
        <w:t xml:space="preserve"> лікарські засоби. М-, Н-</w:t>
      </w:r>
      <w:r>
        <w:rPr>
          <w:rFonts w:ascii="Times New Roman" w:hAnsi="Times New Roman"/>
          <w:sz w:val="24"/>
          <w:szCs w:val="24"/>
          <w:lang w:val="uk-UA"/>
        </w:rPr>
        <w:t xml:space="preserve">Холіноміметичні</w:t>
      </w:r>
      <w:r>
        <w:rPr>
          <w:rFonts w:ascii="Times New Roman" w:hAnsi="Times New Roman"/>
          <w:sz w:val="24"/>
          <w:szCs w:val="24"/>
          <w:lang w:val="uk-UA"/>
        </w:rPr>
        <w:t xml:space="preserve"> лікарські засоби. Механізм дії, фармакологічні ефекти, показання до застосування, побічна дія. Порівняльна характеристика </w:t>
      </w:r>
      <w:r>
        <w:rPr>
          <w:rFonts w:ascii="Times New Roman" w:hAnsi="Times New Roman"/>
          <w:sz w:val="24"/>
          <w:szCs w:val="24"/>
          <w:lang w:val="uk-UA"/>
        </w:rPr>
        <w:t xml:space="preserve">антихолінестеразних</w:t>
      </w:r>
      <w:r>
        <w:rPr>
          <w:rFonts w:ascii="Times New Roman" w:hAnsi="Times New Roman"/>
          <w:sz w:val="24"/>
          <w:szCs w:val="24"/>
          <w:lang w:val="uk-UA"/>
        </w:rPr>
        <w:t xml:space="preserve"> препаратів (</w:t>
      </w:r>
      <w:r>
        <w:rPr>
          <w:rFonts w:ascii="Times New Roman" w:hAnsi="Times New Roman"/>
          <w:i/>
          <w:iCs/>
          <w:sz w:val="24"/>
          <w:szCs w:val="24"/>
          <w:lang w:val="uk-UA"/>
        </w:rPr>
        <w:t xml:space="preserve">прозерин, </w:t>
      </w:r>
      <w:r>
        <w:rPr>
          <w:rFonts w:ascii="Times New Roman" w:hAnsi="Times New Roman"/>
          <w:i/>
          <w:iCs/>
          <w:sz w:val="24"/>
          <w:szCs w:val="24"/>
          <w:lang w:val="uk-UA"/>
        </w:rPr>
        <w:t xml:space="preserve">галантаміну</w:t>
      </w:r>
      <w:r>
        <w:rPr>
          <w:rFonts w:ascii="Times New Roman" w:hAnsi="Times New Roman"/>
          <w:i/>
          <w:iCs/>
          <w:sz w:val="24"/>
          <w:szCs w:val="24"/>
          <w:lang w:val="uk-UA"/>
        </w:rPr>
        <w:t xml:space="preserve"> </w:t>
      </w:r>
      <w:r>
        <w:rPr>
          <w:rFonts w:ascii="Times New Roman" w:hAnsi="Times New Roman"/>
          <w:i/>
          <w:iCs/>
          <w:sz w:val="24"/>
          <w:szCs w:val="24"/>
          <w:lang w:val="uk-UA"/>
        </w:rPr>
        <w:t xml:space="preserve">гідробромід</w:t>
      </w:r>
      <w:r>
        <w:rPr>
          <w:rFonts w:ascii="Times New Roman" w:hAnsi="Times New Roman"/>
          <w:i/>
          <w:iCs/>
          <w:sz w:val="24"/>
          <w:szCs w:val="24"/>
          <w:lang w:val="uk-UA"/>
        </w:rPr>
        <w:t xml:space="preserve">, </w:t>
      </w:r>
      <w:r>
        <w:rPr>
          <w:rFonts w:ascii="Times New Roman" w:hAnsi="Times New Roman"/>
          <w:i/>
          <w:iCs/>
          <w:sz w:val="24"/>
          <w:szCs w:val="24"/>
          <w:lang w:val="uk-UA"/>
        </w:rPr>
        <w:t xml:space="preserve">піридостигміну</w:t>
      </w:r>
      <w:r>
        <w:rPr>
          <w:rFonts w:ascii="Times New Roman" w:hAnsi="Times New Roman"/>
          <w:i/>
          <w:iCs/>
          <w:sz w:val="24"/>
          <w:szCs w:val="24"/>
          <w:lang w:val="uk-UA"/>
        </w:rPr>
        <w:t xml:space="preserve"> бромід</w:t>
      </w:r>
      <w:r>
        <w:rPr>
          <w:rFonts w:ascii="Times New Roman" w:hAnsi="Times New Roman"/>
          <w:sz w:val="24"/>
          <w:szCs w:val="24"/>
          <w:lang w:val="uk-UA"/>
        </w:rPr>
        <w:t xml:space="preserve">). </w:t>
      </w:r>
      <w:r>
        <w:rPr>
          <w:rFonts w:ascii="Times New Roman" w:hAnsi="Times New Roman"/>
          <w:sz w:val="24"/>
          <w:szCs w:val="24"/>
          <w:lang w:val="uk-UA"/>
        </w:rPr>
        <w:t xml:space="preserve">Холіноблокуючі</w:t>
      </w:r>
      <w:r>
        <w:rPr>
          <w:rFonts w:ascii="Times New Roman" w:hAnsi="Times New Roman"/>
          <w:sz w:val="24"/>
          <w:szCs w:val="24"/>
          <w:lang w:val="uk-UA"/>
        </w:rPr>
        <w:t xml:space="preserve"> лікарські засоби. M-</w:t>
      </w:r>
      <w:r>
        <w:rPr>
          <w:rFonts w:ascii="Times New Roman" w:hAnsi="Times New Roman"/>
          <w:sz w:val="24"/>
          <w:szCs w:val="24"/>
          <w:lang w:val="uk-UA"/>
        </w:rPr>
        <w:t xml:space="preserve">Холіноблокуючі</w:t>
      </w:r>
      <w:r>
        <w:rPr>
          <w:rFonts w:ascii="Times New Roman" w:hAnsi="Times New Roman"/>
          <w:sz w:val="24"/>
          <w:szCs w:val="24"/>
          <w:lang w:val="uk-UA"/>
        </w:rPr>
        <w:t xml:space="preserve"> лікарські засоби. Фармакологічна характеристика </w:t>
      </w:r>
      <w:r>
        <w:rPr>
          <w:rFonts w:ascii="Times New Roman" w:hAnsi="Times New Roman"/>
          <w:i/>
          <w:iCs/>
          <w:sz w:val="24"/>
          <w:szCs w:val="24"/>
          <w:lang w:val="uk-UA"/>
        </w:rPr>
        <w:t xml:space="preserve">атропіну сульфату</w:t>
      </w:r>
      <w:r>
        <w:rPr>
          <w:rFonts w:ascii="Times New Roman" w:hAnsi="Times New Roman"/>
          <w:sz w:val="24"/>
          <w:szCs w:val="24"/>
          <w:lang w:val="uk-UA"/>
        </w:rPr>
        <w:t xml:space="preserve">. Показання до застосування. Гостре отруєння та надання допомоги. Заходи безпеки. </w:t>
      </w:r>
      <w:r>
        <w:rPr>
          <w:rFonts w:ascii="Times New Roman" w:hAnsi="Times New Roman"/>
          <w:sz w:val="24"/>
          <w:szCs w:val="24"/>
          <w:lang w:val="uk-UA"/>
        </w:rPr>
      </w:r>
    </w:p>
    <w:p>
      <w:pPr>
        <w:pBdr/>
        <w:spacing w:after="0"/>
        <w:ind/>
        <w:jc w:val="both"/>
        <w:rPr>
          <w:lang w:val="ru-RU"/>
        </w:rPr>
      </w:pPr>
      <w:r>
        <w:rPr>
          <w:rFonts w:ascii="Times New Roman" w:hAnsi="Times New Roman"/>
          <w:b/>
          <w:bCs/>
          <w:iCs/>
          <w:sz w:val="24"/>
          <w:szCs w:val="24"/>
          <w:lang w:val="uk-UA"/>
        </w:rPr>
        <w:t xml:space="preserve">Тема 7.</w:t>
      </w:r>
      <w:r>
        <w:rPr>
          <w:rFonts w:ascii="Times New Roman" w:hAnsi="Times New Roman"/>
          <w:b/>
          <w:bCs/>
          <w:i/>
          <w:iCs/>
          <w:sz w:val="24"/>
          <w:szCs w:val="24"/>
          <w:lang w:val="uk-UA"/>
        </w:rPr>
        <w:t xml:space="preserve"> Лікарські засоби, що впливають на передачу збудження в адренергічних синапсах. </w:t>
      </w:r>
      <w:r>
        <w:rPr>
          <w:lang w:val="ru-RU"/>
        </w:rPr>
      </w:r>
    </w:p>
    <w:p>
      <w:pPr>
        <w:pBd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Лікарські засоби, що впливають на адренергічну іннервацію. Сучасні уявлення про адренергічні рецептори, їх види та локалізація. Класифікація лікарських засобів, що впливають на адренергічну </w:t>
      </w:r>
      <w:r>
        <w:rPr>
          <w:rFonts w:ascii="Times New Roman" w:hAnsi="Times New Roman"/>
          <w:sz w:val="24"/>
          <w:szCs w:val="24"/>
          <w:lang w:val="uk-UA"/>
        </w:rPr>
        <w:t xml:space="preserve">інервацію</w:t>
      </w:r>
      <w:r>
        <w:rPr>
          <w:rFonts w:ascii="Times New Roman" w:hAnsi="Times New Roman"/>
          <w:sz w:val="24"/>
          <w:szCs w:val="24"/>
          <w:lang w:val="uk-UA"/>
        </w:rPr>
        <w:t xml:space="preserve">. </w:t>
      </w:r>
      <w:r>
        <w:rPr>
          <w:rFonts w:ascii="Times New Roman" w:hAnsi="Times New Roman"/>
          <w:sz w:val="24"/>
          <w:szCs w:val="24"/>
          <w:lang w:val="uk-UA"/>
        </w:rPr>
        <w:t xml:space="preserve">Адреноміметичні</w:t>
      </w:r>
      <w:r>
        <w:rPr>
          <w:rFonts w:ascii="Times New Roman" w:hAnsi="Times New Roman"/>
          <w:sz w:val="24"/>
          <w:szCs w:val="24"/>
          <w:lang w:val="uk-UA"/>
        </w:rPr>
        <w:t xml:space="preserve"> та </w:t>
      </w:r>
      <w:r>
        <w:rPr>
          <w:rFonts w:ascii="Times New Roman" w:hAnsi="Times New Roman"/>
          <w:sz w:val="24"/>
          <w:szCs w:val="24"/>
          <w:lang w:val="uk-UA"/>
        </w:rPr>
        <w:t xml:space="preserve">антиадренергічні</w:t>
      </w:r>
      <w:r>
        <w:rPr>
          <w:rFonts w:ascii="Times New Roman" w:hAnsi="Times New Roman"/>
          <w:sz w:val="24"/>
          <w:szCs w:val="24"/>
          <w:lang w:val="uk-UA"/>
        </w:rPr>
        <w:t xml:space="preserve"> лікарські засоби. Фармакологічна характеристика, фармакокінетика та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Показання до застосування. Побічна дія. </w:t>
      </w:r>
      <w:r>
        <w:rPr>
          <w:rFonts w:ascii="Times New Roman" w:hAnsi="Times New Roman"/>
          <w:sz w:val="24"/>
          <w:szCs w:val="24"/>
          <w:lang w:val="uk-UA"/>
        </w:rPr>
      </w:r>
    </w:p>
    <w:p>
      <w:pPr>
        <w:pBdr/>
        <w:spacing/>
        <w:ind w:firstLine="709"/>
        <w:jc w:val="both"/>
        <w:rPr>
          <w:rFonts w:ascii="Times New Roman" w:hAnsi="Times New Roman"/>
          <w:b/>
          <w:bCs/>
          <w:iCs/>
          <w:sz w:val="24"/>
          <w:szCs w:val="24"/>
          <w:lang w:val="uk-UA"/>
        </w:rPr>
      </w:pPr>
      <w:r>
        <w:rPr>
          <w:rFonts w:ascii="Times New Roman" w:hAnsi="Times New Roman"/>
          <w:b/>
          <w:bCs/>
          <w:iCs/>
          <w:sz w:val="24"/>
          <w:szCs w:val="24"/>
          <w:lang w:val="uk-UA"/>
        </w:rPr>
      </w:r>
      <w:r>
        <w:rPr>
          <w:rFonts w:ascii="Times New Roman" w:hAnsi="Times New Roman"/>
          <w:b/>
          <w:bCs/>
          <w:iCs/>
          <w:sz w:val="24"/>
          <w:szCs w:val="24"/>
          <w:lang w:val="uk-UA"/>
        </w:rPr>
      </w:r>
    </w:p>
    <w:p>
      <w:pPr>
        <w:pBdr/>
        <w:spacing/>
        <w:ind/>
        <w:jc w:val="both"/>
        <w:rPr>
          <w:lang w:val="ru-RU"/>
        </w:rPr>
      </w:pPr>
      <w:r>
        <w:rPr>
          <w:rFonts w:ascii="Times New Roman" w:hAnsi="Times New Roman"/>
          <w:b/>
          <w:bCs/>
          <w:iCs/>
          <w:sz w:val="24"/>
          <w:szCs w:val="24"/>
          <w:lang w:val="uk-UA"/>
        </w:rPr>
        <w:t xml:space="preserve">Тема 8</w:t>
      </w:r>
      <w:r>
        <w:rPr>
          <w:rFonts w:ascii="Times New Roman" w:hAnsi="Times New Roman"/>
          <w:b/>
          <w:bCs/>
          <w:i/>
          <w:iCs/>
          <w:sz w:val="24"/>
          <w:szCs w:val="24"/>
          <w:lang w:val="uk-UA"/>
        </w:rPr>
        <w:t xml:space="preserve"> Засоби для наркозу. Фармакологія і токсикологія етилового спирту та препарати для лікування алкоголізму. Медикаментозний сон під час надання стоматологічних послуг.</w:t>
      </w:r>
      <w:r>
        <w:rPr>
          <w:lang w:val="ru-RU"/>
        </w:rPr>
      </w:r>
    </w:p>
    <w:p>
      <w:pPr>
        <w:pBdr/>
        <w:spacing/>
        <w:ind w:firstLine="709"/>
        <w:jc w:val="both"/>
        <w:rPr>
          <w:rFonts w:ascii="Times New Roman" w:hAnsi="Times New Roman"/>
          <w:sz w:val="24"/>
          <w:szCs w:val="24"/>
          <w:lang w:val="uk-UA"/>
        </w:rPr>
      </w:pPr>
      <w:r>
        <w:rPr>
          <w:rFonts w:ascii="Times New Roman" w:hAnsi="Times New Roman"/>
          <w:sz w:val="24"/>
          <w:szCs w:val="24"/>
          <w:lang w:val="uk-UA"/>
        </w:rPr>
        <w:t xml:space="preserve">Загальна характеристика стану нар</w:t>
      </w:r>
      <w:r>
        <w:rPr>
          <w:rFonts w:ascii="Times New Roman" w:hAnsi="Times New Roman"/>
          <w:sz w:val="24"/>
          <w:szCs w:val="24"/>
          <w:lang w:val="uk-UA"/>
        </w:rPr>
        <w:t xml:space="preserve">козу. Види наркозу та класифікація лікарських засобів для наркозу. Порівняльна характеристика ЛЗ для наркозу, побічна дія. Комбіноване застосування лікарських засобів для наркозу з препаратами інших фармакологічних груп. Засоби для неінгаляційного наркозу.</w:t>
      </w:r>
      <w:r>
        <w:rPr>
          <w:rFonts w:ascii="Times New Roman" w:hAnsi="Times New Roman"/>
          <w:b/>
          <w:bCs/>
          <w:sz w:val="24"/>
          <w:szCs w:val="24"/>
          <w:lang w:val="uk-UA"/>
        </w:rPr>
        <w:t xml:space="preserve"> </w:t>
      </w:r>
      <w:r>
        <w:rPr>
          <w:rFonts w:ascii="Times New Roman" w:hAnsi="Times New Roman"/>
          <w:sz w:val="24"/>
          <w:szCs w:val="24"/>
          <w:lang w:val="uk-UA"/>
        </w:rPr>
        <w:t xml:space="preserve">Класифікація за тривалістю дії. Порівняльна характеристика препаратів. Поняття про </w:t>
      </w:r>
      <w:r>
        <w:rPr>
          <w:rFonts w:ascii="Times New Roman" w:hAnsi="Times New Roman"/>
          <w:sz w:val="24"/>
          <w:szCs w:val="24"/>
          <w:lang w:val="uk-UA"/>
        </w:rPr>
        <w:t xml:space="preserve">премедикацію</w:t>
      </w:r>
      <w:r>
        <w:rPr>
          <w:rFonts w:ascii="Times New Roman" w:hAnsi="Times New Roman"/>
          <w:sz w:val="24"/>
          <w:szCs w:val="24"/>
          <w:lang w:val="uk-UA"/>
        </w:rPr>
        <w:t xml:space="preserve">, ввідний, базисний, комбінований наркоз. Медикаментозний сон під час надання стоматологічних послуг. Фармакологія і токсикологія спирту етилового, використання в клінічній практиці. </w:t>
      </w:r>
      <w:r>
        <w:rPr>
          <w:rFonts w:ascii="Times New Roman" w:hAnsi="Times New Roman"/>
          <w:sz w:val="24"/>
          <w:szCs w:val="24"/>
          <w:lang w:val="uk-UA"/>
        </w:rPr>
      </w:r>
    </w:p>
    <w:p>
      <w:pPr>
        <w:pBdr/>
        <w:spacing/>
        <w:ind/>
        <w:jc w:val="both"/>
        <w:rPr>
          <w:lang w:val="ru-RU"/>
        </w:rPr>
      </w:pPr>
      <w:r>
        <w:rPr>
          <w:rFonts w:ascii="Times New Roman" w:hAnsi="Times New Roman"/>
          <w:b/>
          <w:bCs/>
          <w:iCs/>
          <w:sz w:val="24"/>
          <w:szCs w:val="24"/>
          <w:lang w:val="uk-UA"/>
        </w:rPr>
        <w:t xml:space="preserve">Тема 9.</w:t>
      </w:r>
      <w:r>
        <w:rPr>
          <w:rFonts w:ascii="Times New Roman" w:hAnsi="Times New Roman"/>
          <w:b/>
          <w:bCs/>
          <w:i/>
          <w:iCs/>
          <w:sz w:val="24"/>
          <w:szCs w:val="24"/>
          <w:lang w:val="uk-UA"/>
        </w:rPr>
        <w:t xml:space="preserve"> Психотропні засоби з переважно активуючою дією: аналептики та психостимулятори, антидепресанти, </w:t>
      </w:r>
      <w:r>
        <w:rPr>
          <w:rFonts w:ascii="Times New Roman" w:hAnsi="Times New Roman"/>
          <w:b/>
          <w:bCs/>
          <w:i/>
          <w:iCs/>
          <w:sz w:val="24"/>
          <w:szCs w:val="24"/>
          <w:lang w:val="uk-UA"/>
        </w:rPr>
        <w:t xml:space="preserve">ноотропи</w:t>
      </w:r>
      <w:r>
        <w:rPr>
          <w:rFonts w:ascii="Times New Roman" w:hAnsi="Times New Roman"/>
          <w:b/>
          <w:bCs/>
          <w:i/>
          <w:iCs/>
          <w:sz w:val="24"/>
          <w:szCs w:val="24"/>
          <w:lang w:val="uk-UA"/>
        </w:rPr>
        <w:t xml:space="preserve"> та </w:t>
      </w:r>
      <w:r>
        <w:rPr>
          <w:rFonts w:ascii="Times New Roman" w:hAnsi="Times New Roman"/>
          <w:b/>
          <w:bCs/>
          <w:i/>
          <w:iCs/>
          <w:sz w:val="24"/>
          <w:szCs w:val="24"/>
          <w:lang w:val="uk-UA"/>
        </w:rPr>
        <w:t xml:space="preserve">церебропротектори</w:t>
      </w:r>
      <w:r>
        <w:rPr>
          <w:rFonts w:ascii="Times New Roman" w:hAnsi="Times New Roman"/>
          <w:b/>
          <w:bCs/>
          <w:i/>
          <w:iCs/>
          <w:sz w:val="24"/>
          <w:szCs w:val="24"/>
          <w:lang w:val="uk-UA"/>
        </w:rPr>
        <w:t xml:space="preserve">, адаптогени та </w:t>
      </w:r>
      <w:r>
        <w:rPr>
          <w:rFonts w:ascii="Times New Roman" w:hAnsi="Times New Roman"/>
          <w:b/>
          <w:bCs/>
          <w:i/>
          <w:iCs/>
          <w:sz w:val="24"/>
          <w:szCs w:val="24"/>
          <w:lang w:val="uk-UA"/>
        </w:rPr>
        <w:t xml:space="preserve">актопротектори</w:t>
      </w:r>
      <w:r>
        <w:rPr>
          <w:rFonts w:ascii="Times New Roman" w:hAnsi="Times New Roman"/>
          <w:b/>
          <w:bCs/>
          <w:i/>
          <w:iCs/>
          <w:sz w:val="24"/>
          <w:szCs w:val="24"/>
          <w:lang w:val="uk-UA"/>
        </w:rPr>
        <w:t xml:space="preserve">.</w:t>
      </w:r>
      <w:r>
        <w:rPr>
          <w:lang w:val="ru-RU"/>
        </w:rPr>
      </w:r>
    </w:p>
    <w:p>
      <w:pPr>
        <w:pBdr/>
        <w:spacing w:line="240" w:lineRule="auto"/>
        <w:ind w:firstLine="709"/>
        <w:jc w:val="both"/>
        <w:rPr>
          <w:lang w:val="uk-UA"/>
        </w:rPr>
      </w:pPr>
      <w:r>
        <w:rPr>
          <w:rFonts w:ascii="Times New Roman" w:hAnsi="Times New Roman"/>
          <w:sz w:val="24"/>
          <w:szCs w:val="24"/>
          <w:lang w:val="uk-UA"/>
        </w:rPr>
        <w:t xml:space="preserve">Фармакологія антидепресантів. Класифікація антидепресантів за механізмом дії та хімічною будовою. Показання до застосування. Побічні ефекти антидепресантів. </w:t>
      </w:r>
      <w:r>
        <w:rPr>
          <w:rFonts w:ascii="Times New Roman" w:hAnsi="Times New Roman"/>
          <w:sz w:val="24"/>
          <w:szCs w:val="24"/>
          <w:lang w:val="uk-UA"/>
        </w:rPr>
        <w:t xml:space="preserve">Ноотропні</w:t>
      </w:r>
      <w:r>
        <w:rPr>
          <w:rFonts w:ascii="Times New Roman" w:hAnsi="Times New Roman"/>
          <w:sz w:val="24"/>
          <w:szCs w:val="24"/>
          <w:lang w:val="uk-UA"/>
        </w:rPr>
        <w:t xml:space="preserve"> лікарські засоби та їх класифікація.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w:t>
      </w:r>
      <w:r>
        <w:rPr>
          <w:rFonts w:ascii="Times New Roman" w:hAnsi="Times New Roman"/>
          <w:sz w:val="24"/>
          <w:szCs w:val="24"/>
          <w:lang w:val="uk-UA"/>
        </w:rPr>
        <w:t xml:space="preserve">ноотропних</w:t>
      </w:r>
      <w:r>
        <w:rPr>
          <w:rFonts w:ascii="Times New Roman" w:hAnsi="Times New Roman"/>
          <w:sz w:val="24"/>
          <w:szCs w:val="24"/>
          <w:lang w:val="uk-UA"/>
        </w:rPr>
        <w:t xml:space="preserve"> лікарських засобів, механізми дії, показання до застосування. Лікарські засоби, що стимулюють функцію центральної нервової системи. Класифікація психотропних лікарських засобів збуджувальної дії. Поняття про </w:t>
      </w:r>
      <w:r>
        <w:rPr>
          <w:rFonts w:ascii="Times New Roman" w:hAnsi="Times New Roman"/>
          <w:sz w:val="24"/>
          <w:szCs w:val="24"/>
          <w:lang w:val="uk-UA"/>
        </w:rPr>
        <w:t xml:space="preserve">психодислептики</w:t>
      </w:r>
      <w:r>
        <w:rPr>
          <w:rFonts w:ascii="Times New Roman" w:hAnsi="Times New Roman"/>
          <w:sz w:val="24"/>
          <w:szCs w:val="24"/>
          <w:lang w:val="uk-UA"/>
        </w:rPr>
        <w:t xml:space="preserve"> та амфетаміни. Формування залежності, соціальне значення. Адаптогени та </w:t>
      </w:r>
      <w:r>
        <w:rPr>
          <w:rFonts w:ascii="Times New Roman" w:hAnsi="Times New Roman"/>
          <w:sz w:val="24"/>
          <w:szCs w:val="24"/>
          <w:lang w:val="uk-UA"/>
        </w:rPr>
        <w:t xml:space="preserve">актопротектори</w:t>
      </w:r>
      <w:r>
        <w:rPr>
          <w:rFonts w:ascii="Times New Roman" w:hAnsi="Times New Roman"/>
          <w:sz w:val="24"/>
          <w:szCs w:val="24"/>
          <w:lang w:val="uk-UA"/>
        </w:rPr>
        <w:t xml:space="preserve">. Лікарські засоби, що призводять до виникнення залежності, </w:t>
      </w:r>
      <w:r>
        <w:rPr>
          <w:rFonts w:ascii="Times New Roman" w:hAnsi="Times New Roman"/>
          <w:sz w:val="24"/>
          <w:szCs w:val="24"/>
          <w:lang w:val="uk-UA"/>
        </w:rPr>
        <w:t xml:space="preserve">нарко</w:t>
      </w:r>
      <w:r>
        <w:rPr>
          <w:rFonts w:ascii="Times New Roman" w:hAnsi="Times New Roman"/>
          <w:sz w:val="24"/>
          <w:szCs w:val="24"/>
          <w:lang w:val="uk-UA"/>
        </w:rPr>
        <w:t xml:space="preserve">- та токсикоманії. Загальна характеристика основних речовин (галюциногени, </w:t>
      </w:r>
      <w:r>
        <w:rPr>
          <w:rFonts w:ascii="Times New Roman" w:hAnsi="Times New Roman"/>
          <w:sz w:val="24"/>
          <w:szCs w:val="24"/>
          <w:lang w:val="uk-UA"/>
        </w:rPr>
        <w:t xml:space="preserve">опіати</w:t>
      </w:r>
      <w:r>
        <w:rPr>
          <w:rFonts w:ascii="Times New Roman" w:hAnsi="Times New Roman"/>
          <w:sz w:val="24"/>
          <w:szCs w:val="24"/>
          <w:lang w:val="uk-UA"/>
        </w:rPr>
        <w:t xml:space="preserve">, </w:t>
      </w:r>
      <w:r>
        <w:rPr>
          <w:rFonts w:ascii="Times New Roman" w:hAnsi="Times New Roman"/>
          <w:sz w:val="24"/>
          <w:szCs w:val="24"/>
          <w:lang w:val="uk-UA"/>
        </w:rPr>
        <w:t xml:space="preserve">опіоїди</w:t>
      </w:r>
      <w:r>
        <w:rPr>
          <w:rFonts w:ascii="Times New Roman" w:hAnsi="Times New Roman"/>
          <w:sz w:val="24"/>
          <w:szCs w:val="24"/>
          <w:lang w:val="uk-UA"/>
        </w:rPr>
        <w:t xml:space="preserve">, сурогати опію, амфетаміни, кокаїн, антидепресанти, барбітурати, транквілізатори, алкоголь, нікотин та ін.).</w:t>
      </w:r>
      <w:r>
        <w:rPr>
          <w:rFonts w:ascii="Times New Roman" w:hAnsi="Times New Roman"/>
          <w:sz w:val="24"/>
          <w:szCs w:val="24"/>
          <w:lang w:val="uk-UA"/>
        </w:rPr>
        <w:t xml:space="preserve">  Лікарські засоби, що покращують мікроциркуляцію мозку. Основні принципи лікування та профілактики недостатності мозкового кровообігу. Снодійні лікарські засоби. Класифікація снодійних лікарських засобів за хімічною будовою та їх загальна характеристика.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механізми дії. Порівняльна характеристика снодійних лікарських засобів </w:t>
      </w:r>
      <w:r>
        <w:rPr>
          <w:rFonts w:ascii="Times New Roman" w:hAnsi="Times New Roman"/>
          <w:sz w:val="24"/>
          <w:szCs w:val="24"/>
          <w:lang w:val="uk-UA"/>
        </w:rPr>
        <w:t xml:space="preserve">різних груп. Показання до застосування, побічні ефекти (синдром віддачі, післядії, лікарська залежність). Гостре отруєння барбітуратами, заходи допомоги. </w:t>
      </w:r>
      <w:r>
        <w:rPr>
          <w:rFonts w:ascii="Times New Roman" w:hAnsi="Times New Roman"/>
          <w:sz w:val="24"/>
          <w:szCs w:val="24"/>
          <w:lang w:val="uk-UA"/>
        </w:rPr>
        <w:t xml:space="preserve">Протисудомні</w:t>
      </w:r>
      <w:r>
        <w:rPr>
          <w:rFonts w:ascii="Times New Roman" w:hAnsi="Times New Roman"/>
          <w:sz w:val="24"/>
          <w:szCs w:val="24"/>
          <w:lang w:val="uk-UA"/>
        </w:rPr>
        <w:t xml:space="preserve"> лікарські засоби. </w:t>
      </w:r>
      <w:r>
        <w:rPr>
          <w:lang w:val="uk-UA"/>
        </w:rPr>
      </w:r>
    </w:p>
    <w:p>
      <w:pPr>
        <w:pBdr/>
        <w:spacing/>
        <w:ind w:firstLine="709"/>
        <w:jc w:val="both"/>
        <w:rPr>
          <w:rFonts w:ascii="Times New Roman" w:hAnsi="Times New Roman"/>
          <w:b/>
          <w:bCs/>
          <w:iCs/>
          <w:sz w:val="24"/>
          <w:szCs w:val="24"/>
          <w:lang w:val="uk-UA"/>
        </w:rPr>
      </w:pPr>
      <w:r>
        <w:rPr>
          <w:rFonts w:ascii="Times New Roman" w:hAnsi="Times New Roman"/>
          <w:b/>
          <w:bCs/>
          <w:iCs/>
          <w:sz w:val="24"/>
          <w:szCs w:val="24"/>
          <w:lang w:val="uk-UA"/>
        </w:rPr>
      </w:r>
      <w:r>
        <w:rPr>
          <w:rFonts w:ascii="Times New Roman" w:hAnsi="Times New Roman"/>
          <w:b/>
          <w:bCs/>
          <w:iCs/>
          <w:sz w:val="24"/>
          <w:szCs w:val="24"/>
          <w:lang w:val="uk-UA"/>
        </w:rPr>
      </w:r>
    </w:p>
    <w:p>
      <w:pPr>
        <w:pBdr/>
        <w:spacing/>
        <w:ind/>
        <w:jc w:val="both"/>
        <w:rPr>
          <w:lang w:val="uk-UA"/>
        </w:rPr>
      </w:pPr>
      <w:r>
        <w:rPr>
          <w:rFonts w:ascii="Times New Roman" w:hAnsi="Times New Roman"/>
          <w:b/>
          <w:bCs/>
          <w:iCs/>
          <w:sz w:val="24"/>
          <w:szCs w:val="24"/>
          <w:lang w:val="uk-UA"/>
        </w:rPr>
        <w:t xml:space="preserve">Тема 10.</w:t>
      </w:r>
      <w:r>
        <w:rPr>
          <w:rFonts w:ascii="Times New Roman" w:hAnsi="Times New Roman"/>
          <w:b/>
          <w:bCs/>
          <w:i/>
          <w:iCs/>
          <w:sz w:val="24"/>
          <w:szCs w:val="24"/>
          <w:lang w:val="uk-UA"/>
        </w:rPr>
        <w:t xml:space="preserve"> Фармакологія знеболення: наркотичні </w:t>
      </w:r>
      <w:r>
        <w:rPr>
          <w:rFonts w:ascii="Times New Roman" w:hAnsi="Times New Roman"/>
          <w:b/>
          <w:bCs/>
          <w:i/>
          <w:iCs/>
          <w:sz w:val="24"/>
          <w:szCs w:val="24"/>
          <w:lang w:val="uk-UA"/>
        </w:rPr>
        <w:t xml:space="preserve">аналгетики</w:t>
      </w:r>
      <w:r>
        <w:rPr>
          <w:rFonts w:ascii="Times New Roman" w:hAnsi="Times New Roman"/>
          <w:b/>
          <w:bCs/>
          <w:i/>
          <w:iCs/>
          <w:sz w:val="24"/>
          <w:szCs w:val="24"/>
          <w:lang w:val="uk-UA"/>
        </w:rPr>
        <w:t xml:space="preserve"> (</w:t>
      </w:r>
      <w:r>
        <w:rPr>
          <w:rFonts w:ascii="Times New Roman" w:hAnsi="Times New Roman"/>
          <w:b/>
          <w:bCs/>
          <w:i/>
          <w:iCs/>
          <w:sz w:val="24"/>
          <w:szCs w:val="24"/>
          <w:lang w:val="uk-UA"/>
        </w:rPr>
        <w:t xml:space="preserve">опіати</w:t>
      </w:r>
      <w:r>
        <w:rPr>
          <w:rFonts w:ascii="Times New Roman" w:hAnsi="Times New Roman"/>
          <w:b/>
          <w:bCs/>
          <w:i/>
          <w:iCs/>
          <w:sz w:val="24"/>
          <w:szCs w:val="24"/>
          <w:lang w:val="uk-UA"/>
        </w:rPr>
        <w:t xml:space="preserve">, </w:t>
      </w:r>
      <w:r>
        <w:rPr>
          <w:rFonts w:ascii="Times New Roman" w:hAnsi="Times New Roman"/>
          <w:b/>
          <w:bCs/>
          <w:i/>
          <w:iCs/>
          <w:sz w:val="24"/>
          <w:szCs w:val="24"/>
          <w:lang w:val="uk-UA"/>
        </w:rPr>
        <w:t xml:space="preserve">опіоіди</w:t>
      </w:r>
      <w:r>
        <w:rPr>
          <w:rFonts w:ascii="Times New Roman" w:hAnsi="Times New Roman"/>
          <w:b/>
          <w:bCs/>
          <w:i/>
          <w:iCs/>
          <w:sz w:val="24"/>
          <w:szCs w:val="24"/>
          <w:lang w:val="uk-UA"/>
        </w:rPr>
        <w:t xml:space="preserve">), нестероїдні протизапальні засоби</w:t>
      </w:r>
      <w:r>
        <w:rPr>
          <w:lang w:val="uk-UA"/>
        </w:rPr>
      </w:r>
    </w:p>
    <w:p>
      <w:pPr>
        <w:pBdr/>
        <w:spacing w:after="0" w:line="240" w:lineRule="auto"/>
        <w:ind/>
        <w:jc w:val="both"/>
        <w:rPr>
          <w:rFonts w:ascii="Times New Roman" w:hAnsi="Times New Roman"/>
          <w:iCs/>
          <w:sz w:val="24"/>
          <w:szCs w:val="24"/>
          <w:lang w:val="uk-UA"/>
        </w:rPr>
      </w:pPr>
      <w:r>
        <w:rPr>
          <w:rFonts w:ascii="Times New Roman" w:hAnsi="Times New Roman"/>
          <w:sz w:val="24"/>
          <w:szCs w:val="24"/>
          <w:lang w:val="uk-UA"/>
        </w:rPr>
        <w:t xml:space="preserve">Анальгетичні</w:t>
      </w:r>
      <w:r>
        <w:rPr>
          <w:rFonts w:ascii="Times New Roman" w:hAnsi="Times New Roman"/>
          <w:sz w:val="24"/>
          <w:szCs w:val="24"/>
          <w:lang w:val="uk-UA"/>
        </w:rPr>
        <w:t xml:space="preserve"> лікарські засоби. Загальна характеристика </w:t>
      </w:r>
      <w:r>
        <w:rPr>
          <w:rFonts w:ascii="Times New Roman" w:hAnsi="Times New Roman"/>
          <w:sz w:val="24"/>
          <w:szCs w:val="24"/>
          <w:lang w:val="uk-UA"/>
        </w:rPr>
        <w:t xml:space="preserve">анальгетичних</w:t>
      </w:r>
      <w:r>
        <w:rPr>
          <w:rFonts w:ascii="Times New Roman" w:hAnsi="Times New Roman"/>
          <w:sz w:val="24"/>
          <w:szCs w:val="24"/>
          <w:lang w:val="uk-UA"/>
        </w:rPr>
        <w:t xml:space="preserve"> лікарських засобів. Класифікація. Поняття про </w:t>
      </w:r>
      <w:r>
        <w:rPr>
          <w:rFonts w:ascii="Times New Roman" w:hAnsi="Times New Roman"/>
          <w:sz w:val="24"/>
          <w:szCs w:val="24"/>
          <w:lang w:val="uk-UA"/>
        </w:rPr>
        <w:t xml:space="preserve">опіатні</w:t>
      </w:r>
      <w:r>
        <w:rPr>
          <w:rFonts w:ascii="Times New Roman" w:hAnsi="Times New Roman"/>
          <w:sz w:val="24"/>
          <w:szCs w:val="24"/>
          <w:lang w:val="uk-UA"/>
        </w:rPr>
        <w:t xml:space="preserve"> рецептори. Наркотичні анальгетики. Класифікація за хімічною будовою, походженням та спорідненістю до </w:t>
      </w:r>
      <w:r>
        <w:rPr>
          <w:rFonts w:ascii="Times New Roman" w:hAnsi="Times New Roman"/>
          <w:sz w:val="24"/>
          <w:szCs w:val="24"/>
          <w:lang w:val="uk-UA"/>
        </w:rPr>
        <w:t xml:space="preserve">опіатних</w:t>
      </w:r>
      <w:r>
        <w:rPr>
          <w:rFonts w:ascii="Times New Roman" w:hAnsi="Times New Roman"/>
          <w:sz w:val="24"/>
          <w:szCs w:val="24"/>
          <w:lang w:val="uk-UA"/>
        </w:rPr>
        <w:t xml:space="preserve"> рецепторів. Механізм дії. Показання до застосування </w:t>
      </w:r>
      <w:r>
        <w:rPr>
          <w:rFonts w:ascii="Times New Roman" w:hAnsi="Times New Roman"/>
          <w:sz w:val="24"/>
          <w:szCs w:val="24"/>
          <w:lang w:val="uk-UA"/>
        </w:rPr>
        <w:t xml:space="preserve">анальгетичних</w:t>
      </w:r>
      <w:r>
        <w:rPr>
          <w:rFonts w:ascii="Times New Roman" w:hAnsi="Times New Roman"/>
          <w:sz w:val="24"/>
          <w:szCs w:val="24"/>
          <w:lang w:val="uk-UA"/>
        </w:rPr>
        <w:t xml:space="preserve"> лікарських засобів. Побічні ефекти. Гостре отруєння наркотичними </w:t>
      </w:r>
      <w:r>
        <w:rPr>
          <w:rFonts w:ascii="Times New Roman" w:hAnsi="Times New Roman"/>
          <w:sz w:val="24"/>
          <w:szCs w:val="24"/>
          <w:lang w:val="uk-UA"/>
        </w:rPr>
        <w:t xml:space="preserve">анальгетичними</w:t>
      </w:r>
      <w:r>
        <w:rPr>
          <w:rFonts w:ascii="Times New Roman" w:hAnsi="Times New Roman"/>
          <w:sz w:val="24"/>
          <w:szCs w:val="24"/>
          <w:lang w:val="uk-UA"/>
        </w:rPr>
        <w:t xml:space="preserve"> засобами. Клінічні прояви та заходи допомоги. Класифікація ненаркотичних анальгетиків за хімічною будовою. Загальна характеристика групи. Механізми </w:t>
      </w:r>
      <w:r>
        <w:rPr>
          <w:rFonts w:ascii="Times New Roman" w:hAnsi="Times New Roman"/>
          <w:sz w:val="24"/>
          <w:szCs w:val="24"/>
          <w:lang w:val="uk-UA"/>
        </w:rPr>
        <w:t xml:space="preserve">анальгезуючої</w:t>
      </w:r>
      <w:r>
        <w:rPr>
          <w:rFonts w:ascii="Times New Roman" w:hAnsi="Times New Roman"/>
          <w:sz w:val="24"/>
          <w:szCs w:val="24"/>
          <w:lang w:val="uk-UA"/>
        </w:rPr>
        <w:t xml:space="preserve">, жарознижувальної, протизапальної дії.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препаратів. Порівняльна характеристика, показання до застосування, побічна дія. </w:t>
      </w:r>
      <w:r>
        <w:rPr>
          <w:rFonts w:ascii="Times New Roman" w:hAnsi="Times New Roman"/>
          <w:iCs/>
          <w:sz w:val="24"/>
          <w:szCs w:val="24"/>
          <w:lang w:val="uk-UA"/>
        </w:rPr>
      </w:r>
    </w:p>
    <w:p>
      <w:pPr>
        <w:pBdr/>
        <w:spacing w:after="0" w:line="240" w:lineRule="auto"/>
        <w:ind/>
        <w:jc w:val="both"/>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p>
      <w:pPr>
        <w:pBdr/>
        <w:spacing/>
        <w:ind/>
        <w:rPr>
          <w:lang w:val="uk-UA"/>
        </w:rPr>
      </w:pPr>
      <w:r>
        <w:rPr>
          <w:rFonts w:ascii="Times New Roman" w:hAnsi="Times New Roman"/>
          <w:b/>
          <w:bCs/>
          <w:iCs/>
          <w:sz w:val="24"/>
          <w:szCs w:val="24"/>
          <w:lang w:val="uk-UA"/>
        </w:rPr>
        <w:t xml:space="preserve">Тема 11.</w:t>
      </w:r>
      <w:r>
        <w:rPr>
          <w:rFonts w:ascii="Times New Roman" w:hAnsi="Times New Roman"/>
          <w:b/>
          <w:bCs/>
          <w:i/>
          <w:iCs/>
          <w:sz w:val="24"/>
          <w:szCs w:val="24"/>
          <w:lang w:val="uk-UA"/>
        </w:rPr>
        <w:t xml:space="preserve"> </w:t>
      </w:r>
      <w:r>
        <w:rPr>
          <w:rFonts w:ascii="Times New Roman" w:hAnsi="Times New Roman"/>
          <w:b/>
          <w:bCs/>
          <w:i/>
          <w:iCs/>
          <w:sz w:val="24"/>
          <w:szCs w:val="24"/>
          <w:lang w:val="uk-UA"/>
        </w:rPr>
        <w:t xml:space="preserve">Психо</w:t>
      </w:r>
      <w:r>
        <w:rPr>
          <w:rFonts w:ascii="Times New Roman" w:hAnsi="Times New Roman"/>
          <w:b/>
          <w:bCs/>
          <w:i/>
          <w:iCs/>
          <w:sz w:val="24"/>
          <w:szCs w:val="24"/>
          <w:lang w:val="uk-UA"/>
        </w:rPr>
        <w:t xml:space="preserve">- та нейротропні засоби з переважно </w:t>
      </w:r>
      <w:r>
        <w:rPr>
          <w:rFonts w:ascii="Times New Roman" w:hAnsi="Times New Roman"/>
          <w:b/>
          <w:bCs/>
          <w:i/>
          <w:iCs/>
          <w:sz w:val="24"/>
          <w:szCs w:val="24"/>
          <w:lang w:val="uk-UA"/>
        </w:rPr>
        <w:t xml:space="preserve">депримуючою</w:t>
      </w:r>
      <w:r>
        <w:rPr>
          <w:rFonts w:ascii="Times New Roman" w:hAnsi="Times New Roman"/>
          <w:b/>
          <w:bCs/>
          <w:i/>
          <w:iCs/>
          <w:sz w:val="24"/>
          <w:szCs w:val="24"/>
          <w:lang w:val="uk-UA"/>
        </w:rPr>
        <w:t xml:space="preserve"> дією: заспокійливі (седативні), транквілізатори, нейролептики (</w:t>
      </w:r>
      <w:r>
        <w:rPr>
          <w:rFonts w:ascii="Times New Roman" w:hAnsi="Times New Roman"/>
          <w:b/>
          <w:bCs/>
          <w:i/>
          <w:iCs/>
          <w:sz w:val="24"/>
          <w:szCs w:val="24"/>
          <w:lang w:val="uk-UA"/>
        </w:rPr>
        <w:t xml:space="preserve">антипсихотичні</w:t>
      </w:r>
      <w:r>
        <w:rPr>
          <w:rFonts w:ascii="Times New Roman" w:hAnsi="Times New Roman"/>
          <w:b/>
          <w:bCs/>
          <w:i/>
          <w:iCs/>
          <w:sz w:val="24"/>
          <w:szCs w:val="24"/>
          <w:lang w:val="uk-UA"/>
        </w:rPr>
        <w:t xml:space="preserve">), </w:t>
      </w:r>
      <w:r>
        <w:rPr>
          <w:rFonts w:ascii="Times New Roman" w:hAnsi="Times New Roman"/>
          <w:b/>
          <w:bCs/>
          <w:i/>
          <w:iCs/>
          <w:sz w:val="24"/>
          <w:szCs w:val="24"/>
          <w:lang w:val="uk-UA"/>
        </w:rPr>
        <w:t xml:space="preserve">антиманіакальні</w:t>
      </w:r>
      <w:r>
        <w:rPr>
          <w:rFonts w:ascii="Times New Roman" w:hAnsi="Times New Roman"/>
          <w:b/>
          <w:bCs/>
          <w:i/>
          <w:iCs/>
          <w:sz w:val="24"/>
          <w:szCs w:val="24"/>
          <w:lang w:val="uk-UA"/>
        </w:rPr>
        <w:t xml:space="preserve"> (</w:t>
      </w:r>
      <w:r>
        <w:rPr>
          <w:rFonts w:ascii="Times New Roman" w:hAnsi="Times New Roman"/>
          <w:b/>
          <w:bCs/>
          <w:i/>
          <w:iCs/>
          <w:sz w:val="24"/>
          <w:szCs w:val="24"/>
          <w:lang w:val="uk-UA"/>
        </w:rPr>
        <w:t xml:space="preserve">нормотиміки</w:t>
      </w:r>
      <w:r>
        <w:rPr>
          <w:rFonts w:ascii="Times New Roman" w:hAnsi="Times New Roman"/>
          <w:b/>
          <w:bCs/>
          <w:i/>
          <w:iCs/>
          <w:sz w:val="24"/>
          <w:szCs w:val="24"/>
          <w:lang w:val="uk-UA"/>
        </w:rPr>
        <w:t xml:space="preserve">); </w:t>
      </w:r>
      <w:r>
        <w:rPr>
          <w:rFonts w:ascii="Times New Roman" w:hAnsi="Times New Roman"/>
          <w:b/>
          <w:bCs/>
          <w:i/>
          <w:iCs/>
          <w:sz w:val="24"/>
          <w:szCs w:val="24"/>
          <w:lang w:val="uk-UA"/>
        </w:rPr>
        <w:t xml:space="preserve">протипаркінсонічні</w:t>
      </w:r>
      <w:r>
        <w:rPr>
          <w:rFonts w:ascii="Times New Roman" w:hAnsi="Times New Roman"/>
          <w:b/>
          <w:bCs/>
          <w:i/>
          <w:iCs/>
          <w:sz w:val="24"/>
          <w:szCs w:val="24"/>
          <w:lang w:val="uk-UA"/>
        </w:rPr>
        <w:t xml:space="preserve"> та </w:t>
      </w:r>
      <w:r>
        <w:rPr>
          <w:rFonts w:ascii="Times New Roman" w:hAnsi="Times New Roman"/>
          <w:b/>
          <w:bCs/>
          <w:i/>
          <w:iCs/>
          <w:sz w:val="24"/>
          <w:szCs w:val="24"/>
          <w:lang w:val="uk-UA"/>
        </w:rPr>
        <w:t xml:space="preserve">антиепілептичні</w:t>
      </w:r>
      <w:r>
        <w:rPr>
          <w:rFonts w:ascii="Times New Roman" w:hAnsi="Times New Roman"/>
          <w:b/>
          <w:bCs/>
          <w:i/>
          <w:iCs/>
          <w:sz w:val="24"/>
          <w:szCs w:val="24"/>
          <w:lang w:val="uk-UA"/>
        </w:rPr>
        <w:t xml:space="preserve"> засоби</w:t>
      </w:r>
      <w:r>
        <w:rPr>
          <w:rFonts w:ascii="Times New Roman" w:hAnsi="Times New Roman"/>
          <w:b/>
          <w:bCs/>
          <w:i/>
          <w:iCs/>
          <w:sz w:val="24"/>
          <w:szCs w:val="24"/>
          <w:lang w:val="uk-UA"/>
        </w:rPr>
        <w:tab/>
      </w:r>
      <w:r>
        <w:rPr>
          <w:lang w:val="uk-UA"/>
        </w:rPr>
      </w:r>
    </w:p>
    <w:p>
      <w:pPr>
        <w:pBdr/>
        <w:spacing/>
        <w:ind/>
        <w:jc w:val="both"/>
        <w:rPr>
          <w:lang w:val="ru-RU"/>
        </w:rPr>
      </w:pPr>
      <w:r>
        <w:rPr>
          <w:rFonts w:ascii="Times New Roman" w:hAnsi="Times New Roman"/>
          <w:sz w:val="24"/>
          <w:szCs w:val="24"/>
          <w:lang w:val="uk-UA"/>
        </w:rPr>
        <w:t xml:space="preserve">Судоми як симптоми прояву різних патологічних станів. Використання препаратів різних фармакологічних груп для усунення судом (транквілізатори, </w:t>
      </w:r>
      <w:r>
        <w:rPr>
          <w:rFonts w:ascii="Times New Roman" w:hAnsi="Times New Roman"/>
          <w:sz w:val="24"/>
          <w:szCs w:val="24"/>
          <w:lang w:val="uk-UA"/>
        </w:rPr>
        <w:t xml:space="preserve">міорелаксанти</w:t>
      </w:r>
      <w:r>
        <w:rPr>
          <w:rFonts w:ascii="Times New Roman" w:hAnsi="Times New Roman"/>
          <w:sz w:val="24"/>
          <w:szCs w:val="24"/>
          <w:lang w:val="uk-UA"/>
        </w:rPr>
        <w:t xml:space="preserve">, снодійні, наркотичні лікарські засоби, </w:t>
      </w:r>
      <w:r>
        <w:rPr>
          <w:rFonts w:ascii="Times New Roman" w:hAnsi="Times New Roman"/>
          <w:sz w:val="24"/>
          <w:szCs w:val="24"/>
          <w:lang w:val="uk-UA"/>
        </w:rPr>
        <w:t xml:space="preserve">міотропні</w:t>
      </w:r>
      <w:r>
        <w:rPr>
          <w:rFonts w:ascii="Times New Roman" w:hAnsi="Times New Roman"/>
          <w:sz w:val="24"/>
          <w:szCs w:val="24"/>
          <w:lang w:val="uk-UA"/>
        </w:rPr>
        <w:t xml:space="preserve"> </w:t>
      </w:r>
      <w:r>
        <w:rPr>
          <w:rFonts w:ascii="Times New Roman" w:hAnsi="Times New Roman"/>
          <w:sz w:val="24"/>
          <w:szCs w:val="24"/>
          <w:lang w:val="uk-UA"/>
        </w:rPr>
        <w:t xml:space="preserve">спазмолітики</w:t>
      </w:r>
      <w:r>
        <w:rPr>
          <w:rFonts w:ascii="Times New Roman" w:hAnsi="Times New Roman"/>
          <w:sz w:val="24"/>
          <w:szCs w:val="24"/>
          <w:lang w:val="uk-UA"/>
        </w:rPr>
        <w:t xml:space="preserve">). </w:t>
      </w:r>
      <w:r>
        <w:rPr>
          <w:rFonts w:ascii="Times New Roman" w:hAnsi="Times New Roman"/>
          <w:sz w:val="24"/>
          <w:szCs w:val="24"/>
          <w:lang w:val="uk-UA"/>
        </w:rPr>
        <w:t xml:space="preserve">Протиепілептичні</w:t>
      </w:r>
      <w:r>
        <w:rPr>
          <w:rFonts w:ascii="Times New Roman" w:hAnsi="Times New Roman"/>
          <w:sz w:val="24"/>
          <w:szCs w:val="24"/>
          <w:lang w:val="uk-UA"/>
        </w:rPr>
        <w:t xml:space="preserve"> лікарські засоби. Класифікація </w:t>
      </w:r>
      <w:r>
        <w:rPr>
          <w:rFonts w:ascii="Times New Roman" w:hAnsi="Times New Roman"/>
          <w:sz w:val="24"/>
          <w:szCs w:val="24"/>
          <w:lang w:val="uk-UA"/>
        </w:rPr>
        <w:t xml:space="preserve">протиепілептичних</w:t>
      </w:r>
      <w:r>
        <w:rPr>
          <w:rFonts w:ascii="Times New Roman" w:hAnsi="Times New Roman"/>
          <w:sz w:val="24"/>
          <w:szCs w:val="24"/>
          <w:lang w:val="uk-UA"/>
        </w:rPr>
        <w:t xml:space="preserve"> лікарських засобів за показаннями до застосування.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Порівняльна характеристика. Побічна дія. </w:t>
      </w:r>
      <w:r>
        <w:rPr>
          <w:rFonts w:ascii="Times New Roman" w:hAnsi="Times New Roman"/>
          <w:sz w:val="24"/>
          <w:szCs w:val="24"/>
          <w:lang w:val="uk-UA"/>
        </w:rPr>
        <w:t xml:space="preserve">Протипаркінсонічні</w:t>
      </w:r>
      <w:r>
        <w:rPr>
          <w:rFonts w:ascii="Times New Roman" w:hAnsi="Times New Roman"/>
          <w:sz w:val="24"/>
          <w:szCs w:val="24"/>
          <w:lang w:val="uk-UA"/>
        </w:rPr>
        <w:t xml:space="preserve"> лікарські засоби. Класифікація </w:t>
      </w:r>
      <w:r>
        <w:rPr>
          <w:rFonts w:ascii="Times New Roman" w:hAnsi="Times New Roman"/>
          <w:sz w:val="24"/>
          <w:szCs w:val="24"/>
          <w:lang w:val="uk-UA"/>
        </w:rPr>
        <w:t xml:space="preserve">протипаркінсонічних</w:t>
      </w:r>
      <w:r>
        <w:rPr>
          <w:rFonts w:ascii="Times New Roman" w:hAnsi="Times New Roman"/>
          <w:sz w:val="24"/>
          <w:szCs w:val="24"/>
          <w:lang w:val="uk-UA"/>
        </w:rPr>
        <w:t xml:space="preserve"> лікарських засобів.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Механізми дії. Порівняльна характеристика препаратів. Використання в клінічній практиці.</w:t>
      </w:r>
      <w:r>
        <w:rPr>
          <w:lang w:val="ru-RU"/>
        </w:rPr>
      </w:r>
    </w:p>
    <w:p>
      <w:pPr>
        <w:pBdr/>
        <w:spacing w:after="0"/>
        <w:ind/>
        <w:jc w:val="both"/>
        <w:rPr>
          <w:lang w:val="ru-RU"/>
        </w:rPr>
      </w:pPr>
      <w:r>
        <w:rPr>
          <w:rFonts w:ascii="Times New Roman" w:hAnsi="Times New Roman"/>
          <w:b/>
          <w:bCs/>
          <w:sz w:val="24"/>
          <w:szCs w:val="24"/>
          <w:lang w:val="uk-UA"/>
        </w:rPr>
        <w:t xml:space="preserve">Тема 12.</w:t>
      </w:r>
      <w:r>
        <w:rPr>
          <w:rFonts w:ascii="Times New Roman" w:hAnsi="Times New Roman"/>
          <w:b/>
          <w:bCs/>
          <w:i/>
          <w:iCs/>
          <w:sz w:val="24"/>
          <w:szCs w:val="24"/>
          <w:lang w:val="uk-UA"/>
        </w:rPr>
        <w:t xml:space="preserve"> Гормональні лікарські засоби, їх синтетичні замінники та антагоністи.</w:t>
      </w:r>
      <w:r>
        <w:rPr>
          <w:rFonts w:ascii="Times New Roman" w:hAnsi="Times New Roman"/>
          <w:sz w:val="24"/>
          <w:szCs w:val="24"/>
          <w:lang w:val="uk-UA"/>
        </w:rPr>
        <w:t xml:space="preserve"> </w:t>
      </w:r>
      <w:r>
        <w:rPr>
          <w:lang w:val="ru-RU"/>
        </w:rPr>
      </w:r>
    </w:p>
    <w:p>
      <w:pPr>
        <w:pBdr/>
        <w:spacing w:after="0"/>
        <w:ind w:firstLine="709"/>
        <w:jc w:val="both"/>
        <w:rPr>
          <w:lang w:val="uk-UA"/>
        </w:rPr>
      </w:pPr>
      <w:r>
        <w:rPr>
          <w:rFonts w:ascii="Times New Roman" w:hAnsi="Times New Roman"/>
          <w:sz w:val="24"/>
          <w:szCs w:val="24"/>
          <w:lang w:val="uk-UA"/>
        </w:rPr>
        <w:t xml:space="preserve">Загальна характеристика гормональних препаратів та їх класифікація за походженням. Механізм дії, показання до застосування. </w:t>
      </w:r>
      <w:r>
        <w:rPr>
          <w:rFonts w:ascii="Times New Roman" w:hAnsi="Times New Roman"/>
          <w:sz w:val="24"/>
          <w:szCs w:val="24"/>
          <w:lang w:val="uk-UA"/>
        </w:rPr>
        <w:t xml:space="preserve">Гіпоглікемічні</w:t>
      </w:r>
      <w:r>
        <w:rPr>
          <w:rFonts w:ascii="Times New Roman" w:hAnsi="Times New Roman"/>
          <w:sz w:val="24"/>
          <w:szCs w:val="24"/>
          <w:lang w:val="uk-UA"/>
        </w:rPr>
        <w:t xml:space="preserve"> лікарські засоби. Класифікація </w:t>
      </w:r>
      <w:r>
        <w:rPr>
          <w:rFonts w:ascii="Times New Roman" w:hAnsi="Times New Roman"/>
          <w:sz w:val="24"/>
          <w:szCs w:val="24"/>
          <w:lang w:val="uk-UA"/>
        </w:rPr>
        <w:t xml:space="preserve">гіпоглікемічних</w:t>
      </w:r>
      <w:r>
        <w:rPr>
          <w:rFonts w:ascii="Times New Roman" w:hAnsi="Times New Roman"/>
          <w:sz w:val="24"/>
          <w:szCs w:val="24"/>
          <w:lang w:val="uk-UA"/>
        </w:rPr>
        <w:t xml:space="preserve"> засобів. Фармакокінетика,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показання та протипоказання до застосування інсуліну. Класифікація природних </w:t>
      </w:r>
      <w:r>
        <w:rPr>
          <w:rFonts w:ascii="Times New Roman" w:hAnsi="Times New Roman"/>
          <w:sz w:val="24"/>
          <w:szCs w:val="24"/>
          <w:lang w:val="uk-UA"/>
        </w:rPr>
        <w:t xml:space="preserve">інсулінів</w:t>
      </w:r>
      <w:r>
        <w:rPr>
          <w:rFonts w:ascii="Times New Roman" w:hAnsi="Times New Roman"/>
          <w:sz w:val="24"/>
          <w:szCs w:val="24"/>
          <w:lang w:val="uk-UA"/>
        </w:rPr>
        <w:t xml:space="preserve"> по терміну дії. Комбіновані </w:t>
      </w:r>
      <w:r>
        <w:rPr>
          <w:rFonts w:ascii="Times New Roman" w:hAnsi="Times New Roman"/>
          <w:sz w:val="24"/>
          <w:szCs w:val="24"/>
          <w:lang w:val="uk-UA"/>
        </w:rPr>
        <w:t xml:space="preserve">інсуліни</w:t>
      </w:r>
      <w:r>
        <w:rPr>
          <w:rFonts w:ascii="Times New Roman" w:hAnsi="Times New Roman"/>
          <w:sz w:val="24"/>
          <w:szCs w:val="24"/>
          <w:lang w:val="uk-UA"/>
        </w:rPr>
        <w:t xml:space="preserve">. Побічна дія. Особливості використання при </w:t>
      </w:r>
      <w:r>
        <w:rPr>
          <w:rFonts w:ascii="Times New Roman" w:hAnsi="Times New Roman"/>
          <w:sz w:val="24"/>
          <w:szCs w:val="24"/>
          <w:lang w:val="uk-UA"/>
        </w:rPr>
        <w:t xml:space="preserve">гіперглікемічній</w:t>
      </w:r>
      <w:r>
        <w:rPr>
          <w:rFonts w:ascii="Times New Roman" w:hAnsi="Times New Roman"/>
          <w:sz w:val="24"/>
          <w:szCs w:val="24"/>
          <w:lang w:val="uk-UA"/>
        </w:rPr>
        <w:t xml:space="preserve"> комі. Передозування інсуліну, допомога при </w:t>
      </w:r>
      <w:r>
        <w:rPr>
          <w:rFonts w:ascii="Times New Roman" w:hAnsi="Times New Roman"/>
          <w:sz w:val="24"/>
          <w:szCs w:val="24"/>
          <w:lang w:val="uk-UA"/>
        </w:rPr>
        <w:t xml:space="preserve">гіпоглікемічній</w:t>
      </w:r>
      <w:r>
        <w:rPr>
          <w:rFonts w:ascii="Times New Roman" w:hAnsi="Times New Roman"/>
          <w:sz w:val="24"/>
          <w:szCs w:val="24"/>
          <w:lang w:val="uk-UA"/>
        </w:rPr>
        <w:t xml:space="preserve"> комі. Синтетичні </w:t>
      </w:r>
      <w:r>
        <w:rPr>
          <w:rFonts w:ascii="Times New Roman" w:hAnsi="Times New Roman"/>
          <w:sz w:val="24"/>
          <w:szCs w:val="24"/>
          <w:lang w:val="uk-UA"/>
        </w:rPr>
        <w:t xml:space="preserve">протидіабетичні</w:t>
      </w:r>
      <w:r>
        <w:rPr>
          <w:rFonts w:ascii="Times New Roman" w:hAnsi="Times New Roman"/>
          <w:sz w:val="24"/>
          <w:szCs w:val="24"/>
          <w:lang w:val="uk-UA"/>
        </w:rPr>
        <w:t xml:space="preserve"> лікарські засоби. </w:t>
      </w:r>
      <w:r>
        <w:rPr>
          <w:lang w:val="uk-UA"/>
        </w:rPr>
      </w:r>
    </w:p>
    <w:p>
      <w:pPr>
        <w:pBdr/>
        <w:spacing/>
        <w:ind/>
        <w:jc w:val="both"/>
        <w:rPr>
          <w:rFonts w:ascii="Times New Roman" w:hAnsi="Times New Roman"/>
          <w:b/>
          <w:bCs/>
          <w:sz w:val="24"/>
          <w:szCs w:val="24"/>
          <w:lang w:val="uk-UA"/>
        </w:rPr>
      </w:pPr>
      <w:r>
        <w:rPr>
          <w:rFonts w:ascii="Times New Roman" w:hAnsi="Times New Roman"/>
          <w:b/>
          <w:bCs/>
          <w:sz w:val="24"/>
          <w:szCs w:val="24"/>
          <w:lang w:val="uk-UA"/>
        </w:rPr>
      </w:r>
      <w:r>
        <w:rPr>
          <w:rFonts w:ascii="Times New Roman" w:hAnsi="Times New Roman"/>
          <w:b/>
          <w:bCs/>
          <w:sz w:val="24"/>
          <w:szCs w:val="24"/>
          <w:lang w:val="uk-UA"/>
        </w:rPr>
      </w:r>
    </w:p>
    <w:p>
      <w:pPr>
        <w:pBdr/>
        <w:spacing/>
        <w:ind/>
        <w:jc w:val="both"/>
        <w:rPr>
          <w:lang w:val="uk-UA"/>
        </w:rPr>
      </w:pPr>
      <w:r>
        <w:rPr>
          <w:rFonts w:ascii="Times New Roman" w:hAnsi="Times New Roman"/>
          <w:b/>
          <w:bCs/>
          <w:sz w:val="24"/>
          <w:szCs w:val="24"/>
          <w:lang w:val="uk-UA"/>
        </w:rPr>
        <w:t xml:space="preserve">Тема 13. </w:t>
      </w:r>
      <w:r>
        <w:rPr>
          <w:rFonts w:ascii="Times New Roman" w:hAnsi="Times New Roman"/>
          <w:b/>
          <w:bCs/>
          <w:i/>
          <w:iCs/>
          <w:sz w:val="24"/>
          <w:szCs w:val="24"/>
          <w:lang w:val="uk-UA"/>
        </w:rPr>
        <w:t xml:space="preserve">Фармакологія вітамінних та ферментних препаратів, їх застосування в медичній практиці.</w:t>
      </w:r>
      <w:r>
        <w:rPr>
          <w:lang w:val="uk-UA"/>
        </w:rPr>
      </w:r>
    </w:p>
    <w:p>
      <w:pPr>
        <w:pBdr/>
        <w:spacing w:after="0"/>
        <w:ind w:firstLine="561"/>
        <w:jc w:val="both"/>
        <w:rPr>
          <w:lang w:val="ru-RU"/>
        </w:rPr>
      </w:pPr>
      <w:r>
        <w:rPr>
          <w:rFonts w:ascii="Times New Roman" w:hAnsi="Times New Roman"/>
          <w:sz w:val="24"/>
          <w:szCs w:val="24"/>
          <w:lang w:val="uk-UA"/>
        </w:rPr>
        <w:t xml:space="preserve">Терапія вітамінними препаратами та її види. Класифікація вітамінних препаратів, загальна характеристика. Показання до застосування, побічні ефекти. Класифікація ферментних препаратів. Механізм дії та показання до застосування </w:t>
      </w:r>
      <w:r>
        <w:rPr>
          <w:rFonts w:ascii="Times New Roman" w:hAnsi="Times New Roman"/>
          <w:sz w:val="24"/>
          <w:szCs w:val="24"/>
          <w:lang w:val="uk-UA"/>
        </w:rPr>
        <w:t xml:space="preserve">пептидаз</w:t>
      </w:r>
      <w:r>
        <w:rPr>
          <w:rFonts w:ascii="Times New Roman" w:hAnsi="Times New Roman"/>
          <w:sz w:val="24"/>
          <w:szCs w:val="24"/>
          <w:lang w:val="uk-UA"/>
        </w:rPr>
        <w:t xml:space="preserve">. Комбіновані ферментні препарати Загальна характеристика інгібіторів ферментів. </w:t>
      </w:r>
      <w:r>
        <w:rPr>
          <w:rFonts w:ascii="Times New Roman" w:hAnsi="Times New Roman"/>
          <w:sz w:val="24"/>
          <w:szCs w:val="24"/>
          <w:lang w:val="uk-UA"/>
        </w:rPr>
        <w:t xml:space="preserve">Фібринолітичні</w:t>
      </w:r>
      <w:r>
        <w:rPr>
          <w:rFonts w:ascii="Times New Roman" w:hAnsi="Times New Roman"/>
          <w:sz w:val="24"/>
          <w:szCs w:val="24"/>
          <w:lang w:val="uk-UA"/>
        </w:rPr>
        <w:t xml:space="preserve"> засоби. Класифікація. Показання та протипоказання до застосування. </w:t>
      </w:r>
      <w:r>
        <w:rPr>
          <w:lang w:val="ru-RU"/>
        </w:rPr>
      </w:r>
    </w:p>
    <w:p>
      <w:pPr>
        <w:pBdr/>
        <w:spacing w:after="0"/>
        <w:ind/>
        <w:jc w:val="both"/>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p>
      <w:pPr>
        <w:pBdr/>
        <w:spacing w:after="0"/>
        <w:ind/>
        <w:jc w:val="both"/>
        <w:rPr>
          <w:lang w:val="uk-UA"/>
        </w:rPr>
      </w:pPr>
      <w:r>
        <w:rPr>
          <w:rFonts w:ascii="Times New Roman" w:hAnsi="Times New Roman"/>
          <w:b/>
          <w:bCs/>
          <w:iCs/>
          <w:sz w:val="24"/>
          <w:szCs w:val="24"/>
          <w:lang w:val="uk-UA"/>
        </w:rPr>
        <w:t xml:space="preserve">Тема 14.</w:t>
      </w:r>
      <w:r>
        <w:rPr>
          <w:rFonts w:ascii="Times New Roman" w:hAnsi="Times New Roman"/>
          <w:b/>
          <w:bCs/>
          <w:i/>
          <w:iCs/>
          <w:sz w:val="24"/>
          <w:szCs w:val="24"/>
          <w:lang w:val="uk-UA"/>
        </w:rPr>
        <w:t xml:space="preserve"> </w:t>
      </w:r>
      <w:r>
        <w:rPr>
          <w:rFonts w:ascii="Times New Roman" w:hAnsi="Times New Roman"/>
          <w:b/>
          <w:bCs/>
          <w:i/>
          <w:iCs/>
          <w:sz w:val="24"/>
          <w:szCs w:val="24"/>
          <w:lang w:val="uk-UA"/>
        </w:rPr>
        <w:t xml:space="preserve">Протиалергічні</w:t>
      </w:r>
      <w:r>
        <w:rPr>
          <w:rFonts w:ascii="Times New Roman" w:hAnsi="Times New Roman"/>
          <w:b/>
          <w:bCs/>
          <w:i/>
          <w:iCs/>
          <w:sz w:val="24"/>
          <w:szCs w:val="24"/>
          <w:lang w:val="uk-UA"/>
        </w:rPr>
        <w:t xml:space="preserve">, </w:t>
      </w:r>
      <w:r>
        <w:rPr>
          <w:rFonts w:ascii="Times New Roman" w:hAnsi="Times New Roman"/>
          <w:b/>
          <w:bCs/>
          <w:i/>
          <w:iCs/>
          <w:sz w:val="24"/>
          <w:szCs w:val="24"/>
          <w:lang w:val="uk-UA"/>
        </w:rPr>
        <w:t xml:space="preserve">імунотропні</w:t>
      </w:r>
      <w:r>
        <w:rPr>
          <w:rFonts w:ascii="Times New Roman" w:hAnsi="Times New Roman"/>
          <w:b/>
          <w:bCs/>
          <w:i/>
          <w:iCs/>
          <w:sz w:val="24"/>
          <w:szCs w:val="24"/>
          <w:lang w:val="uk-UA"/>
        </w:rPr>
        <w:t xml:space="preserve"> лікарські засоби.</w:t>
      </w:r>
      <w:r>
        <w:rPr>
          <w:rFonts w:ascii="Times New Roman" w:hAnsi="Times New Roman"/>
          <w:b/>
          <w:i/>
          <w:sz w:val="24"/>
          <w:szCs w:val="24"/>
          <w:lang w:val="uk-UA"/>
        </w:rPr>
        <w:t xml:space="preserve"> Модуляція імунітету.</w:t>
      </w:r>
      <w:r>
        <w:rPr>
          <w:lang w:val="uk-UA"/>
        </w:rPr>
      </w:r>
    </w:p>
    <w:p>
      <w:pPr>
        <w:pBdr/>
        <w:spacing w:after="0"/>
        <w:ind w:firstLine="600"/>
        <w:jc w:val="both"/>
        <w:rPr>
          <w:lang w:val="uk-UA"/>
        </w:rPr>
      </w:pPr>
      <w:r>
        <w:rPr>
          <w:rFonts w:ascii="Times New Roman" w:hAnsi="Times New Roman"/>
          <w:sz w:val="24"/>
          <w:szCs w:val="24"/>
          <w:lang w:val="uk-UA"/>
        </w:rPr>
        <w:t xml:space="preserve">Протиалергічні</w:t>
      </w:r>
      <w:r>
        <w:rPr>
          <w:rFonts w:ascii="Times New Roman" w:hAnsi="Times New Roman"/>
          <w:sz w:val="24"/>
          <w:szCs w:val="24"/>
          <w:lang w:val="uk-UA"/>
        </w:rPr>
        <w:t xml:space="preserve"> лікарські засоби. Класифікація та загальна характеристика </w:t>
      </w:r>
      <w:r>
        <w:rPr>
          <w:rFonts w:ascii="Times New Roman" w:hAnsi="Times New Roman"/>
          <w:sz w:val="24"/>
          <w:szCs w:val="24"/>
          <w:lang w:val="uk-UA"/>
        </w:rPr>
        <w:t xml:space="preserve">протиалергічних</w:t>
      </w:r>
      <w:r>
        <w:rPr>
          <w:rFonts w:ascii="Times New Roman" w:hAnsi="Times New Roman"/>
          <w:sz w:val="24"/>
          <w:szCs w:val="24"/>
          <w:lang w:val="uk-UA"/>
        </w:rPr>
        <w:t xml:space="preserve"> лікарських засобів. Лікарські засоби, що використовують при </w:t>
      </w:r>
      <w:r>
        <w:rPr>
          <w:rFonts w:ascii="Times New Roman" w:hAnsi="Times New Roman"/>
          <w:sz w:val="24"/>
          <w:szCs w:val="24"/>
          <w:lang w:val="uk-UA"/>
        </w:rPr>
        <w:t xml:space="preserve">гіперчутливості</w:t>
      </w:r>
      <w:r>
        <w:rPr>
          <w:rFonts w:ascii="Times New Roman" w:hAnsi="Times New Roman"/>
          <w:sz w:val="24"/>
          <w:szCs w:val="24"/>
          <w:lang w:val="uk-UA"/>
        </w:rPr>
        <w:t xml:space="preserve"> негайного типу (</w:t>
      </w:r>
      <w:r>
        <w:rPr>
          <w:rFonts w:ascii="Times New Roman" w:hAnsi="Times New Roman"/>
          <w:sz w:val="24"/>
          <w:szCs w:val="24"/>
          <w:lang w:val="uk-UA"/>
        </w:rPr>
        <w:t xml:space="preserve">глюкокортикоїди</w:t>
      </w:r>
      <w:r>
        <w:rPr>
          <w:rFonts w:ascii="Times New Roman" w:hAnsi="Times New Roman"/>
          <w:sz w:val="24"/>
          <w:szCs w:val="24"/>
          <w:lang w:val="uk-UA"/>
        </w:rPr>
        <w:t xml:space="preserve">, </w:t>
      </w:r>
      <w:r>
        <w:rPr>
          <w:rFonts w:ascii="Times New Roman" w:hAnsi="Times New Roman"/>
          <w:sz w:val="24"/>
          <w:szCs w:val="24"/>
          <w:lang w:val="uk-UA"/>
        </w:rPr>
        <w:t xml:space="preserve">протигістамінні</w:t>
      </w:r>
      <w:r>
        <w:rPr>
          <w:rFonts w:ascii="Times New Roman" w:hAnsi="Times New Roman"/>
          <w:sz w:val="24"/>
          <w:szCs w:val="24"/>
          <w:lang w:val="uk-UA"/>
        </w:rPr>
        <w:t xml:space="preserve">, інгібітори фібринолізу, </w:t>
      </w:r>
      <w:r>
        <w:rPr>
          <w:rFonts w:ascii="Times New Roman" w:hAnsi="Times New Roman"/>
          <w:sz w:val="24"/>
          <w:szCs w:val="24"/>
          <w:lang w:val="uk-UA"/>
        </w:rPr>
        <w:t xml:space="preserve">адреноміметики</w:t>
      </w:r>
      <w:r>
        <w:rPr>
          <w:rFonts w:ascii="Times New Roman" w:hAnsi="Times New Roman"/>
          <w:sz w:val="24"/>
          <w:szCs w:val="24"/>
          <w:lang w:val="uk-UA"/>
        </w:rPr>
        <w:t xml:space="preserve">, </w:t>
      </w:r>
      <w:r>
        <w:rPr>
          <w:rFonts w:ascii="Times New Roman" w:hAnsi="Times New Roman"/>
          <w:sz w:val="24"/>
          <w:szCs w:val="24"/>
          <w:lang w:val="uk-UA"/>
        </w:rPr>
        <w:t xml:space="preserve">холіноблокатори</w:t>
      </w:r>
      <w:r>
        <w:rPr>
          <w:rFonts w:ascii="Times New Roman" w:hAnsi="Times New Roman"/>
          <w:sz w:val="24"/>
          <w:szCs w:val="24"/>
          <w:lang w:val="uk-UA"/>
        </w:rPr>
        <w:t xml:space="preserve">, </w:t>
      </w:r>
      <w:r>
        <w:rPr>
          <w:rFonts w:ascii="Times New Roman" w:hAnsi="Times New Roman"/>
          <w:sz w:val="24"/>
          <w:szCs w:val="24"/>
          <w:lang w:val="uk-UA"/>
        </w:rPr>
        <w:t xml:space="preserve">спазмолітики</w:t>
      </w:r>
      <w:r>
        <w:rPr>
          <w:rFonts w:ascii="Times New Roman" w:hAnsi="Times New Roman"/>
          <w:sz w:val="24"/>
          <w:szCs w:val="24"/>
          <w:lang w:val="uk-UA"/>
        </w:rPr>
        <w:t xml:space="preserve">, </w:t>
      </w:r>
      <w:r>
        <w:rPr>
          <w:rFonts w:ascii="Times New Roman" w:hAnsi="Times New Roman"/>
          <w:sz w:val="24"/>
          <w:szCs w:val="24"/>
          <w:lang w:val="uk-UA"/>
        </w:rPr>
        <w:t xml:space="preserve">бронхолітики</w:t>
      </w:r>
      <w:r>
        <w:rPr>
          <w:rFonts w:ascii="Times New Roman" w:hAnsi="Times New Roman"/>
          <w:sz w:val="24"/>
          <w:szCs w:val="24"/>
          <w:lang w:val="uk-UA"/>
        </w:rPr>
        <w:t xml:space="preserve">). Особливості застосування. Поняття про </w:t>
      </w:r>
      <w:r>
        <w:rPr>
          <w:rFonts w:ascii="Times New Roman" w:hAnsi="Times New Roman"/>
          <w:sz w:val="24"/>
          <w:szCs w:val="24"/>
          <w:lang w:val="uk-UA"/>
        </w:rPr>
        <w:t xml:space="preserve">гістамінові</w:t>
      </w:r>
      <w:r>
        <w:rPr>
          <w:rFonts w:ascii="Times New Roman" w:hAnsi="Times New Roman"/>
          <w:sz w:val="24"/>
          <w:szCs w:val="24"/>
          <w:lang w:val="uk-UA"/>
        </w:rPr>
        <w:t xml:space="preserve"> рецептори. Фармакологія </w:t>
      </w:r>
      <w:r>
        <w:rPr>
          <w:rFonts w:ascii="Times New Roman" w:hAnsi="Times New Roman"/>
          <w:sz w:val="24"/>
          <w:szCs w:val="24"/>
          <w:lang w:val="uk-UA"/>
        </w:rPr>
        <w:t xml:space="preserve">протигістамінних</w:t>
      </w:r>
      <w:r>
        <w:rPr>
          <w:rFonts w:ascii="Times New Roman" w:hAnsi="Times New Roman"/>
          <w:sz w:val="24"/>
          <w:szCs w:val="24"/>
          <w:lang w:val="uk-UA"/>
        </w:rPr>
        <w:t xml:space="preserve"> препаратів - блокаторів </w:t>
      </w:r>
      <w:r>
        <w:rPr>
          <w:rFonts w:ascii="Times New Roman" w:hAnsi="Times New Roman"/>
          <w:sz w:val="24"/>
          <w:szCs w:val="24"/>
          <w:lang w:val="uk-UA"/>
        </w:rPr>
        <w:t xml:space="preserve">гістамінових</w:t>
      </w:r>
      <w:r>
        <w:rPr>
          <w:rFonts w:ascii="Times New Roman" w:hAnsi="Times New Roman"/>
          <w:sz w:val="24"/>
          <w:szCs w:val="24"/>
          <w:lang w:val="uk-UA"/>
        </w:rPr>
        <w:t xml:space="preserve"> Н1-рецепторів. Порівняльна характеристика, побічна дія. Принципи допомоги при анафілактичному шоку. Лікарські засоби, що використовують при </w:t>
      </w:r>
      <w:r>
        <w:rPr>
          <w:rFonts w:ascii="Times New Roman" w:hAnsi="Times New Roman"/>
          <w:sz w:val="24"/>
          <w:szCs w:val="24"/>
          <w:lang w:val="uk-UA"/>
        </w:rPr>
        <w:t xml:space="preserve">гіперчутливості</w:t>
      </w:r>
      <w:r>
        <w:rPr>
          <w:rFonts w:ascii="Times New Roman" w:hAnsi="Times New Roman"/>
          <w:sz w:val="24"/>
          <w:szCs w:val="24"/>
          <w:lang w:val="uk-UA"/>
        </w:rPr>
        <w:t xml:space="preserve"> уповільненого типу. Лікарські засоби, що впливають на імунні процеси. Загальна характеристика. Загальна характеристика лікарських засобів, що зменшують ушкодження тканин (стероїдні та нестероїдні протизапальні лікарські засоби). Фармакологія </w:t>
      </w:r>
      <w:r>
        <w:rPr>
          <w:rFonts w:ascii="Times New Roman" w:hAnsi="Times New Roman"/>
          <w:sz w:val="24"/>
          <w:szCs w:val="24"/>
          <w:lang w:val="uk-UA"/>
        </w:rPr>
        <w:t xml:space="preserve">імунодепресантів</w:t>
      </w:r>
      <w:r>
        <w:rPr>
          <w:rFonts w:ascii="Times New Roman" w:hAnsi="Times New Roman"/>
          <w:sz w:val="24"/>
          <w:szCs w:val="24"/>
          <w:lang w:val="uk-UA"/>
        </w:rPr>
        <w:t xml:space="preserve"> (</w:t>
      </w:r>
      <w:r>
        <w:rPr>
          <w:rFonts w:ascii="Times New Roman" w:hAnsi="Times New Roman"/>
          <w:sz w:val="24"/>
          <w:szCs w:val="24"/>
          <w:lang w:val="uk-UA"/>
        </w:rPr>
        <w:t xml:space="preserve">цитостатичні</w:t>
      </w:r>
      <w:r>
        <w:rPr>
          <w:rFonts w:ascii="Times New Roman" w:hAnsi="Times New Roman"/>
          <w:sz w:val="24"/>
          <w:szCs w:val="24"/>
          <w:lang w:val="uk-UA"/>
        </w:rPr>
        <w:t xml:space="preserve"> лікарські засоби, </w:t>
      </w:r>
      <w:r>
        <w:rPr>
          <w:rFonts w:ascii="Times New Roman" w:hAnsi="Times New Roman"/>
          <w:sz w:val="24"/>
          <w:szCs w:val="24"/>
          <w:lang w:val="uk-UA"/>
        </w:rPr>
        <w:t xml:space="preserve">глюкокортикоїди</w:t>
      </w:r>
      <w:r>
        <w:rPr>
          <w:rFonts w:ascii="Times New Roman" w:hAnsi="Times New Roman"/>
          <w:sz w:val="24"/>
          <w:szCs w:val="24"/>
          <w:lang w:val="uk-UA"/>
        </w:rPr>
        <w:t xml:space="preserve">, похідні 4-амінохіноліну, препарати золота, препарати </w:t>
      </w:r>
      <w:r>
        <w:rPr>
          <w:rFonts w:ascii="Times New Roman" w:hAnsi="Times New Roman"/>
          <w:sz w:val="24"/>
          <w:szCs w:val="24"/>
          <w:lang w:val="uk-UA"/>
        </w:rPr>
        <w:t xml:space="preserve">міколевої</w:t>
      </w:r>
      <w:r>
        <w:rPr>
          <w:rFonts w:ascii="Times New Roman" w:hAnsi="Times New Roman"/>
          <w:sz w:val="24"/>
          <w:szCs w:val="24"/>
          <w:lang w:val="uk-UA"/>
        </w:rPr>
        <w:t xml:space="preserve"> кислоти, </w:t>
      </w:r>
      <w:r>
        <w:rPr>
          <w:rFonts w:ascii="Times New Roman" w:hAnsi="Times New Roman"/>
          <w:sz w:val="24"/>
          <w:szCs w:val="24"/>
          <w:lang w:val="uk-UA"/>
        </w:rPr>
        <w:t xml:space="preserve">моноклональні</w:t>
      </w:r>
      <w:r>
        <w:rPr>
          <w:rFonts w:ascii="Times New Roman" w:hAnsi="Times New Roman"/>
          <w:sz w:val="24"/>
          <w:szCs w:val="24"/>
          <w:lang w:val="uk-UA"/>
        </w:rPr>
        <w:t xml:space="preserve"> антитіла).</w:t>
      </w:r>
      <w:r>
        <w:rPr>
          <w:lang w:val="uk-UA"/>
        </w:rPr>
      </w:r>
    </w:p>
    <w:p>
      <w:pPr>
        <w:pBdr/>
        <w:tabs>
          <w:tab w:val="left" w:leader="none" w:pos="851"/>
          <w:tab w:val="right" w:leader="none" w:pos="10193"/>
        </w:tabs>
        <w:spacing w:after="0"/>
        <w:ind w:firstLine="600"/>
        <w:jc w:val="both"/>
        <w:rPr>
          <w:lang w:val="ru-RU"/>
        </w:rPr>
      </w:pPr>
      <w:r>
        <w:rPr>
          <w:rFonts w:ascii="Times New Roman" w:hAnsi="Times New Roman"/>
          <w:sz w:val="24"/>
          <w:szCs w:val="24"/>
          <w:lang w:val="uk-UA"/>
        </w:rPr>
        <w:t xml:space="preserve">Класифікація модуляторів імунітету. Фармакологія препаратів </w:t>
      </w:r>
      <w:r>
        <w:rPr>
          <w:rFonts w:ascii="Times New Roman" w:hAnsi="Times New Roman"/>
          <w:sz w:val="24"/>
          <w:szCs w:val="24"/>
          <w:lang w:val="uk-UA"/>
        </w:rPr>
        <w:t xml:space="preserve">тимусу</w:t>
      </w:r>
      <w:r>
        <w:rPr>
          <w:rFonts w:ascii="Times New Roman" w:hAnsi="Times New Roman"/>
          <w:sz w:val="24"/>
          <w:szCs w:val="24"/>
          <w:lang w:val="uk-UA"/>
        </w:rPr>
        <w:t xml:space="preserve"> та їх синтетичних аналогів, стимуляторів </w:t>
      </w:r>
      <w:r>
        <w:rPr>
          <w:rFonts w:ascii="Times New Roman" w:hAnsi="Times New Roman"/>
          <w:sz w:val="24"/>
          <w:szCs w:val="24"/>
          <w:lang w:val="uk-UA"/>
        </w:rPr>
        <w:t xml:space="preserve">лейкопоезу</w:t>
      </w:r>
      <w:r>
        <w:rPr>
          <w:rFonts w:ascii="Times New Roman" w:hAnsi="Times New Roman"/>
          <w:sz w:val="24"/>
          <w:szCs w:val="24"/>
          <w:lang w:val="uk-UA"/>
        </w:rPr>
        <w:t xml:space="preserve">, інтерферонів, </w:t>
      </w:r>
      <w:r>
        <w:rPr>
          <w:rFonts w:ascii="Times New Roman" w:hAnsi="Times New Roman"/>
          <w:sz w:val="24"/>
          <w:szCs w:val="24"/>
          <w:lang w:val="uk-UA"/>
        </w:rPr>
        <w:t xml:space="preserve">інтеролейкінів</w:t>
      </w:r>
      <w:r>
        <w:rPr>
          <w:rFonts w:ascii="Times New Roman" w:hAnsi="Times New Roman"/>
          <w:sz w:val="24"/>
          <w:szCs w:val="24"/>
          <w:lang w:val="uk-UA"/>
        </w:rPr>
        <w:t xml:space="preserve">, факторів росту, регуляторних пептидів, бактеріальних лікарських засобів, препаратів рослинного та синтетичного походження. Показання до застосування, побічна дія. </w:t>
      </w:r>
      <w:r>
        <w:rPr>
          <w:lang w:val="ru-RU"/>
        </w:rPr>
      </w:r>
    </w:p>
    <w:p>
      <w:pPr>
        <w:pBdr/>
        <w:tabs>
          <w:tab w:val="left" w:leader="none" w:pos="851"/>
          <w:tab w:val="right" w:leader="none" w:pos="10193"/>
        </w:tabs>
        <w:spacing/>
        <w:ind/>
        <w:jc w:val="both"/>
        <w:rPr>
          <w:rFonts w:ascii="Times New Roman" w:hAnsi="Times New Roman"/>
          <w:b/>
          <w:bCs/>
          <w:sz w:val="24"/>
          <w:szCs w:val="24"/>
          <w:lang w:val="uk-UA"/>
        </w:rPr>
      </w:pPr>
      <w:r>
        <w:rPr>
          <w:rFonts w:ascii="Times New Roman" w:hAnsi="Times New Roman"/>
          <w:b/>
          <w:bCs/>
          <w:sz w:val="24"/>
          <w:szCs w:val="24"/>
          <w:lang w:val="uk-UA"/>
        </w:rPr>
      </w:r>
      <w:r>
        <w:rPr>
          <w:rFonts w:ascii="Times New Roman" w:hAnsi="Times New Roman"/>
          <w:b/>
          <w:bCs/>
          <w:sz w:val="24"/>
          <w:szCs w:val="24"/>
          <w:lang w:val="uk-UA"/>
        </w:rPr>
      </w:r>
    </w:p>
    <w:p>
      <w:pPr>
        <w:pBdr/>
        <w:tabs>
          <w:tab w:val="left" w:leader="none" w:pos="851"/>
          <w:tab w:val="right" w:leader="none" w:pos="10193"/>
        </w:tabs>
        <w:spacing/>
        <w:ind/>
        <w:jc w:val="both"/>
        <w:rPr>
          <w:lang w:val="ru-RU"/>
        </w:rPr>
      </w:pPr>
      <w:r>
        <w:rPr>
          <w:rFonts w:ascii="Times New Roman" w:hAnsi="Times New Roman"/>
          <w:b/>
          <w:bCs/>
          <w:sz w:val="24"/>
          <w:szCs w:val="24"/>
          <w:lang w:val="uk-UA"/>
        </w:rPr>
        <w:t xml:space="preserve">Змістовний модульний контроль 2.</w:t>
      </w:r>
      <w:r>
        <w:rPr>
          <w:lang w:val="ru-RU"/>
        </w:rPr>
      </w:r>
    </w:p>
    <w:p>
      <w:pPr>
        <w:pBdr/>
        <w:spacing w:after="0" w:line="240" w:lineRule="auto"/>
        <w:ind/>
        <w:jc w:val="both"/>
        <w:rPr>
          <w:lang w:val="ru-RU"/>
        </w:rPr>
      </w:pPr>
      <w:r>
        <w:rPr>
          <w:rFonts w:ascii="Times New Roman" w:hAnsi="Times New Roman"/>
          <w:b/>
          <w:bCs/>
          <w:sz w:val="24"/>
          <w:szCs w:val="24"/>
          <w:lang w:val="uk-UA"/>
        </w:rPr>
        <w:t xml:space="preserve">Модульна контрольна робота 1</w:t>
      </w:r>
      <w:r>
        <w:rPr>
          <w:lang w:val="ru-RU"/>
        </w:rPr>
      </w:r>
    </w:p>
    <w:p>
      <w:pPr>
        <w:pBdr/>
        <w:spacing w:after="0" w:line="240" w:lineRule="auto"/>
        <w:ind/>
        <w:jc w:val="both"/>
        <w:rPr>
          <w:rFonts w:ascii="Times New Roman" w:hAnsi="Times New Roman"/>
          <w:b/>
          <w:bCs/>
          <w:sz w:val="24"/>
          <w:szCs w:val="24"/>
          <w:lang w:val="uk-UA"/>
        </w:rPr>
      </w:pPr>
      <w:r>
        <w:rPr>
          <w:rFonts w:ascii="Times New Roman" w:hAnsi="Times New Roman"/>
          <w:b/>
          <w:bCs/>
          <w:sz w:val="24"/>
          <w:szCs w:val="24"/>
          <w:lang w:val="uk-UA"/>
        </w:rPr>
      </w:r>
      <w:r>
        <w:rPr>
          <w:rFonts w:ascii="Times New Roman" w:hAnsi="Times New Roman"/>
          <w:b/>
          <w:bCs/>
          <w:sz w:val="24"/>
          <w:szCs w:val="24"/>
          <w:lang w:val="uk-UA"/>
        </w:rPr>
      </w:r>
    </w:p>
    <w:p>
      <w:pPr>
        <w:pBdr/>
        <w:spacing w:after="0" w:line="240" w:lineRule="auto"/>
        <w:ind/>
        <w:jc w:val="both"/>
        <w:rPr>
          <w:rFonts w:ascii="Times New Roman" w:hAnsi="Times New Roman"/>
          <w:b/>
          <w:bCs/>
          <w:sz w:val="24"/>
          <w:szCs w:val="24"/>
          <w:lang w:val="uk-UA"/>
        </w:rPr>
      </w:pPr>
      <w:r>
        <w:rPr>
          <w:rFonts w:ascii="Times New Roman" w:hAnsi="Times New Roman"/>
          <w:b/>
          <w:bCs/>
          <w:sz w:val="24"/>
          <w:szCs w:val="24"/>
          <w:lang w:val="uk-UA"/>
        </w:rPr>
      </w:r>
      <w:r>
        <w:rPr>
          <w:rFonts w:ascii="Times New Roman" w:hAnsi="Times New Roman"/>
          <w:b/>
          <w:bCs/>
          <w:sz w:val="24"/>
          <w:szCs w:val="24"/>
          <w:lang w:val="uk-UA"/>
        </w:rPr>
      </w:r>
    </w:p>
    <w:p>
      <w:pPr>
        <w:pBdr/>
        <w:spacing w:after="0" w:line="240" w:lineRule="auto"/>
        <w:ind/>
        <w:jc w:val="both"/>
        <w:rPr>
          <w:rFonts w:ascii="Times New Roman" w:hAnsi="Times New Roman"/>
          <w:b/>
          <w:bCs/>
          <w:sz w:val="24"/>
          <w:szCs w:val="24"/>
          <w:lang w:val="uk-UA"/>
        </w:rPr>
      </w:pPr>
      <w:r>
        <w:rPr>
          <w:rFonts w:ascii="Times New Roman" w:hAnsi="Times New Roman"/>
          <w:b/>
          <w:bCs/>
          <w:sz w:val="24"/>
          <w:szCs w:val="24"/>
          <w:lang w:val="uk-UA"/>
        </w:rPr>
        <w:t xml:space="preserve">Модуль 2. Фармакологія лікарських засобів, що впливають на функцію виконавчих органів. Хіміотерапевтичні лікарські засоби. </w:t>
      </w:r>
      <w:r>
        <w:rPr>
          <w:rFonts w:ascii="Times New Roman" w:hAnsi="Times New Roman"/>
          <w:b/>
          <w:bCs/>
          <w:sz w:val="24"/>
          <w:szCs w:val="24"/>
          <w:lang w:val="uk-UA"/>
        </w:rPr>
      </w:r>
    </w:p>
    <w:p>
      <w:pPr>
        <w:pBdr/>
        <w:spacing w:after="0" w:line="240" w:lineRule="auto"/>
        <w:ind/>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p>
      <w:pPr>
        <w:pBdr/>
        <w:spacing/>
        <w:ind w:firstLine="709"/>
        <w:jc w:val="both"/>
        <w:rPr>
          <w:rFonts w:ascii="Times New Roman" w:hAnsi="Times New Roman"/>
          <w:b/>
          <w:bCs/>
          <w:sz w:val="24"/>
          <w:szCs w:val="24"/>
          <w:lang w:val="uk-UA"/>
        </w:rPr>
      </w:pPr>
      <w:r>
        <w:rPr>
          <w:rFonts w:ascii="Times New Roman" w:hAnsi="Times New Roman"/>
          <w:b/>
          <w:bCs/>
          <w:i/>
          <w:iCs/>
          <w:sz w:val="24"/>
          <w:szCs w:val="24"/>
          <w:lang w:val="uk-UA"/>
        </w:rPr>
        <w:t xml:space="preserve">Змістовний модуль 3. Лікарські засоби, що </w:t>
      </w:r>
      <w:r>
        <w:rPr>
          <w:rFonts w:ascii="Times New Roman" w:hAnsi="Times New Roman"/>
          <w:b/>
          <w:bCs/>
          <w:sz w:val="24"/>
          <w:szCs w:val="24"/>
          <w:lang w:val="uk-UA"/>
        </w:rPr>
        <w:t xml:space="preserve">впливають на функцію виконавчих органів.</w:t>
      </w:r>
      <w:r>
        <w:rPr>
          <w:rFonts w:ascii="Times New Roman" w:hAnsi="Times New Roman"/>
          <w:b/>
          <w:bCs/>
          <w:sz w:val="24"/>
          <w:szCs w:val="24"/>
          <w:lang w:val="uk-UA"/>
        </w:rPr>
      </w:r>
    </w:p>
    <w:p>
      <w:pPr>
        <w:pBdr/>
        <w:spacing w:after="0"/>
        <w:ind/>
        <w:jc w:val="both"/>
        <w:rPr>
          <w:rFonts w:ascii="Times New Roman" w:hAnsi="Times New Roman"/>
          <w:b/>
          <w:bCs/>
          <w:i/>
          <w:iCs/>
          <w:sz w:val="24"/>
          <w:szCs w:val="24"/>
          <w:lang w:val="uk-UA"/>
        </w:rPr>
      </w:pPr>
      <w:r>
        <w:rPr>
          <w:rFonts w:ascii="Times New Roman" w:hAnsi="Times New Roman"/>
          <w:b/>
          <w:bCs/>
          <w:i/>
          <w:iCs/>
          <w:sz w:val="24"/>
          <w:szCs w:val="24"/>
          <w:lang w:val="uk-UA"/>
        </w:rPr>
      </w:r>
      <w:r>
        <w:rPr>
          <w:rFonts w:ascii="Times New Roman" w:hAnsi="Times New Roman"/>
          <w:b/>
          <w:bCs/>
          <w:i/>
          <w:iCs/>
          <w:sz w:val="24"/>
          <w:szCs w:val="24"/>
          <w:lang w:val="uk-UA"/>
        </w:rPr>
      </w:r>
    </w:p>
    <w:p>
      <w:pPr>
        <w:pBdr/>
        <w:spacing w:after="0"/>
        <w:ind/>
        <w:jc w:val="both"/>
        <w:rPr>
          <w:lang w:val="ru-RU"/>
        </w:rPr>
      </w:pPr>
      <w:r>
        <w:rPr>
          <w:rFonts w:ascii="Times New Roman" w:hAnsi="Times New Roman"/>
          <w:b/>
          <w:bCs/>
          <w:sz w:val="24"/>
          <w:szCs w:val="24"/>
          <w:lang w:val="uk-UA"/>
        </w:rPr>
        <w:t xml:space="preserve">Тема 15. </w:t>
      </w:r>
      <w:r>
        <w:rPr>
          <w:rFonts w:ascii="Times New Roman" w:hAnsi="Times New Roman"/>
          <w:b/>
          <w:bCs/>
          <w:i/>
          <w:iCs/>
          <w:sz w:val="24"/>
          <w:szCs w:val="24"/>
          <w:lang w:val="uk-UA"/>
        </w:rPr>
        <w:t xml:space="preserve">Лікарські засоби, що впливають на функцію органів дихання.</w:t>
      </w:r>
      <w:r>
        <w:rPr>
          <w:lang w:val="ru-RU"/>
        </w:rPr>
      </w:r>
    </w:p>
    <w:p>
      <w:pPr>
        <w:pBd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Стимулятори дихання та </w:t>
      </w:r>
      <w:r>
        <w:rPr>
          <w:rFonts w:ascii="Times New Roman" w:hAnsi="Times New Roman"/>
          <w:sz w:val="24"/>
          <w:szCs w:val="24"/>
          <w:lang w:val="uk-UA"/>
        </w:rPr>
        <w:t xml:space="preserve">протикашльові</w:t>
      </w:r>
      <w:r>
        <w:rPr>
          <w:rFonts w:ascii="Times New Roman" w:hAnsi="Times New Roman"/>
          <w:sz w:val="24"/>
          <w:szCs w:val="24"/>
          <w:lang w:val="uk-UA"/>
        </w:rPr>
        <w:t xml:space="preserve"> лікарські засоби. Класифікація стимуляторів дихання. Показання до застосування. Побічні ефекти. Загальна характеристика препаратів, що містять </w:t>
      </w:r>
      <w:r>
        <w:rPr>
          <w:rFonts w:ascii="Times New Roman" w:hAnsi="Times New Roman"/>
          <w:i/>
          <w:iCs/>
          <w:sz w:val="24"/>
          <w:szCs w:val="24"/>
          <w:lang w:val="uk-UA"/>
        </w:rPr>
        <w:t xml:space="preserve">кодеїну фосфату (</w:t>
      </w:r>
      <w:r>
        <w:rPr>
          <w:rFonts w:ascii="Times New Roman" w:hAnsi="Times New Roman"/>
          <w:i/>
          <w:iCs/>
          <w:sz w:val="24"/>
          <w:szCs w:val="24"/>
          <w:lang w:val="uk-UA"/>
        </w:rPr>
        <w:t xml:space="preserve">кодтерпін</w:t>
      </w:r>
      <w:r>
        <w:rPr>
          <w:rFonts w:ascii="Times New Roman" w:hAnsi="Times New Roman"/>
          <w:i/>
          <w:iCs/>
          <w:sz w:val="24"/>
          <w:szCs w:val="24"/>
          <w:lang w:val="uk-UA"/>
        </w:rPr>
        <w:t xml:space="preserve">) </w:t>
      </w:r>
      <w:r>
        <w:rPr>
          <w:rFonts w:ascii="Times New Roman" w:hAnsi="Times New Roman"/>
          <w:sz w:val="24"/>
          <w:szCs w:val="24"/>
          <w:lang w:val="uk-UA"/>
        </w:rPr>
        <w:t xml:space="preserve">та </w:t>
      </w:r>
      <w:r>
        <w:rPr>
          <w:rFonts w:ascii="Times New Roman" w:hAnsi="Times New Roman"/>
          <w:i/>
          <w:iCs/>
          <w:sz w:val="24"/>
          <w:szCs w:val="24"/>
          <w:lang w:val="uk-UA"/>
        </w:rPr>
        <w:t xml:space="preserve">глауцину</w:t>
      </w:r>
      <w:r>
        <w:rPr>
          <w:rFonts w:ascii="Times New Roman" w:hAnsi="Times New Roman"/>
          <w:i/>
          <w:iCs/>
          <w:sz w:val="24"/>
          <w:szCs w:val="24"/>
          <w:lang w:val="uk-UA"/>
        </w:rPr>
        <w:t xml:space="preserve">, </w:t>
      </w:r>
      <w:r>
        <w:rPr>
          <w:rFonts w:ascii="Times New Roman" w:hAnsi="Times New Roman"/>
          <w:i/>
          <w:iCs/>
          <w:sz w:val="24"/>
          <w:szCs w:val="24"/>
          <w:lang w:val="uk-UA"/>
        </w:rPr>
        <w:t xml:space="preserve">бутамірату</w:t>
      </w:r>
      <w:r>
        <w:rPr>
          <w:rFonts w:ascii="Times New Roman" w:hAnsi="Times New Roman"/>
          <w:i/>
          <w:iCs/>
          <w:sz w:val="24"/>
          <w:szCs w:val="24"/>
          <w:lang w:val="uk-UA"/>
        </w:rPr>
        <w:t xml:space="preserve"> цитрат (</w:t>
      </w:r>
      <w:r>
        <w:rPr>
          <w:rFonts w:ascii="Times New Roman" w:hAnsi="Times New Roman"/>
          <w:i/>
          <w:iCs/>
          <w:sz w:val="24"/>
          <w:szCs w:val="24"/>
          <w:lang w:val="uk-UA"/>
        </w:rPr>
        <w:t xml:space="preserve">синекод</w:t>
      </w:r>
      <w:r>
        <w:rPr>
          <w:rFonts w:ascii="Times New Roman" w:hAnsi="Times New Roman"/>
          <w:i/>
          <w:iCs/>
          <w:sz w:val="24"/>
          <w:szCs w:val="24"/>
          <w:lang w:val="uk-UA"/>
        </w:rPr>
        <w:t xml:space="preserve">), </w:t>
      </w:r>
      <w:r>
        <w:rPr>
          <w:rFonts w:ascii="Times New Roman" w:hAnsi="Times New Roman"/>
          <w:i/>
          <w:iCs/>
          <w:sz w:val="24"/>
          <w:szCs w:val="24"/>
          <w:lang w:val="uk-UA"/>
        </w:rPr>
        <w:t xml:space="preserve">лібексину</w:t>
      </w:r>
      <w:r>
        <w:rPr>
          <w:rFonts w:ascii="Times New Roman" w:hAnsi="Times New Roman"/>
          <w:sz w:val="24"/>
          <w:szCs w:val="24"/>
          <w:lang w:val="uk-UA"/>
        </w:rPr>
        <w:t xml:space="preserve">. Показання до призначення. Побічна дія. Відхаркувальні лікарські засоби. Класифікація відхаркувальних лікарських засобів за механізмом дії. Фармакокінетика та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побічні ефекти. Загальна характеристика стимуляторів синтезу </w:t>
      </w:r>
      <w:r>
        <w:rPr>
          <w:rFonts w:ascii="Times New Roman" w:hAnsi="Times New Roman"/>
          <w:sz w:val="24"/>
          <w:szCs w:val="24"/>
          <w:lang w:val="uk-UA"/>
        </w:rPr>
        <w:t xml:space="preserve">сурфактанту</w:t>
      </w:r>
      <w:r>
        <w:rPr>
          <w:rFonts w:ascii="Times New Roman" w:hAnsi="Times New Roman"/>
          <w:sz w:val="24"/>
          <w:szCs w:val="24"/>
          <w:lang w:val="uk-UA"/>
        </w:rPr>
        <w:t xml:space="preserve">. Фармакологія </w:t>
      </w:r>
      <w:r>
        <w:rPr>
          <w:rFonts w:ascii="Times New Roman" w:hAnsi="Times New Roman"/>
          <w:sz w:val="24"/>
          <w:szCs w:val="24"/>
          <w:lang w:val="uk-UA"/>
        </w:rPr>
        <w:t xml:space="preserve">адреноміметичних</w:t>
      </w:r>
      <w:r>
        <w:rPr>
          <w:rFonts w:ascii="Times New Roman" w:hAnsi="Times New Roman"/>
          <w:sz w:val="24"/>
          <w:szCs w:val="24"/>
          <w:lang w:val="uk-UA"/>
        </w:rPr>
        <w:t xml:space="preserve"> лікарських засобів. Фармакокінетика,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побічні ефекти. Можливість застосування </w:t>
      </w:r>
      <w:r>
        <w:rPr>
          <w:rFonts w:ascii="Times New Roman" w:hAnsi="Times New Roman"/>
          <w:sz w:val="24"/>
          <w:szCs w:val="24"/>
          <w:lang w:val="uk-UA"/>
        </w:rPr>
        <w:t xml:space="preserve">протиалергічних</w:t>
      </w:r>
      <w:r>
        <w:rPr>
          <w:rFonts w:ascii="Times New Roman" w:hAnsi="Times New Roman"/>
          <w:sz w:val="24"/>
          <w:szCs w:val="24"/>
          <w:lang w:val="uk-UA"/>
        </w:rPr>
        <w:t xml:space="preserve">, десенсибілізуючих лікарських засобів. Загальна характеристика топічних протизапальних препаратів</w:t>
      </w:r>
      <w:r>
        <w:rPr>
          <w:rFonts w:ascii="Times New Roman" w:hAnsi="Times New Roman"/>
          <w:i/>
          <w:iCs/>
          <w:sz w:val="24"/>
          <w:szCs w:val="24"/>
          <w:lang w:val="uk-UA"/>
        </w:rPr>
        <w:t xml:space="preserve">, </w:t>
      </w:r>
      <w:r>
        <w:rPr>
          <w:rFonts w:ascii="Times New Roman" w:hAnsi="Times New Roman"/>
          <w:sz w:val="24"/>
          <w:szCs w:val="24"/>
          <w:lang w:val="uk-UA"/>
        </w:rPr>
        <w:t xml:space="preserve">селективних </w:t>
      </w:r>
      <w:r>
        <w:rPr>
          <w:rFonts w:ascii="Times New Roman" w:hAnsi="Times New Roman"/>
          <w:sz w:val="24"/>
          <w:szCs w:val="24"/>
          <w:lang w:val="uk-UA"/>
        </w:rPr>
        <w:t xml:space="preserve">імунодепресантів</w:t>
      </w:r>
      <w:r>
        <w:rPr>
          <w:rFonts w:ascii="Times New Roman" w:hAnsi="Times New Roman"/>
          <w:i/>
          <w:iCs/>
          <w:sz w:val="24"/>
          <w:szCs w:val="24"/>
          <w:lang w:val="uk-UA"/>
        </w:rPr>
        <w:t xml:space="preserve">, </w:t>
      </w:r>
      <w:r>
        <w:rPr>
          <w:rFonts w:ascii="Times New Roman" w:hAnsi="Times New Roman"/>
          <w:sz w:val="24"/>
          <w:szCs w:val="24"/>
          <w:lang w:val="uk-UA"/>
        </w:rPr>
        <w:t xml:space="preserve">антагоністів </w:t>
      </w:r>
      <w:r>
        <w:rPr>
          <w:rFonts w:ascii="Times New Roman" w:hAnsi="Times New Roman"/>
          <w:sz w:val="24"/>
          <w:szCs w:val="24"/>
          <w:lang w:val="uk-UA"/>
        </w:rPr>
        <w:t xml:space="preserve">лейкотрієнових</w:t>
      </w:r>
      <w:r>
        <w:rPr>
          <w:rFonts w:ascii="Times New Roman" w:hAnsi="Times New Roman"/>
          <w:sz w:val="24"/>
          <w:szCs w:val="24"/>
          <w:lang w:val="uk-UA"/>
        </w:rPr>
        <w:t xml:space="preserve"> рецепторів. Комбіновані </w:t>
      </w:r>
      <w:r>
        <w:rPr>
          <w:rFonts w:ascii="Times New Roman" w:hAnsi="Times New Roman"/>
          <w:sz w:val="24"/>
          <w:szCs w:val="24"/>
          <w:lang w:val="uk-UA"/>
        </w:rPr>
        <w:t xml:space="preserve">бронхолітичні</w:t>
      </w:r>
      <w:r>
        <w:rPr>
          <w:rFonts w:ascii="Times New Roman" w:hAnsi="Times New Roman"/>
          <w:sz w:val="24"/>
          <w:szCs w:val="24"/>
          <w:lang w:val="uk-UA"/>
        </w:rPr>
        <w:t xml:space="preserve"> засоби. Лікарські засоби, що застосовуються при набряку легень. Тактика надання допомоги при набряку легень, вибір лікарських засобів.</w:t>
      </w:r>
      <w:r>
        <w:rPr>
          <w:rFonts w:ascii="Times New Roman" w:hAnsi="Times New Roman"/>
          <w:sz w:val="24"/>
          <w:szCs w:val="24"/>
          <w:lang w:val="uk-UA"/>
        </w:rPr>
      </w:r>
    </w:p>
    <w:p>
      <w:pPr>
        <w:pBdr/>
        <w:spacing w:after="0"/>
        <w:ind/>
        <w:jc w:val="both"/>
        <w:rPr>
          <w:rFonts w:ascii="Times New Roman" w:hAnsi="Times New Roman"/>
          <w:b/>
          <w:bCs/>
          <w:i/>
          <w:iCs/>
          <w:sz w:val="24"/>
          <w:szCs w:val="24"/>
          <w:lang w:val="uk-UA"/>
        </w:rPr>
      </w:pPr>
      <w:r>
        <w:rPr>
          <w:rFonts w:ascii="Times New Roman" w:hAnsi="Times New Roman"/>
          <w:b/>
          <w:bCs/>
          <w:i/>
          <w:iCs/>
          <w:sz w:val="24"/>
          <w:szCs w:val="24"/>
          <w:lang w:val="uk-UA"/>
        </w:rPr>
      </w:r>
      <w:r>
        <w:rPr>
          <w:rFonts w:ascii="Times New Roman" w:hAnsi="Times New Roman"/>
          <w:b/>
          <w:bCs/>
          <w:i/>
          <w:iCs/>
          <w:sz w:val="24"/>
          <w:szCs w:val="24"/>
          <w:lang w:val="uk-UA"/>
        </w:rPr>
      </w:r>
    </w:p>
    <w:p>
      <w:pPr>
        <w:pBdr/>
        <w:spacing w:after="0"/>
        <w:ind/>
        <w:rPr>
          <w:lang w:val="ru-RU"/>
        </w:rPr>
      </w:pPr>
      <w:r>
        <w:rPr>
          <w:rFonts w:ascii="Times New Roman" w:hAnsi="Times New Roman"/>
          <w:b/>
          <w:bCs/>
          <w:sz w:val="24"/>
          <w:szCs w:val="24"/>
          <w:lang w:val="uk-UA"/>
        </w:rPr>
        <w:t xml:space="preserve">Тема 16. </w:t>
      </w:r>
      <w:r>
        <w:rPr>
          <w:rFonts w:ascii="Times New Roman" w:hAnsi="Times New Roman"/>
          <w:b/>
          <w:bCs/>
          <w:i/>
          <w:iCs/>
          <w:sz w:val="24"/>
          <w:szCs w:val="24"/>
          <w:lang w:val="uk-UA"/>
        </w:rPr>
        <w:t xml:space="preserve">Лікарські засоби, що впливають на функцію органів травлення.</w:t>
      </w:r>
      <w:r>
        <w:rPr>
          <w:lang w:val="ru-RU"/>
        </w:rPr>
      </w:r>
    </w:p>
    <w:p>
      <w:pPr>
        <w:pBd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Загальна характеристика та класифікація лікарських засобів, що впливають на функцію органів травлення. Механізм дії, показання до застосування, побічні ефекти. ЛЗ, що впливають </w:t>
      </w:r>
      <w:r>
        <w:rPr>
          <w:rFonts w:ascii="Times New Roman" w:hAnsi="Times New Roman"/>
          <w:sz w:val="24"/>
          <w:szCs w:val="24"/>
          <w:lang w:val="uk-UA"/>
        </w:rPr>
        <w:t xml:space="preserve">на апетит. Блювотні та </w:t>
      </w:r>
      <w:r>
        <w:rPr>
          <w:rFonts w:ascii="Times New Roman" w:hAnsi="Times New Roman"/>
          <w:sz w:val="24"/>
          <w:szCs w:val="24"/>
          <w:lang w:val="uk-UA"/>
        </w:rPr>
        <w:t xml:space="preserve">протиблювотні</w:t>
      </w:r>
      <w:r>
        <w:rPr>
          <w:rFonts w:ascii="Times New Roman" w:hAnsi="Times New Roman"/>
          <w:sz w:val="24"/>
          <w:szCs w:val="24"/>
          <w:lang w:val="uk-UA"/>
        </w:rPr>
        <w:t xml:space="preserve"> лікарські </w:t>
      </w:r>
      <w:r>
        <w:rPr>
          <w:rFonts w:ascii="Times New Roman" w:hAnsi="Times New Roman"/>
          <w:sz w:val="24"/>
          <w:szCs w:val="24"/>
          <w:lang w:val="uk-UA"/>
        </w:rPr>
        <w:t xml:space="preserve">Лікарські</w:t>
      </w:r>
      <w:r>
        <w:rPr>
          <w:rFonts w:ascii="Times New Roman" w:hAnsi="Times New Roman"/>
          <w:sz w:val="24"/>
          <w:szCs w:val="24"/>
          <w:lang w:val="uk-UA"/>
        </w:rPr>
        <w:t xml:space="preserve"> засоби, що використовуються при порушеннях функції залоз </w:t>
      </w:r>
      <w:r>
        <w:rPr>
          <w:rFonts w:ascii="Times New Roman" w:hAnsi="Times New Roman"/>
          <w:sz w:val="24"/>
          <w:szCs w:val="24"/>
          <w:lang w:val="uk-UA"/>
        </w:rPr>
        <w:t xml:space="preserve">шлунка</w:t>
      </w:r>
      <w:r>
        <w:rPr>
          <w:rFonts w:ascii="Times New Roman" w:hAnsi="Times New Roman"/>
          <w:sz w:val="24"/>
          <w:szCs w:val="24"/>
          <w:lang w:val="uk-UA"/>
        </w:rPr>
        <w:t xml:space="preserve">. Використання комбінованих препаратів у клінічній практиці. </w:t>
      </w:r>
      <w:r>
        <w:rPr>
          <w:rFonts w:ascii="Times New Roman" w:hAnsi="Times New Roman"/>
          <w:sz w:val="24"/>
          <w:szCs w:val="24"/>
          <w:lang w:val="uk-UA"/>
        </w:rPr>
      </w:r>
    </w:p>
    <w:p>
      <w:pPr>
        <w:pBdr/>
        <w:spacing/>
        <w:ind/>
        <w:jc w:val="both"/>
        <w:rPr>
          <w:rFonts w:ascii="Times New Roman" w:hAnsi="Times New Roman"/>
          <w:b/>
          <w:bCs/>
          <w:sz w:val="24"/>
          <w:szCs w:val="24"/>
          <w:lang w:val="uk-UA"/>
        </w:rPr>
      </w:pPr>
      <w:r>
        <w:rPr>
          <w:rFonts w:ascii="Times New Roman" w:hAnsi="Times New Roman"/>
          <w:b/>
          <w:bCs/>
          <w:sz w:val="24"/>
          <w:szCs w:val="24"/>
          <w:lang w:val="uk-UA"/>
        </w:rPr>
      </w:r>
      <w:r>
        <w:rPr>
          <w:rFonts w:ascii="Times New Roman" w:hAnsi="Times New Roman"/>
          <w:b/>
          <w:bCs/>
          <w:sz w:val="24"/>
          <w:szCs w:val="24"/>
          <w:lang w:val="uk-UA"/>
        </w:rPr>
      </w:r>
    </w:p>
    <w:p>
      <w:pPr>
        <w:pBdr/>
        <w:spacing/>
        <w:ind/>
        <w:jc w:val="both"/>
        <w:rPr>
          <w:lang w:val="ru-RU"/>
        </w:rPr>
      </w:pPr>
      <w:r>
        <w:rPr>
          <w:rFonts w:ascii="Times New Roman" w:hAnsi="Times New Roman"/>
          <w:b/>
          <w:bCs/>
          <w:sz w:val="24"/>
          <w:szCs w:val="24"/>
          <w:lang w:val="uk-UA"/>
        </w:rPr>
        <w:t xml:space="preserve">Тема 17.</w:t>
      </w:r>
      <w:r>
        <w:rPr>
          <w:rFonts w:ascii="Times New Roman" w:hAnsi="Times New Roman"/>
          <w:sz w:val="24"/>
          <w:szCs w:val="24"/>
          <w:lang w:val="uk-UA"/>
        </w:rPr>
        <w:t xml:space="preserve"> </w:t>
      </w:r>
      <w:r>
        <w:rPr>
          <w:rFonts w:ascii="Times New Roman" w:hAnsi="Times New Roman"/>
          <w:b/>
          <w:bCs/>
          <w:i/>
          <w:iCs/>
          <w:sz w:val="24"/>
          <w:szCs w:val="24"/>
          <w:lang w:val="uk-UA"/>
        </w:rPr>
        <w:t xml:space="preserve">Фармакологія засобів, що впливають функцію серцево-судинної системи.</w:t>
      </w:r>
      <w:r>
        <w:rPr>
          <w:lang w:val="ru-RU"/>
        </w:rPr>
      </w:r>
    </w:p>
    <w:p>
      <w:pPr>
        <w:pBdr/>
        <w:spacing/>
        <w:ind w:firstLine="709"/>
        <w:jc w:val="both"/>
        <w:rPr>
          <w:rFonts w:ascii="Times New Roman" w:hAnsi="Times New Roman"/>
          <w:sz w:val="24"/>
          <w:szCs w:val="24"/>
          <w:lang w:val="uk-UA"/>
        </w:rPr>
      </w:pPr>
      <w:r>
        <w:rPr>
          <w:rFonts w:ascii="Times New Roman" w:hAnsi="Times New Roman"/>
          <w:sz w:val="24"/>
          <w:szCs w:val="24"/>
          <w:lang w:val="uk-UA"/>
        </w:rPr>
        <w:t xml:space="preserve">Антигіпертензивні</w:t>
      </w:r>
      <w:r>
        <w:rPr>
          <w:rFonts w:ascii="Times New Roman" w:hAnsi="Times New Roman"/>
          <w:sz w:val="24"/>
          <w:szCs w:val="24"/>
          <w:lang w:val="uk-UA"/>
        </w:rPr>
        <w:t xml:space="preserve"> лікарські засоби. Сучасна клінічна класифікація </w:t>
      </w:r>
      <w:r>
        <w:rPr>
          <w:rFonts w:ascii="Times New Roman" w:hAnsi="Times New Roman"/>
          <w:sz w:val="24"/>
          <w:szCs w:val="24"/>
          <w:lang w:val="uk-UA"/>
        </w:rPr>
        <w:t xml:space="preserve">антигіпертензивних</w:t>
      </w:r>
      <w:r>
        <w:rPr>
          <w:rFonts w:ascii="Times New Roman" w:hAnsi="Times New Roman"/>
          <w:sz w:val="24"/>
          <w:szCs w:val="24"/>
          <w:lang w:val="uk-UA"/>
        </w:rPr>
        <w:t xml:space="preserve"> лікарських засобів. Фармакологічна характеристика </w:t>
      </w:r>
      <w:r>
        <w:rPr>
          <w:rFonts w:ascii="Times New Roman" w:hAnsi="Times New Roman"/>
          <w:sz w:val="24"/>
          <w:szCs w:val="24"/>
          <w:lang w:val="uk-UA"/>
        </w:rPr>
        <w:t xml:space="preserve">антигіпертензивних</w:t>
      </w:r>
      <w:r>
        <w:rPr>
          <w:rFonts w:ascii="Times New Roman" w:hAnsi="Times New Roman"/>
          <w:sz w:val="24"/>
          <w:szCs w:val="24"/>
          <w:lang w:val="uk-UA"/>
        </w:rPr>
        <w:t xml:space="preserve"> лікарських засобів основної та додаткової груп. Принципи комбінації </w:t>
      </w:r>
      <w:r>
        <w:rPr>
          <w:rFonts w:ascii="Times New Roman" w:hAnsi="Times New Roman"/>
          <w:sz w:val="24"/>
          <w:szCs w:val="24"/>
          <w:lang w:val="uk-UA"/>
        </w:rPr>
        <w:t xml:space="preserve">антигіпертензивних</w:t>
      </w:r>
      <w:r>
        <w:rPr>
          <w:rFonts w:ascii="Times New Roman" w:hAnsi="Times New Roman"/>
          <w:sz w:val="24"/>
          <w:szCs w:val="24"/>
          <w:lang w:val="uk-UA"/>
        </w:rPr>
        <w:t xml:space="preserve"> препаратів. Загальна фармакологічна характеристика лікарських засобів, що використовуються при гіпотензивних станах. Класифікація </w:t>
      </w:r>
      <w:r>
        <w:rPr>
          <w:rFonts w:ascii="Times New Roman" w:hAnsi="Times New Roman"/>
          <w:sz w:val="24"/>
          <w:szCs w:val="24"/>
          <w:lang w:val="uk-UA"/>
        </w:rPr>
        <w:t xml:space="preserve">гіпертензивних</w:t>
      </w:r>
      <w:r>
        <w:rPr>
          <w:rFonts w:ascii="Times New Roman" w:hAnsi="Times New Roman"/>
          <w:sz w:val="24"/>
          <w:szCs w:val="24"/>
          <w:lang w:val="uk-UA"/>
        </w:rPr>
        <w:t xml:space="preserve"> лікарських засобів за механізмом дії. Особливості використання аналептиків, адаптогенів, </w:t>
      </w:r>
      <w:r>
        <w:rPr>
          <w:rFonts w:ascii="Times New Roman" w:hAnsi="Times New Roman"/>
          <w:sz w:val="24"/>
          <w:szCs w:val="24"/>
          <w:lang w:val="uk-UA"/>
        </w:rPr>
        <w:t xml:space="preserve">адреноміметиків</w:t>
      </w:r>
      <w:r>
        <w:rPr>
          <w:rFonts w:ascii="Times New Roman" w:hAnsi="Times New Roman"/>
          <w:sz w:val="24"/>
          <w:szCs w:val="24"/>
          <w:lang w:val="uk-UA"/>
        </w:rPr>
        <w:t xml:space="preserve">, гормональних та </w:t>
      </w:r>
      <w:r>
        <w:rPr>
          <w:rFonts w:ascii="Times New Roman" w:hAnsi="Times New Roman"/>
          <w:sz w:val="24"/>
          <w:szCs w:val="24"/>
          <w:lang w:val="uk-UA"/>
        </w:rPr>
        <w:t xml:space="preserve">кардіотонічних</w:t>
      </w:r>
      <w:r>
        <w:rPr>
          <w:rFonts w:ascii="Times New Roman" w:hAnsi="Times New Roman"/>
          <w:sz w:val="24"/>
          <w:szCs w:val="24"/>
          <w:lang w:val="uk-UA"/>
        </w:rPr>
        <w:t xml:space="preserve"> лікарських засобів. Самостійна робота: Лікарська допомога при гіпертонічному кризі. </w:t>
      </w:r>
      <w:r>
        <w:rPr>
          <w:rFonts w:ascii="Times New Roman" w:hAnsi="Times New Roman"/>
          <w:sz w:val="24"/>
          <w:szCs w:val="24"/>
          <w:lang w:val="uk-UA"/>
        </w:rPr>
        <w:t xml:space="preserve">Кардіотонічні</w:t>
      </w:r>
      <w:r>
        <w:rPr>
          <w:rFonts w:ascii="Times New Roman" w:hAnsi="Times New Roman"/>
          <w:sz w:val="24"/>
          <w:szCs w:val="24"/>
          <w:lang w:val="uk-UA"/>
        </w:rPr>
        <w:t xml:space="preserve"> лікарські засоби. Класифікація та загальна фармакологічна характеристика </w:t>
      </w:r>
      <w:r>
        <w:rPr>
          <w:rFonts w:ascii="Times New Roman" w:hAnsi="Times New Roman"/>
          <w:sz w:val="24"/>
          <w:szCs w:val="24"/>
          <w:lang w:val="uk-UA"/>
        </w:rPr>
        <w:t xml:space="preserve">антиангінальних</w:t>
      </w:r>
      <w:r>
        <w:rPr>
          <w:rFonts w:ascii="Times New Roman" w:hAnsi="Times New Roman"/>
          <w:sz w:val="24"/>
          <w:szCs w:val="24"/>
          <w:lang w:val="uk-UA"/>
        </w:rPr>
        <w:t xml:space="preserve"> препаратів. Застосування антикоагулянтів, антиоксидантів, </w:t>
      </w:r>
      <w:r>
        <w:rPr>
          <w:rFonts w:ascii="Times New Roman" w:hAnsi="Times New Roman"/>
          <w:sz w:val="24"/>
          <w:szCs w:val="24"/>
          <w:lang w:val="uk-UA"/>
        </w:rPr>
        <w:t xml:space="preserve">ангіопротекторів</w:t>
      </w:r>
      <w:r>
        <w:rPr>
          <w:rFonts w:ascii="Times New Roman" w:hAnsi="Times New Roman"/>
          <w:sz w:val="24"/>
          <w:szCs w:val="24"/>
          <w:lang w:val="uk-UA"/>
        </w:rPr>
        <w:t xml:space="preserve"> в лікуванні </w:t>
      </w:r>
      <w:r>
        <w:rPr>
          <w:rFonts w:ascii="Times New Roman" w:hAnsi="Times New Roman"/>
          <w:sz w:val="24"/>
          <w:szCs w:val="24"/>
          <w:lang w:val="uk-UA"/>
        </w:rPr>
        <w:t xml:space="preserve">гіперліпідемічних</w:t>
      </w:r>
      <w:r>
        <w:rPr>
          <w:rFonts w:ascii="Times New Roman" w:hAnsi="Times New Roman"/>
          <w:sz w:val="24"/>
          <w:szCs w:val="24"/>
          <w:lang w:val="uk-UA"/>
        </w:rPr>
        <w:t xml:space="preserve"> станів. Характеристика препаратів. Механізм дії. Показання до застосування та побічна дія. Класифікація </w:t>
      </w:r>
      <w:r>
        <w:rPr>
          <w:rFonts w:ascii="Times New Roman" w:hAnsi="Times New Roman"/>
          <w:sz w:val="24"/>
          <w:szCs w:val="24"/>
          <w:lang w:val="uk-UA"/>
        </w:rPr>
        <w:t xml:space="preserve">протиаритмічних</w:t>
      </w:r>
      <w:r>
        <w:rPr>
          <w:rFonts w:ascii="Times New Roman" w:hAnsi="Times New Roman"/>
          <w:sz w:val="24"/>
          <w:szCs w:val="24"/>
          <w:lang w:val="uk-UA"/>
        </w:rPr>
        <w:t xml:space="preserve"> лікарських засобів за показаннями до застосування та механізмом дії. Фармакокінетика та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w:t>
      </w:r>
      <w:r>
        <w:rPr>
          <w:rFonts w:ascii="Times New Roman" w:hAnsi="Times New Roman"/>
          <w:sz w:val="24"/>
          <w:szCs w:val="24"/>
          <w:lang w:val="uk-UA"/>
        </w:rPr>
        <w:t xml:space="preserve">протиаритмічних</w:t>
      </w:r>
      <w:r>
        <w:rPr>
          <w:rFonts w:ascii="Times New Roman" w:hAnsi="Times New Roman"/>
          <w:sz w:val="24"/>
          <w:szCs w:val="24"/>
          <w:lang w:val="uk-UA"/>
        </w:rPr>
        <w:t xml:space="preserve"> лікарських засобів.</w:t>
      </w:r>
      <w:r>
        <w:rPr>
          <w:rFonts w:ascii="Times New Roman" w:hAnsi="Times New Roman"/>
          <w:sz w:val="24"/>
          <w:szCs w:val="24"/>
          <w:lang w:val="uk-UA"/>
        </w:rPr>
      </w:r>
    </w:p>
    <w:p>
      <w:pPr>
        <w:pBdr/>
        <w:spacing/>
        <w:ind/>
        <w:jc w:val="both"/>
        <w:rPr>
          <w:lang w:val="uk-UA"/>
        </w:rPr>
      </w:pPr>
      <w:r>
        <w:rPr>
          <w:rFonts w:ascii="Times New Roman" w:hAnsi="Times New Roman"/>
          <w:b/>
          <w:bCs/>
          <w:sz w:val="24"/>
          <w:szCs w:val="24"/>
          <w:lang w:val="uk-UA"/>
        </w:rPr>
        <w:t xml:space="preserve">Тема 18.</w:t>
      </w:r>
      <w:r>
        <w:rPr>
          <w:rFonts w:ascii="Times New Roman" w:hAnsi="Times New Roman"/>
          <w:sz w:val="24"/>
          <w:szCs w:val="24"/>
          <w:lang w:val="uk-UA"/>
        </w:rPr>
        <w:t xml:space="preserve"> </w:t>
      </w:r>
      <w:r>
        <w:rPr>
          <w:rFonts w:ascii="Times New Roman" w:hAnsi="Times New Roman"/>
          <w:b/>
          <w:bCs/>
          <w:i/>
          <w:iCs/>
          <w:sz w:val="24"/>
          <w:szCs w:val="24"/>
          <w:lang w:val="uk-UA"/>
        </w:rPr>
        <w:t xml:space="preserve">Лікарські засоби, що впливають на функції нирок та </w:t>
      </w:r>
      <w:r>
        <w:rPr>
          <w:rFonts w:ascii="Times New Roman" w:hAnsi="Times New Roman"/>
          <w:b/>
          <w:bCs/>
          <w:i/>
          <w:iCs/>
          <w:sz w:val="24"/>
          <w:szCs w:val="24"/>
          <w:lang w:val="uk-UA"/>
        </w:rPr>
        <w:t xml:space="preserve">міометрій</w:t>
      </w:r>
      <w:r>
        <w:rPr>
          <w:rFonts w:ascii="Times New Roman" w:hAnsi="Times New Roman"/>
          <w:b/>
          <w:bCs/>
          <w:i/>
          <w:iCs/>
          <w:sz w:val="24"/>
          <w:szCs w:val="24"/>
          <w:lang w:val="uk-UA"/>
        </w:rPr>
        <w:t xml:space="preserve">.</w:t>
      </w:r>
      <w:r>
        <w:rPr>
          <w:lang w:val="uk-UA"/>
        </w:rPr>
      </w:r>
    </w:p>
    <w:p>
      <w:pPr>
        <w:pBdr/>
        <w:spacing/>
        <w:ind w:firstLine="709"/>
        <w:jc w:val="both"/>
        <w:rPr>
          <w:rFonts w:ascii="Times New Roman" w:hAnsi="Times New Roman"/>
          <w:sz w:val="24"/>
          <w:szCs w:val="24"/>
          <w:lang w:val="uk-UA"/>
        </w:rPr>
      </w:pPr>
      <w:r>
        <w:rPr>
          <w:rFonts w:ascii="Times New Roman" w:hAnsi="Times New Roman"/>
          <w:sz w:val="24"/>
          <w:szCs w:val="24"/>
          <w:lang w:val="uk-UA"/>
        </w:rPr>
        <w:t xml:space="preserve">Сечогінні препарати. Класифікація сечогінних препаратів за хімічною будовою, локалізацією, активністю та механізмом дії. Фармакокінетика та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показання до застосування, побічні ефекти. Поняття про форсований діурез. Осмотичні </w:t>
      </w:r>
      <w:r>
        <w:rPr>
          <w:rFonts w:ascii="Times New Roman" w:hAnsi="Times New Roman"/>
          <w:sz w:val="24"/>
          <w:szCs w:val="24"/>
          <w:lang w:val="uk-UA"/>
        </w:rPr>
        <w:t xml:space="preserve">діуретики</w:t>
      </w:r>
      <w:r>
        <w:rPr>
          <w:rFonts w:ascii="Times New Roman" w:hAnsi="Times New Roman"/>
          <w:sz w:val="24"/>
          <w:szCs w:val="24"/>
          <w:lang w:val="uk-UA"/>
        </w:rPr>
        <w:t xml:space="preserve">. Показання до застосування та побічна дія. Принцип комбінованого застосування сечогінних препаратів. </w:t>
      </w:r>
      <w:r>
        <w:rPr>
          <w:rFonts w:ascii="Times New Roman" w:hAnsi="Times New Roman"/>
          <w:sz w:val="24"/>
          <w:szCs w:val="24"/>
          <w:lang w:val="uk-UA"/>
        </w:rPr>
        <w:t xml:space="preserve">Протиподагричні</w:t>
      </w:r>
      <w:r>
        <w:rPr>
          <w:rFonts w:ascii="Times New Roman" w:hAnsi="Times New Roman"/>
          <w:sz w:val="24"/>
          <w:szCs w:val="24"/>
          <w:lang w:val="uk-UA"/>
        </w:rPr>
        <w:t xml:space="preserve"> засоби. Засоби, що впливають на обмін та виведення сечової кислоти. </w:t>
      </w:r>
      <w:r>
        <w:rPr>
          <w:rFonts w:ascii="Times New Roman" w:hAnsi="Times New Roman"/>
          <w:sz w:val="24"/>
          <w:szCs w:val="24"/>
          <w:lang w:val="uk-UA"/>
        </w:rPr>
        <w:t xml:space="preserve">Ангіопротектори</w:t>
      </w:r>
      <w:r>
        <w:rPr>
          <w:rFonts w:ascii="Times New Roman" w:hAnsi="Times New Roman"/>
          <w:sz w:val="24"/>
          <w:szCs w:val="24"/>
          <w:lang w:val="uk-UA"/>
        </w:rPr>
        <w:t xml:space="preserve">. </w:t>
      </w:r>
      <w:r>
        <w:rPr>
          <w:rFonts w:ascii="Times New Roman" w:hAnsi="Times New Roman"/>
          <w:sz w:val="24"/>
          <w:szCs w:val="24"/>
          <w:lang w:val="uk-UA"/>
        </w:rPr>
      </w:r>
    </w:p>
    <w:p>
      <w:pPr>
        <w:pBdr/>
        <w:spacing/>
        <w:ind w:firstLine="709"/>
        <w:jc w:val="both"/>
        <w:rPr>
          <w:rFonts w:ascii="Times New Roman" w:hAnsi="Times New Roman"/>
          <w:sz w:val="24"/>
          <w:szCs w:val="24"/>
          <w:lang w:val="uk-UA"/>
        </w:rPr>
      </w:pPr>
      <w:r>
        <w:rPr>
          <w:rFonts w:ascii="Times New Roman" w:hAnsi="Times New Roman"/>
          <w:sz w:val="24"/>
          <w:szCs w:val="24"/>
          <w:lang w:val="uk-UA"/>
        </w:rPr>
        <w:t xml:space="preserve">Класифікація засобів, що впливають на </w:t>
      </w:r>
      <w:r>
        <w:rPr>
          <w:rFonts w:ascii="Times New Roman" w:hAnsi="Times New Roman"/>
          <w:sz w:val="24"/>
          <w:szCs w:val="24"/>
          <w:lang w:val="uk-UA"/>
        </w:rPr>
        <w:t xml:space="preserve">міометрій</w:t>
      </w:r>
      <w:r>
        <w:rPr>
          <w:rFonts w:ascii="Times New Roman" w:hAnsi="Times New Roman"/>
          <w:sz w:val="24"/>
          <w:szCs w:val="24"/>
          <w:lang w:val="uk-UA"/>
        </w:rPr>
        <w:t xml:space="preserve">. Загальна характеристика засобів, що стимулюють скоротливу активність </w:t>
      </w:r>
      <w:r>
        <w:rPr>
          <w:rFonts w:ascii="Times New Roman" w:hAnsi="Times New Roman"/>
          <w:sz w:val="24"/>
          <w:szCs w:val="24"/>
          <w:lang w:val="uk-UA"/>
        </w:rPr>
        <w:t xml:space="preserve">міометрію</w:t>
      </w:r>
      <w:r>
        <w:rPr>
          <w:rFonts w:ascii="Times New Roman" w:hAnsi="Times New Roman"/>
          <w:sz w:val="24"/>
          <w:szCs w:val="24"/>
          <w:lang w:val="uk-UA"/>
        </w:rPr>
        <w:t xml:space="preserve">. Препарати </w:t>
      </w:r>
      <w:r>
        <w:rPr>
          <w:rFonts w:ascii="Times New Roman" w:hAnsi="Times New Roman"/>
          <w:sz w:val="24"/>
          <w:szCs w:val="24"/>
          <w:lang w:val="uk-UA"/>
        </w:rPr>
        <w:t xml:space="preserve">простагландинів</w:t>
      </w:r>
      <w:r>
        <w:rPr>
          <w:rFonts w:ascii="Times New Roman" w:hAnsi="Times New Roman"/>
          <w:sz w:val="24"/>
          <w:szCs w:val="24"/>
          <w:lang w:val="uk-UA"/>
        </w:rPr>
        <w:t xml:space="preserve">, гормональні препарати, препарати кальцію, </w:t>
      </w:r>
      <w:r>
        <w:rPr>
          <w:rFonts w:ascii="Times New Roman" w:hAnsi="Times New Roman"/>
          <w:sz w:val="24"/>
          <w:szCs w:val="24"/>
          <w:lang w:val="uk-UA"/>
        </w:rPr>
        <w:t xml:space="preserve">холіноміметики</w:t>
      </w:r>
      <w:r>
        <w:rPr>
          <w:rFonts w:ascii="Times New Roman" w:hAnsi="Times New Roman"/>
          <w:sz w:val="24"/>
          <w:szCs w:val="24"/>
          <w:lang w:val="uk-UA"/>
        </w:rPr>
        <w:t xml:space="preserve">, засоби різних хімічних груп. Засоби, що використовуються для припинення маткової кровотечі. Показання до застосування. Побічна дія, гостре та хронічне отруєння, допомога при отруєнні. Засоби, що знижують тонус та скоротливу активність </w:t>
      </w:r>
      <w:r>
        <w:rPr>
          <w:rFonts w:ascii="Times New Roman" w:hAnsi="Times New Roman"/>
          <w:sz w:val="24"/>
          <w:szCs w:val="24"/>
          <w:lang w:val="uk-UA"/>
        </w:rPr>
        <w:t xml:space="preserve">міометрію</w:t>
      </w:r>
      <w:r>
        <w:rPr>
          <w:rFonts w:ascii="Times New Roman" w:hAnsi="Times New Roman"/>
          <w:sz w:val="24"/>
          <w:szCs w:val="24"/>
          <w:lang w:val="uk-UA"/>
        </w:rPr>
        <w:t xml:space="preserve">, розслаблюють шийку матки.</w:t>
      </w:r>
      <w:r>
        <w:rPr>
          <w:rFonts w:ascii="Times New Roman" w:hAnsi="Times New Roman"/>
          <w:sz w:val="24"/>
          <w:szCs w:val="24"/>
          <w:lang w:val="uk-UA"/>
        </w:rPr>
      </w:r>
    </w:p>
    <w:p>
      <w:pPr>
        <w:pBdr/>
        <w:spacing/>
        <w:ind/>
        <w:jc w:val="both"/>
        <w:rPr>
          <w:lang w:val="uk-UA"/>
        </w:rPr>
      </w:pPr>
      <w:r>
        <w:rPr>
          <w:rFonts w:ascii="Times New Roman" w:hAnsi="Times New Roman"/>
          <w:b/>
          <w:bCs/>
          <w:sz w:val="24"/>
          <w:szCs w:val="24"/>
          <w:lang w:val="uk-UA"/>
        </w:rPr>
        <w:t xml:space="preserve">Тема 19.</w:t>
      </w:r>
      <w:r>
        <w:rPr>
          <w:rFonts w:ascii="Times New Roman" w:hAnsi="Times New Roman"/>
          <w:sz w:val="24"/>
          <w:szCs w:val="24"/>
          <w:lang w:val="uk-UA"/>
        </w:rPr>
        <w:t xml:space="preserve"> </w:t>
      </w:r>
      <w:r>
        <w:rPr>
          <w:rFonts w:ascii="Times New Roman" w:hAnsi="Times New Roman"/>
          <w:b/>
          <w:bCs/>
          <w:i/>
          <w:iCs/>
          <w:sz w:val="24"/>
          <w:szCs w:val="24"/>
          <w:lang w:val="uk-UA"/>
        </w:rPr>
        <w:t xml:space="preserve">Лікарські засоби, що впливають на систему крові. </w:t>
      </w:r>
      <w:r>
        <w:rPr>
          <w:rFonts w:ascii="Times New Roman" w:hAnsi="Times New Roman"/>
          <w:b/>
          <w:bCs/>
          <w:i/>
          <w:iCs/>
          <w:sz w:val="24"/>
          <w:szCs w:val="24"/>
          <w:lang w:val="uk-UA"/>
        </w:rPr>
        <w:t xml:space="preserve">Антиагреганти</w:t>
      </w:r>
      <w:r>
        <w:rPr>
          <w:rFonts w:ascii="Times New Roman" w:hAnsi="Times New Roman"/>
          <w:b/>
          <w:bCs/>
          <w:i/>
          <w:iCs/>
          <w:sz w:val="24"/>
          <w:szCs w:val="24"/>
          <w:lang w:val="uk-UA"/>
        </w:rPr>
        <w:t xml:space="preserve">.</w:t>
      </w:r>
      <w:r>
        <w:rPr>
          <w:rFonts w:ascii="Times New Roman" w:hAnsi="Times New Roman"/>
          <w:sz w:val="24"/>
          <w:szCs w:val="24"/>
          <w:lang w:val="uk-UA"/>
        </w:rPr>
        <w:t xml:space="preserve"> </w:t>
      </w:r>
      <w:r>
        <w:rPr>
          <w:rFonts w:ascii="Times New Roman" w:hAnsi="Times New Roman"/>
          <w:b/>
          <w:bCs/>
          <w:i/>
          <w:iCs/>
          <w:sz w:val="24"/>
          <w:szCs w:val="24"/>
          <w:lang w:val="uk-UA"/>
        </w:rPr>
        <w:t xml:space="preserve">Флеботроні</w:t>
      </w:r>
      <w:r>
        <w:rPr>
          <w:rFonts w:ascii="Times New Roman" w:hAnsi="Times New Roman"/>
          <w:b/>
          <w:bCs/>
          <w:i/>
          <w:iCs/>
          <w:sz w:val="24"/>
          <w:szCs w:val="24"/>
          <w:lang w:val="uk-UA"/>
        </w:rPr>
        <w:t xml:space="preserve"> (</w:t>
      </w:r>
      <w:r>
        <w:rPr>
          <w:rFonts w:ascii="Times New Roman" w:hAnsi="Times New Roman"/>
          <w:b/>
          <w:bCs/>
          <w:i/>
          <w:iCs/>
          <w:sz w:val="24"/>
          <w:szCs w:val="24"/>
          <w:lang w:val="uk-UA"/>
        </w:rPr>
        <w:t xml:space="preserve">венотропні</w:t>
      </w:r>
      <w:r>
        <w:rPr>
          <w:rFonts w:ascii="Times New Roman" w:hAnsi="Times New Roman"/>
          <w:b/>
          <w:bCs/>
          <w:i/>
          <w:iCs/>
          <w:sz w:val="24"/>
          <w:szCs w:val="24"/>
          <w:lang w:val="uk-UA"/>
        </w:rPr>
        <w:t xml:space="preserve">) лікарські засоби.</w:t>
      </w:r>
      <w:r>
        <w:rPr>
          <w:lang w:val="uk-UA"/>
        </w:rPr>
      </w:r>
    </w:p>
    <w:p>
      <w:pPr>
        <w:pBdr/>
        <w:spacing/>
        <w:ind w:firstLine="709"/>
        <w:jc w:val="both"/>
        <w:rPr>
          <w:rFonts w:ascii="Times New Roman" w:hAnsi="Times New Roman"/>
          <w:sz w:val="24"/>
          <w:szCs w:val="24"/>
          <w:lang w:val="uk-UA"/>
        </w:rPr>
      </w:pPr>
      <w:r>
        <w:rPr>
          <w:rFonts w:ascii="Times New Roman" w:hAnsi="Times New Roman"/>
          <w:sz w:val="24"/>
          <w:szCs w:val="24"/>
          <w:lang w:val="uk-UA"/>
        </w:rPr>
        <w:t xml:space="preserve">Класифікація лікарських засобів, що впливають на систему крові. Загальна характеристика лікарських засобів, що впливають на кровотворення. Лікарські засоби, що впливають на </w:t>
      </w:r>
      <w:r>
        <w:rPr>
          <w:rFonts w:ascii="Times New Roman" w:hAnsi="Times New Roman"/>
          <w:sz w:val="24"/>
          <w:szCs w:val="24"/>
          <w:lang w:val="uk-UA"/>
        </w:rPr>
        <w:t xml:space="preserve">еритропоез</w:t>
      </w:r>
      <w:r>
        <w:rPr>
          <w:rFonts w:ascii="Times New Roman" w:hAnsi="Times New Roman"/>
          <w:sz w:val="24"/>
          <w:szCs w:val="24"/>
          <w:lang w:val="uk-UA"/>
        </w:rPr>
        <w:t xml:space="preserve">. Стимулятори </w:t>
      </w:r>
      <w:r>
        <w:rPr>
          <w:rFonts w:ascii="Times New Roman" w:hAnsi="Times New Roman"/>
          <w:sz w:val="24"/>
          <w:szCs w:val="24"/>
          <w:lang w:val="uk-UA"/>
        </w:rPr>
        <w:t xml:space="preserve">еритропоезу</w:t>
      </w:r>
      <w:r>
        <w:rPr>
          <w:rFonts w:ascii="Times New Roman" w:hAnsi="Times New Roman"/>
          <w:sz w:val="24"/>
          <w:szCs w:val="24"/>
          <w:lang w:val="uk-UA"/>
        </w:rPr>
        <w:t xml:space="preserve">. Класифікація та загальна характеристика стимуляторів </w:t>
      </w:r>
      <w:r>
        <w:rPr>
          <w:rFonts w:ascii="Times New Roman" w:hAnsi="Times New Roman"/>
          <w:sz w:val="24"/>
          <w:szCs w:val="24"/>
          <w:lang w:val="uk-UA"/>
        </w:rPr>
        <w:t xml:space="preserve">еритропоезу</w:t>
      </w:r>
      <w:r>
        <w:rPr>
          <w:rFonts w:ascii="Times New Roman" w:hAnsi="Times New Roman"/>
          <w:sz w:val="24"/>
          <w:szCs w:val="24"/>
          <w:lang w:val="uk-UA"/>
        </w:rPr>
        <w:t xml:space="preserve">. Показання до застосування. Лікарські засоби, що використовують при </w:t>
      </w:r>
      <w:r>
        <w:rPr>
          <w:rFonts w:ascii="Times New Roman" w:hAnsi="Times New Roman"/>
          <w:sz w:val="24"/>
          <w:szCs w:val="24"/>
          <w:lang w:val="uk-UA"/>
        </w:rPr>
        <w:t xml:space="preserve">гіпохромній</w:t>
      </w:r>
      <w:r>
        <w:rPr>
          <w:rFonts w:ascii="Times New Roman" w:hAnsi="Times New Roman"/>
          <w:sz w:val="24"/>
          <w:szCs w:val="24"/>
          <w:lang w:val="uk-UA"/>
        </w:rPr>
        <w:t xml:space="preserve"> анемії. Комбіновані препарати: показання до застосування, побічна дія. Фармакологічна характеристика лікарських засобів, що використовуються для лікування </w:t>
      </w:r>
      <w:r>
        <w:rPr>
          <w:rFonts w:ascii="Times New Roman" w:hAnsi="Times New Roman"/>
          <w:sz w:val="24"/>
          <w:szCs w:val="24"/>
          <w:lang w:val="uk-UA"/>
        </w:rPr>
        <w:t xml:space="preserve">гіперхромних</w:t>
      </w:r>
      <w:r>
        <w:rPr>
          <w:rFonts w:ascii="Times New Roman" w:hAnsi="Times New Roman"/>
          <w:sz w:val="24"/>
          <w:szCs w:val="24"/>
          <w:lang w:val="uk-UA"/>
        </w:rPr>
        <w:t xml:space="preserve"> анемій. Лікарські засоби, що пригнічують </w:t>
      </w:r>
      <w:r>
        <w:rPr>
          <w:rFonts w:ascii="Times New Roman" w:hAnsi="Times New Roman"/>
          <w:sz w:val="24"/>
          <w:szCs w:val="24"/>
          <w:lang w:val="uk-UA"/>
        </w:rPr>
        <w:t xml:space="preserve">еритропоез</w:t>
      </w:r>
      <w:r>
        <w:rPr>
          <w:rFonts w:ascii="Times New Roman" w:hAnsi="Times New Roman"/>
          <w:sz w:val="24"/>
          <w:szCs w:val="24"/>
          <w:lang w:val="uk-UA"/>
        </w:rPr>
        <w:t xml:space="preserve"> Лікарські засоби, що впливають на </w:t>
      </w:r>
      <w:r>
        <w:rPr>
          <w:rFonts w:ascii="Times New Roman" w:hAnsi="Times New Roman"/>
          <w:sz w:val="24"/>
          <w:szCs w:val="24"/>
          <w:lang w:val="uk-UA"/>
        </w:rPr>
        <w:t xml:space="preserve">лейкопоез</w:t>
      </w:r>
      <w:r>
        <w:rPr>
          <w:rFonts w:ascii="Times New Roman" w:hAnsi="Times New Roman"/>
          <w:sz w:val="24"/>
          <w:szCs w:val="24"/>
          <w:lang w:val="uk-UA"/>
        </w:rPr>
        <w:t xml:space="preserve">. Механізм дії стимуляторів </w:t>
      </w:r>
      <w:r>
        <w:rPr>
          <w:rFonts w:ascii="Times New Roman" w:hAnsi="Times New Roman"/>
          <w:sz w:val="24"/>
          <w:szCs w:val="24"/>
          <w:lang w:val="uk-UA"/>
        </w:rPr>
        <w:t xml:space="preserve">лейкопоезу</w:t>
      </w:r>
      <w:r>
        <w:rPr>
          <w:rFonts w:ascii="Times New Roman" w:hAnsi="Times New Roman"/>
          <w:sz w:val="24"/>
          <w:szCs w:val="24"/>
          <w:lang w:val="uk-UA"/>
        </w:rPr>
        <w:t xml:space="preserve">. Показання до застосування. Загальна характеристика лікарських засобів, що пригнічують </w:t>
      </w:r>
      <w:r>
        <w:rPr>
          <w:rFonts w:ascii="Times New Roman" w:hAnsi="Times New Roman"/>
          <w:sz w:val="24"/>
          <w:szCs w:val="24"/>
          <w:lang w:val="uk-UA"/>
        </w:rPr>
        <w:t xml:space="preserve">лейкопоез</w:t>
      </w:r>
      <w:r>
        <w:rPr>
          <w:rFonts w:ascii="Times New Roman" w:hAnsi="Times New Roman"/>
          <w:sz w:val="24"/>
          <w:szCs w:val="24"/>
          <w:lang w:val="uk-UA"/>
        </w:rPr>
        <w:t xml:space="preserve">. Показання до </w:t>
      </w:r>
      <w:r>
        <w:rPr>
          <w:rFonts w:ascii="Times New Roman" w:hAnsi="Times New Roman"/>
          <w:sz w:val="24"/>
          <w:szCs w:val="24"/>
          <w:lang w:val="uk-UA"/>
        </w:rPr>
        <w:t xml:space="preserve">застосування, побічна дія. Лікарські засоби, що впливають на агрега</w:t>
      </w:r>
      <w:r>
        <w:rPr>
          <w:rFonts w:ascii="Times New Roman" w:hAnsi="Times New Roman"/>
          <w:sz w:val="24"/>
          <w:szCs w:val="24"/>
          <w:lang w:val="uk-UA"/>
        </w:rPr>
        <w:t xml:space="preserve">цію тромбоцитів, згортання крові та фібриноліз. Класифікація лікарських засобів, що використовують для профілактики та лікування тромбозу. Загальна характеристика лікарських засобів, що зменшують агрегацію тромбоцитів. Класифікація антикоагулянтів. Показан</w:t>
      </w:r>
      <w:r>
        <w:rPr>
          <w:rFonts w:ascii="Times New Roman" w:hAnsi="Times New Roman"/>
          <w:sz w:val="24"/>
          <w:szCs w:val="24"/>
          <w:lang w:val="uk-UA"/>
        </w:rPr>
        <w:t xml:space="preserve">ня та протипоказання до застосування. Побічна дія. Передозування гепарину, заходи допомоги. Загальна характеристика та класифікація лікарських засобів, що впливають на тонус вен. Нейрогуморальна регуляція судинного тонусу та його фармакологічна регуляція. </w:t>
      </w:r>
      <w:r>
        <w:rPr>
          <w:rFonts w:ascii="Times New Roman" w:hAnsi="Times New Roman"/>
          <w:sz w:val="24"/>
          <w:szCs w:val="24"/>
          <w:lang w:val="uk-UA"/>
        </w:rPr>
      </w:r>
    </w:p>
    <w:p>
      <w:pPr>
        <w:pBdr/>
        <w:spacing w:after="0"/>
        <w:ind w:firstLine="600"/>
        <w:jc w:val="both"/>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p>
      <w:pPr>
        <w:pBdr/>
        <w:spacing w:after="0"/>
        <w:ind w:firstLine="600"/>
        <w:jc w:val="both"/>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p>
      <w:pPr>
        <w:pBdr/>
        <w:spacing/>
        <w:ind/>
        <w:jc w:val="both"/>
        <w:rPr>
          <w:lang w:val="ru-RU"/>
        </w:rPr>
      </w:pPr>
      <w:r>
        <w:rPr>
          <w:rFonts w:ascii="Times New Roman" w:hAnsi="Times New Roman"/>
          <w:b/>
          <w:sz w:val="24"/>
          <w:szCs w:val="24"/>
          <w:lang w:val="uk-UA"/>
        </w:rPr>
        <w:t xml:space="preserve">Змістовний модульний контроль 3.</w:t>
      </w:r>
      <w:r>
        <w:rPr>
          <w:lang w:val="ru-RU"/>
        </w:rPr>
      </w:r>
    </w:p>
    <w:p>
      <w:pPr>
        <w:pBdr/>
        <w:spacing/>
        <w:ind w:firstLine="709"/>
        <w:jc w:val="both"/>
        <w:rPr>
          <w:rFonts w:ascii="Times New Roman" w:hAnsi="Times New Roman"/>
          <w:sz w:val="24"/>
          <w:szCs w:val="24"/>
          <w:lang w:val="uk-UA"/>
        </w:rPr>
      </w:pPr>
      <w:r>
        <w:rPr>
          <w:rFonts w:ascii="Times New Roman" w:hAnsi="Times New Roman"/>
          <w:b/>
          <w:bCs/>
          <w:i/>
          <w:iCs/>
          <w:sz w:val="24"/>
          <w:szCs w:val="24"/>
          <w:lang w:val="uk-UA"/>
        </w:rPr>
        <w:t xml:space="preserve">Змістовний модуль 4. Хіміотерапевтичні лікарські засоби та фармакологія невідкладних станів</w:t>
      </w:r>
      <w:r>
        <w:rPr>
          <w:rFonts w:ascii="Times New Roman" w:hAnsi="Times New Roman"/>
          <w:sz w:val="24"/>
          <w:szCs w:val="24"/>
          <w:lang w:val="uk-UA"/>
        </w:rPr>
      </w:r>
    </w:p>
    <w:p>
      <w:pPr>
        <w:pBdr/>
        <w:spacing/>
        <w:ind/>
        <w:rPr>
          <w:lang w:val="ru-RU"/>
        </w:rPr>
      </w:pPr>
      <w:r>
        <w:rPr>
          <w:rFonts w:ascii="Times New Roman" w:hAnsi="Times New Roman"/>
          <w:b/>
          <w:bCs/>
          <w:iCs/>
          <w:sz w:val="24"/>
          <w:szCs w:val="24"/>
          <w:lang w:val="uk-UA"/>
        </w:rPr>
        <w:t xml:space="preserve">Тема 20.</w:t>
      </w:r>
      <w:r>
        <w:rPr>
          <w:rFonts w:ascii="Times New Roman" w:hAnsi="Times New Roman"/>
          <w:b/>
          <w:bCs/>
          <w:i/>
          <w:iCs/>
          <w:sz w:val="24"/>
          <w:szCs w:val="24"/>
          <w:lang w:val="uk-UA"/>
        </w:rPr>
        <w:t xml:space="preserve"> Антисептичні та дезінфікуючі лікарські засоби: особливості застосування в стоматології.</w:t>
      </w:r>
      <w:r>
        <w:rPr>
          <w:lang w:val="ru-RU"/>
        </w:rPr>
      </w:r>
    </w:p>
    <w:p>
      <w:pPr>
        <w:pBdr/>
        <w:spacing/>
        <w:ind w:firstLine="709"/>
        <w:jc w:val="both"/>
        <w:rPr>
          <w:rFonts w:ascii="Times New Roman" w:hAnsi="Times New Roman"/>
          <w:sz w:val="24"/>
          <w:szCs w:val="24"/>
          <w:lang w:val="uk-UA"/>
        </w:rPr>
      </w:pPr>
      <w:r>
        <w:rPr>
          <w:rFonts w:ascii="Times New Roman" w:hAnsi="Times New Roman"/>
          <w:sz w:val="24"/>
          <w:szCs w:val="24"/>
          <w:lang w:val="uk-UA"/>
        </w:rPr>
        <w:t xml:space="preserve">Поняття про антисепти</w:t>
      </w:r>
      <w:r>
        <w:rPr>
          <w:rFonts w:ascii="Times New Roman" w:hAnsi="Times New Roman"/>
          <w:sz w:val="24"/>
          <w:szCs w:val="24"/>
          <w:lang w:val="uk-UA"/>
        </w:rPr>
        <w:t xml:space="preserve">ку та дезінфекцію. Вимоги до сучасних антисептичних лікарських засобів. Класифікація антисептичних та дезінфікуючих лікарських засобів за хімічною будовою. Фармакологія антисептичних та дезінфікуючих речовин неорганічної природи. Механізм дії галогенів та </w:t>
      </w:r>
      <w:r>
        <w:rPr>
          <w:rFonts w:ascii="Times New Roman" w:hAnsi="Times New Roman"/>
          <w:sz w:val="24"/>
          <w:szCs w:val="24"/>
          <w:lang w:val="uk-UA"/>
        </w:rPr>
        <w:t xml:space="preserve">галогенмістких</w:t>
      </w:r>
      <w:r>
        <w:rPr>
          <w:rFonts w:ascii="Times New Roman" w:hAnsi="Times New Roman"/>
          <w:sz w:val="24"/>
          <w:szCs w:val="24"/>
          <w:lang w:val="uk-UA"/>
        </w:rPr>
        <w:t xml:space="preserve"> </w:t>
      </w:r>
      <w:r>
        <w:rPr>
          <w:rFonts w:ascii="Times New Roman" w:hAnsi="Times New Roman"/>
          <w:sz w:val="24"/>
          <w:szCs w:val="24"/>
          <w:lang w:val="uk-UA"/>
        </w:rPr>
        <w:t xml:space="preserve">сполук</w:t>
      </w:r>
      <w:r>
        <w:rPr>
          <w:rFonts w:ascii="Times New Roman" w:hAnsi="Times New Roman"/>
          <w:sz w:val="24"/>
          <w:szCs w:val="24"/>
          <w:lang w:val="uk-UA"/>
        </w:rPr>
        <w:t xml:space="preserve">.</w:t>
      </w:r>
      <w:r>
        <w:rPr>
          <w:rFonts w:ascii="Times New Roman" w:hAnsi="Times New Roman"/>
          <w:sz w:val="24"/>
          <w:szCs w:val="24"/>
          <w:lang w:val="uk-UA"/>
        </w:rPr>
        <w:t xml:space="preserve"> Показання до застосування, побічні ефекти. Механізм дії, показання до застосування окисників. Залежність фармакологічної дії від концентрації розчину. Антисептична та дезінфікуюча дія препаратів кислот та лугів. Механізм та види дії солей важких металів (</w:t>
      </w:r>
      <w:r>
        <w:rPr>
          <w:rFonts w:ascii="Times New Roman" w:hAnsi="Times New Roman"/>
          <w:sz w:val="24"/>
          <w:szCs w:val="24"/>
          <w:lang w:val="uk-UA"/>
        </w:rPr>
        <w:t xml:space="preserve">пререзорбтивна</w:t>
      </w:r>
      <w:r>
        <w:rPr>
          <w:rFonts w:ascii="Times New Roman" w:hAnsi="Times New Roman"/>
          <w:sz w:val="24"/>
          <w:szCs w:val="24"/>
          <w:lang w:val="uk-UA"/>
        </w:rPr>
        <w:t xml:space="preserve">, </w:t>
      </w:r>
      <w:r>
        <w:rPr>
          <w:rFonts w:ascii="Times New Roman" w:hAnsi="Times New Roman"/>
          <w:sz w:val="24"/>
          <w:szCs w:val="24"/>
          <w:lang w:val="uk-UA"/>
        </w:rPr>
        <w:t xml:space="preserve">резорбтивна</w:t>
      </w:r>
      <w:r>
        <w:rPr>
          <w:rFonts w:ascii="Times New Roman" w:hAnsi="Times New Roman"/>
          <w:sz w:val="24"/>
          <w:szCs w:val="24"/>
          <w:lang w:val="uk-UA"/>
        </w:rPr>
        <w:t xml:space="preserve">). Фактори, які визначають протимікробну активність препаратів солей важких металів. Допомога при гострому отруєнні солями важких металів, принципи </w:t>
      </w:r>
      <w:r>
        <w:rPr>
          <w:rFonts w:ascii="Times New Roman" w:hAnsi="Times New Roman"/>
          <w:sz w:val="24"/>
          <w:szCs w:val="24"/>
          <w:lang w:val="uk-UA"/>
        </w:rPr>
        <w:t xml:space="preserve">антидотної</w:t>
      </w:r>
      <w:r>
        <w:rPr>
          <w:rFonts w:ascii="Times New Roman" w:hAnsi="Times New Roman"/>
          <w:sz w:val="24"/>
          <w:szCs w:val="24"/>
          <w:lang w:val="uk-UA"/>
        </w:rPr>
        <w:t xml:space="preserve"> терапії. Фармакологія антисептичних та дезінфікуючих лікарських засобів органічної природи. Механізм протимікробної дії препаратів барвників. Показання до застосування. Похідні аліфатичного ряду. Особливості використання антисептичних та </w:t>
      </w:r>
      <w:r>
        <w:rPr>
          <w:rFonts w:ascii="Times New Roman" w:hAnsi="Times New Roman"/>
          <w:sz w:val="24"/>
          <w:szCs w:val="24"/>
          <w:lang w:val="uk-UA"/>
        </w:rPr>
        <w:t xml:space="preserve">дезинфікуючих</w:t>
      </w:r>
      <w:r>
        <w:rPr>
          <w:rFonts w:ascii="Times New Roman" w:hAnsi="Times New Roman"/>
          <w:sz w:val="24"/>
          <w:szCs w:val="24"/>
          <w:lang w:val="uk-UA"/>
        </w:rPr>
        <w:t xml:space="preserve"> препаратів у стоматології.</w:t>
      </w:r>
      <w:r>
        <w:rPr>
          <w:rFonts w:ascii="Times New Roman" w:hAnsi="Times New Roman"/>
          <w:sz w:val="24"/>
          <w:szCs w:val="24"/>
          <w:lang w:val="uk-UA"/>
        </w:rPr>
      </w:r>
    </w:p>
    <w:p>
      <w:pPr>
        <w:pBdr/>
        <w:spacing/>
        <w:ind w:firstLine="709"/>
        <w:rPr>
          <w:rFonts w:ascii="Times New Roman" w:hAnsi="Times New Roman"/>
          <w:b/>
          <w:bCs/>
          <w:iCs/>
          <w:sz w:val="24"/>
          <w:szCs w:val="24"/>
          <w:lang w:val="uk-UA"/>
        </w:rPr>
      </w:pPr>
      <w:r>
        <w:rPr>
          <w:rFonts w:ascii="Times New Roman" w:hAnsi="Times New Roman"/>
          <w:b/>
          <w:bCs/>
          <w:iCs/>
          <w:sz w:val="24"/>
          <w:szCs w:val="24"/>
          <w:lang w:val="uk-UA"/>
        </w:rPr>
      </w:r>
      <w:r>
        <w:rPr>
          <w:rFonts w:ascii="Times New Roman" w:hAnsi="Times New Roman"/>
          <w:b/>
          <w:bCs/>
          <w:iCs/>
          <w:sz w:val="24"/>
          <w:szCs w:val="24"/>
          <w:lang w:val="uk-UA"/>
        </w:rPr>
      </w:r>
    </w:p>
    <w:p>
      <w:pPr>
        <w:pBdr/>
        <w:spacing/>
        <w:ind/>
        <w:rPr>
          <w:lang w:val="ru-RU"/>
        </w:rPr>
      </w:pPr>
      <w:r>
        <w:rPr>
          <w:rFonts w:ascii="Times New Roman" w:hAnsi="Times New Roman"/>
          <w:b/>
          <w:bCs/>
          <w:iCs/>
          <w:sz w:val="24"/>
          <w:szCs w:val="24"/>
          <w:lang w:val="uk-UA"/>
        </w:rPr>
        <w:t xml:space="preserve">Тема 21.</w:t>
      </w:r>
      <w:r>
        <w:rPr>
          <w:rFonts w:ascii="Times New Roman" w:hAnsi="Times New Roman"/>
          <w:b/>
          <w:bCs/>
          <w:i/>
          <w:iCs/>
          <w:sz w:val="24"/>
          <w:szCs w:val="24"/>
          <w:lang w:val="uk-UA"/>
        </w:rPr>
        <w:t xml:space="preserve"> Фармакологія антибіотиків. Принципи раціональної хіміотерапії.</w:t>
      </w:r>
      <w:r>
        <w:rPr>
          <w:lang w:val="ru-RU"/>
        </w:rPr>
      </w:r>
    </w:p>
    <w:p>
      <w:pPr>
        <w:pBdr/>
        <w:spacing/>
        <w:ind w:firstLine="709"/>
        <w:jc w:val="both"/>
        <w:rPr>
          <w:rFonts w:ascii="Times New Roman" w:hAnsi="Times New Roman"/>
          <w:sz w:val="24"/>
          <w:szCs w:val="24"/>
          <w:lang w:val="uk-UA"/>
        </w:rPr>
      </w:pPr>
      <w:r>
        <w:rPr>
          <w:rFonts w:ascii="Times New Roman" w:hAnsi="Times New Roman"/>
          <w:sz w:val="24"/>
          <w:szCs w:val="24"/>
          <w:lang w:val="uk-UA"/>
        </w:rPr>
        <w:t xml:space="preserve">Принципи </w:t>
      </w:r>
      <w:r>
        <w:rPr>
          <w:rFonts w:ascii="Times New Roman" w:hAnsi="Times New Roman"/>
          <w:sz w:val="24"/>
          <w:szCs w:val="24"/>
          <w:lang w:val="uk-UA"/>
        </w:rPr>
        <w:t xml:space="preserve">антибіотикотерапії</w:t>
      </w:r>
      <w:r>
        <w:rPr>
          <w:rFonts w:ascii="Times New Roman" w:hAnsi="Times New Roman"/>
          <w:sz w:val="24"/>
          <w:szCs w:val="24"/>
          <w:lang w:val="uk-UA"/>
        </w:rPr>
        <w:t xml:space="preserve">. Класифікація антибіотиків за хімічною будовою, спектром та механізмом дії. Механізм, спектр та тривалість дії антибіотиків різних груп. Ш</w:t>
      </w:r>
      <w:r>
        <w:rPr>
          <w:rFonts w:ascii="Times New Roman" w:hAnsi="Times New Roman"/>
          <w:sz w:val="24"/>
          <w:szCs w:val="24"/>
          <w:lang w:val="uk-UA"/>
        </w:rPr>
        <w:t xml:space="preserve">ляхи введення. Фармакологічна характеристика препаратів кожної групи Порівняльна характеристика препаратів, показання до застосування, побічні ефекти. Анафілактичний шок на пеніциліни та заходи допомоги. Особливості вибору антибіотиків при стоматологічних </w:t>
      </w:r>
      <w:r>
        <w:rPr>
          <w:rFonts w:ascii="Times New Roman" w:hAnsi="Times New Roman"/>
          <w:sz w:val="24"/>
          <w:szCs w:val="24"/>
          <w:lang w:val="uk-UA"/>
        </w:rPr>
        <w:t xml:space="preserve">втручаннях</w:t>
      </w:r>
      <w:r>
        <w:rPr>
          <w:rFonts w:ascii="Times New Roman" w:hAnsi="Times New Roman"/>
          <w:sz w:val="24"/>
          <w:szCs w:val="24"/>
          <w:lang w:val="uk-UA"/>
        </w:rPr>
        <w:t xml:space="preserve">.</w:t>
      </w:r>
      <w:r>
        <w:rPr>
          <w:rFonts w:ascii="Times New Roman" w:hAnsi="Times New Roman"/>
          <w:sz w:val="24"/>
          <w:szCs w:val="24"/>
          <w:lang w:val="uk-UA"/>
        </w:rPr>
      </w:r>
    </w:p>
    <w:p>
      <w:pPr>
        <w:pBdr/>
        <w:spacing w:after="0"/>
        <w:ind w:firstLine="709"/>
        <w:rPr>
          <w:rFonts w:ascii="Times New Roman" w:hAnsi="Times New Roman"/>
          <w:b/>
          <w:bCs/>
          <w:iCs/>
          <w:sz w:val="24"/>
          <w:szCs w:val="24"/>
          <w:lang w:val="uk-UA"/>
        </w:rPr>
      </w:pPr>
      <w:r>
        <w:rPr>
          <w:rFonts w:ascii="Times New Roman" w:hAnsi="Times New Roman"/>
          <w:b/>
          <w:bCs/>
          <w:iCs/>
          <w:sz w:val="24"/>
          <w:szCs w:val="24"/>
          <w:lang w:val="uk-UA"/>
        </w:rPr>
      </w:r>
      <w:r>
        <w:rPr>
          <w:rFonts w:ascii="Times New Roman" w:hAnsi="Times New Roman"/>
          <w:b/>
          <w:bCs/>
          <w:iCs/>
          <w:sz w:val="24"/>
          <w:szCs w:val="24"/>
          <w:lang w:val="uk-UA"/>
        </w:rPr>
      </w:r>
    </w:p>
    <w:p>
      <w:pPr>
        <w:pBdr/>
        <w:spacing w:after="0"/>
        <w:ind/>
        <w:rPr>
          <w:lang w:val="uk-UA"/>
        </w:rPr>
      </w:pPr>
      <w:r>
        <w:rPr>
          <w:rFonts w:ascii="Times New Roman" w:hAnsi="Times New Roman"/>
          <w:b/>
          <w:bCs/>
          <w:iCs/>
          <w:sz w:val="24"/>
          <w:szCs w:val="24"/>
          <w:lang w:val="uk-UA"/>
        </w:rPr>
        <w:t xml:space="preserve">Тема 22.</w:t>
      </w:r>
      <w:r>
        <w:rPr>
          <w:rFonts w:ascii="Times New Roman" w:hAnsi="Times New Roman"/>
          <w:b/>
          <w:bCs/>
          <w:i/>
          <w:iCs/>
          <w:sz w:val="24"/>
          <w:szCs w:val="24"/>
          <w:lang w:val="uk-UA"/>
        </w:rPr>
        <w:t xml:space="preserve"> Синтетичні хіміотерапевтичні засоби. Фармакологія </w:t>
      </w:r>
      <w:r>
        <w:rPr>
          <w:rFonts w:ascii="Times New Roman" w:hAnsi="Times New Roman"/>
          <w:b/>
          <w:bCs/>
          <w:i/>
          <w:iCs/>
          <w:sz w:val="24"/>
          <w:szCs w:val="24"/>
          <w:lang w:val="uk-UA"/>
        </w:rPr>
        <w:t xml:space="preserve">фторхінолонів</w:t>
      </w:r>
      <w:r>
        <w:rPr>
          <w:rFonts w:ascii="Times New Roman" w:hAnsi="Times New Roman"/>
          <w:b/>
          <w:bCs/>
          <w:i/>
          <w:iCs/>
          <w:sz w:val="24"/>
          <w:szCs w:val="24"/>
          <w:lang w:val="uk-UA"/>
        </w:rPr>
        <w:t xml:space="preserve">. </w:t>
      </w:r>
      <w:r>
        <w:rPr>
          <w:lang w:val="uk-UA"/>
        </w:rPr>
      </w:r>
    </w:p>
    <w:p>
      <w:pPr>
        <w:pBd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Класифікація синтетичних протимікробних лікарських засобів. Похідні </w:t>
      </w:r>
      <w:r>
        <w:rPr>
          <w:rFonts w:ascii="Times New Roman" w:hAnsi="Times New Roman"/>
          <w:sz w:val="24"/>
          <w:szCs w:val="24"/>
          <w:lang w:val="uk-UA"/>
        </w:rPr>
        <w:t xml:space="preserve">хінолону</w:t>
      </w:r>
      <w:r>
        <w:rPr>
          <w:rFonts w:ascii="Times New Roman" w:hAnsi="Times New Roman"/>
          <w:sz w:val="24"/>
          <w:szCs w:val="24"/>
          <w:lang w:val="uk-UA"/>
        </w:rPr>
        <w:t xml:space="preserve"> I – IV покоління. Класифікація, механізм дії, показання до застосування, побічні ефекти.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і механізм дії похідних </w:t>
      </w:r>
      <w:r>
        <w:rPr>
          <w:rFonts w:ascii="Times New Roman" w:hAnsi="Times New Roman"/>
          <w:sz w:val="24"/>
          <w:szCs w:val="24"/>
          <w:lang w:val="uk-UA"/>
        </w:rPr>
        <w:t xml:space="preserve">фторхінолону</w:t>
      </w:r>
      <w:r>
        <w:rPr>
          <w:rFonts w:ascii="Times New Roman" w:hAnsi="Times New Roman"/>
          <w:sz w:val="24"/>
          <w:szCs w:val="24"/>
          <w:lang w:val="uk-UA"/>
        </w:rPr>
        <w:t xml:space="preserve">. Синтетичні протимікробні лікарські засоби різної хімічної структури. Особливості застосування у стоматології. </w:t>
      </w:r>
      <w:r>
        <w:rPr>
          <w:rFonts w:ascii="Times New Roman" w:hAnsi="Times New Roman"/>
          <w:sz w:val="24"/>
          <w:szCs w:val="24"/>
          <w:lang w:val="uk-UA"/>
        </w:rPr>
      </w:r>
    </w:p>
    <w:p>
      <w:pPr>
        <w:pBdr/>
        <w:spacing w:after="0"/>
        <w:ind w:firstLine="709"/>
        <w:jc w:val="both"/>
        <w:rPr>
          <w:lang w:val="ru-RU"/>
        </w:rPr>
      </w:pPr>
      <w:r>
        <w:rPr>
          <w:rFonts w:ascii="Times New Roman" w:hAnsi="Times New Roman"/>
          <w:sz w:val="24"/>
          <w:szCs w:val="24"/>
          <w:lang w:val="uk-UA"/>
        </w:rPr>
        <w:t xml:space="preserve">Сульфаніламідні препарати. Класифікація сульфаніламідних препаратів за тривалістю дії та за особливостями фармакокінетики. Фармакокінетика та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сульфаніламідів. Спектр протимікробної дії, чутливість мікроорганізмів до препаратів цієї групи. Порівняльна характеристика препаратів. Показання до застосування. Побічна дія та шляхи її запобігання. </w:t>
      </w:r>
      <w:r>
        <w:rPr>
          <w:lang w:val="ru-RU"/>
        </w:rPr>
      </w:r>
    </w:p>
    <w:p>
      <w:pPr>
        <w:pBdr/>
        <w:spacing/>
        <w:ind w:firstLine="709"/>
        <w:jc w:val="both"/>
        <w:rPr>
          <w:rFonts w:ascii="Times New Roman" w:hAnsi="Times New Roman"/>
          <w:b/>
          <w:bCs/>
          <w:iCs/>
          <w:sz w:val="24"/>
          <w:szCs w:val="24"/>
          <w:lang w:val="uk-UA"/>
        </w:rPr>
      </w:pPr>
      <w:r>
        <w:rPr>
          <w:rFonts w:ascii="Times New Roman" w:hAnsi="Times New Roman"/>
          <w:b/>
          <w:bCs/>
          <w:iCs/>
          <w:sz w:val="24"/>
          <w:szCs w:val="24"/>
          <w:lang w:val="uk-UA"/>
        </w:rPr>
      </w:r>
      <w:r>
        <w:rPr>
          <w:rFonts w:ascii="Times New Roman" w:hAnsi="Times New Roman"/>
          <w:b/>
          <w:bCs/>
          <w:iCs/>
          <w:sz w:val="24"/>
          <w:szCs w:val="24"/>
          <w:lang w:val="uk-UA"/>
        </w:rPr>
      </w:r>
    </w:p>
    <w:p>
      <w:pPr>
        <w:pBdr/>
        <w:spacing/>
        <w:ind/>
        <w:jc w:val="both"/>
        <w:rPr>
          <w:lang w:val="ru-RU"/>
        </w:rPr>
      </w:pPr>
      <w:r>
        <w:rPr>
          <w:rFonts w:ascii="Times New Roman" w:hAnsi="Times New Roman"/>
          <w:b/>
          <w:bCs/>
          <w:iCs/>
          <w:sz w:val="24"/>
          <w:szCs w:val="24"/>
          <w:lang w:val="uk-UA"/>
        </w:rPr>
        <w:t xml:space="preserve">Тема 23.</w:t>
      </w:r>
      <w:r>
        <w:rPr>
          <w:rFonts w:ascii="Times New Roman" w:hAnsi="Times New Roman"/>
          <w:b/>
          <w:bCs/>
          <w:i/>
          <w:iCs/>
          <w:sz w:val="24"/>
          <w:szCs w:val="24"/>
          <w:lang w:val="uk-UA"/>
        </w:rPr>
        <w:t xml:space="preserve"> Фармакологія протитуберкульозних, </w:t>
      </w:r>
      <w:r>
        <w:rPr>
          <w:rFonts w:ascii="Times New Roman" w:hAnsi="Times New Roman"/>
          <w:b/>
          <w:bCs/>
          <w:i/>
          <w:iCs/>
          <w:sz w:val="24"/>
          <w:szCs w:val="24"/>
          <w:lang w:val="uk-UA"/>
        </w:rPr>
        <w:t xml:space="preserve">протиспірохетозних</w:t>
      </w:r>
      <w:r>
        <w:rPr>
          <w:rFonts w:ascii="Times New Roman" w:hAnsi="Times New Roman"/>
          <w:b/>
          <w:bCs/>
          <w:i/>
          <w:iCs/>
          <w:sz w:val="24"/>
          <w:szCs w:val="24"/>
          <w:lang w:val="uk-UA"/>
        </w:rPr>
        <w:t xml:space="preserve">, противірусних,  протигрибкових лікарських засобів.</w:t>
      </w:r>
      <w:r>
        <w:rPr>
          <w:rFonts w:ascii="Times New Roman" w:hAnsi="Times New Roman"/>
          <w:b/>
          <w:bCs/>
          <w:sz w:val="24"/>
          <w:szCs w:val="24"/>
          <w:lang w:val="uk-UA"/>
        </w:rPr>
        <w:t xml:space="preserve"> </w:t>
      </w:r>
      <w:r>
        <w:rPr>
          <w:lang w:val="ru-RU"/>
        </w:rPr>
      </w:r>
    </w:p>
    <w:p>
      <w:pPr>
        <w:pBdr/>
        <w:spacing/>
        <w:ind w:firstLine="709"/>
        <w:jc w:val="both"/>
        <w:rPr>
          <w:rFonts w:ascii="Times New Roman" w:hAnsi="Times New Roman"/>
          <w:sz w:val="24"/>
          <w:szCs w:val="24"/>
          <w:lang w:val="uk-UA"/>
        </w:rPr>
      </w:pPr>
      <w:r>
        <w:rPr>
          <w:rFonts w:ascii="Times New Roman" w:hAnsi="Times New Roman"/>
          <w:sz w:val="24"/>
          <w:szCs w:val="24"/>
          <w:lang w:val="uk-UA"/>
        </w:rPr>
        <w:t xml:space="preserve">Протитуберкульозні лікарські засоби. Основні принципи лікування та профілактики туберкульозу. Класифікація препаратів, що застосовуються для лікування туберкульозу. Фармакокінетика,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похідних </w:t>
      </w:r>
      <w:r>
        <w:rPr>
          <w:rFonts w:ascii="Times New Roman" w:hAnsi="Times New Roman"/>
          <w:sz w:val="24"/>
          <w:szCs w:val="24"/>
          <w:lang w:val="uk-UA"/>
        </w:rPr>
        <w:t xml:space="preserve">гідразиду</w:t>
      </w:r>
      <w:r>
        <w:rPr>
          <w:rFonts w:ascii="Times New Roman" w:hAnsi="Times New Roman"/>
          <w:sz w:val="24"/>
          <w:szCs w:val="24"/>
          <w:lang w:val="uk-UA"/>
        </w:rPr>
        <w:t xml:space="preserve"> </w:t>
      </w:r>
      <w:r>
        <w:rPr>
          <w:rFonts w:ascii="Times New Roman" w:hAnsi="Times New Roman"/>
          <w:sz w:val="24"/>
          <w:szCs w:val="24"/>
          <w:lang w:val="uk-UA"/>
        </w:rPr>
        <w:t xml:space="preserve">ізонікотинової</w:t>
      </w:r>
      <w:r>
        <w:rPr>
          <w:rFonts w:ascii="Times New Roman" w:hAnsi="Times New Roman"/>
          <w:sz w:val="24"/>
          <w:szCs w:val="24"/>
          <w:lang w:val="uk-UA"/>
        </w:rPr>
        <w:t xml:space="preserve"> кислоти, побічні ефекти, що виникають при тривалому використанні та шляхи їх запобігання. Фармакологічна характеристика препаратів різних хімічних груп. Побічні ефекти. </w:t>
      </w:r>
      <w:r>
        <w:rPr>
          <w:rFonts w:ascii="Times New Roman" w:hAnsi="Times New Roman"/>
          <w:sz w:val="24"/>
          <w:szCs w:val="24"/>
          <w:lang w:val="uk-UA"/>
        </w:rPr>
      </w:r>
    </w:p>
    <w:p>
      <w:pPr>
        <w:pBdr/>
        <w:spacing/>
        <w:ind w:firstLine="709"/>
        <w:jc w:val="both"/>
        <w:rPr>
          <w:lang w:val="ru-RU"/>
        </w:rPr>
      </w:pPr>
      <w:r>
        <w:rPr>
          <w:rFonts w:ascii="Times New Roman" w:hAnsi="Times New Roman"/>
          <w:sz w:val="24"/>
          <w:szCs w:val="24"/>
          <w:lang w:val="uk-UA"/>
        </w:rPr>
        <w:t xml:space="preserve">Противовірусні</w:t>
      </w:r>
      <w:r>
        <w:rPr>
          <w:rFonts w:ascii="Times New Roman" w:hAnsi="Times New Roman"/>
          <w:sz w:val="24"/>
          <w:szCs w:val="24"/>
          <w:lang w:val="uk-UA"/>
        </w:rPr>
        <w:t xml:space="preserve"> лікарські засоби. Класифікація противірусних препаратів за механізмом дії та показаннями до застосування. Фармакологічна характеристика препаратів, що призначають хворим на грип. Особливості застосування. Лікарські засоби, що застосовують при </w:t>
      </w:r>
      <w:r>
        <w:rPr>
          <w:rFonts w:ascii="Times New Roman" w:hAnsi="Times New Roman"/>
          <w:sz w:val="24"/>
          <w:szCs w:val="24"/>
          <w:lang w:val="uk-UA"/>
        </w:rPr>
        <w:t xml:space="preserve">герпетичних</w:t>
      </w:r>
      <w:r>
        <w:rPr>
          <w:rFonts w:ascii="Times New Roman" w:hAnsi="Times New Roman"/>
          <w:sz w:val="24"/>
          <w:szCs w:val="24"/>
          <w:lang w:val="uk-UA"/>
        </w:rPr>
        <w:t xml:space="preserve"> інфекціях. Фармакологія інтерферонів та індукторів синтезу інтерферону (</w:t>
      </w:r>
      <w:r>
        <w:rPr>
          <w:rFonts w:ascii="Times New Roman" w:hAnsi="Times New Roman"/>
          <w:i/>
          <w:iCs/>
          <w:sz w:val="24"/>
          <w:szCs w:val="24"/>
          <w:lang w:val="uk-UA"/>
        </w:rPr>
        <w:t xml:space="preserve">лаферон</w:t>
      </w:r>
      <w:r>
        <w:rPr>
          <w:rFonts w:ascii="Times New Roman" w:hAnsi="Times New Roman"/>
          <w:i/>
          <w:iCs/>
          <w:color w:val="000000"/>
          <w:sz w:val="24"/>
          <w:szCs w:val="24"/>
          <w:lang w:val="uk-UA"/>
        </w:rPr>
        <w:t xml:space="preserve"> </w:t>
      </w:r>
      <w:r>
        <w:rPr>
          <w:rFonts w:ascii="Times New Roman" w:hAnsi="Times New Roman"/>
          <w:i/>
          <w:iCs/>
          <w:sz w:val="24"/>
          <w:szCs w:val="24"/>
          <w:lang w:val="uk-UA"/>
        </w:rPr>
        <w:t xml:space="preserve">протефлазид</w:t>
      </w:r>
      <w:r>
        <w:rPr>
          <w:rFonts w:ascii="Times New Roman" w:hAnsi="Times New Roman"/>
          <w:i/>
          <w:iCs/>
          <w:sz w:val="24"/>
          <w:szCs w:val="24"/>
          <w:lang w:val="uk-UA"/>
        </w:rPr>
        <w:t xml:space="preserve">, </w:t>
      </w:r>
      <w:r>
        <w:rPr>
          <w:rFonts w:ascii="Times New Roman" w:hAnsi="Times New Roman"/>
          <w:i/>
          <w:iCs/>
          <w:sz w:val="24"/>
          <w:szCs w:val="24"/>
          <w:lang w:val="uk-UA"/>
        </w:rPr>
        <w:t xml:space="preserve">рибавирин</w:t>
      </w:r>
      <w:r>
        <w:rPr>
          <w:rFonts w:ascii="Times New Roman" w:hAnsi="Times New Roman"/>
          <w:sz w:val="24"/>
          <w:szCs w:val="24"/>
          <w:lang w:val="uk-UA"/>
        </w:rPr>
        <w:t xml:space="preserve">). Можливості використання противірусних лікарських засобів у комплексному лікуванні хворих на СНІД. </w:t>
      </w:r>
      <w:r>
        <w:rPr>
          <w:lang w:val="ru-RU"/>
        </w:rPr>
      </w:r>
    </w:p>
    <w:p>
      <w:pPr>
        <w:pBdr/>
        <w:spacing w:after="0"/>
        <w:ind w:firstLine="709"/>
        <w:jc w:val="both"/>
        <w:rPr>
          <w:lang w:val="ru-RU"/>
        </w:rPr>
      </w:pPr>
      <w:r>
        <w:rPr>
          <w:rFonts w:ascii="Times New Roman" w:hAnsi="Times New Roman"/>
          <w:sz w:val="24"/>
          <w:szCs w:val="24"/>
          <w:lang w:val="uk-UA"/>
        </w:rPr>
        <w:t xml:space="preserve">Протигрибкові (</w:t>
      </w:r>
      <w:r>
        <w:rPr>
          <w:rFonts w:ascii="Times New Roman" w:hAnsi="Times New Roman"/>
          <w:sz w:val="24"/>
          <w:szCs w:val="24"/>
          <w:lang w:val="uk-UA"/>
        </w:rPr>
        <w:t xml:space="preserve">протимікозні</w:t>
      </w:r>
      <w:r>
        <w:rPr>
          <w:rFonts w:ascii="Times New Roman" w:hAnsi="Times New Roman"/>
          <w:sz w:val="24"/>
          <w:szCs w:val="24"/>
          <w:lang w:val="uk-UA"/>
        </w:rPr>
        <w:t xml:space="preserve">) лікарські засоби. Класифікація </w:t>
      </w:r>
      <w:r>
        <w:rPr>
          <w:rFonts w:ascii="Times New Roman" w:hAnsi="Times New Roman"/>
          <w:sz w:val="24"/>
          <w:szCs w:val="24"/>
          <w:lang w:val="uk-UA"/>
        </w:rPr>
        <w:t xml:space="preserve">протимікозних</w:t>
      </w:r>
      <w:r>
        <w:rPr>
          <w:rFonts w:ascii="Times New Roman" w:hAnsi="Times New Roman"/>
          <w:sz w:val="24"/>
          <w:szCs w:val="24"/>
          <w:lang w:val="uk-UA"/>
        </w:rPr>
        <w:t xml:space="preserve"> лікарських засобів за походженням та призначенням. Фармакологічна характеристика, показання до застосування, побічна дія. Особливості застосування </w:t>
      </w:r>
      <w:r>
        <w:rPr>
          <w:rFonts w:ascii="Times New Roman" w:hAnsi="Times New Roman"/>
          <w:sz w:val="24"/>
          <w:szCs w:val="24"/>
          <w:lang w:val="uk-UA"/>
        </w:rPr>
        <w:t xml:space="preserve">протирибкових</w:t>
      </w:r>
      <w:r>
        <w:rPr>
          <w:rFonts w:ascii="Times New Roman" w:hAnsi="Times New Roman"/>
          <w:sz w:val="24"/>
          <w:szCs w:val="24"/>
          <w:lang w:val="uk-UA"/>
        </w:rPr>
        <w:t xml:space="preserve"> ЛЗ в стоматології. </w:t>
      </w:r>
      <w:r>
        <w:rPr>
          <w:lang w:val="ru-RU"/>
        </w:rPr>
      </w:r>
    </w:p>
    <w:p>
      <w:pPr>
        <w:pBdr/>
        <w:spacing/>
        <w:ind/>
        <w:jc w:val="both"/>
        <w:rPr>
          <w:rFonts w:ascii="Times New Roman" w:hAnsi="Times New Roman"/>
          <w:b/>
          <w:bCs/>
          <w:sz w:val="24"/>
          <w:szCs w:val="24"/>
          <w:lang w:val="uk-UA"/>
        </w:rPr>
      </w:pPr>
      <w:r>
        <w:rPr>
          <w:rFonts w:ascii="Times New Roman" w:hAnsi="Times New Roman"/>
          <w:b/>
          <w:bCs/>
          <w:sz w:val="24"/>
          <w:szCs w:val="24"/>
          <w:lang w:val="uk-UA"/>
        </w:rPr>
      </w:r>
      <w:r>
        <w:rPr>
          <w:rFonts w:ascii="Times New Roman" w:hAnsi="Times New Roman"/>
          <w:b/>
          <w:bCs/>
          <w:sz w:val="24"/>
          <w:szCs w:val="24"/>
          <w:lang w:val="uk-UA"/>
        </w:rPr>
      </w:r>
    </w:p>
    <w:p>
      <w:pPr>
        <w:pBdr/>
        <w:spacing/>
        <w:ind/>
        <w:jc w:val="both"/>
        <w:rPr>
          <w:lang w:val="ru-RU"/>
        </w:rPr>
      </w:pPr>
      <w:r>
        <w:rPr>
          <w:rFonts w:ascii="Times New Roman" w:hAnsi="Times New Roman"/>
          <w:b/>
          <w:bCs/>
          <w:sz w:val="24"/>
          <w:szCs w:val="24"/>
          <w:lang w:val="uk-UA"/>
        </w:rPr>
        <w:t xml:space="preserve">Тема 24.</w:t>
      </w:r>
      <w:r>
        <w:rPr>
          <w:rFonts w:ascii="Times New Roman" w:hAnsi="Times New Roman"/>
          <w:sz w:val="24"/>
          <w:szCs w:val="24"/>
          <w:lang w:val="uk-UA"/>
        </w:rPr>
        <w:t xml:space="preserve"> </w:t>
      </w:r>
      <w:r>
        <w:rPr>
          <w:rFonts w:ascii="Times New Roman" w:hAnsi="Times New Roman"/>
          <w:b/>
          <w:bCs/>
          <w:i/>
          <w:iCs/>
          <w:sz w:val="24"/>
          <w:szCs w:val="24"/>
          <w:lang w:val="uk-UA"/>
        </w:rPr>
        <w:t xml:space="preserve">Протипаразитарні</w:t>
      </w:r>
      <w:r>
        <w:rPr>
          <w:rFonts w:ascii="Times New Roman" w:hAnsi="Times New Roman"/>
          <w:b/>
          <w:bCs/>
          <w:i/>
          <w:iCs/>
          <w:sz w:val="24"/>
          <w:szCs w:val="24"/>
          <w:lang w:val="uk-UA"/>
        </w:rPr>
        <w:t xml:space="preserve"> та </w:t>
      </w:r>
      <w:r>
        <w:rPr>
          <w:rFonts w:ascii="Times New Roman" w:hAnsi="Times New Roman"/>
          <w:b/>
          <w:bCs/>
          <w:i/>
          <w:iCs/>
          <w:sz w:val="24"/>
          <w:szCs w:val="24"/>
          <w:lang w:val="uk-UA"/>
        </w:rPr>
        <w:t xml:space="preserve">протипротозойні</w:t>
      </w:r>
      <w:r>
        <w:rPr>
          <w:rFonts w:ascii="Times New Roman" w:hAnsi="Times New Roman"/>
          <w:b/>
          <w:bCs/>
          <w:i/>
          <w:iCs/>
          <w:sz w:val="24"/>
          <w:szCs w:val="24"/>
          <w:lang w:val="uk-UA"/>
        </w:rPr>
        <w:t xml:space="preserve"> лікарські засоби. </w:t>
      </w:r>
      <w:r>
        <w:rPr>
          <w:lang w:val="ru-RU"/>
        </w:rPr>
      </w:r>
    </w:p>
    <w:p>
      <w:pPr>
        <w:pBdr/>
        <w:spacing/>
        <w:ind w:firstLine="709"/>
        <w:jc w:val="both"/>
        <w:rPr>
          <w:rFonts w:ascii="Times New Roman" w:hAnsi="Times New Roman"/>
          <w:sz w:val="24"/>
          <w:szCs w:val="24"/>
          <w:lang w:val="uk-UA"/>
        </w:rPr>
      </w:pPr>
      <w:r>
        <w:rPr>
          <w:rFonts w:ascii="Times New Roman" w:hAnsi="Times New Roman"/>
          <w:sz w:val="24"/>
          <w:szCs w:val="24"/>
          <w:lang w:val="uk-UA"/>
        </w:rPr>
        <w:t xml:space="preserve">Основні принципи профілактики та лікування малярії. Класифікація протималярійних лікарських засобів. Механізм дії. Фармакологічна характеристика </w:t>
      </w:r>
      <w:r>
        <w:rPr>
          <w:rFonts w:ascii="Times New Roman" w:hAnsi="Times New Roman"/>
          <w:i/>
          <w:iCs/>
          <w:sz w:val="24"/>
          <w:szCs w:val="24"/>
          <w:lang w:val="uk-UA"/>
        </w:rPr>
        <w:t xml:space="preserve">хінгаміну</w:t>
      </w:r>
      <w:r>
        <w:rPr>
          <w:rFonts w:ascii="Times New Roman" w:hAnsi="Times New Roman"/>
          <w:i/>
          <w:iCs/>
          <w:sz w:val="24"/>
          <w:szCs w:val="24"/>
          <w:lang w:val="uk-UA"/>
        </w:rPr>
        <w:t xml:space="preserve">, </w:t>
      </w:r>
      <w:r>
        <w:rPr>
          <w:rFonts w:ascii="Times New Roman" w:hAnsi="Times New Roman"/>
          <w:i/>
          <w:iCs/>
          <w:sz w:val="24"/>
          <w:szCs w:val="24"/>
          <w:lang w:val="uk-UA"/>
        </w:rPr>
        <w:t xml:space="preserve">хлоридину</w:t>
      </w:r>
      <w:r>
        <w:rPr>
          <w:rFonts w:ascii="Times New Roman" w:hAnsi="Times New Roman"/>
          <w:i/>
          <w:iCs/>
          <w:sz w:val="24"/>
          <w:szCs w:val="24"/>
          <w:lang w:val="uk-UA"/>
        </w:rPr>
        <w:t xml:space="preserve">, хініну, </w:t>
      </w:r>
      <w:r>
        <w:rPr>
          <w:rFonts w:ascii="Times New Roman" w:hAnsi="Times New Roman"/>
          <w:i/>
          <w:iCs/>
          <w:sz w:val="24"/>
          <w:szCs w:val="24"/>
          <w:lang w:val="uk-UA"/>
        </w:rPr>
        <w:t xml:space="preserve">мефлохіну</w:t>
      </w:r>
      <w:r>
        <w:rPr>
          <w:rFonts w:ascii="Times New Roman" w:hAnsi="Times New Roman"/>
          <w:i/>
          <w:iCs/>
          <w:sz w:val="24"/>
          <w:szCs w:val="24"/>
          <w:lang w:val="uk-UA"/>
        </w:rPr>
        <w:t xml:space="preserve">, </w:t>
      </w:r>
      <w:r>
        <w:rPr>
          <w:rFonts w:ascii="Times New Roman" w:hAnsi="Times New Roman"/>
          <w:i/>
          <w:iCs/>
          <w:sz w:val="24"/>
          <w:szCs w:val="24"/>
          <w:lang w:val="uk-UA"/>
        </w:rPr>
        <w:t xml:space="preserve">примахіну</w:t>
      </w:r>
      <w:r>
        <w:rPr>
          <w:rFonts w:ascii="Times New Roman" w:hAnsi="Times New Roman"/>
          <w:i/>
          <w:iCs/>
          <w:color w:val="000000"/>
          <w:sz w:val="24"/>
          <w:szCs w:val="24"/>
          <w:lang w:val="uk-UA"/>
        </w:rPr>
        <w:t xml:space="preserve"> </w:t>
      </w:r>
      <w:r>
        <w:rPr>
          <w:rFonts w:ascii="Times New Roman" w:hAnsi="Times New Roman"/>
          <w:i/>
          <w:iCs/>
          <w:sz w:val="24"/>
          <w:szCs w:val="24"/>
          <w:lang w:val="uk-UA"/>
        </w:rPr>
        <w:t xml:space="preserve">артемізініну</w:t>
      </w:r>
      <w:r>
        <w:rPr>
          <w:rFonts w:ascii="Times New Roman" w:hAnsi="Times New Roman"/>
          <w:i/>
          <w:iCs/>
          <w:sz w:val="24"/>
          <w:szCs w:val="24"/>
          <w:lang w:val="uk-UA"/>
        </w:rPr>
        <w:t xml:space="preserve">, </w:t>
      </w:r>
      <w:r>
        <w:rPr>
          <w:rFonts w:ascii="Times New Roman" w:hAnsi="Times New Roman"/>
          <w:i/>
          <w:iCs/>
          <w:sz w:val="24"/>
          <w:szCs w:val="24"/>
          <w:lang w:val="uk-UA"/>
        </w:rPr>
        <w:t xml:space="preserve">фанзидару</w:t>
      </w:r>
      <w:r>
        <w:rPr>
          <w:rFonts w:ascii="Times New Roman" w:hAnsi="Times New Roman"/>
          <w:sz w:val="24"/>
          <w:szCs w:val="24"/>
          <w:lang w:val="uk-UA"/>
        </w:rPr>
        <w:t xml:space="preserve">. Показання та протипоказання до застосування, побічна дія. Медикаментозна терапія малярійної коми. Засоби індивідуальної та суспільної профілактики. Лікарські засоби, що використовують для лікування </w:t>
      </w:r>
      <w:r>
        <w:rPr>
          <w:rFonts w:ascii="Times New Roman" w:hAnsi="Times New Roman"/>
          <w:sz w:val="24"/>
          <w:szCs w:val="24"/>
          <w:lang w:val="uk-UA"/>
        </w:rPr>
        <w:t xml:space="preserve">трихомонадозу</w:t>
      </w:r>
      <w:r>
        <w:rPr>
          <w:rFonts w:ascii="Times New Roman" w:hAnsi="Times New Roman"/>
          <w:sz w:val="24"/>
          <w:szCs w:val="24"/>
          <w:lang w:val="uk-UA"/>
        </w:rPr>
        <w:t xml:space="preserve">. Фармакокінетика,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w:t>
      </w:r>
      <w:r>
        <w:rPr>
          <w:rFonts w:ascii="Times New Roman" w:hAnsi="Times New Roman"/>
          <w:i/>
          <w:iCs/>
          <w:sz w:val="24"/>
          <w:szCs w:val="24"/>
          <w:lang w:val="uk-UA"/>
        </w:rPr>
        <w:t xml:space="preserve">метронідазолу</w:t>
      </w:r>
      <w:r>
        <w:rPr>
          <w:rFonts w:ascii="Times New Roman" w:hAnsi="Times New Roman"/>
          <w:sz w:val="24"/>
          <w:szCs w:val="24"/>
          <w:lang w:val="uk-UA"/>
        </w:rPr>
        <w:t xml:space="preserve">. Показання до застосування та побічна дія. </w:t>
      </w:r>
      <w:r>
        <w:rPr>
          <w:rFonts w:ascii="Times New Roman" w:hAnsi="Times New Roman"/>
          <w:i/>
          <w:iCs/>
          <w:sz w:val="24"/>
          <w:szCs w:val="24"/>
          <w:lang w:val="uk-UA"/>
        </w:rPr>
        <w:t xml:space="preserve">Тинідазол</w:t>
      </w:r>
      <w:r>
        <w:rPr>
          <w:rFonts w:ascii="Times New Roman" w:hAnsi="Times New Roman"/>
          <w:i/>
          <w:iCs/>
          <w:sz w:val="24"/>
          <w:szCs w:val="24"/>
          <w:lang w:val="uk-UA"/>
        </w:rPr>
        <w:t xml:space="preserve">, </w:t>
      </w:r>
      <w:r>
        <w:rPr>
          <w:rFonts w:ascii="Times New Roman" w:hAnsi="Times New Roman"/>
          <w:i/>
          <w:iCs/>
          <w:sz w:val="24"/>
          <w:szCs w:val="24"/>
          <w:lang w:val="uk-UA"/>
        </w:rPr>
        <w:t xml:space="preserve">орнідазол</w:t>
      </w:r>
      <w:r>
        <w:rPr>
          <w:rFonts w:ascii="Times New Roman" w:hAnsi="Times New Roman"/>
          <w:i/>
          <w:iCs/>
          <w:sz w:val="24"/>
          <w:szCs w:val="24"/>
          <w:lang w:val="uk-UA"/>
        </w:rPr>
        <w:t xml:space="preserve">, </w:t>
      </w:r>
      <w:r>
        <w:rPr>
          <w:rFonts w:ascii="Times New Roman" w:hAnsi="Times New Roman"/>
          <w:i/>
          <w:iCs/>
          <w:sz w:val="24"/>
          <w:szCs w:val="24"/>
          <w:lang w:val="uk-UA"/>
        </w:rPr>
        <w:t xml:space="preserve">секнідазол</w:t>
      </w:r>
      <w:r>
        <w:rPr>
          <w:rFonts w:ascii="Times New Roman" w:hAnsi="Times New Roman"/>
          <w:i/>
          <w:iCs/>
          <w:sz w:val="24"/>
          <w:szCs w:val="24"/>
          <w:lang w:val="uk-UA"/>
        </w:rPr>
        <w:t xml:space="preserve"> та </w:t>
      </w:r>
      <w:r>
        <w:rPr>
          <w:rFonts w:ascii="Times New Roman" w:hAnsi="Times New Roman"/>
          <w:i/>
          <w:iCs/>
          <w:sz w:val="24"/>
          <w:szCs w:val="24"/>
          <w:lang w:val="uk-UA"/>
        </w:rPr>
        <w:t xml:space="preserve">фуразолідон</w:t>
      </w:r>
      <w:r>
        <w:rPr>
          <w:rFonts w:ascii="Times New Roman" w:hAnsi="Times New Roman"/>
          <w:sz w:val="24"/>
          <w:szCs w:val="24"/>
          <w:lang w:val="uk-UA"/>
        </w:rPr>
        <w:t xml:space="preserve"> у лікуванні </w:t>
      </w:r>
      <w:r>
        <w:rPr>
          <w:rFonts w:ascii="Times New Roman" w:hAnsi="Times New Roman"/>
          <w:sz w:val="24"/>
          <w:szCs w:val="24"/>
          <w:lang w:val="uk-UA"/>
        </w:rPr>
        <w:t xml:space="preserve">трихомонадозу</w:t>
      </w:r>
      <w:r>
        <w:rPr>
          <w:rFonts w:ascii="Times New Roman" w:hAnsi="Times New Roman"/>
          <w:sz w:val="24"/>
          <w:szCs w:val="24"/>
          <w:lang w:val="uk-UA"/>
        </w:rPr>
        <w:t xml:space="preserve">. Лікарські засоби для лікування хворих на </w:t>
      </w:r>
      <w:r>
        <w:rPr>
          <w:rFonts w:ascii="Times New Roman" w:hAnsi="Times New Roman"/>
          <w:sz w:val="24"/>
          <w:szCs w:val="24"/>
          <w:lang w:val="uk-UA"/>
        </w:rPr>
        <w:t xml:space="preserve">хламідіоз</w:t>
      </w:r>
      <w:r>
        <w:rPr>
          <w:rFonts w:ascii="Times New Roman" w:hAnsi="Times New Roman"/>
          <w:sz w:val="24"/>
          <w:szCs w:val="24"/>
          <w:lang w:val="uk-UA"/>
        </w:rPr>
        <w:t xml:space="preserve">. Фармакологічна характеристика </w:t>
      </w:r>
      <w:r>
        <w:rPr>
          <w:rFonts w:ascii="Times New Roman" w:hAnsi="Times New Roman"/>
          <w:i/>
          <w:iCs/>
          <w:sz w:val="24"/>
          <w:szCs w:val="24"/>
          <w:lang w:val="uk-UA"/>
        </w:rPr>
        <w:t xml:space="preserve">макролідів</w:t>
      </w:r>
      <w:r>
        <w:rPr>
          <w:rFonts w:ascii="Times New Roman" w:hAnsi="Times New Roman"/>
          <w:i/>
          <w:iCs/>
          <w:sz w:val="24"/>
          <w:szCs w:val="24"/>
          <w:lang w:val="uk-UA"/>
        </w:rPr>
        <w:t xml:space="preserve">, </w:t>
      </w:r>
      <w:r>
        <w:rPr>
          <w:rFonts w:ascii="Times New Roman" w:hAnsi="Times New Roman"/>
          <w:i/>
          <w:iCs/>
          <w:sz w:val="24"/>
          <w:szCs w:val="24"/>
          <w:lang w:val="uk-UA"/>
        </w:rPr>
        <w:t xml:space="preserve">доксицикліну</w:t>
      </w:r>
      <w:r>
        <w:rPr>
          <w:rFonts w:ascii="Times New Roman" w:hAnsi="Times New Roman"/>
          <w:i/>
          <w:iCs/>
          <w:sz w:val="24"/>
          <w:szCs w:val="24"/>
          <w:lang w:val="uk-UA"/>
        </w:rPr>
        <w:t xml:space="preserve">, </w:t>
      </w:r>
      <w:r>
        <w:rPr>
          <w:rFonts w:ascii="Times New Roman" w:hAnsi="Times New Roman"/>
          <w:i/>
          <w:iCs/>
          <w:sz w:val="24"/>
          <w:szCs w:val="24"/>
          <w:lang w:val="uk-UA"/>
        </w:rPr>
        <w:t xml:space="preserve">метронідазолу</w:t>
      </w:r>
      <w:r>
        <w:rPr>
          <w:rFonts w:ascii="Times New Roman" w:hAnsi="Times New Roman"/>
          <w:sz w:val="24"/>
          <w:szCs w:val="24"/>
          <w:lang w:val="uk-UA"/>
        </w:rPr>
        <w:t xml:space="preserve">. Лікарські засоби, що використовують для лікування хворих на амебіаз. Класифікація </w:t>
      </w:r>
      <w:r>
        <w:rPr>
          <w:rFonts w:ascii="Times New Roman" w:hAnsi="Times New Roman"/>
          <w:sz w:val="24"/>
          <w:szCs w:val="24"/>
          <w:lang w:val="uk-UA"/>
        </w:rPr>
        <w:t xml:space="preserve">протиамебних</w:t>
      </w:r>
      <w:r>
        <w:rPr>
          <w:rFonts w:ascii="Times New Roman" w:hAnsi="Times New Roman"/>
          <w:sz w:val="24"/>
          <w:szCs w:val="24"/>
          <w:lang w:val="uk-UA"/>
        </w:rPr>
        <w:t xml:space="preserve"> препаратів. Фармакологічна характеристика </w:t>
      </w:r>
      <w:r>
        <w:rPr>
          <w:rFonts w:ascii="Times New Roman" w:hAnsi="Times New Roman"/>
          <w:i/>
          <w:iCs/>
          <w:sz w:val="24"/>
          <w:szCs w:val="24"/>
          <w:lang w:val="uk-UA"/>
        </w:rPr>
        <w:t xml:space="preserve">метронідазолу</w:t>
      </w:r>
      <w:r>
        <w:rPr>
          <w:rFonts w:ascii="Times New Roman" w:hAnsi="Times New Roman"/>
          <w:i/>
          <w:iCs/>
          <w:sz w:val="24"/>
          <w:szCs w:val="24"/>
          <w:lang w:val="uk-UA"/>
        </w:rPr>
        <w:t xml:space="preserve">, </w:t>
      </w:r>
      <w:r>
        <w:rPr>
          <w:rFonts w:ascii="Times New Roman" w:hAnsi="Times New Roman"/>
          <w:i/>
          <w:iCs/>
          <w:sz w:val="24"/>
          <w:szCs w:val="24"/>
          <w:lang w:val="uk-UA"/>
        </w:rPr>
        <w:t xml:space="preserve">тинідазолу</w:t>
      </w:r>
      <w:r>
        <w:rPr>
          <w:rFonts w:ascii="Times New Roman" w:hAnsi="Times New Roman"/>
          <w:sz w:val="24"/>
          <w:szCs w:val="24"/>
          <w:lang w:val="uk-UA"/>
        </w:rPr>
        <w:t xml:space="preserve">. Лікарські засоби для лікування хворих на лямбліоз. Фармакологічна характеристика </w:t>
      </w:r>
      <w:r>
        <w:rPr>
          <w:rFonts w:ascii="Times New Roman" w:hAnsi="Times New Roman"/>
          <w:i/>
          <w:iCs/>
          <w:sz w:val="24"/>
          <w:szCs w:val="24"/>
          <w:lang w:val="uk-UA"/>
        </w:rPr>
        <w:t xml:space="preserve">метронідазолу</w:t>
      </w:r>
      <w:r>
        <w:rPr>
          <w:rFonts w:ascii="Times New Roman" w:hAnsi="Times New Roman"/>
          <w:i/>
          <w:iCs/>
          <w:sz w:val="24"/>
          <w:szCs w:val="24"/>
          <w:lang w:val="uk-UA"/>
        </w:rPr>
        <w:t xml:space="preserve">, </w:t>
      </w:r>
      <w:r>
        <w:rPr>
          <w:rFonts w:ascii="Times New Roman" w:hAnsi="Times New Roman"/>
          <w:i/>
          <w:iCs/>
          <w:sz w:val="24"/>
          <w:szCs w:val="24"/>
          <w:lang w:val="uk-UA"/>
        </w:rPr>
        <w:t xml:space="preserve">тинідазолу</w:t>
      </w:r>
      <w:r>
        <w:rPr>
          <w:rFonts w:ascii="Times New Roman" w:hAnsi="Times New Roman"/>
          <w:i/>
          <w:iCs/>
          <w:sz w:val="24"/>
          <w:szCs w:val="24"/>
          <w:lang w:val="uk-UA"/>
        </w:rPr>
        <w:t xml:space="preserve">, </w:t>
      </w:r>
      <w:r>
        <w:rPr>
          <w:rFonts w:ascii="Times New Roman" w:hAnsi="Times New Roman"/>
          <w:i/>
          <w:iCs/>
          <w:sz w:val="24"/>
          <w:szCs w:val="24"/>
          <w:lang w:val="uk-UA"/>
        </w:rPr>
        <w:t xml:space="preserve">фуразолідону</w:t>
      </w:r>
      <w:r>
        <w:rPr>
          <w:rFonts w:ascii="Times New Roman" w:hAnsi="Times New Roman"/>
          <w:sz w:val="24"/>
          <w:szCs w:val="24"/>
          <w:lang w:val="uk-UA"/>
        </w:rPr>
        <w:t xml:space="preserve">. Лікарські засоби, що застосовують для лікування хворих на токсоплазмоз. Фармакологічна характеристика </w:t>
      </w:r>
      <w:r>
        <w:rPr>
          <w:rFonts w:ascii="Times New Roman" w:hAnsi="Times New Roman"/>
          <w:i/>
          <w:iCs/>
          <w:sz w:val="24"/>
          <w:szCs w:val="24"/>
          <w:lang w:val="uk-UA"/>
        </w:rPr>
        <w:t xml:space="preserve">хлоридину</w:t>
      </w:r>
      <w:r>
        <w:rPr>
          <w:rFonts w:ascii="Times New Roman" w:hAnsi="Times New Roman"/>
          <w:i/>
          <w:iCs/>
          <w:sz w:val="24"/>
          <w:szCs w:val="24"/>
          <w:lang w:val="uk-UA"/>
        </w:rPr>
        <w:t xml:space="preserve">, </w:t>
      </w:r>
      <w:r>
        <w:rPr>
          <w:rFonts w:ascii="Times New Roman" w:hAnsi="Times New Roman"/>
          <w:i/>
          <w:iCs/>
          <w:sz w:val="24"/>
          <w:szCs w:val="24"/>
          <w:lang w:val="uk-UA"/>
        </w:rPr>
        <w:t xml:space="preserve">хінгаміну</w:t>
      </w:r>
      <w:r>
        <w:rPr>
          <w:rFonts w:ascii="Times New Roman" w:hAnsi="Times New Roman"/>
          <w:i/>
          <w:iCs/>
          <w:sz w:val="24"/>
          <w:szCs w:val="24"/>
          <w:lang w:val="uk-UA"/>
        </w:rPr>
        <w:t xml:space="preserve">, сульфаніламідних препаратів</w:t>
      </w:r>
      <w:r>
        <w:rPr>
          <w:rFonts w:ascii="Times New Roman" w:hAnsi="Times New Roman"/>
          <w:sz w:val="24"/>
          <w:szCs w:val="24"/>
          <w:lang w:val="uk-UA"/>
        </w:rPr>
        <w:t xml:space="preserve">. Лікарські засоби для лікування хворих на лейшманіоз. Фармакологія препаратів </w:t>
      </w:r>
      <w:r>
        <w:rPr>
          <w:rFonts w:ascii="Times New Roman" w:hAnsi="Times New Roman"/>
          <w:i/>
          <w:iCs/>
          <w:sz w:val="24"/>
          <w:szCs w:val="24"/>
          <w:lang w:val="uk-UA"/>
        </w:rPr>
        <w:t xml:space="preserve">сурми</w:t>
      </w:r>
      <w:r>
        <w:rPr>
          <w:rFonts w:ascii="Times New Roman" w:hAnsi="Times New Roman"/>
          <w:sz w:val="24"/>
          <w:szCs w:val="24"/>
          <w:lang w:val="uk-UA"/>
        </w:rPr>
        <w:t xml:space="preserve">. Особливості використання при лейшманіозі, побічна дія. Характеристика препаратів, що мають </w:t>
      </w:r>
      <w:r>
        <w:rPr>
          <w:rFonts w:ascii="Times New Roman" w:hAnsi="Times New Roman"/>
          <w:sz w:val="24"/>
          <w:szCs w:val="24"/>
          <w:lang w:val="uk-UA"/>
        </w:rPr>
        <w:t xml:space="preserve">протилейшманіозну</w:t>
      </w:r>
      <w:r>
        <w:rPr>
          <w:rFonts w:ascii="Times New Roman" w:hAnsi="Times New Roman"/>
          <w:sz w:val="24"/>
          <w:szCs w:val="24"/>
          <w:lang w:val="uk-UA"/>
        </w:rPr>
        <w:t xml:space="preserve"> дію. Лікарські засоби для лікування хворих на балантидіаз. Використання антибіотиків (</w:t>
      </w:r>
      <w:r>
        <w:rPr>
          <w:rFonts w:ascii="Times New Roman" w:hAnsi="Times New Roman"/>
          <w:i/>
          <w:iCs/>
          <w:sz w:val="24"/>
          <w:szCs w:val="24"/>
          <w:lang w:val="uk-UA"/>
        </w:rPr>
        <w:t xml:space="preserve">аміноглікозидів</w:t>
      </w:r>
      <w:r>
        <w:rPr>
          <w:rFonts w:ascii="Times New Roman" w:hAnsi="Times New Roman"/>
          <w:i/>
          <w:iCs/>
          <w:sz w:val="24"/>
          <w:szCs w:val="24"/>
          <w:lang w:val="uk-UA"/>
        </w:rPr>
        <w:t xml:space="preserve"> та </w:t>
      </w:r>
      <w:r>
        <w:rPr>
          <w:rFonts w:ascii="Times New Roman" w:hAnsi="Times New Roman"/>
          <w:i/>
          <w:iCs/>
          <w:sz w:val="24"/>
          <w:szCs w:val="24"/>
          <w:lang w:val="uk-UA"/>
        </w:rPr>
        <w:t xml:space="preserve">тетрациклінів</w:t>
      </w:r>
      <w:r>
        <w:rPr>
          <w:rFonts w:ascii="Times New Roman" w:hAnsi="Times New Roman"/>
          <w:sz w:val="24"/>
          <w:szCs w:val="24"/>
          <w:lang w:val="uk-UA"/>
        </w:rPr>
        <w:t xml:space="preserve">) у лікуванні балантидіазу. </w:t>
      </w:r>
      <w:r>
        <w:rPr>
          <w:rFonts w:ascii="Times New Roman" w:hAnsi="Times New Roman"/>
          <w:sz w:val="24"/>
          <w:szCs w:val="24"/>
          <w:lang w:val="uk-UA"/>
        </w:rPr>
        <w:t xml:space="preserve">Протигельмінтні</w:t>
      </w:r>
      <w:r>
        <w:rPr>
          <w:rFonts w:ascii="Times New Roman" w:hAnsi="Times New Roman"/>
          <w:sz w:val="24"/>
          <w:szCs w:val="24"/>
          <w:lang w:val="uk-UA"/>
        </w:rPr>
        <w:t xml:space="preserve"> препарати. Класифікація </w:t>
      </w:r>
      <w:r>
        <w:rPr>
          <w:rFonts w:ascii="Times New Roman" w:hAnsi="Times New Roman"/>
          <w:sz w:val="24"/>
          <w:szCs w:val="24"/>
          <w:lang w:val="uk-UA"/>
        </w:rPr>
        <w:t xml:space="preserve">протигельмінтних</w:t>
      </w:r>
      <w:r>
        <w:rPr>
          <w:rFonts w:ascii="Times New Roman" w:hAnsi="Times New Roman"/>
          <w:sz w:val="24"/>
          <w:szCs w:val="24"/>
          <w:lang w:val="uk-UA"/>
        </w:rPr>
        <w:t xml:space="preserve"> препаратів. Особливість </w:t>
      </w:r>
      <w:r>
        <w:rPr>
          <w:rFonts w:ascii="Times New Roman" w:hAnsi="Times New Roman"/>
          <w:sz w:val="24"/>
          <w:szCs w:val="24"/>
          <w:lang w:val="uk-UA"/>
        </w:rPr>
        <w:t xml:space="preserve">застосування при різних видах гельмінтозу. Фармакологічна характеристика лікарських засобів, що застосовують для лікування кишкового гельмінтозу. Фармакокінетика та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спектр дії </w:t>
      </w:r>
      <w:r>
        <w:rPr>
          <w:rFonts w:ascii="Times New Roman" w:hAnsi="Times New Roman"/>
          <w:i/>
          <w:iCs/>
          <w:sz w:val="24"/>
          <w:szCs w:val="24"/>
          <w:lang w:val="uk-UA"/>
        </w:rPr>
        <w:t xml:space="preserve">мебендазолу</w:t>
      </w:r>
      <w:r>
        <w:rPr>
          <w:rFonts w:ascii="Times New Roman" w:hAnsi="Times New Roman"/>
          <w:i/>
          <w:iCs/>
          <w:sz w:val="24"/>
          <w:szCs w:val="24"/>
          <w:lang w:val="uk-UA"/>
        </w:rPr>
        <w:t xml:space="preserve">, </w:t>
      </w:r>
      <w:r>
        <w:rPr>
          <w:rFonts w:ascii="Times New Roman" w:hAnsi="Times New Roman"/>
          <w:i/>
          <w:iCs/>
          <w:sz w:val="24"/>
          <w:szCs w:val="24"/>
          <w:lang w:val="uk-UA"/>
        </w:rPr>
        <w:t xml:space="preserve">альбендазолу</w:t>
      </w:r>
      <w:r>
        <w:rPr>
          <w:rFonts w:ascii="Times New Roman" w:hAnsi="Times New Roman"/>
          <w:sz w:val="24"/>
          <w:szCs w:val="24"/>
          <w:lang w:val="uk-UA"/>
        </w:rPr>
        <w:t xml:space="preserve">. Показання до застосування, побічна дія. Особливості застосування </w:t>
      </w:r>
      <w:r>
        <w:rPr>
          <w:rFonts w:ascii="Times New Roman" w:hAnsi="Times New Roman"/>
          <w:i/>
          <w:iCs/>
          <w:sz w:val="24"/>
          <w:szCs w:val="24"/>
          <w:lang w:val="uk-UA"/>
        </w:rPr>
        <w:t xml:space="preserve">левамізолу</w:t>
      </w:r>
      <w:r>
        <w:rPr>
          <w:rFonts w:ascii="Times New Roman" w:hAnsi="Times New Roman"/>
          <w:sz w:val="24"/>
          <w:szCs w:val="24"/>
          <w:lang w:val="uk-UA"/>
        </w:rPr>
        <w:t xml:space="preserve">. Лікарські засоби, що застосовують при </w:t>
      </w:r>
      <w:r>
        <w:rPr>
          <w:rFonts w:ascii="Times New Roman" w:hAnsi="Times New Roman"/>
          <w:sz w:val="24"/>
          <w:szCs w:val="24"/>
          <w:lang w:val="uk-UA"/>
        </w:rPr>
        <w:t xml:space="preserve">позакишковому</w:t>
      </w:r>
      <w:r>
        <w:rPr>
          <w:rFonts w:ascii="Times New Roman" w:hAnsi="Times New Roman"/>
          <w:sz w:val="24"/>
          <w:szCs w:val="24"/>
          <w:lang w:val="uk-UA"/>
        </w:rPr>
        <w:t xml:space="preserve"> гельмінтозі - </w:t>
      </w:r>
      <w:r>
        <w:rPr>
          <w:rFonts w:ascii="Times New Roman" w:hAnsi="Times New Roman"/>
          <w:i/>
          <w:iCs/>
          <w:sz w:val="24"/>
          <w:szCs w:val="24"/>
          <w:lang w:val="uk-UA"/>
        </w:rPr>
        <w:t xml:space="preserve">празиквантел</w:t>
      </w:r>
      <w:r>
        <w:rPr>
          <w:rFonts w:ascii="Times New Roman" w:hAnsi="Times New Roman"/>
          <w:sz w:val="24"/>
          <w:szCs w:val="24"/>
          <w:lang w:val="uk-UA"/>
        </w:rPr>
        <w:t xml:space="preserve">.</w:t>
      </w:r>
      <w:r>
        <w:rPr>
          <w:rFonts w:ascii="Times New Roman" w:hAnsi="Times New Roman"/>
          <w:sz w:val="24"/>
          <w:szCs w:val="24"/>
          <w:lang w:val="uk-UA"/>
        </w:rPr>
      </w:r>
    </w:p>
    <w:p>
      <w:pPr>
        <w:pBdr/>
        <w:spacing/>
        <w:ind/>
        <w:jc w:val="both"/>
        <w:rPr>
          <w:lang w:val="ru-RU"/>
        </w:rPr>
      </w:pPr>
      <w:r>
        <w:rPr>
          <w:rFonts w:ascii="Times New Roman" w:hAnsi="Times New Roman"/>
          <w:b/>
          <w:bCs/>
          <w:iCs/>
          <w:sz w:val="24"/>
          <w:szCs w:val="24"/>
          <w:lang w:val="uk-UA"/>
        </w:rPr>
        <w:t xml:space="preserve">Тема 25</w:t>
      </w:r>
      <w:r>
        <w:rPr>
          <w:rFonts w:ascii="Times New Roman" w:hAnsi="Times New Roman"/>
          <w:b/>
          <w:bCs/>
          <w:i/>
          <w:iCs/>
          <w:sz w:val="24"/>
          <w:szCs w:val="24"/>
          <w:lang w:val="uk-UA"/>
        </w:rPr>
        <w:t xml:space="preserve">. Фармакологія протипухлинних лікарських засобів. </w:t>
      </w:r>
      <w:r>
        <w:rPr>
          <w:lang w:val="ru-RU"/>
        </w:rPr>
      </w:r>
    </w:p>
    <w:p>
      <w:pPr>
        <w:pBdr/>
        <w:spacing w:after="0"/>
        <w:ind w:firstLine="709"/>
        <w:jc w:val="both"/>
        <w:rPr>
          <w:rFonts w:ascii="Times New Roman" w:hAnsi="Times New Roman"/>
          <w:sz w:val="24"/>
          <w:szCs w:val="24"/>
          <w:lang w:val="uk-UA"/>
        </w:rPr>
      </w:pPr>
      <w:r>
        <w:rPr>
          <w:rFonts w:ascii="Times New Roman" w:hAnsi="Times New Roman"/>
          <w:sz w:val="24"/>
          <w:szCs w:val="24"/>
          <w:lang w:val="uk-UA"/>
        </w:rPr>
        <w:t xml:space="preserve">Загальні принципи хіміотерапії пухлин. Місце у системі лікування злоякісного процесу, поєднання з хірургічними та променевими методами лікування. Сучасні уявлення про механізми </w:t>
      </w:r>
      <w:r>
        <w:rPr>
          <w:rFonts w:ascii="Times New Roman" w:hAnsi="Times New Roman"/>
          <w:sz w:val="24"/>
          <w:szCs w:val="24"/>
          <w:lang w:val="uk-UA"/>
        </w:rPr>
        <w:t xml:space="preserve">антибластомної</w:t>
      </w:r>
      <w:r>
        <w:rPr>
          <w:rFonts w:ascii="Times New Roman" w:hAnsi="Times New Roman"/>
          <w:sz w:val="24"/>
          <w:szCs w:val="24"/>
          <w:lang w:val="uk-UA"/>
        </w:rPr>
        <w:t xml:space="preserve"> дії. Характеристика, </w:t>
      </w:r>
      <w:r>
        <w:rPr>
          <w:rFonts w:ascii="Times New Roman" w:hAnsi="Times New Roman"/>
          <w:sz w:val="24"/>
          <w:szCs w:val="24"/>
          <w:lang w:val="uk-UA"/>
        </w:rPr>
        <w:t xml:space="preserve">цитостатичні</w:t>
      </w:r>
      <w:r>
        <w:rPr>
          <w:rFonts w:ascii="Times New Roman" w:hAnsi="Times New Roman"/>
          <w:sz w:val="24"/>
          <w:szCs w:val="24"/>
          <w:lang w:val="uk-UA"/>
        </w:rPr>
        <w:t xml:space="preserve"> та цитотоксичні властивості дії. Особливості надання стоматологічних послуг пацієнтам з пухлинами </w:t>
      </w:r>
      <w:r>
        <w:rPr>
          <w:rFonts w:ascii="Times New Roman" w:hAnsi="Times New Roman"/>
          <w:sz w:val="24"/>
          <w:szCs w:val="24"/>
          <w:lang w:val="uk-UA"/>
        </w:rPr>
        <w:t xml:space="preserve">щелепно</w:t>
      </w:r>
      <w:r>
        <w:rPr>
          <w:rFonts w:ascii="Times New Roman" w:hAnsi="Times New Roman"/>
          <w:sz w:val="24"/>
          <w:szCs w:val="24"/>
          <w:lang w:val="uk-UA"/>
        </w:rPr>
        <w:t xml:space="preserve">-лицевої ділянки.</w:t>
      </w:r>
      <w:r>
        <w:rPr>
          <w:rFonts w:ascii="Times New Roman" w:hAnsi="Times New Roman"/>
          <w:sz w:val="24"/>
          <w:szCs w:val="24"/>
          <w:lang w:val="uk-UA"/>
        </w:rPr>
      </w:r>
    </w:p>
    <w:p>
      <w:pPr>
        <w:pBdr/>
        <w:spacing/>
        <w:ind w:firstLine="709"/>
        <w:jc w:val="both"/>
        <w:rPr>
          <w:rFonts w:ascii="Times New Roman" w:hAnsi="Times New Roman"/>
          <w:b/>
          <w:bCs/>
          <w:i/>
          <w:iCs/>
          <w:sz w:val="24"/>
          <w:szCs w:val="24"/>
          <w:lang w:val="uk-UA"/>
        </w:rPr>
      </w:pPr>
      <w:r>
        <w:rPr>
          <w:rFonts w:ascii="Times New Roman" w:hAnsi="Times New Roman"/>
          <w:b/>
          <w:bCs/>
          <w:i/>
          <w:iCs/>
          <w:sz w:val="24"/>
          <w:szCs w:val="24"/>
          <w:lang w:val="uk-UA"/>
        </w:rPr>
      </w:r>
      <w:r>
        <w:rPr>
          <w:rFonts w:ascii="Times New Roman" w:hAnsi="Times New Roman"/>
          <w:b/>
          <w:bCs/>
          <w:i/>
          <w:iCs/>
          <w:sz w:val="24"/>
          <w:szCs w:val="24"/>
          <w:lang w:val="uk-UA"/>
        </w:rPr>
      </w:r>
    </w:p>
    <w:p>
      <w:pPr>
        <w:pBdr/>
        <w:spacing/>
        <w:ind/>
        <w:jc w:val="both"/>
        <w:rPr>
          <w:lang w:val="ru-RU"/>
        </w:rPr>
      </w:pPr>
      <w:r>
        <w:rPr>
          <w:rFonts w:ascii="Times New Roman" w:hAnsi="Times New Roman"/>
          <w:b/>
          <w:bCs/>
          <w:sz w:val="24"/>
          <w:szCs w:val="24"/>
          <w:lang w:val="uk-UA"/>
        </w:rPr>
        <w:t xml:space="preserve">Тема 26. </w:t>
      </w:r>
      <w:r>
        <w:rPr>
          <w:rFonts w:ascii="Times New Roman" w:hAnsi="Times New Roman"/>
          <w:b/>
          <w:i/>
          <w:sz w:val="24"/>
          <w:szCs w:val="24"/>
          <w:lang w:val="uk-UA"/>
        </w:rPr>
        <w:t xml:space="preserve">Принципи </w:t>
      </w:r>
      <w:r>
        <w:rPr>
          <w:rFonts w:ascii="Times New Roman" w:hAnsi="Times New Roman"/>
          <w:b/>
          <w:i/>
          <w:sz w:val="24"/>
          <w:szCs w:val="24"/>
          <w:lang w:val="uk-UA"/>
        </w:rPr>
        <w:t xml:space="preserve">антидотної</w:t>
      </w:r>
      <w:r>
        <w:rPr>
          <w:rFonts w:ascii="Times New Roman" w:hAnsi="Times New Roman"/>
          <w:b/>
          <w:i/>
          <w:sz w:val="24"/>
          <w:szCs w:val="24"/>
          <w:lang w:val="uk-UA"/>
        </w:rPr>
        <w:t xml:space="preserve"> терапії. Фармакологія </w:t>
      </w:r>
      <w:r>
        <w:rPr>
          <w:rFonts w:ascii="Times New Roman" w:hAnsi="Times New Roman"/>
          <w:b/>
          <w:i/>
          <w:sz w:val="24"/>
          <w:szCs w:val="24"/>
          <w:lang w:val="uk-UA"/>
        </w:rPr>
        <w:t xml:space="preserve">антидотних</w:t>
      </w:r>
      <w:r>
        <w:rPr>
          <w:rFonts w:ascii="Times New Roman" w:hAnsi="Times New Roman"/>
          <w:b/>
          <w:i/>
          <w:sz w:val="24"/>
          <w:szCs w:val="24"/>
          <w:lang w:val="uk-UA"/>
        </w:rPr>
        <w:t xml:space="preserve"> засобів. </w:t>
      </w:r>
      <w:r>
        <w:rPr>
          <w:rFonts w:ascii="Times New Roman" w:hAnsi="Times New Roman"/>
          <w:b/>
          <w:bCs/>
          <w:i/>
          <w:sz w:val="24"/>
          <w:szCs w:val="24"/>
          <w:lang w:val="uk-UA"/>
        </w:rPr>
        <w:t xml:space="preserve">Засоби невідкладної допомоги в умовах стоматологічної та медичної практики .</w:t>
      </w:r>
      <w:r>
        <w:rPr>
          <w:lang w:val="ru-RU"/>
        </w:rPr>
      </w:r>
    </w:p>
    <w:p>
      <w:pPr>
        <w:pBdr/>
        <w:spacing/>
        <w:ind w:firstLine="709"/>
        <w:jc w:val="both"/>
        <w:rPr>
          <w:rFonts w:ascii="Times New Roman" w:hAnsi="Times New Roman"/>
          <w:bCs/>
          <w:iCs/>
          <w:sz w:val="24"/>
          <w:szCs w:val="24"/>
          <w:lang w:val="uk-UA"/>
        </w:rPr>
      </w:pPr>
      <w:r>
        <w:rPr>
          <w:rFonts w:ascii="Times New Roman" w:hAnsi="Times New Roman"/>
          <w:bCs/>
          <w:iCs/>
          <w:sz w:val="24"/>
          <w:szCs w:val="24"/>
          <w:lang w:val="uk-UA"/>
        </w:rPr>
        <w:t xml:space="preserve">Поняття гострого отруєння, передозування. Основні методи </w:t>
      </w:r>
      <w:r>
        <w:rPr>
          <w:rFonts w:ascii="Times New Roman" w:hAnsi="Times New Roman"/>
          <w:bCs/>
          <w:iCs/>
          <w:sz w:val="24"/>
          <w:szCs w:val="24"/>
          <w:lang w:val="uk-UA"/>
        </w:rPr>
        <w:t xml:space="preserve">детоксикаційної</w:t>
      </w:r>
      <w:r>
        <w:rPr>
          <w:rFonts w:ascii="Times New Roman" w:hAnsi="Times New Roman"/>
          <w:bCs/>
          <w:iCs/>
          <w:sz w:val="24"/>
          <w:szCs w:val="24"/>
          <w:lang w:val="uk-UA"/>
        </w:rPr>
        <w:t xml:space="preserve"> терапії (специфічна, неспецифічна), механізм їх дії. Класифікація антидотів за хімічною будовою, походженням та механізмом дії. Принципи симптоматичної терапії гострих отруєнь лікарськими засобами різних фармакологічних груп. </w:t>
      </w:r>
      <w:r>
        <w:rPr>
          <w:rFonts w:ascii="Times New Roman" w:hAnsi="Times New Roman"/>
          <w:bCs/>
          <w:iCs/>
          <w:sz w:val="24"/>
          <w:szCs w:val="24"/>
          <w:lang w:val="uk-UA"/>
        </w:rPr>
        <w:t xml:space="preserve">Фармакодинаміка</w:t>
      </w:r>
      <w:r>
        <w:rPr>
          <w:rFonts w:ascii="Times New Roman" w:hAnsi="Times New Roman"/>
          <w:bCs/>
          <w:iCs/>
          <w:sz w:val="24"/>
          <w:szCs w:val="24"/>
          <w:lang w:val="uk-UA"/>
        </w:rPr>
        <w:t xml:space="preserve"> і фармакокінетика окремих антидотів та їх механізм дії, прояви можливої побічної дії, головні покази д</w:t>
      </w:r>
      <w:r>
        <w:rPr>
          <w:rFonts w:ascii="Times New Roman" w:hAnsi="Times New Roman"/>
          <w:bCs/>
          <w:iCs/>
          <w:sz w:val="24"/>
          <w:szCs w:val="24"/>
          <w:lang w:val="uk-UA"/>
        </w:rPr>
        <w:t xml:space="preserve">о призначення, вибір адекватної лікарської форми та шляхів введення, взаємодія з іншими медикаментами. Побічні реакції на ліки. Основні шляхи попередження побічних реакцій на лікарські засоби. Медикаментозна допомога при невідкладних станах у стоматології.</w:t>
      </w:r>
      <w:r>
        <w:rPr>
          <w:rFonts w:ascii="Times New Roman" w:hAnsi="Times New Roman"/>
          <w:bCs/>
          <w:iCs/>
          <w:sz w:val="24"/>
          <w:szCs w:val="24"/>
          <w:lang w:val="uk-UA"/>
        </w:rPr>
      </w:r>
    </w:p>
    <w:p>
      <w:pPr>
        <w:pBdr/>
        <w:spacing/>
        <w:ind/>
        <w:jc w:val="both"/>
        <w:rPr>
          <w:b/>
          <w:bCs/>
          <w:lang w:val="ru-RU"/>
        </w:rPr>
      </w:pPr>
      <w:r>
        <w:rPr>
          <w:rFonts w:ascii="Times New Roman" w:hAnsi="Times New Roman"/>
          <w:b/>
          <w:bCs/>
          <w:color w:val="000000"/>
          <w:sz w:val="24"/>
          <w:szCs w:val="24"/>
          <w:lang w:val="uk-UA"/>
        </w:rPr>
        <w:t xml:space="preserve">Модульний змістовний контроль 4.</w:t>
      </w:r>
      <w:r>
        <w:rPr>
          <w:b/>
          <w:bCs/>
          <w:lang w:val="ru-RU"/>
        </w:rPr>
      </w:r>
    </w:p>
    <w:p>
      <w:pPr>
        <w:pStyle w:val="885"/>
        <w:pBdr/>
        <w:spacing w:after="0" w:line="240" w:lineRule="auto"/>
        <w:ind w:firstLine="709"/>
        <w:jc w:val="both"/>
        <w:rPr>
          <w:b/>
          <w:bCs/>
          <w:lang w:val="ru-RU"/>
        </w:rPr>
      </w:pPr>
      <w:r>
        <w:rPr>
          <w:rFonts w:ascii="Times New Roman" w:hAnsi="Times New Roman"/>
          <w:b/>
          <w:bCs/>
          <w:i/>
          <w:iCs/>
          <w:color w:val="000000"/>
          <w:sz w:val="24"/>
          <w:szCs w:val="24"/>
          <w:lang w:val="uk-UA"/>
        </w:rPr>
        <w:t xml:space="preserve">Модульна контрольна робота 2</w:t>
      </w:r>
      <w:r>
        <w:rPr>
          <w:lang w:val="ru-RU"/>
        </w:rPr>
        <w:br w:type="page" w:clear="all"/>
      </w:r>
      <w:r>
        <w:rPr>
          <w:b/>
          <w:bCs/>
          <w:lang w:val="ru-RU"/>
        </w:rPr>
      </w:r>
    </w:p>
    <w:p>
      <w:pPr>
        <w:pBdr/>
        <w:spacing/>
        <w:ind w:firstLine="709"/>
        <w:jc w:val="both"/>
        <w:rPr>
          <w:rFonts w:ascii="Times New Roman" w:hAnsi="Times New Roman"/>
          <w:b/>
          <w:i/>
          <w:iCs/>
          <w:color w:val="000000"/>
          <w:sz w:val="24"/>
          <w:szCs w:val="24"/>
          <w:lang w:val="uk-UA"/>
        </w:rPr>
      </w:pPr>
      <w:r>
        <w:rPr>
          <w:rFonts w:ascii="Times New Roman" w:hAnsi="Times New Roman"/>
          <w:b/>
          <w:i/>
          <w:iCs/>
          <w:color w:val="000000"/>
          <w:sz w:val="24"/>
          <w:szCs w:val="24"/>
          <w:lang w:val="uk-UA"/>
        </w:rPr>
      </w:r>
      <w:r>
        <w:rPr>
          <w:rFonts w:ascii="Times New Roman" w:hAnsi="Times New Roman"/>
          <w:b/>
          <w:i/>
          <w:iCs/>
          <w:color w:val="000000"/>
          <w:sz w:val="24"/>
          <w:szCs w:val="24"/>
          <w:lang w:val="uk-UA"/>
        </w:rPr>
      </w:r>
    </w:p>
    <w:p>
      <w:pPr>
        <w:pBdr/>
        <w:tabs>
          <w:tab w:val="left" w:leader="none" w:pos="284"/>
        </w:tabs>
        <w:spacing w:after="0" w:line="240" w:lineRule="auto"/>
        <w:ind w:hanging="360" w:left="360"/>
        <w:jc w:val="center"/>
        <w:rPr>
          <w:rFonts w:ascii="Times New Roman" w:hAnsi="Times New Roman"/>
          <w:b/>
          <w:bCs/>
          <w:sz w:val="24"/>
          <w:szCs w:val="24"/>
          <w:lang w:val="uk-UA"/>
        </w:rPr>
      </w:pPr>
      <w:r>
        <w:rPr>
          <w:rFonts w:ascii="Times New Roman" w:hAnsi="Times New Roman"/>
          <w:b/>
          <w:sz w:val="24"/>
          <w:szCs w:val="24"/>
          <w:lang w:val="uk-UA"/>
        </w:rPr>
        <w:t xml:space="preserve">6.2. </w:t>
      </w:r>
      <w:r>
        <w:rPr>
          <w:rFonts w:ascii="Times New Roman" w:hAnsi="Times New Roman"/>
          <w:b/>
          <w:bCs/>
          <w:sz w:val="24"/>
          <w:szCs w:val="24"/>
          <w:lang w:val="uk-UA"/>
        </w:rPr>
        <w:t xml:space="preserve">Структура навчальної дисципліни</w:t>
      </w:r>
      <w:r>
        <w:rPr>
          <w:rFonts w:ascii="Times New Roman" w:hAnsi="Times New Roman"/>
          <w:b/>
          <w:bCs/>
          <w:sz w:val="24"/>
          <w:szCs w:val="24"/>
          <w:lang w:val="uk-UA"/>
        </w:rPr>
      </w:r>
    </w:p>
    <w:p>
      <w:pPr>
        <w:pBdr/>
        <w:tabs>
          <w:tab w:val="left" w:leader="none" w:pos="284"/>
        </w:tabs>
        <w:spacing w:after="0" w:line="240" w:lineRule="auto"/>
        <w:ind w:hanging="360" w:left="360"/>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tbl>
      <w:tblPr>
        <w:tblInd w:w="16" w:type="dxa"/>
        <w:tblW w:w="96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5382"/>
        <w:gridCol w:w="700"/>
        <w:gridCol w:w="699"/>
        <w:gridCol w:w="700"/>
        <w:gridCol w:w="708"/>
        <w:gridCol w:w="700"/>
        <w:gridCol w:w="714"/>
      </w:tblGrid>
      <w:tr>
        <w:trPr>
          <w:cantSplit/>
        </w:trPr>
        <w:tc>
          <w:tcPr>
            <w:shd w:val="clear" w:color="auto" w:fill="auto"/>
            <w:tcBorders>
              <w:top w:val="single" w:color="000000" w:sz="4" w:space="0"/>
              <w:left w:val="single" w:color="000000" w:sz="4" w:space="0"/>
              <w:bottom w:val="single" w:color="000000" w:sz="4" w:space="0"/>
              <w:right w:val="single" w:color="000000" w:sz="4" w:space="0"/>
            </w:tcBorders>
            <w:tcW w:w="5381" w:type="dxa"/>
            <w:vAlign w:val="center"/>
            <w:vMerge w:val="restart"/>
            <w:textDirection w:val="lrTb"/>
            <w:noWrap w:val="false"/>
          </w:tcPr>
          <w:p>
            <w:pPr>
              <w:pBdr/>
              <w:spacing w:after="0" w:line="240" w:lineRule="auto"/>
              <w:ind/>
              <w:jc w:val="center"/>
              <w:rPr>
                <w:lang w:val="ru-RU"/>
              </w:rPr>
            </w:pPr>
            <w:r>
              <w:rPr>
                <w:rFonts w:ascii="Times New Roman" w:hAnsi="Times New Roman"/>
                <w:sz w:val="24"/>
                <w:szCs w:val="24"/>
                <w:lang w:val="uk-UA"/>
              </w:rPr>
              <w:t xml:space="preserve">Назви змістових модулів і тем</w:t>
            </w:r>
            <w:r>
              <w:rPr>
                <w:lang w:val="ru-RU"/>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4221" w:type="dxa"/>
            <w:textDirection w:val="lrTb"/>
            <w:noWrap w:val="false"/>
          </w:tcPr>
          <w:p>
            <w:pPr>
              <w:pBdr/>
              <w:spacing w:after="0" w:line="240" w:lineRule="auto"/>
              <w:ind/>
              <w:jc w:val="center"/>
              <w:rPr/>
            </w:pPr>
            <w:r>
              <w:rPr>
                <w:rFonts w:ascii="Times New Roman" w:hAnsi="Times New Roman"/>
                <w:sz w:val="24"/>
                <w:szCs w:val="24"/>
                <w:lang w:val="uk-UA"/>
              </w:rPr>
              <w:t xml:space="preserve">Кількість годин</w:t>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5381" w:type="dxa"/>
            <w:vAlign w:val="center"/>
            <w:vMerge w:val="continue"/>
            <w:textDirection w:val="lrTb"/>
            <w:noWrap w:val="false"/>
          </w:tcPr>
          <w:p>
            <w:pPr>
              <w:pBdr/>
              <w:spacing/>
              <w:ind/>
              <w:rPr/>
            </w:pPr>
            <w:r/>
            <w:r/>
          </w:p>
        </w:tc>
        <w:tc>
          <w:tcPr>
            <w:gridSpan w:val="6"/>
            <w:shd w:val="clear" w:color="auto" w:fill="auto"/>
            <w:tcBorders>
              <w:top w:val="single" w:color="000000" w:sz="4" w:space="0"/>
              <w:left w:val="single" w:color="000000" w:sz="4" w:space="0"/>
              <w:bottom w:val="single" w:color="000000" w:sz="4" w:space="0"/>
              <w:right w:val="single" w:color="000000" w:sz="4" w:space="0"/>
            </w:tcBorders>
            <w:tcW w:w="4221" w:type="dxa"/>
            <w:textDirection w:val="lrTb"/>
            <w:noWrap w:val="false"/>
          </w:tcPr>
          <w:p>
            <w:pPr>
              <w:pBdr/>
              <w:spacing w:after="0" w:line="240" w:lineRule="auto"/>
              <w:ind/>
              <w:jc w:val="center"/>
              <w:rPr/>
            </w:pPr>
            <w:r>
              <w:rPr>
                <w:rFonts w:ascii="Times New Roman" w:hAnsi="Times New Roman"/>
                <w:sz w:val="24"/>
                <w:szCs w:val="24"/>
                <w:lang w:val="uk-UA"/>
              </w:rPr>
              <w:t xml:space="preserve"> Форма навчання:</w:t>
            </w:r>
            <w:r/>
          </w:p>
        </w:tc>
      </w:tr>
      <w:tr>
        <w:trPr>
          <w:cantSplit/>
          <w:trHeight w:val="269"/>
        </w:trPr>
        <w:tc>
          <w:tcPr>
            <w:shd w:val="clear" w:color="auto" w:fill="auto"/>
            <w:tcBorders>
              <w:top w:val="single" w:color="000000" w:sz="4" w:space="0"/>
              <w:left w:val="single" w:color="000000" w:sz="4" w:space="0"/>
              <w:bottom w:val="single" w:color="000000" w:sz="4" w:space="0"/>
              <w:right w:val="single" w:color="000000" w:sz="4" w:space="0"/>
            </w:tcBorders>
            <w:tcW w:w="5381" w:type="dxa"/>
            <w:vAlign w:val="center"/>
            <w:vMerge w:val="continue"/>
            <w:textDirection w:val="lrTb"/>
            <w:noWrap w:val="false"/>
          </w:tcPr>
          <w:p>
            <w:pPr>
              <w:pBdr/>
              <w:spacing/>
              <w:ind/>
              <w:rPr/>
            </w:pPr>
            <w:r/>
            <w:r/>
          </w:p>
        </w:tc>
        <w:tc>
          <w:tcPr>
            <w:shd w:val="clear" w:color="auto" w:fill="auto"/>
            <w:tcBorders>
              <w:top w:val="single" w:color="000000" w:sz="4" w:space="0"/>
              <w:left w:val="single" w:color="000000" w:sz="4" w:space="0"/>
              <w:bottom w:val="single" w:color="000000" w:sz="4" w:space="0"/>
              <w:right w:val="single" w:color="000000" w:sz="4" w:space="0"/>
            </w:tcBorders>
            <w:tcW w:w="700" w:type="dxa"/>
            <w:vAlign w:val="center"/>
            <w:vMerge w:val="restart"/>
            <w:textDirection w:val="btLr"/>
            <w:noWrap w:val="false"/>
          </w:tcPr>
          <w:p>
            <w:pPr>
              <w:pBdr/>
              <w:spacing w:after="0" w:line="240" w:lineRule="auto"/>
              <w:ind w:right="113" w:left="113"/>
              <w:jc w:val="center"/>
              <w:rPr/>
            </w:pPr>
            <w:r>
              <w:rPr>
                <w:rFonts w:ascii="Times New Roman" w:hAnsi="Times New Roman"/>
                <w:sz w:val="24"/>
                <w:szCs w:val="24"/>
                <w:lang w:val="uk-UA"/>
              </w:rPr>
              <w:t xml:space="preserve">Усього</w:t>
            </w:r>
            <w:r/>
          </w:p>
        </w:tc>
        <w:tc>
          <w:tcPr>
            <w:gridSpan w:val="5"/>
            <w:shd w:val="clear" w:color="auto" w:fill="auto"/>
            <w:tcBorders>
              <w:top w:val="single" w:color="000000" w:sz="4" w:space="0"/>
              <w:left w:val="single" w:color="000000" w:sz="4" w:space="0"/>
              <w:bottom w:val="single" w:color="000000" w:sz="4" w:space="0"/>
              <w:right w:val="single" w:color="000000" w:sz="4" w:space="0"/>
            </w:tcBorders>
            <w:tcW w:w="3521" w:type="dxa"/>
            <w:vAlign w:val="center"/>
            <w:textDirection w:val="lrTb"/>
            <w:noWrap w:val="false"/>
          </w:tcPr>
          <w:p>
            <w:pPr>
              <w:pBdr/>
              <w:spacing w:after="0" w:line="240" w:lineRule="auto"/>
              <w:ind/>
              <w:jc w:val="center"/>
              <w:rPr/>
            </w:pPr>
            <w:r>
              <w:rPr>
                <w:rFonts w:ascii="Times New Roman" w:hAnsi="Times New Roman"/>
                <w:sz w:val="24"/>
                <w:szCs w:val="24"/>
                <w:lang w:val="uk-UA"/>
              </w:rPr>
              <w:t xml:space="preserve">у тому числі</w:t>
            </w:r>
            <w:r/>
          </w:p>
        </w:tc>
      </w:tr>
      <w:tr>
        <w:trPr>
          <w:cantSplit/>
          <w:trHeight w:val="2823" w:hRule="exact"/>
        </w:trPr>
        <w:tc>
          <w:tcPr>
            <w:shd w:val="clear" w:color="auto" w:fill="auto"/>
            <w:tcBorders>
              <w:top w:val="single" w:color="000000" w:sz="4" w:space="0"/>
              <w:left w:val="single" w:color="000000" w:sz="4" w:space="0"/>
              <w:bottom w:val="single" w:color="000000" w:sz="4" w:space="0"/>
              <w:right w:val="single" w:color="000000" w:sz="4" w:space="0"/>
            </w:tcBorders>
            <w:tcW w:w="5381" w:type="dxa"/>
            <w:vAlign w:val="center"/>
            <w:vMerge w:val="continue"/>
            <w:textDirection w:val="lrTb"/>
            <w:noWrap w:val="false"/>
          </w:tcPr>
          <w:p>
            <w:pPr>
              <w:pBdr/>
              <w:spacing/>
              <w:ind/>
              <w:rPr/>
            </w:pPr>
            <w:r/>
            <w:r/>
          </w:p>
        </w:tc>
        <w:tc>
          <w:tcPr>
            <w:shd w:val="clear" w:color="auto" w:fill="auto"/>
            <w:tcBorders>
              <w:top w:val="single" w:color="000000" w:sz="4" w:space="0"/>
              <w:left w:val="single" w:color="000000" w:sz="4" w:space="0"/>
              <w:bottom w:val="single" w:color="000000" w:sz="4" w:space="0"/>
              <w:right w:val="single" w:color="000000" w:sz="4" w:space="0"/>
            </w:tcBorders>
            <w:tcW w:w="700" w:type="dxa"/>
            <w:vAlign w:val="center"/>
            <w:vMerge w:val="continue"/>
            <w:textDirection w:val="lrTb"/>
            <w:noWrap w:val="false"/>
          </w:tcPr>
          <w:p>
            <w:pPr>
              <w:pBdr/>
              <w:spacing/>
              <w:ind/>
              <w:rPr/>
            </w:pPr>
            <w:r/>
            <w:r/>
          </w:p>
        </w:tc>
        <w:tc>
          <w:tcPr>
            <w:shd w:val="clear" w:color="auto" w:fill="auto"/>
            <w:tcBorders>
              <w:top w:val="single" w:color="000000" w:sz="4" w:space="0"/>
              <w:left w:val="single" w:color="000000" w:sz="4" w:space="0"/>
              <w:bottom w:val="single" w:color="000000" w:sz="4" w:space="0"/>
              <w:right w:val="single" w:color="000000" w:sz="4" w:space="0"/>
            </w:tcBorders>
            <w:tcW w:w="699" w:type="dxa"/>
            <w:vAlign w:val="center"/>
            <w:textDirection w:val="btLr"/>
            <w:noWrap w:val="false"/>
          </w:tcPr>
          <w:p>
            <w:pPr>
              <w:pBdr/>
              <w:spacing w:after="0" w:line="240" w:lineRule="auto"/>
              <w:ind w:right="113" w:left="113"/>
              <w:jc w:val="center"/>
              <w:rPr/>
            </w:pPr>
            <w:r>
              <w:rPr>
                <w:rFonts w:ascii="Times New Roman" w:hAnsi="Times New Roman"/>
                <w:sz w:val="24"/>
                <w:szCs w:val="24"/>
                <w:lang w:val="uk-UA"/>
              </w:rPr>
              <w:t xml:space="preserve">лекції</w:t>
            </w:r>
            <w:r/>
          </w:p>
        </w:tc>
        <w:tc>
          <w:tcPr>
            <w:shd w:val="clear" w:color="auto" w:fill="auto"/>
            <w:tcBorders>
              <w:top w:val="single" w:color="000000" w:sz="4" w:space="0"/>
              <w:left w:val="single" w:color="000000" w:sz="4" w:space="0"/>
              <w:bottom w:val="single" w:color="000000" w:sz="4" w:space="0"/>
              <w:right w:val="single" w:color="000000" w:sz="4" w:space="0"/>
            </w:tcBorders>
            <w:tcW w:w="700" w:type="dxa"/>
            <w:vAlign w:val="center"/>
            <w:textDirection w:val="btLr"/>
            <w:noWrap w:val="false"/>
          </w:tcPr>
          <w:p>
            <w:pPr>
              <w:pBdr/>
              <w:spacing w:after="0" w:line="240" w:lineRule="auto"/>
              <w:ind w:right="113" w:left="113"/>
              <w:jc w:val="center"/>
              <w:rPr/>
            </w:pPr>
            <w:r>
              <w:rPr>
                <w:rFonts w:ascii="Times New Roman" w:hAnsi="Times New Roman"/>
                <w:sz w:val="24"/>
                <w:szCs w:val="24"/>
                <w:lang w:val="uk-UA"/>
              </w:rPr>
              <w:t xml:space="preserve">практичні (семінарські)</w:t>
            </w:r>
            <w:r/>
          </w:p>
        </w:tc>
        <w:tc>
          <w:tcPr>
            <w:shd w:val="clear" w:color="auto" w:fill="auto"/>
            <w:tcBorders>
              <w:top w:val="single" w:color="000000" w:sz="4" w:space="0"/>
              <w:left w:val="single" w:color="000000" w:sz="4" w:space="0"/>
              <w:bottom w:val="single" w:color="000000" w:sz="4" w:space="0"/>
              <w:right w:val="single" w:color="000000" w:sz="4" w:space="0"/>
            </w:tcBorders>
            <w:tcW w:w="708" w:type="dxa"/>
            <w:vAlign w:val="center"/>
            <w:textDirection w:val="btLr"/>
            <w:noWrap w:val="false"/>
          </w:tcPr>
          <w:p>
            <w:pPr>
              <w:pBdr/>
              <w:spacing w:after="0" w:line="240" w:lineRule="auto"/>
              <w:ind w:right="113"/>
              <w:jc w:val="center"/>
              <w:rPr/>
            </w:pPr>
            <w:r>
              <w:rPr>
                <w:rFonts w:ascii="Times New Roman" w:hAnsi="Times New Roman"/>
                <w:sz w:val="24"/>
                <w:szCs w:val="24"/>
                <w:lang w:val="uk-UA"/>
              </w:rPr>
              <w:t xml:space="preserve">клінічні</w:t>
            </w:r>
            <w:r/>
          </w:p>
        </w:tc>
        <w:tc>
          <w:tcPr>
            <w:shd w:val="clear" w:color="auto" w:fill="auto"/>
            <w:tcBorders>
              <w:top w:val="single" w:color="000000" w:sz="4" w:space="0"/>
              <w:left w:val="single" w:color="000000" w:sz="4" w:space="0"/>
              <w:bottom w:val="single" w:color="000000" w:sz="4" w:space="0"/>
              <w:right w:val="single" w:color="000000" w:sz="4" w:space="0"/>
            </w:tcBorders>
            <w:tcW w:w="700" w:type="dxa"/>
            <w:vAlign w:val="center"/>
            <w:textDirection w:val="btLr"/>
            <w:noWrap w:val="false"/>
          </w:tcPr>
          <w:p>
            <w:pPr>
              <w:pBdr/>
              <w:spacing w:after="0" w:line="240" w:lineRule="auto"/>
              <w:ind w:right="113" w:left="113"/>
              <w:jc w:val="center"/>
              <w:rPr/>
            </w:pPr>
            <w:r>
              <w:rPr>
                <w:rFonts w:ascii="Times New Roman" w:hAnsi="Times New Roman"/>
                <w:sz w:val="24"/>
                <w:szCs w:val="24"/>
                <w:lang w:val="uk-UA"/>
              </w:rPr>
              <w:t xml:space="preserve">індивідуальна робота</w:t>
            </w:r>
            <w:r/>
          </w:p>
        </w:tc>
        <w:tc>
          <w:tcPr>
            <w:shd w:val="clear" w:color="auto" w:fill="auto"/>
            <w:tcBorders>
              <w:top w:val="single" w:color="000000" w:sz="4" w:space="0"/>
              <w:left w:val="single" w:color="000000" w:sz="4" w:space="0"/>
              <w:bottom w:val="single" w:color="000000" w:sz="4" w:space="0"/>
              <w:right w:val="single" w:color="000000" w:sz="4" w:space="0"/>
            </w:tcBorders>
            <w:tcW w:w="714" w:type="dxa"/>
            <w:vAlign w:val="center"/>
            <w:textDirection w:val="btLr"/>
            <w:noWrap w:val="false"/>
          </w:tcPr>
          <w:p>
            <w:pPr>
              <w:pBdr/>
              <w:spacing w:after="0" w:line="240" w:lineRule="auto"/>
              <w:ind w:right="113" w:left="113"/>
              <w:jc w:val="center"/>
              <w:rPr/>
            </w:pPr>
            <w:r>
              <w:rPr>
                <w:rFonts w:ascii="Times New Roman" w:hAnsi="Times New Roman"/>
                <w:sz w:val="24"/>
                <w:szCs w:val="24"/>
                <w:lang w:val="uk-UA"/>
              </w:rPr>
              <w:t xml:space="preserve">Самостійна робота</w:t>
            </w:r>
            <w:r/>
          </w:p>
          <w:p>
            <w:pPr>
              <w:pBdr/>
              <w:spacing w:after="0" w:line="240" w:lineRule="auto"/>
              <w:ind w:right="113" w:left="113"/>
              <w:jc w:val="center"/>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tc>
      </w:tr>
      <w:tr>
        <w:trPr/>
        <w:tc>
          <w:tcPr>
            <w:gridSpan w:val="7"/>
            <w:shd w:val="clear" w:color="auto" w:fill="auto"/>
            <w:tcBorders>
              <w:top w:val="single" w:color="000000" w:sz="4" w:space="0"/>
              <w:left w:val="single" w:color="000000" w:sz="4" w:space="0"/>
              <w:bottom w:val="single" w:color="000000" w:sz="4" w:space="0"/>
              <w:right w:val="single" w:color="000000" w:sz="4" w:space="0"/>
            </w:tcBorders>
            <w:tcW w:w="9602" w:type="dxa"/>
            <w:textDirection w:val="lrTb"/>
            <w:noWrap w:val="false"/>
          </w:tcPr>
          <w:p>
            <w:pPr>
              <w:pBdr/>
              <w:spacing w:after="0" w:line="240" w:lineRule="auto"/>
              <w:ind/>
              <w:jc w:val="center"/>
              <w:rPr/>
            </w:pPr>
            <w:r>
              <w:rPr>
                <w:rFonts w:ascii="Times New Roman" w:hAnsi="Times New Roman"/>
                <w:bCs/>
                <w:sz w:val="24"/>
                <w:szCs w:val="24"/>
                <w:lang w:val="uk-UA"/>
              </w:rPr>
              <w:t xml:space="preserve">4-й семестр</w:t>
            </w:r>
            <w:r/>
          </w:p>
        </w:tc>
      </w:tr>
      <w:tr>
        <w:trPr/>
        <w:tc>
          <w:tcPr>
            <w:gridSpan w:val="7"/>
            <w:shd w:val="clear" w:color="auto" w:fill="auto"/>
            <w:tcBorders>
              <w:top w:val="single" w:color="000000" w:sz="4" w:space="0"/>
              <w:left w:val="single" w:color="000000" w:sz="4" w:space="0"/>
              <w:bottom w:val="single" w:color="000000" w:sz="4" w:space="0"/>
              <w:right w:val="single" w:color="000000" w:sz="4" w:space="0"/>
            </w:tcBorders>
            <w:tcW w:w="9602" w:type="dxa"/>
            <w:textDirection w:val="lrTb"/>
            <w:noWrap w:val="false"/>
          </w:tcPr>
          <w:p>
            <w:pPr>
              <w:pBdr/>
              <w:spacing w:after="0" w:line="240" w:lineRule="auto"/>
              <w:ind/>
              <w:rPr>
                <w:lang w:val="ru-RU"/>
              </w:rPr>
            </w:pPr>
            <w:r>
              <w:rPr>
                <w:rFonts w:ascii="Times New Roman" w:hAnsi="Times New Roman"/>
                <w:b/>
                <w:bCs/>
                <w:sz w:val="24"/>
                <w:szCs w:val="24"/>
                <w:lang w:val="uk-UA"/>
              </w:rPr>
              <w:t xml:space="preserve">Модуль 1. Медична рецептура. Загальна фармакологія. Фармакологія засобів, що впливають на нервову систему та обмін речовин.</w:t>
            </w:r>
            <w:r>
              <w:rPr>
                <w:lang w:val="ru-RU"/>
              </w:rPr>
            </w:r>
          </w:p>
        </w:tc>
      </w:tr>
      <w:tr>
        <w:trPr/>
        <w:tc>
          <w:tcPr>
            <w:gridSpan w:val="7"/>
            <w:shd w:val="clear" w:color="auto" w:fill="auto"/>
            <w:tcBorders>
              <w:top w:val="single" w:color="000000" w:sz="4" w:space="0"/>
              <w:left w:val="single" w:color="000000" w:sz="4" w:space="0"/>
              <w:bottom w:val="single" w:color="000000" w:sz="4" w:space="0"/>
              <w:right w:val="single" w:color="000000" w:sz="4" w:space="0"/>
            </w:tcBorders>
            <w:tcW w:w="9602" w:type="dxa"/>
            <w:textDirection w:val="lrTb"/>
            <w:noWrap w:val="false"/>
          </w:tcPr>
          <w:p>
            <w:pPr>
              <w:pBdr/>
              <w:spacing w:after="0" w:line="240" w:lineRule="auto"/>
              <w:ind/>
              <w:jc w:val="center"/>
              <w:rPr>
                <w:lang w:val="ru-RU"/>
              </w:rPr>
            </w:pPr>
            <w:r>
              <w:rPr>
                <w:rFonts w:ascii="Times New Roman" w:hAnsi="Times New Roman"/>
                <w:b/>
                <w:bCs/>
                <w:sz w:val="24"/>
                <w:szCs w:val="24"/>
                <w:lang w:val="uk-UA"/>
              </w:rPr>
              <w:t xml:space="preserve">Змістовний модуль 1. </w:t>
            </w:r>
            <w:r>
              <w:rPr>
                <w:rFonts w:ascii="Times New Roman" w:hAnsi="Times New Roman"/>
                <w:b/>
                <w:bCs/>
                <w:i/>
                <w:iCs/>
                <w:sz w:val="24"/>
                <w:szCs w:val="24"/>
                <w:lang w:val="uk-UA"/>
              </w:rPr>
              <w:t xml:space="preserve">Введення в лікарську рецептуру та загальна фармакологія.</w:t>
            </w:r>
            <w:r>
              <w:rPr>
                <w:lang w:val="ru-RU"/>
              </w:rPr>
            </w:r>
          </w:p>
        </w:tc>
      </w:tr>
      <w:tr>
        <w:trPr>
          <w:trHeight w:val="624"/>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rPr>
                <w:rFonts w:ascii="Times New Roman" w:hAnsi="Times New Roman"/>
                <w:bCs/>
                <w:sz w:val="24"/>
                <w:szCs w:val="24"/>
                <w:lang w:val="uk-UA"/>
              </w:rPr>
              <w:t xml:space="preserve">Тема 1. Закон України „Про лікарські засоби". Введення в лікарську рецептуру. </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uk-UA"/>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bookmarkStart w:id="0" w:name="__DdeLink__4783_3220489902"/>
            <w:r>
              <w:rPr>
                <w:rFonts w:ascii="Times New Roman" w:hAnsi="Times New Roman"/>
                <w:bCs/>
                <w:sz w:val="24"/>
                <w:szCs w:val="24"/>
                <w:lang w:val="uk-UA"/>
              </w:rPr>
              <w:t xml:space="preserve">Тема 2.</w:t>
            </w:r>
            <w:bookmarkEnd w:id="0"/>
            <w:r>
              <w:rPr>
                <w:rFonts w:ascii="Times New Roman" w:hAnsi="Times New Roman"/>
                <w:bCs/>
                <w:sz w:val="24"/>
                <w:szCs w:val="24"/>
                <w:lang w:val="uk-UA"/>
              </w:rPr>
              <w:t xml:space="preserve"> Лікарські форми (тверді, м’які та рідкі)</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uk-UA"/>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w:t>
            </w:r>
            <w:r>
              <w:rPr>
                <w:rFonts w:ascii="Times New Roman" w:hAnsi="Times New Roman"/>
                <w:bCs/>
                <w:sz w:val="24"/>
                <w:szCs w:val="24"/>
                <w:lang w:val="ru-RU"/>
              </w:rPr>
              <w:t xml:space="preserve">3</w:t>
            </w:r>
            <w:r>
              <w:rPr>
                <w:rFonts w:ascii="Times New Roman" w:hAnsi="Times New Roman"/>
                <w:bCs/>
                <w:sz w:val="24"/>
                <w:szCs w:val="24"/>
                <w:lang w:val="uk-UA"/>
              </w:rPr>
              <w:t xml:space="preserve">. Загальна фармакологія: </w:t>
            </w:r>
            <w:r>
              <w:rPr>
                <w:rFonts w:ascii="Times New Roman" w:hAnsi="Times New Roman"/>
                <w:bCs/>
                <w:sz w:val="24"/>
                <w:szCs w:val="24"/>
                <w:lang w:val="uk-UA"/>
              </w:rPr>
              <w:t xml:space="preserve">фармакодинаміка</w:t>
            </w:r>
            <w:r>
              <w:rPr>
                <w:rFonts w:ascii="Times New Roman" w:hAnsi="Times New Roman"/>
                <w:bCs/>
                <w:sz w:val="24"/>
                <w:szCs w:val="24"/>
                <w:lang w:val="uk-UA"/>
              </w:rPr>
              <w:t xml:space="preserve"> та фармакокінетика</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rPr>
                <w:rFonts w:ascii="Times New Roman" w:hAnsi="Times New Roman"/>
                <w:bCs/>
                <w:sz w:val="24"/>
                <w:szCs w:val="24"/>
                <w:lang w:val="uk-UA"/>
              </w:rPr>
              <w:t xml:space="preserve">Тема </w:t>
            </w:r>
            <w:r>
              <w:rPr>
                <w:rFonts w:ascii="Times New Roman" w:hAnsi="Times New Roman"/>
                <w:bCs/>
                <w:sz w:val="24"/>
                <w:szCs w:val="24"/>
                <w:lang w:val="ru-RU"/>
              </w:rPr>
              <w:t xml:space="preserve">4</w:t>
            </w:r>
            <w:r>
              <w:rPr>
                <w:rFonts w:ascii="Times New Roman" w:hAnsi="Times New Roman"/>
                <w:bCs/>
                <w:sz w:val="24"/>
                <w:szCs w:val="24"/>
                <w:lang w:val="uk-UA"/>
              </w:rPr>
              <w:t xml:space="preserve">. Фармакогенетика та </w:t>
            </w:r>
            <w:r>
              <w:rPr>
                <w:rFonts w:ascii="Times New Roman" w:hAnsi="Times New Roman"/>
                <w:bCs/>
                <w:sz w:val="24"/>
                <w:szCs w:val="24"/>
                <w:lang w:val="uk-UA"/>
              </w:rPr>
              <w:t xml:space="preserve">хронотерапія</w:t>
            </w:r>
            <w:r>
              <w:rPr>
                <w:rFonts w:ascii="Times New Roman" w:hAnsi="Times New Roman"/>
                <w:bCs/>
                <w:sz w:val="24"/>
                <w:szCs w:val="24"/>
                <w:lang w:val="uk-UA"/>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rFonts w:ascii="Times New Roman" w:hAnsi="Times New Roman"/>
                <w:bCs/>
                <w:sz w:val="24"/>
                <w:szCs w:val="24"/>
                <w:lang w:val="ru-RU"/>
              </w:rPr>
            </w:pPr>
            <w:r>
              <w:rPr>
                <w:rFonts w:ascii="Times New Roman" w:hAnsi="Times New Roman"/>
                <w:bCs/>
                <w:sz w:val="24"/>
                <w:szCs w:val="24"/>
                <w:lang w:val="ru-RU"/>
              </w:rPr>
            </w:r>
            <w:r>
              <w:rPr>
                <w:rFonts w:ascii="Times New Roman" w:hAnsi="Times New Roman"/>
                <w:bCs/>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rPr>
                <w:rFonts w:ascii="Times New Roman" w:hAnsi="Times New Roman"/>
                <w:bCs/>
                <w:sz w:val="24"/>
                <w:szCs w:val="24"/>
                <w:lang w:val="uk-UA"/>
              </w:rPr>
              <w:t xml:space="preserve">Змістовний модульний контроль 1</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rFonts w:ascii="Times New Roman" w:hAnsi="Times New Roman"/>
                <w:bCs/>
                <w:sz w:val="24"/>
                <w:szCs w:val="24"/>
                <w:lang w:val="ru-RU"/>
              </w:rPr>
            </w:pPr>
            <w:r>
              <w:rPr>
                <w:rFonts w:ascii="Times New Roman" w:hAnsi="Times New Roman"/>
                <w:bCs/>
                <w:sz w:val="24"/>
                <w:szCs w:val="24"/>
                <w:lang w:val="ru-RU"/>
              </w:rPr>
            </w:r>
            <w:r>
              <w:rPr>
                <w:rFonts w:ascii="Times New Roman" w:hAnsi="Times New Roman"/>
                <w:bCs/>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r>
      <w:tr>
        <w:trPr/>
        <w:tc>
          <w:tcPr>
            <w:gridSpan w:val="7"/>
            <w:shd w:val="clear" w:color="auto" w:fill="auto"/>
            <w:tcBorders>
              <w:top w:val="single" w:color="000000" w:sz="4" w:space="0"/>
              <w:left w:val="single" w:color="000000" w:sz="4" w:space="0"/>
              <w:bottom w:val="single" w:color="000000" w:sz="4" w:space="0"/>
              <w:right w:val="single" w:color="000000" w:sz="4" w:space="0"/>
            </w:tcBorders>
            <w:tcW w:w="9602" w:type="dxa"/>
            <w:textDirection w:val="lrTb"/>
            <w:noWrap w:val="false"/>
          </w:tcPr>
          <w:p>
            <w:pPr>
              <w:pBdr/>
              <w:spacing/>
              <w:ind w:firstLine="567"/>
              <w:rPr>
                <w:lang w:val="ru-RU"/>
              </w:rPr>
            </w:pPr>
            <w:r>
              <w:rPr>
                <w:rFonts w:ascii="Times New Roman" w:hAnsi="Times New Roman"/>
                <w:b/>
                <w:bCs/>
                <w:sz w:val="24"/>
                <w:szCs w:val="24"/>
                <w:lang w:val="uk-UA"/>
              </w:rPr>
              <w:t xml:space="preserve">Змістовний модуль 2. Фармакологія засобів, що впливають на нервову систему та обмін речовин</w:t>
            </w:r>
            <w:r>
              <w:rPr>
                <w:lang w:val="ru-RU"/>
              </w:rP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w:t>
            </w:r>
            <w:r>
              <w:rPr>
                <w:rFonts w:ascii="Times New Roman" w:hAnsi="Times New Roman"/>
                <w:bCs/>
                <w:sz w:val="24"/>
                <w:szCs w:val="24"/>
                <w:lang w:val="ru-RU"/>
              </w:rPr>
              <w:t xml:space="preserve">5</w:t>
            </w:r>
            <w:r>
              <w:rPr>
                <w:rFonts w:ascii="Times New Roman" w:hAnsi="Times New Roman"/>
                <w:bCs/>
                <w:sz w:val="24"/>
                <w:szCs w:val="24"/>
                <w:lang w:val="uk-UA"/>
              </w:rPr>
              <w:t xml:space="preserve">. </w:t>
            </w:r>
            <w:r>
              <w:rPr>
                <w:rFonts w:ascii="Times New Roman" w:hAnsi="Times New Roman"/>
                <w:sz w:val="24"/>
                <w:szCs w:val="24"/>
                <w:lang w:val="uk-UA"/>
              </w:rPr>
              <w:t xml:space="preserve">Фармакологія засобів, що впливають на аферентну іннервацію.</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rPr>
                <w:rFonts w:ascii="Times New Roman" w:hAnsi="Times New Roman"/>
                <w:bCs/>
                <w:sz w:val="24"/>
                <w:szCs w:val="24"/>
                <w:lang w:val="uk-UA"/>
              </w:rPr>
              <w:t xml:space="preserve">Тема </w:t>
            </w:r>
            <w:r>
              <w:rPr>
                <w:rFonts w:ascii="Times New Roman" w:hAnsi="Times New Roman"/>
                <w:bCs/>
                <w:sz w:val="24"/>
                <w:szCs w:val="24"/>
              </w:rPr>
              <w:t xml:space="preserve">6</w:t>
            </w:r>
            <w:r>
              <w:rPr>
                <w:rFonts w:ascii="Times New Roman" w:hAnsi="Times New Roman"/>
                <w:bCs/>
                <w:sz w:val="24"/>
                <w:szCs w:val="24"/>
                <w:lang w:val="uk-UA"/>
              </w:rPr>
              <w:t xml:space="preserve">. Лікарські засоби, що діють на передачу збудження в </w:t>
            </w:r>
            <w:r>
              <w:rPr>
                <w:rFonts w:ascii="Times New Roman" w:hAnsi="Times New Roman"/>
                <w:bCs/>
                <w:sz w:val="24"/>
                <w:szCs w:val="24"/>
                <w:lang w:val="uk-UA"/>
              </w:rPr>
              <w:t xml:space="preserve">холінергічних</w:t>
            </w:r>
            <w:r>
              <w:rPr>
                <w:rFonts w:ascii="Times New Roman" w:hAnsi="Times New Roman"/>
                <w:bCs/>
                <w:sz w:val="24"/>
                <w:szCs w:val="24"/>
                <w:lang w:val="uk-UA"/>
              </w:rPr>
              <w:t xml:space="preserve"> синапсах. н-</w:t>
            </w:r>
            <w:r>
              <w:rPr>
                <w:rFonts w:ascii="Times New Roman" w:hAnsi="Times New Roman"/>
                <w:bCs/>
                <w:sz w:val="24"/>
                <w:szCs w:val="24"/>
                <w:lang w:val="uk-UA"/>
              </w:rPr>
              <w:t xml:space="preserve">Холіноміметики</w:t>
            </w:r>
            <w:r>
              <w:rPr>
                <w:rFonts w:ascii="Times New Roman" w:hAnsi="Times New Roman"/>
                <w:bCs/>
                <w:sz w:val="24"/>
                <w:szCs w:val="24"/>
                <w:lang w:val="uk-UA"/>
              </w:rPr>
              <w:t xml:space="preserve">. н-</w:t>
            </w:r>
            <w:r>
              <w:rPr>
                <w:rFonts w:ascii="Times New Roman" w:hAnsi="Times New Roman"/>
                <w:bCs/>
                <w:sz w:val="24"/>
                <w:szCs w:val="24"/>
                <w:lang w:val="uk-UA"/>
              </w:rPr>
              <w:t xml:space="preserve">Холіноблокатори</w:t>
            </w:r>
            <w:r>
              <w:rPr>
                <w:rFonts w:ascii="Times New Roman" w:hAnsi="Times New Roman"/>
                <w:bCs/>
                <w:sz w:val="24"/>
                <w:szCs w:val="24"/>
                <w:lang w:val="uk-UA"/>
              </w:rPr>
              <w:t xml:space="preserve"> (</w:t>
            </w:r>
            <w:r>
              <w:rPr>
                <w:rFonts w:ascii="Times New Roman" w:hAnsi="Times New Roman"/>
                <w:bCs/>
                <w:sz w:val="24"/>
                <w:szCs w:val="24"/>
                <w:lang w:val="uk-UA"/>
              </w:rPr>
              <w:t xml:space="preserve">гангліоблокатори</w:t>
            </w:r>
            <w:r>
              <w:rPr>
                <w:rFonts w:ascii="Times New Roman" w:hAnsi="Times New Roman"/>
                <w:bCs/>
                <w:sz w:val="24"/>
                <w:szCs w:val="24"/>
                <w:lang w:val="uk-UA"/>
              </w:rPr>
              <w:t xml:space="preserve">, </w:t>
            </w:r>
            <w:r>
              <w:rPr>
                <w:rFonts w:ascii="Times New Roman" w:hAnsi="Times New Roman"/>
                <w:bCs/>
                <w:sz w:val="24"/>
                <w:szCs w:val="24"/>
                <w:lang w:val="uk-UA"/>
              </w:rPr>
              <w:t xml:space="preserve">міорелаксанти</w:t>
            </w:r>
            <w:r>
              <w:rPr>
                <w:rFonts w:ascii="Times New Roman" w:hAnsi="Times New Roman"/>
                <w:bCs/>
                <w:sz w:val="24"/>
                <w:szCs w:val="24"/>
                <w:lang w:val="uk-UA"/>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7. Лікарські засоби, що впливають на передачу збудження в адренергічних синапсах.</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uk-UA"/>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rPr>
                <w:rFonts w:ascii="Times New Roman" w:hAnsi="Times New Roman"/>
                <w:bCs/>
                <w:sz w:val="24"/>
                <w:szCs w:val="24"/>
                <w:lang w:val="uk-UA"/>
              </w:rPr>
              <w:t xml:space="preserve">Тема 8. Засоби для наркозу. Фармакологія і токсикологія етилового спирту та препарати для лікування алкоголізму. Медикаментозний сон під час надання стоматологічних послуг.</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uk-UA"/>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9.</w:t>
            </w:r>
            <w:r>
              <w:rPr>
                <w:rFonts w:ascii="Times New Roman" w:hAnsi="Times New Roman"/>
                <w:b/>
                <w:bCs/>
                <w:sz w:val="24"/>
                <w:szCs w:val="24"/>
                <w:lang w:val="uk-UA"/>
              </w:rPr>
              <w:t xml:space="preserve"> </w:t>
            </w:r>
            <w:r>
              <w:rPr>
                <w:rFonts w:ascii="Times New Roman" w:hAnsi="Times New Roman"/>
                <w:bCs/>
                <w:sz w:val="24"/>
                <w:szCs w:val="24"/>
                <w:lang w:val="uk-UA"/>
              </w:rPr>
              <w:t xml:space="preserve">Психотропні засоби з переважно активуючою дією: аналептики та психостимулятори, антидепресанти, </w:t>
            </w:r>
            <w:r>
              <w:rPr>
                <w:rFonts w:ascii="Times New Roman" w:hAnsi="Times New Roman"/>
                <w:bCs/>
                <w:sz w:val="24"/>
                <w:szCs w:val="24"/>
                <w:lang w:val="uk-UA"/>
              </w:rPr>
              <w:t xml:space="preserve">ноотропи</w:t>
            </w:r>
            <w:r>
              <w:rPr>
                <w:rFonts w:ascii="Times New Roman" w:hAnsi="Times New Roman"/>
                <w:bCs/>
                <w:sz w:val="24"/>
                <w:szCs w:val="24"/>
                <w:lang w:val="uk-UA"/>
              </w:rPr>
              <w:t xml:space="preserve"> та </w:t>
            </w:r>
            <w:r>
              <w:rPr>
                <w:rFonts w:ascii="Times New Roman" w:hAnsi="Times New Roman"/>
                <w:bCs/>
                <w:sz w:val="24"/>
                <w:szCs w:val="24"/>
                <w:lang w:val="uk-UA"/>
              </w:rPr>
              <w:t xml:space="preserve">церебропротектори</w:t>
            </w:r>
            <w:r>
              <w:rPr>
                <w:rFonts w:ascii="Times New Roman" w:hAnsi="Times New Roman"/>
                <w:bCs/>
                <w:sz w:val="24"/>
                <w:szCs w:val="24"/>
                <w:lang w:val="uk-UA"/>
              </w:rPr>
              <w:t xml:space="preserve">, адаптогени та </w:t>
            </w:r>
            <w:r>
              <w:rPr>
                <w:rFonts w:ascii="Times New Roman" w:hAnsi="Times New Roman"/>
                <w:bCs/>
                <w:sz w:val="24"/>
                <w:szCs w:val="24"/>
                <w:lang w:val="uk-UA"/>
              </w:rPr>
              <w:t xml:space="preserve">актопротектори</w:t>
            </w:r>
            <w:r>
              <w:rPr>
                <w:rFonts w:ascii="Times New Roman" w:hAnsi="Times New Roman"/>
                <w:bCs/>
                <w:sz w:val="24"/>
                <w:szCs w:val="24"/>
                <w:lang w:val="uk-UA"/>
              </w:rPr>
              <w:t xml:space="preserve">.</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10. Фармакологія знеболення: наркотичні </w:t>
            </w:r>
            <w:r>
              <w:rPr>
                <w:rFonts w:ascii="Times New Roman" w:hAnsi="Times New Roman"/>
                <w:bCs/>
                <w:sz w:val="24"/>
                <w:szCs w:val="24"/>
                <w:lang w:val="uk-UA"/>
              </w:rPr>
              <w:t xml:space="preserve">аналгетики</w:t>
            </w:r>
            <w:r>
              <w:rPr>
                <w:rFonts w:ascii="Times New Roman" w:hAnsi="Times New Roman"/>
                <w:bCs/>
                <w:sz w:val="24"/>
                <w:szCs w:val="24"/>
                <w:lang w:val="uk-UA"/>
              </w:rPr>
              <w:t xml:space="preserve"> (</w:t>
            </w:r>
            <w:r>
              <w:rPr>
                <w:rFonts w:ascii="Times New Roman" w:hAnsi="Times New Roman"/>
                <w:bCs/>
                <w:sz w:val="24"/>
                <w:szCs w:val="24"/>
                <w:lang w:val="uk-UA"/>
              </w:rPr>
              <w:t xml:space="preserve">опіати</w:t>
            </w:r>
            <w:r>
              <w:rPr>
                <w:rFonts w:ascii="Times New Roman" w:hAnsi="Times New Roman"/>
                <w:bCs/>
                <w:sz w:val="24"/>
                <w:szCs w:val="24"/>
                <w:lang w:val="uk-UA"/>
              </w:rPr>
              <w:t xml:space="preserve">, </w:t>
            </w:r>
            <w:r>
              <w:rPr>
                <w:rFonts w:ascii="Times New Roman" w:hAnsi="Times New Roman"/>
                <w:bCs/>
                <w:sz w:val="24"/>
                <w:szCs w:val="24"/>
                <w:lang w:val="uk-UA"/>
              </w:rPr>
              <w:t xml:space="preserve">опіоіди</w:t>
            </w:r>
            <w:r>
              <w:rPr>
                <w:rFonts w:ascii="Times New Roman" w:hAnsi="Times New Roman"/>
                <w:bCs/>
                <w:sz w:val="24"/>
                <w:szCs w:val="24"/>
                <w:lang w:val="uk-UA"/>
              </w:rPr>
              <w:t xml:space="preserve">),  ненаркотичні анальгетики, нестероїдні протизапальні засоби</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r>
      <w:tr>
        <w:trPr>
          <w:trHeight w:val="323"/>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rPr>
                <w:rFonts w:ascii="Times New Roman" w:hAnsi="Times New Roman"/>
                <w:bCs/>
                <w:sz w:val="24"/>
                <w:szCs w:val="24"/>
                <w:lang w:val="uk-UA"/>
              </w:rPr>
              <w:t xml:space="preserve">Тема 11. </w:t>
            </w:r>
            <w:r>
              <w:rPr>
                <w:rFonts w:ascii="Times New Roman" w:hAnsi="Times New Roman"/>
                <w:bCs/>
                <w:sz w:val="24"/>
                <w:szCs w:val="24"/>
                <w:lang w:val="uk-UA"/>
              </w:rPr>
              <w:t xml:space="preserve">Психо</w:t>
            </w:r>
            <w:r>
              <w:rPr>
                <w:rFonts w:ascii="Times New Roman" w:hAnsi="Times New Roman"/>
                <w:bCs/>
                <w:sz w:val="24"/>
                <w:szCs w:val="24"/>
                <w:lang w:val="uk-UA"/>
              </w:rPr>
              <w:t xml:space="preserve">- та нейротропні засоби з переважно </w:t>
            </w:r>
            <w:r>
              <w:rPr>
                <w:rFonts w:ascii="Times New Roman" w:hAnsi="Times New Roman"/>
                <w:bCs/>
                <w:sz w:val="24"/>
                <w:szCs w:val="24"/>
                <w:lang w:val="uk-UA"/>
              </w:rPr>
              <w:t xml:space="preserve">депримуючою</w:t>
            </w:r>
            <w:r>
              <w:rPr>
                <w:rFonts w:ascii="Times New Roman" w:hAnsi="Times New Roman"/>
                <w:bCs/>
                <w:sz w:val="24"/>
                <w:szCs w:val="24"/>
                <w:lang w:val="uk-UA"/>
              </w:rPr>
              <w:t xml:space="preserve"> дією: заспокійливі (седативні), транквілізатори, нейролептики (</w:t>
            </w:r>
            <w:r>
              <w:rPr>
                <w:rFonts w:ascii="Times New Roman" w:hAnsi="Times New Roman"/>
                <w:bCs/>
                <w:sz w:val="24"/>
                <w:szCs w:val="24"/>
                <w:lang w:val="uk-UA"/>
              </w:rPr>
              <w:t xml:space="preserve">антипсихотичні</w:t>
            </w:r>
            <w:r>
              <w:rPr>
                <w:rFonts w:ascii="Times New Roman" w:hAnsi="Times New Roman"/>
                <w:bCs/>
                <w:sz w:val="24"/>
                <w:szCs w:val="24"/>
                <w:lang w:val="uk-UA"/>
              </w:rPr>
              <w:t xml:space="preserve">), </w:t>
            </w:r>
            <w:r>
              <w:rPr>
                <w:rFonts w:ascii="Times New Roman" w:hAnsi="Times New Roman"/>
                <w:bCs/>
                <w:sz w:val="24"/>
                <w:szCs w:val="24"/>
                <w:lang w:val="uk-UA"/>
              </w:rPr>
              <w:t xml:space="preserve">антиманіакальні</w:t>
            </w:r>
            <w:r>
              <w:rPr>
                <w:rFonts w:ascii="Times New Roman" w:hAnsi="Times New Roman"/>
                <w:bCs/>
                <w:sz w:val="24"/>
                <w:szCs w:val="24"/>
                <w:lang w:val="uk-UA"/>
              </w:rPr>
              <w:t xml:space="preserve"> (</w:t>
            </w:r>
            <w:r>
              <w:rPr>
                <w:rFonts w:ascii="Times New Roman" w:hAnsi="Times New Roman"/>
                <w:bCs/>
                <w:sz w:val="24"/>
                <w:szCs w:val="24"/>
                <w:lang w:val="uk-UA"/>
              </w:rPr>
              <w:t xml:space="preserve">нормотиміки</w:t>
            </w:r>
            <w:r>
              <w:rPr>
                <w:rFonts w:ascii="Times New Roman" w:hAnsi="Times New Roman"/>
                <w:bCs/>
                <w:sz w:val="24"/>
                <w:szCs w:val="24"/>
                <w:lang w:val="uk-UA"/>
              </w:rPr>
              <w:t xml:space="preserve">); </w:t>
            </w:r>
            <w:r>
              <w:rPr>
                <w:rFonts w:ascii="Times New Roman" w:hAnsi="Times New Roman"/>
                <w:bCs/>
                <w:sz w:val="24"/>
                <w:szCs w:val="24"/>
                <w:lang w:val="uk-UA"/>
              </w:rPr>
              <w:t xml:space="preserve">протипаркінсонічні</w:t>
            </w:r>
            <w:r>
              <w:rPr>
                <w:rFonts w:ascii="Times New Roman" w:hAnsi="Times New Roman"/>
                <w:bCs/>
                <w:sz w:val="24"/>
                <w:szCs w:val="24"/>
                <w:lang w:val="uk-UA"/>
              </w:rPr>
              <w:t xml:space="preserve"> та </w:t>
            </w:r>
            <w:r>
              <w:rPr>
                <w:rFonts w:ascii="Times New Roman" w:hAnsi="Times New Roman"/>
                <w:bCs/>
                <w:sz w:val="24"/>
                <w:szCs w:val="24"/>
                <w:lang w:val="uk-UA"/>
              </w:rPr>
              <w:t xml:space="preserve">антиепілептичні</w:t>
            </w:r>
            <w:r>
              <w:rPr>
                <w:rFonts w:ascii="Times New Roman" w:hAnsi="Times New Roman"/>
                <w:bCs/>
                <w:sz w:val="24"/>
                <w:szCs w:val="24"/>
                <w:lang w:val="uk-UA"/>
              </w:rPr>
              <w:t xml:space="preserve"> засоби</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r>
      <w:tr>
        <w:trPr>
          <w:trHeight w:val="323"/>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12.  Гормональні лікарські засоби, їх синтетичні замінники та антагоністи</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rPr>
              <w:t xml:space="preserve">4</w:t>
            </w:r>
            <w:r/>
          </w:p>
        </w:tc>
      </w:tr>
      <w:tr>
        <w:trPr>
          <w:trHeight w:val="323"/>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13. Фармакологія вітамінних та ферментних препаратів, їх застосування в медичній практиці.</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rHeight w:val="323"/>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rPr>
                <w:rFonts w:ascii="Times New Roman" w:hAnsi="Times New Roman"/>
                <w:bCs/>
                <w:sz w:val="24"/>
                <w:szCs w:val="24"/>
                <w:lang w:val="uk-UA"/>
              </w:rPr>
              <w:t xml:space="preserve">Тема 14. </w:t>
            </w:r>
            <w:r>
              <w:rPr>
                <w:rFonts w:ascii="Times New Roman" w:hAnsi="Times New Roman"/>
                <w:bCs/>
                <w:sz w:val="24"/>
                <w:szCs w:val="24"/>
                <w:lang w:val="uk-UA"/>
              </w:rPr>
              <w:t xml:space="preserve">Протиалергічні</w:t>
            </w:r>
            <w:r>
              <w:rPr>
                <w:rFonts w:ascii="Times New Roman" w:hAnsi="Times New Roman"/>
                <w:bCs/>
                <w:sz w:val="24"/>
                <w:szCs w:val="24"/>
                <w:lang w:val="uk-UA"/>
              </w:rPr>
              <w:t xml:space="preserve">, </w:t>
            </w:r>
            <w:r>
              <w:rPr>
                <w:rFonts w:ascii="Times New Roman" w:hAnsi="Times New Roman"/>
                <w:bCs/>
                <w:sz w:val="24"/>
                <w:szCs w:val="24"/>
                <w:lang w:val="uk-UA"/>
              </w:rPr>
              <w:t xml:space="preserve">імунотропні</w:t>
            </w:r>
            <w:r>
              <w:rPr>
                <w:rFonts w:ascii="Times New Roman" w:hAnsi="Times New Roman"/>
                <w:bCs/>
                <w:sz w:val="24"/>
                <w:szCs w:val="24"/>
                <w:lang w:val="uk-UA"/>
              </w:rPr>
              <w:t xml:space="preserve"> лікарські засоби. Модуляція імунітету</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lang w:val="uk-UA"/>
              </w:rPr>
            </w:pPr>
            <w:r>
              <w:rPr>
                <w:lang w:val="uk-UA"/>
              </w:rPr>
              <w:t xml:space="preserve">2</w:t>
            </w:r>
            <w:r>
              <w:rPr>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lang w:val="uk-UA"/>
              </w:rPr>
            </w:pPr>
            <w:r>
              <w:rPr>
                <w:lang w:val="uk-UA"/>
              </w:rPr>
              <w:t xml:space="preserve">2</w:t>
            </w:r>
            <w:r>
              <w:rPr>
                <w:lang w:val="uk-UA"/>
              </w:rPr>
            </w:r>
          </w:p>
        </w:tc>
      </w:tr>
      <w:tr>
        <w:trPr>
          <w:trHeight w:val="323"/>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rPr>
                <w:rFonts w:ascii="Times New Roman" w:hAnsi="Times New Roman"/>
                <w:bCs/>
                <w:sz w:val="24"/>
                <w:szCs w:val="24"/>
                <w:lang w:val="uk-UA"/>
              </w:rPr>
              <w:t xml:space="preserve">Змістовний модульний контроль 2.</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rFonts w:ascii="Times New Roman" w:hAnsi="Times New Roman"/>
                <w:bCs/>
                <w:sz w:val="24"/>
                <w:szCs w:val="24"/>
                <w:lang w:val="ru-RU"/>
              </w:rPr>
            </w:pPr>
            <w:r>
              <w:rPr>
                <w:rFonts w:ascii="Times New Roman" w:hAnsi="Times New Roman"/>
                <w:bCs/>
                <w:sz w:val="24"/>
                <w:szCs w:val="24"/>
                <w:lang w:val="ru-RU"/>
              </w:rPr>
            </w:r>
            <w:r>
              <w:rPr>
                <w:rFonts w:ascii="Times New Roman" w:hAnsi="Times New Roman"/>
                <w:bCs/>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r>
      <w:tr>
        <w:trPr>
          <w:trHeight w:val="323"/>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rPr>
                <w:rFonts w:ascii="Times New Roman" w:hAnsi="Times New Roman"/>
                <w:bCs/>
                <w:sz w:val="24"/>
                <w:szCs w:val="24"/>
                <w:lang w:val="uk-UA"/>
              </w:rPr>
              <w:t xml:space="preserve">Модульна контрольна робота 1</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rFonts w:ascii="Times New Roman" w:hAnsi="Times New Roman"/>
                <w:bCs/>
                <w:sz w:val="24"/>
                <w:szCs w:val="24"/>
                <w:lang w:val="ru-RU"/>
              </w:rPr>
            </w:pPr>
            <w:r>
              <w:rPr>
                <w:rFonts w:ascii="Times New Roman" w:hAnsi="Times New Roman"/>
                <w:bCs/>
                <w:sz w:val="24"/>
                <w:szCs w:val="24"/>
                <w:lang w:val="ru-RU"/>
              </w:rPr>
            </w:r>
            <w:r>
              <w:rPr>
                <w:rFonts w:ascii="Times New Roman" w:hAnsi="Times New Roman"/>
                <w:bCs/>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r>
      <w:tr>
        <w:trPr>
          <w:trHeight w:val="323"/>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jc w:val="right"/>
              <w:rPr/>
            </w:pPr>
            <w:r>
              <w:rPr>
                <w:rFonts w:ascii="Times New Roman" w:hAnsi="Times New Roman"/>
                <w:b/>
                <w:bCs/>
                <w:sz w:val="24"/>
                <w:szCs w:val="24"/>
                <w:lang w:val="uk-UA"/>
              </w:rPr>
              <w:t xml:space="preserve">Разом за модуль</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lang w:val="ru-RU"/>
              </w:rPr>
            </w:pPr>
            <w:r>
              <w:rPr>
                <w:rFonts w:ascii="Times New Roman" w:hAnsi="Times New Roman"/>
                <w:bCs/>
                <w:sz w:val="24"/>
                <w:szCs w:val="24"/>
                <w:lang w:val="ru-RU"/>
              </w:rPr>
              <w:t xml:space="preserve">90</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rPr>
              <w:t xml:space="preserve">38</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ru-RU"/>
              </w:rPr>
              <w:t xml:space="preserve">3</w:t>
            </w:r>
            <w:r>
              <w:rPr>
                <w:rFonts w:ascii="Times New Roman" w:hAnsi="Times New Roman"/>
                <w:bCs/>
                <w:sz w:val="24"/>
                <w:szCs w:val="24"/>
              </w:rPr>
              <w:t xml:space="preserve">2</w:t>
            </w:r>
            <w:r/>
          </w:p>
        </w:tc>
      </w:tr>
      <w:tr>
        <w:trPr>
          <w:trHeight w:val="323"/>
        </w:trPr>
        <w:tc>
          <w:tcPr>
            <w:gridSpan w:val="7"/>
            <w:shd w:val="clear" w:color="auto" w:fill="auto"/>
            <w:tcBorders>
              <w:top w:val="single" w:color="000000" w:sz="4" w:space="0"/>
              <w:left w:val="single" w:color="000000" w:sz="4" w:space="0"/>
              <w:bottom w:val="single" w:color="000000" w:sz="4" w:space="0"/>
              <w:right w:val="single" w:color="000000" w:sz="4" w:space="0"/>
            </w:tcBorders>
            <w:tcW w:w="9602" w:type="dxa"/>
            <w:textDirection w:val="lrTb"/>
            <w:noWrap w:val="false"/>
          </w:tcPr>
          <w:p>
            <w:pPr>
              <w:pBdr/>
              <w:spacing w:after="0" w:line="240" w:lineRule="auto"/>
              <w:ind/>
              <w:jc w:val="center"/>
              <w:rPr/>
            </w:pPr>
            <w:r>
              <w:rPr>
                <w:rFonts w:ascii="Times New Roman" w:hAnsi="Times New Roman"/>
                <w:bCs/>
                <w:sz w:val="24"/>
                <w:szCs w:val="24"/>
                <w:lang w:val="uk-UA"/>
              </w:rPr>
              <w:t xml:space="preserve">5 семестр</w:t>
            </w:r>
            <w:r/>
          </w:p>
        </w:tc>
      </w:tr>
      <w:tr>
        <w:trPr>
          <w:trHeight w:val="323"/>
        </w:trPr>
        <w:tc>
          <w:tcPr>
            <w:gridSpan w:val="7"/>
            <w:shd w:val="clear" w:color="auto" w:fill="auto"/>
            <w:tcBorders>
              <w:top w:val="single" w:color="000000" w:sz="4" w:space="0"/>
              <w:left w:val="single" w:color="000000" w:sz="4" w:space="0"/>
              <w:bottom w:val="single" w:color="000000" w:sz="4" w:space="0"/>
              <w:right w:val="single" w:color="000000" w:sz="4" w:space="0"/>
            </w:tcBorders>
            <w:tcW w:w="9602" w:type="dxa"/>
            <w:textDirection w:val="lrTb"/>
            <w:noWrap w:val="false"/>
          </w:tcPr>
          <w:p>
            <w:pPr>
              <w:pBdr/>
              <w:spacing w:after="0" w:line="240" w:lineRule="auto"/>
              <w:ind/>
              <w:rPr/>
            </w:pPr>
            <w:r>
              <w:rPr>
                <w:rFonts w:ascii="Times New Roman" w:hAnsi="Times New Roman"/>
                <w:b/>
                <w:bCs/>
                <w:sz w:val="24"/>
                <w:szCs w:val="24"/>
                <w:lang w:val="uk-UA"/>
              </w:rPr>
              <w:t xml:space="preserve">Модуль 2. Фармакологія лікарських засобів, що впливають на функцію виконавчих органів. Хіміотерапевтичні лікарські засоби. </w:t>
            </w:r>
            <w:r/>
          </w:p>
        </w:tc>
      </w:tr>
      <w:tr>
        <w:trPr>
          <w:trHeight w:val="323"/>
        </w:trPr>
        <w:tc>
          <w:tcPr>
            <w:gridSpan w:val="7"/>
            <w:shd w:val="clear" w:color="auto" w:fill="auto"/>
            <w:tcBorders>
              <w:top w:val="single" w:color="000000" w:sz="4" w:space="0"/>
              <w:left w:val="single" w:color="000000" w:sz="4" w:space="0"/>
              <w:bottom w:val="single" w:color="000000" w:sz="4" w:space="0"/>
              <w:right w:val="single" w:color="000000" w:sz="4" w:space="0"/>
            </w:tcBorders>
            <w:tcW w:w="9602" w:type="dxa"/>
            <w:textDirection w:val="lrTb"/>
            <w:noWrap w:val="false"/>
          </w:tcPr>
          <w:p>
            <w:pPr>
              <w:pBdr/>
              <w:spacing/>
              <w:ind w:firstLine="709"/>
              <w:jc w:val="both"/>
              <w:rPr/>
            </w:pPr>
            <w:r>
              <w:rPr>
                <w:rFonts w:ascii="Times New Roman" w:hAnsi="Times New Roman"/>
                <w:b/>
                <w:bCs/>
                <w:i/>
                <w:iCs/>
                <w:sz w:val="24"/>
                <w:szCs w:val="24"/>
                <w:lang w:val="uk-UA"/>
              </w:rPr>
              <w:t xml:space="preserve">Змістовний модуль 3. Лікарські засоби, що </w:t>
            </w:r>
            <w:r>
              <w:rPr>
                <w:rFonts w:ascii="Times New Roman" w:hAnsi="Times New Roman"/>
                <w:b/>
                <w:bCs/>
                <w:sz w:val="24"/>
                <w:szCs w:val="24"/>
                <w:lang w:val="uk-UA"/>
              </w:rPr>
              <w:t xml:space="preserve">впливають на функцію виконавчих органів та обмін речовин.</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15. Лікарські засоби, що впливають на функцію органів дихання</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uk-UA"/>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16. Лікарські засоби, що впливають на функцію органів травлення</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uk-UA"/>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17. Фармакологія засобів, що впливають функцію серцево-судинної системи</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18. Лікарські засоби, що впливають на функції нирок та </w:t>
            </w:r>
            <w:r>
              <w:rPr>
                <w:rFonts w:ascii="Times New Roman" w:hAnsi="Times New Roman"/>
                <w:bCs/>
                <w:sz w:val="24"/>
                <w:szCs w:val="24"/>
                <w:lang w:val="uk-UA"/>
              </w:rPr>
              <w:t xml:space="preserve">міометрій</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uk-UA"/>
              </w:rPr>
            </w:pPr>
            <w:r>
              <w:rPr>
                <w:rFonts w:ascii="Times New Roman" w:hAnsi="Times New Roman"/>
                <w:bCs/>
                <w:sz w:val="24"/>
                <w:szCs w:val="24"/>
                <w:lang w:val="uk-UA"/>
              </w:rPr>
              <w:t xml:space="preserve">Тема 19. Лікарські засоби, що впливають на систему крові. </w:t>
            </w:r>
            <w:r>
              <w:rPr>
                <w:rFonts w:ascii="Times New Roman" w:hAnsi="Times New Roman"/>
                <w:bCs/>
                <w:sz w:val="24"/>
                <w:szCs w:val="24"/>
                <w:lang w:val="uk-UA"/>
              </w:rPr>
              <w:t xml:space="preserve">Антиагреганти</w:t>
            </w:r>
            <w:r>
              <w:rPr>
                <w:rFonts w:ascii="Times New Roman" w:hAnsi="Times New Roman"/>
                <w:bCs/>
                <w:sz w:val="24"/>
                <w:szCs w:val="24"/>
                <w:lang w:val="uk-UA"/>
              </w:rPr>
              <w:t xml:space="preserve">. </w:t>
            </w:r>
            <w:r>
              <w:rPr>
                <w:rFonts w:ascii="Times New Roman" w:hAnsi="Times New Roman"/>
                <w:bCs/>
                <w:sz w:val="24"/>
                <w:szCs w:val="24"/>
                <w:lang w:val="uk-UA"/>
              </w:rPr>
              <w:t xml:space="preserve">Флеботроні</w:t>
            </w:r>
            <w:r>
              <w:rPr>
                <w:rFonts w:ascii="Times New Roman" w:hAnsi="Times New Roman"/>
                <w:bCs/>
                <w:sz w:val="24"/>
                <w:szCs w:val="24"/>
                <w:lang w:val="uk-UA"/>
              </w:rPr>
              <w:t xml:space="preserve"> (</w:t>
            </w:r>
            <w:r>
              <w:rPr>
                <w:rFonts w:ascii="Times New Roman" w:hAnsi="Times New Roman"/>
                <w:bCs/>
                <w:sz w:val="24"/>
                <w:szCs w:val="24"/>
                <w:lang w:val="uk-UA"/>
              </w:rPr>
              <w:t xml:space="preserve">венотропні</w:t>
            </w:r>
            <w:r>
              <w:rPr>
                <w:rFonts w:ascii="Times New Roman" w:hAnsi="Times New Roman"/>
                <w:bCs/>
                <w:sz w:val="24"/>
                <w:szCs w:val="24"/>
                <w:lang w:val="uk-UA"/>
              </w:rPr>
              <w:t xml:space="preserve">) лікарські засоби.</w:t>
            </w:r>
            <w:r>
              <w:rPr>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rPr>
                <w:rFonts w:ascii="Times New Roman" w:hAnsi="Times New Roman"/>
                <w:sz w:val="24"/>
                <w:szCs w:val="24"/>
                <w:lang w:val="uk-UA"/>
              </w:rPr>
              <w:t xml:space="preserve">Змістовний модульний контроль 3.</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r>
      <w:tr>
        <w:trPr/>
        <w:tc>
          <w:tcPr>
            <w:gridSpan w:val="7"/>
            <w:shd w:val="clear" w:color="auto" w:fill="auto"/>
            <w:tcBorders>
              <w:top w:val="single" w:color="000000" w:sz="4" w:space="0"/>
              <w:left w:val="single" w:color="000000" w:sz="4" w:space="0"/>
              <w:bottom w:val="single" w:color="000000" w:sz="4" w:space="0"/>
              <w:right w:val="single" w:color="000000" w:sz="4" w:space="0"/>
            </w:tcBorders>
            <w:tcW w:w="9602" w:type="dxa"/>
            <w:textDirection w:val="lrTb"/>
            <w:noWrap w:val="false"/>
          </w:tcPr>
          <w:p>
            <w:pPr>
              <w:pBdr/>
              <w:spacing/>
              <w:ind w:firstLine="709"/>
              <w:jc w:val="both"/>
              <w:rPr/>
            </w:pPr>
            <w:r>
              <w:rPr>
                <w:rFonts w:ascii="Times New Roman" w:hAnsi="Times New Roman"/>
                <w:b/>
                <w:bCs/>
                <w:i/>
                <w:iCs/>
                <w:sz w:val="24"/>
                <w:szCs w:val="24"/>
                <w:lang w:val="uk-UA"/>
              </w:rPr>
              <w:t xml:space="preserve">Змістовний модуль 4. Хіміотерапевтичні лікарські засоби та фармакологія невідкладних станів</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20. Антисептичні та дезінфікуючі лікарські засоби: особливості застосування в стоматології.</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rPr>
              <w:t xml:space="preserve">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ind/>
              <w:rPr>
                <w:lang w:val="ru-RU"/>
              </w:rPr>
            </w:pPr>
            <w:r>
              <w:rPr>
                <w:rFonts w:ascii="Times New Roman" w:hAnsi="Times New Roman"/>
                <w:sz w:val="24"/>
                <w:szCs w:val="24"/>
                <w:lang w:val="ru-RU"/>
              </w:rPr>
              <w:t xml:space="preserve">Тема 2</w:t>
            </w:r>
            <w:r>
              <w:rPr>
                <w:rFonts w:ascii="Times New Roman" w:hAnsi="Times New Roman"/>
                <w:sz w:val="24"/>
                <w:szCs w:val="24"/>
                <w:lang w:val="uk-UA"/>
              </w:rPr>
              <w:t xml:space="preserve">1</w:t>
            </w:r>
            <w:r>
              <w:rPr>
                <w:rFonts w:ascii="Times New Roman" w:hAnsi="Times New Roman"/>
                <w:sz w:val="24"/>
                <w:szCs w:val="24"/>
                <w:lang w:val="ru-RU"/>
              </w:rPr>
              <w:t xml:space="preserve">. </w:t>
            </w:r>
            <w:r>
              <w:rPr>
                <w:rFonts w:ascii="Times New Roman" w:hAnsi="Times New Roman"/>
                <w:sz w:val="24"/>
                <w:szCs w:val="24"/>
                <w:lang w:val="ru-RU"/>
              </w:rPr>
              <w:t xml:space="preserve">Фармакологія</w:t>
            </w:r>
            <w:r>
              <w:rPr>
                <w:rFonts w:ascii="Times New Roman" w:hAnsi="Times New Roman"/>
                <w:sz w:val="24"/>
                <w:szCs w:val="24"/>
                <w:lang w:val="ru-RU"/>
              </w:rPr>
              <w:t xml:space="preserve"> </w:t>
            </w:r>
            <w:r>
              <w:rPr>
                <w:rFonts w:ascii="Times New Roman" w:hAnsi="Times New Roman"/>
                <w:sz w:val="24"/>
                <w:szCs w:val="24"/>
                <w:lang w:val="ru-RU"/>
              </w:rPr>
              <w:t xml:space="preserve">антибіотиків</w:t>
            </w:r>
            <w:r>
              <w:rPr>
                <w:rFonts w:ascii="Times New Roman" w:hAnsi="Times New Roman"/>
                <w:sz w:val="24"/>
                <w:szCs w:val="24"/>
                <w:lang w:val="ru-RU"/>
              </w:rPr>
              <w:t xml:space="preserve">. </w:t>
            </w:r>
            <w:r>
              <w:rPr>
                <w:rFonts w:ascii="Times New Roman" w:hAnsi="Times New Roman"/>
                <w:sz w:val="24"/>
                <w:szCs w:val="24"/>
                <w:lang w:val="ru-RU"/>
              </w:rPr>
              <w:t xml:space="preserve">Принципи</w:t>
            </w:r>
            <w:r>
              <w:rPr>
                <w:rFonts w:ascii="Times New Roman" w:hAnsi="Times New Roman"/>
                <w:sz w:val="24"/>
                <w:szCs w:val="24"/>
                <w:lang w:val="ru-RU"/>
              </w:rPr>
              <w:t xml:space="preserve"> </w:t>
            </w:r>
            <w:r>
              <w:rPr>
                <w:rFonts w:ascii="Times New Roman" w:hAnsi="Times New Roman"/>
                <w:sz w:val="24"/>
                <w:szCs w:val="24"/>
                <w:lang w:val="ru-RU"/>
              </w:rPr>
              <w:t xml:space="preserve">раціональної</w:t>
            </w:r>
            <w:r>
              <w:rPr>
                <w:rFonts w:ascii="Times New Roman" w:hAnsi="Times New Roman"/>
                <w:sz w:val="24"/>
                <w:szCs w:val="24"/>
                <w:lang w:val="ru-RU"/>
              </w:rPr>
              <w:t xml:space="preserve"> </w:t>
            </w:r>
            <w:r>
              <w:rPr>
                <w:rFonts w:ascii="Times New Roman" w:hAnsi="Times New Roman"/>
                <w:sz w:val="24"/>
                <w:szCs w:val="24"/>
                <w:lang w:val="ru-RU"/>
              </w:rPr>
              <w:t xml:space="preserve">хіміотерапії</w:t>
            </w:r>
            <w:r>
              <w:rPr>
                <w:rFonts w:ascii="Times New Roman" w:hAnsi="Times New Roman"/>
                <w:sz w:val="24"/>
                <w:szCs w:val="24"/>
                <w:lang w:val="ru-RU"/>
              </w:rPr>
              <w:t xml:space="preserve">.</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ind/>
              <w:rPr/>
            </w:pPr>
            <w:r>
              <w:rPr>
                <w:rFonts w:ascii="Times New Roman" w:hAnsi="Times New Roman"/>
                <w:sz w:val="24"/>
                <w:szCs w:val="24"/>
                <w:lang w:val="ru-RU"/>
              </w:rPr>
              <w:t xml:space="preserve">Тема</w:t>
            </w:r>
            <w:r>
              <w:rPr>
                <w:rFonts w:ascii="Times New Roman" w:hAnsi="Times New Roman"/>
                <w:sz w:val="24"/>
                <w:szCs w:val="24"/>
              </w:rPr>
              <w:t xml:space="preserve"> 22. </w:t>
            </w:r>
            <w:r>
              <w:rPr>
                <w:rFonts w:ascii="Times New Roman" w:hAnsi="Times New Roman"/>
                <w:sz w:val="24"/>
                <w:szCs w:val="24"/>
                <w:lang w:val="ru-RU"/>
              </w:rPr>
              <w:t xml:space="preserve">Синтетичні</w:t>
            </w:r>
            <w:r>
              <w:rPr>
                <w:rFonts w:ascii="Times New Roman" w:hAnsi="Times New Roman"/>
                <w:sz w:val="24"/>
                <w:szCs w:val="24"/>
              </w:rPr>
              <w:t xml:space="preserve"> </w:t>
            </w:r>
            <w:r>
              <w:rPr>
                <w:rFonts w:ascii="Times New Roman" w:hAnsi="Times New Roman"/>
                <w:sz w:val="24"/>
                <w:szCs w:val="24"/>
                <w:lang w:val="ru-RU"/>
              </w:rPr>
              <w:t xml:space="preserve">хіміотерапевтичні</w:t>
            </w:r>
            <w:r>
              <w:rPr>
                <w:rFonts w:ascii="Times New Roman" w:hAnsi="Times New Roman"/>
                <w:sz w:val="24"/>
                <w:szCs w:val="24"/>
              </w:rPr>
              <w:t xml:space="preserve"> </w:t>
            </w:r>
            <w:r>
              <w:rPr>
                <w:rFonts w:ascii="Times New Roman" w:hAnsi="Times New Roman"/>
                <w:sz w:val="24"/>
                <w:szCs w:val="24"/>
                <w:lang w:val="ru-RU"/>
              </w:rPr>
              <w:t xml:space="preserve">засоби</w:t>
            </w:r>
            <w:r>
              <w:rPr>
                <w:rFonts w:ascii="Times New Roman" w:hAnsi="Times New Roman"/>
                <w:sz w:val="24"/>
                <w:szCs w:val="24"/>
              </w:rPr>
              <w:t xml:space="preserve">. </w:t>
            </w:r>
            <w:r>
              <w:rPr>
                <w:rFonts w:ascii="Times New Roman" w:hAnsi="Times New Roman"/>
                <w:sz w:val="24"/>
                <w:szCs w:val="24"/>
                <w:lang w:val="ru-RU"/>
              </w:rPr>
              <w:t xml:space="preserve">Фармакологія</w:t>
            </w:r>
            <w:r>
              <w:rPr>
                <w:rFonts w:ascii="Times New Roman" w:hAnsi="Times New Roman"/>
                <w:sz w:val="24"/>
                <w:szCs w:val="24"/>
              </w:rPr>
              <w:t xml:space="preserve"> </w:t>
            </w:r>
            <w:r>
              <w:rPr>
                <w:rFonts w:ascii="Times New Roman" w:hAnsi="Times New Roman"/>
                <w:sz w:val="24"/>
                <w:szCs w:val="24"/>
                <w:lang w:val="ru-RU"/>
              </w:rPr>
              <w:t xml:space="preserve">фторхінолонів</w:t>
            </w:r>
            <w:r>
              <w:rPr>
                <w:rFonts w:ascii="Times New Roman" w:hAnsi="Times New Roman"/>
                <w:sz w:val="24"/>
                <w:szCs w:val="24"/>
              </w:rPr>
              <w:t xml:space="preserve">. </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ind/>
              <w:rPr>
                <w:lang w:val="ru-RU"/>
              </w:rPr>
            </w:pPr>
            <w:r>
              <w:rPr>
                <w:rFonts w:ascii="Times New Roman" w:hAnsi="Times New Roman"/>
                <w:sz w:val="24"/>
                <w:szCs w:val="24"/>
                <w:lang w:val="uk-UA"/>
              </w:rPr>
              <w:t xml:space="preserve">Тема 23. Фармакологія протитуберкульозних, </w:t>
            </w:r>
            <w:r>
              <w:rPr>
                <w:rFonts w:ascii="Times New Roman" w:hAnsi="Times New Roman"/>
                <w:sz w:val="24"/>
                <w:szCs w:val="24"/>
                <w:lang w:val="uk-UA"/>
              </w:rPr>
              <w:t xml:space="preserve">протиспірохетозних</w:t>
            </w:r>
            <w:r>
              <w:rPr>
                <w:rFonts w:ascii="Times New Roman" w:hAnsi="Times New Roman"/>
                <w:sz w:val="24"/>
                <w:szCs w:val="24"/>
                <w:lang w:val="uk-UA"/>
              </w:rPr>
              <w:t xml:space="preserve">, противірусних, протигрибкових лікарських засобів.</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24. </w:t>
            </w:r>
            <w:r>
              <w:rPr>
                <w:rFonts w:ascii="Times New Roman" w:hAnsi="Times New Roman"/>
                <w:bCs/>
                <w:sz w:val="24"/>
                <w:szCs w:val="24"/>
                <w:lang w:val="uk-UA"/>
              </w:rPr>
              <w:t xml:space="preserve">Протипаразитарні</w:t>
            </w:r>
            <w:r>
              <w:rPr>
                <w:rFonts w:ascii="Times New Roman" w:hAnsi="Times New Roman"/>
                <w:bCs/>
                <w:sz w:val="24"/>
                <w:szCs w:val="24"/>
                <w:lang w:val="uk-UA"/>
              </w:rPr>
              <w:t xml:space="preserve"> та </w:t>
            </w:r>
            <w:r>
              <w:rPr>
                <w:rFonts w:ascii="Times New Roman" w:hAnsi="Times New Roman"/>
                <w:bCs/>
                <w:sz w:val="24"/>
                <w:szCs w:val="24"/>
                <w:lang w:val="uk-UA"/>
              </w:rPr>
              <w:t xml:space="preserve">протипротозойні</w:t>
            </w:r>
            <w:r>
              <w:rPr>
                <w:rFonts w:ascii="Times New Roman" w:hAnsi="Times New Roman"/>
                <w:bCs/>
                <w:sz w:val="24"/>
                <w:szCs w:val="24"/>
                <w:lang w:val="uk-UA"/>
              </w:rPr>
              <w:t xml:space="preserve"> лікарські засоби</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ru-RU"/>
              </w:rPr>
            </w:pPr>
            <w:r>
              <w:rPr>
                <w:rFonts w:ascii="Times New Roman" w:hAnsi="Times New Roman"/>
                <w:bCs/>
                <w:sz w:val="24"/>
                <w:szCs w:val="24"/>
                <w:lang w:val="ru-RU"/>
              </w:rPr>
            </w:r>
            <w:r>
              <w:rPr>
                <w:rFonts w:ascii="Times New Roman" w:hAnsi="Times New Roman"/>
                <w:bCs/>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25. Фармакологія протипухлинних лікарських засобів.</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ru-RU"/>
              </w:rPr>
            </w:pPr>
            <w:r>
              <w:rPr>
                <w:rFonts w:ascii="Times New Roman" w:hAnsi="Times New Roman"/>
                <w:bCs/>
                <w:sz w:val="24"/>
                <w:szCs w:val="24"/>
                <w:lang w:val="ru-RU"/>
              </w:rPr>
            </w:r>
            <w:r>
              <w:rPr>
                <w:rFonts w:ascii="Times New Roman" w:hAnsi="Times New Roman"/>
                <w:bCs/>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lang w:val="ru-RU"/>
              </w:rPr>
            </w:pPr>
            <w:r>
              <w:rPr>
                <w:rFonts w:ascii="Times New Roman" w:hAnsi="Times New Roman"/>
                <w:bCs/>
                <w:sz w:val="24"/>
                <w:szCs w:val="24"/>
                <w:lang w:val="uk-UA"/>
              </w:rPr>
              <w:t xml:space="preserve">Тема 26. Принципи </w:t>
            </w:r>
            <w:r>
              <w:rPr>
                <w:rFonts w:ascii="Times New Roman" w:hAnsi="Times New Roman"/>
                <w:bCs/>
                <w:sz w:val="24"/>
                <w:szCs w:val="24"/>
                <w:lang w:val="uk-UA"/>
              </w:rPr>
              <w:t xml:space="preserve">антидотної</w:t>
            </w:r>
            <w:r>
              <w:rPr>
                <w:rFonts w:ascii="Times New Roman" w:hAnsi="Times New Roman"/>
                <w:bCs/>
                <w:sz w:val="24"/>
                <w:szCs w:val="24"/>
                <w:lang w:val="uk-UA"/>
              </w:rPr>
              <w:t xml:space="preserve"> терапії. Фармакологія </w:t>
            </w:r>
            <w:r>
              <w:rPr>
                <w:rFonts w:ascii="Times New Roman" w:hAnsi="Times New Roman"/>
                <w:bCs/>
                <w:sz w:val="24"/>
                <w:szCs w:val="24"/>
                <w:lang w:val="uk-UA"/>
              </w:rPr>
              <w:t xml:space="preserve">антидотних</w:t>
            </w:r>
            <w:r>
              <w:rPr>
                <w:rFonts w:ascii="Times New Roman" w:hAnsi="Times New Roman"/>
                <w:bCs/>
                <w:sz w:val="24"/>
                <w:szCs w:val="24"/>
                <w:lang w:val="uk-UA"/>
              </w:rPr>
              <w:t xml:space="preserve"> </w:t>
            </w:r>
            <w:r>
              <w:rPr>
                <w:rFonts w:ascii="Times New Roman" w:hAnsi="Times New Roman"/>
                <w:bCs/>
                <w:sz w:val="24"/>
                <w:szCs w:val="24"/>
                <w:lang w:val="uk-UA"/>
              </w:rPr>
              <w:t xml:space="preserve">засобів.Засоби</w:t>
            </w:r>
            <w:r>
              <w:rPr>
                <w:rFonts w:ascii="Times New Roman" w:hAnsi="Times New Roman"/>
                <w:bCs/>
                <w:sz w:val="24"/>
                <w:szCs w:val="24"/>
                <w:lang w:val="uk-UA"/>
              </w:rPr>
              <w:t xml:space="preserve"> невідкладної допомоги в умовах стоматологічної та медичної практики .</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ru-RU"/>
              </w:rPr>
            </w:pPr>
            <w:r>
              <w:rPr>
                <w:rFonts w:ascii="Times New Roman" w:hAnsi="Times New Roman"/>
                <w:bCs/>
                <w:sz w:val="24"/>
                <w:szCs w:val="24"/>
                <w:lang w:val="ru-RU"/>
              </w:rPr>
            </w:r>
            <w:r>
              <w:rPr>
                <w:rFonts w:ascii="Times New Roman" w:hAnsi="Times New Roman"/>
                <w:bCs/>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Bdr/>
              <w:spacing w:after="0" w:line="240" w:lineRule="auto"/>
              <w:ind/>
              <w:rPr/>
            </w:pPr>
            <w:r>
              <w:rPr>
                <w:rFonts w:ascii="Times New Roman" w:hAnsi="Times New Roman"/>
                <w:bCs/>
                <w:sz w:val="24"/>
                <w:szCs w:val="24"/>
                <w:lang w:val="uk-UA"/>
              </w:rPr>
              <w:t xml:space="preserve">Модульний змістовний контроль 4.</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ru-RU"/>
              </w:rPr>
            </w:pPr>
            <w:r>
              <w:rPr>
                <w:rFonts w:ascii="Times New Roman" w:hAnsi="Times New Roman"/>
                <w:bCs/>
                <w:sz w:val="24"/>
                <w:szCs w:val="24"/>
                <w:lang w:val="ru-RU"/>
              </w:rPr>
            </w:r>
            <w:r>
              <w:rPr>
                <w:rFonts w:ascii="Times New Roman" w:hAnsi="Times New Roman"/>
                <w:bCs/>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Style w:val="885"/>
              <w:pBdr/>
              <w:spacing w:after="0" w:line="240" w:lineRule="auto"/>
              <w:ind/>
              <w:rPr/>
            </w:pPr>
            <w:r/>
            <w:bookmarkStart w:id="1" w:name="__DdeLink__11234_2753806280"/>
            <w:r>
              <w:rPr>
                <w:rFonts w:ascii="Times New Roman" w:hAnsi="Times New Roman"/>
                <w:sz w:val="24"/>
                <w:szCs w:val="24"/>
                <w:lang w:val="uk-UA"/>
              </w:rPr>
              <w:t xml:space="preserve">Модульна контрольна робота 2</w:t>
            </w:r>
            <w:bookmarkEnd w:id="1"/>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uk-UA"/>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Style w:val="885"/>
              <w:pBdr/>
              <w:spacing w:after="0" w:line="240" w:lineRule="auto"/>
              <w:ind/>
              <w:jc w:val="right"/>
              <w:rPr/>
            </w:pPr>
            <w:r>
              <w:rPr>
                <w:rFonts w:ascii="Times New Roman" w:hAnsi="Times New Roman"/>
                <w:sz w:val="24"/>
                <w:szCs w:val="24"/>
                <w:lang w:val="uk-UA"/>
              </w:rPr>
              <w:t xml:space="preserve">Разом за модуль</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ru-RU"/>
              </w:rPr>
              <w:t xml:space="preserve">90</w:t>
            </w: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rPr>
              <w:t xml:space="preserve">38</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rPr>
              <w:t xml:space="preserve">42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381" w:type="dxa"/>
            <w:textDirection w:val="lrTb"/>
            <w:noWrap w:val="false"/>
          </w:tcPr>
          <w:p>
            <w:pPr>
              <w:pStyle w:val="885"/>
              <w:pBdr/>
              <w:spacing w:after="0" w:line="240" w:lineRule="auto"/>
              <w:ind/>
              <w:jc w:val="right"/>
              <w:rPr/>
            </w:pPr>
            <w:r>
              <w:rPr>
                <w:rFonts w:ascii="Times New Roman" w:hAnsi="Times New Roman"/>
                <w:b/>
                <w:sz w:val="24"/>
                <w:szCs w:val="24"/>
                <w:lang w:val="uk-UA"/>
              </w:rPr>
              <w:t xml:space="preserve">Усього</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lang w:val="ru-RU"/>
              </w:rPr>
              <w:t xml:space="preserve">180</w:t>
            </w:r>
            <w:r/>
          </w:p>
        </w:tc>
        <w:tc>
          <w:tcPr>
            <w:shd w:val="clear" w:color="auto" w:fill="auto"/>
            <w:tcBorders>
              <w:top w:val="single" w:color="000000" w:sz="4" w:space="0"/>
              <w:left w:val="single" w:color="000000" w:sz="4" w:space="0"/>
              <w:bottom w:val="single" w:color="000000" w:sz="4" w:space="0"/>
              <w:right w:val="single" w:color="000000" w:sz="4" w:space="0"/>
            </w:tcBorders>
            <w:tcW w:w="699" w:type="dxa"/>
            <w:textDirection w:val="lrTb"/>
            <w:noWrap w:val="false"/>
          </w:tcPr>
          <w:p>
            <w:pPr>
              <w:pBdr/>
              <w:spacing w:after="0" w:line="240" w:lineRule="auto"/>
              <w:ind/>
              <w:jc w:val="center"/>
              <w:rPr/>
            </w:pPr>
            <w:r>
              <w:rPr>
                <w:rFonts w:ascii="Times New Roman" w:hAnsi="Times New Roman"/>
                <w:bCs/>
                <w:sz w:val="24"/>
                <w:szCs w:val="24"/>
                <w:lang w:val="ru-RU"/>
              </w:rPr>
              <w:t xml:space="preserve">30</w:t>
            </w: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pPr>
            <w:r>
              <w:rPr>
                <w:rFonts w:ascii="Times New Roman" w:hAnsi="Times New Roman"/>
                <w:bCs/>
                <w:sz w:val="24"/>
                <w:szCs w:val="24"/>
              </w:rPr>
              <w:t xml:space="preserve">76</w:t>
            </w:r>
            <w:r/>
          </w:p>
        </w:tc>
        <w:tc>
          <w:tcPr>
            <w:shd w:val="clear" w:color="auto" w:fill="auto"/>
            <w:tcBorders>
              <w:top w:val="single" w:color="000000" w:sz="4" w:space="0"/>
              <w:left w:val="single" w:color="000000" w:sz="4" w:space="0"/>
              <w:bottom w:val="single" w:color="000000" w:sz="4" w:space="0"/>
              <w:right w:val="single" w:color="000000" w:sz="4" w:space="0"/>
            </w:tcBorders>
            <w:tcW w:w="708"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00" w:type="dxa"/>
            <w:textDirection w:val="lrTb"/>
            <w:noWrap w:val="false"/>
          </w:tcPr>
          <w:p>
            <w:pPr>
              <w:pBdr/>
              <w:spacing w:after="0" w:line="240" w:lineRule="auto"/>
              <w:ind/>
              <w:jc w:val="center"/>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14" w:type="dxa"/>
            <w:textDirection w:val="lrTb"/>
            <w:noWrap w:val="false"/>
          </w:tcPr>
          <w:p>
            <w:pPr>
              <w:pBdr/>
              <w:spacing w:after="0" w:line="240" w:lineRule="auto"/>
              <w:ind/>
              <w:jc w:val="center"/>
              <w:rPr/>
            </w:pPr>
            <w:r>
              <w:rPr>
                <w:rFonts w:ascii="Times New Roman" w:hAnsi="Times New Roman"/>
                <w:bCs/>
                <w:sz w:val="24"/>
                <w:szCs w:val="24"/>
                <w:lang w:val="ru-RU"/>
              </w:rPr>
              <w:t xml:space="preserve">7</w:t>
            </w:r>
            <w:r>
              <w:rPr>
                <w:rFonts w:ascii="Times New Roman" w:hAnsi="Times New Roman"/>
                <w:bCs/>
                <w:sz w:val="24"/>
                <w:szCs w:val="24"/>
              </w:rPr>
              <w:t xml:space="preserve">4</w:t>
            </w:r>
            <w:r/>
          </w:p>
        </w:tc>
      </w:tr>
    </w:tbl>
    <w:p>
      <w:pPr>
        <w:pBdr/>
        <w:tabs>
          <w:tab w:val="left" w:leader="none" w:pos="284"/>
        </w:tabs>
        <w:spacing w:after="0" w:line="240" w:lineRule="auto"/>
        <w:ind w:hanging="360" w:left="360"/>
        <w:jc w:val="center"/>
        <w:rPr>
          <w:rFonts w:ascii="Times New Roman" w:hAnsi="Times New Roman"/>
          <w:b/>
          <w:sz w:val="18"/>
          <w:szCs w:val="18"/>
          <w:lang w:val="uk-UA"/>
        </w:rPr>
      </w:pPr>
      <w:r>
        <w:rPr>
          <w:rFonts w:ascii="Times New Roman" w:hAnsi="Times New Roman"/>
          <w:b/>
          <w:sz w:val="18"/>
          <w:szCs w:val="18"/>
          <w:lang w:val="uk-UA"/>
        </w:rPr>
      </w:r>
      <w:r>
        <w:rPr>
          <w:rFonts w:ascii="Times New Roman" w:hAnsi="Times New Roman"/>
          <w:b/>
          <w:sz w:val="18"/>
          <w:szCs w:val="18"/>
          <w:lang w:val="uk-UA"/>
        </w:rPr>
      </w:r>
    </w:p>
    <w:p>
      <w:pPr>
        <w:pBdr/>
        <w:spacing w:after="0" w:line="240" w:lineRule="auto"/>
        <w:ind/>
        <w:jc w:val="center"/>
        <w:rPr>
          <w:rFonts w:ascii="Times New Roman" w:hAnsi="Times New Roman"/>
          <w:b/>
          <w:bCs/>
          <w:sz w:val="18"/>
          <w:szCs w:val="18"/>
          <w:lang w:val="uk-UA"/>
        </w:rPr>
      </w:pPr>
      <w:r>
        <w:rPr>
          <w:rFonts w:ascii="Times New Roman" w:hAnsi="Times New Roman"/>
          <w:b/>
          <w:bCs/>
          <w:sz w:val="18"/>
          <w:szCs w:val="18"/>
          <w:lang w:val="uk-UA"/>
        </w:rPr>
      </w:r>
      <w:r>
        <w:rPr>
          <w:rFonts w:ascii="Times New Roman" w:hAnsi="Times New Roman"/>
          <w:b/>
          <w:bCs/>
          <w:sz w:val="18"/>
          <w:szCs w:val="18"/>
          <w:lang w:val="uk-UA"/>
        </w:rPr>
      </w:r>
    </w:p>
    <w:p>
      <w:pPr>
        <w:pBdr/>
        <w:spacing w:after="0" w:line="240" w:lineRule="auto"/>
        <w:ind/>
        <w:jc w:val="center"/>
        <w:rPr>
          <w:rFonts w:ascii="Times New Roman" w:hAnsi="Times New Roman"/>
          <w:b/>
          <w:sz w:val="24"/>
          <w:szCs w:val="24"/>
          <w:lang w:val="uk-UA"/>
        </w:rPr>
      </w:pPr>
      <w:r>
        <w:rPr>
          <w:rFonts w:ascii="Times New Roman" w:hAnsi="Times New Roman"/>
          <w:b/>
          <w:bCs/>
          <w:sz w:val="24"/>
          <w:szCs w:val="24"/>
          <w:lang w:val="uk-UA"/>
        </w:rPr>
        <w:t xml:space="preserve">6.3. </w:t>
      </w:r>
      <w:r>
        <w:rPr>
          <w:rFonts w:ascii="Times New Roman" w:hAnsi="Times New Roman"/>
          <w:b/>
          <w:sz w:val="24"/>
          <w:szCs w:val="24"/>
          <w:lang w:val="uk-UA"/>
        </w:rPr>
        <w:t xml:space="preserve">Теми практичних (семінарських, лабораторних) занять</w:t>
      </w:r>
      <w:r>
        <w:rPr>
          <w:rFonts w:ascii="Times New Roman" w:hAnsi="Times New Roman"/>
          <w:b/>
          <w:sz w:val="24"/>
          <w:szCs w:val="24"/>
          <w:lang w:val="uk-UA"/>
        </w:rPr>
      </w:r>
    </w:p>
    <w:p>
      <w:pPr>
        <w:pBdr/>
        <w:spacing w:after="0" w:line="240" w:lineRule="auto"/>
        <w:ind w:left="360"/>
        <w:jc w:val="center"/>
        <w:rPr>
          <w:rFonts w:ascii="Times New Roman" w:hAnsi="Times New Roman"/>
          <w:b/>
          <w:sz w:val="18"/>
          <w:szCs w:val="18"/>
          <w:lang w:val="uk-UA"/>
        </w:rPr>
      </w:pPr>
      <w:r>
        <w:rPr>
          <w:rFonts w:ascii="Times New Roman" w:hAnsi="Times New Roman"/>
          <w:b/>
          <w:sz w:val="18"/>
          <w:szCs w:val="18"/>
          <w:lang w:val="uk-UA"/>
        </w:rPr>
      </w:r>
      <w:r>
        <w:rPr>
          <w:rFonts w:ascii="Times New Roman" w:hAnsi="Times New Roman"/>
          <w:b/>
          <w:sz w:val="18"/>
          <w:szCs w:val="18"/>
          <w:lang w:val="uk-UA"/>
        </w:rPr>
      </w:r>
    </w:p>
    <w:tbl>
      <w:tblPr>
        <w:tblInd w:w="250" w:type="dxa"/>
        <w:tblW w:w="97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705"/>
        <w:gridCol w:w="7826"/>
        <w:gridCol w:w="1250"/>
      </w:tblGrid>
      <w:tr>
        <w:trPr/>
        <w:tc>
          <w:tcPr>
            <w:shd w:val="clear" w:color="auto" w:fill="auto"/>
            <w:tcBorders>
              <w:top w:val="single" w:color="000000" w:sz="4" w:space="0"/>
              <w:left w:val="single" w:color="000000" w:sz="4" w:space="0"/>
              <w:bottom w:val="single" w:color="000000" w:sz="4" w:space="0"/>
              <w:right w:val="single" w:color="000000" w:sz="4" w:space="0"/>
            </w:tcBorders>
            <w:tcW w:w="705" w:type="dxa"/>
            <w:vAlign w:val="center"/>
            <w:vMerge w:val="restart"/>
            <w:textDirection w:val="lrTb"/>
            <w:noWrap w:val="false"/>
          </w:tcPr>
          <w:p>
            <w:pPr>
              <w:pBdr/>
              <w:spacing w:after="0" w:line="240" w:lineRule="auto"/>
              <w:ind w:hanging="142" w:left="142"/>
              <w:jc w:val="center"/>
              <w:rPr>
                <w:rFonts w:ascii="Times New Roman" w:hAnsi="Times New Roman"/>
                <w:sz w:val="24"/>
                <w:szCs w:val="24"/>
                <w:lang w:val="uk-UA"/>
              </w:rPr>
            </w:pPr>
            <w:r>
              <w:rPr>
                <w:rFonts w:ascii="Times New Roman" w:hAnsi="Times New Roman"/>
                <w:sz w:val="24"/>
                <w:szCs w:val="24"/>
                <w:lang w:val="uk-UA"/>
              </w:rPr>
              <w:t xml:space="preserve">№</w:t>
            </w:r>
            <w:r>
              <w:rPr>
                <w:rFonts w:ascii="Times New Roman" w:hAnsi="Times New Roman"/>
                <w:sz w:val="24"/>
                <w:szCs w:val="24"/>
                <w:lang w:val="uk-UA"/>
              </w:rPr>
            </w:r>
          </w:p>
          <w:p>
            <w:pPr>
              <w:pBdr/>
              <w:spacing w:after="0" w:line="240" w:lineRule="auto"/>
              <w:ind w:hanging="142" w:left="142"/>
              <w:jc w:val="center"/>
              <w:rPr>
                <w:rFonts w:ascii="Times New Roman" w:hAnsi="Times New Roman"/>
                <w:sz w:val="24"/>
                <w:szCs w:val="24"/>
                <w:lang w:val="uk-UA"/>
              </w:rPr>
            </w:pPr>
            <w:r>
              <w:rPr>
                <w:rFonts w:ascii="Times New Roman" w:hAnsi="Times New Roman"/>
                <w:sz w:val="24"/>
                <w:szCs w:val="24"/>
                <w:lang w:val="uk-UA"/>
              </w:rPr>
              <w:t xml:space="preserve">з/п</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vAlign w:val="center"/>
            <w:vMerge w:val="restart"/>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Назва теми</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Кількість</w:t>
            </w:r>
            <w:r>
              <w:rPr>
                <w:rFonts w:ascii="Times New Roman" w:hAnsi="Times New Roman"/>
                <w:sz w:val="24"/>
                <w:szCs w:val="24"/>
                <w:lang w:val="uk-UA"/>
              </w:rPr>
            </w:r>
          </w:p>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годин</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vAlign w:val="center"/>
            <w:vMerge w:val="continue"/>
            <w:textDirection w:val="lrTb"/>
            <w:noWrap w:val="false"/>
          </w:tcPr>
          <w:p>
            <w:pPr>
              <w:pBdr/>
              <w:spacing w:after="0" w:line="240" w:lineRule="auto"/>
              <w:ind w:hanging="142" w:left="142"/>
              <w:jc w:val="center"/>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vAlign w:val="center"/>
            <w:vMerge w:val="continue"/>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Денна форма</w:t>
            </w:r>
            <w:r>
              <w:rPr>
                <w:rFonts w:ascii="Times New Roman" w:hAnsi="Times New Roman"/>
                <w:sz w:val="24"/>
                <w:szCs w:val="24"/>
                <w:lang w:val="uk-UA"/>
              </w:rPr>
            </w:r>
          </w:p>
        </w:tc>
      </w:tr>
      <w:tr>
        <w:trPr/>
        <w:tc>
          <w:tcPr>
            <w:gridSpan w:val="3"/>
            <w:shd w:val="clear" w:color="auto" w:fill="auto"/>
            <w:tcBorders>
              <w:top w:val="single" w:color="000000" w:sz="4" w:space="0"/>
              <w:left w:val="single" w:color="000000" w:sz="4" w:space="0"/>
              <w:bottom w:val="single" w:color="000000" w:sz="4" w:space="0"/>
              <w:right w:val="single" w:color="000000" w:sz="4" w:space="0"/>
            </w:tcBorders>
            <w:tcW w:w="9781"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4-й семестр</w:t>
            </w:r>
            <w:r>
              <w:rPr>
                <w:rFonts w:ascii="Times New Roman" w:hAnsi="Times New Roman"/>
                <w:sz w:val="24"/>
                <w:szCs w:val="24"/>
                <w:lang w:val="uk-UA"/>
              </w:rPr>
            </w:r>
          </w:p>
        </w:tc>
      </w:tr>
      <w:tr>
        <w:trPr/>
        <w:tc>
          <w:tcPr>
            <w:gridSpan w:val="3"/>
            <w:shd w:val="clear" w:color="auto" w:fill="auto"/>
            <w:tcBorders>
              <w:top w:val="single" w:color="000000" w:sz="4" w:space="0"/>
              <w:left w:val="single" w:color="000000" w:sz="4" w:space="0"/>
              <w:bottom w:val="single" w:color="000000" w:sz="4" w:space="0"/>
              <w:right w:val="single" w:color="000000" w:sz="4" w:space="0"/>
            </w:tcBorders>
            <w:tcW w:w="9781"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b/>
                <w:bCs/>
                <w:sz w:val="24"/>
                <w:szCs w:val="24"/>
                <w:lang w:val="uk-UA"/>
              </w:rPr>
              <w:t xml:space="preserve">Модуль 1. Медична рецептура. Загальна фармакологія. Фармакологія засобів, що впливають на нервову систему та обмін речовин</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sz w:val="24"/>
                <w:szCs w:val="24"/>
                <w:lang w:val="uk-UA"/>
              </w:rPr>
              <w:t xml:space="preserve">Історія розвитку фармакології. Стан сучасної фармакології. Закон України „Про лікарські засоби". </w:t>
            </w:r>
            <w:r>
              <w:rPr>
                <w:rFonts w:ascii="Times New Roman" w:hAnsi="Times New Roman"/>
                <w:bCs/>
                <w:sz w:val="24"/>
                <w:szCs w:val="24"/>
                <w:lang w:val="uk-UA"/>
              </w:rPr>
              <w:t xml:space="preserve">Введення в лікарську рецептуру.</w:t>
            </w:r>
            <w:r>
              <w:rPr>
                <w:rFonts w:ascii="Times New Roman" w:hAnsi="Times New Roman"/>
                <w:bCs/>
                <w:sz w:val="24"/>
                <w:szCs w:val="24"/>
                <w:lang w:val="ru-RU"/>
              </w:rPr>
              <w:t xml:space="preserve"> </w:t>
            </w:r>
            <w:r>
              <w:rPr>
                <w:rFonts w:ascii="Times New Roman" w:hAnsi="Times New Roman"/>
                <w:bCs/>
                <w:sz w:val="24"/>
                <w:szCs w:val="24"/>
                <w:lang w:val="ru-RU"/>
              </w:rPr>
              <w:t xml:space="preserve">Державна</w:t>
            </w:r>
            <w:r>
              <w:rPr>
                <w:rFonts w:ascii="Times New Roman" w:hAnsi="Times New Roman"/>
                <w:bCs/>
                <w:sz w:val="24"/>
                <w:szCs w:val="24"/>
                <w:lang w:val="ru-RU"/>
              </w:rPr>
              <w:t xml:space="preserve"> Фармакопея. </w:t>
            </w:r>
            <w:r>
              <w:rPr>
                <w:rFonts w:ascii="Times New Roman" w:hAnsi="Times New Roman"/>
                <w:bCs/>
                <w:sz w:val="24"/>
                <w:szCs w:val="24"/>
                <w:lang w:val="ru-RU"/>
              </w:rPr>
              <w:t xml:space="preserve">Електронний</w:t>
            </w:r>
            <w:r>
              <w:rPr>
                <w:rFonts w:ascii="Times New Roman" w:hAnsi="Times New Roman"/>
                <w:bCs/>
                <w:sz w:val="24"/>
                <w:szCs w:val="24"/>
                <w:lang w:val="ru-RU"/>
              </w:rPr>
              <w:t xml:space="preserve"> рецепт.</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rFonts w:ascii="Times New Roman" w:hAnsi="Times New Roman"/>
                <w:sz w:val="24"/>
                <w:szCs w:val="24"/>
                <w:lang w:val="ru-RU"/>
              </w:rPr>
            </w:pPr>
            <w:r>
              <w:rPr>
                <w:rFonts w:ascii="Times New Roman" w:hAnsi="Times New Roman"/>
                <w:sz w:val="24"/>
                <w:szCs w:val="24"/>
                <w:lang w:val="uk-UA"/>
              </w:rPr>
              <w:t xml:space="preserve">Лікарські форми (тверді, м’які, рідкі). Лікарський препарат. Активний фармацевтичний інгредієнт.</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rFonts w:ascii="Times New Roman" w:hAnsi="Times New Roman"/>
                <w:sz w:val="24"/>
                <w:szCs w:val="24"/>
                <w:lang w:val="uk-UA"/>
              </w:rPr>
            </w:pPr>
            <w:r>
              <w:rPr>
                <w:rFonts w:ascii="Times New Roman" w:hAnsi="Times New Roman"/>
                <w:sz w:val="24"/>
                <w:szCs w:val="24"/>
                <w:lang w:val="uk-UA"/>
              </w:rPr>
              <w:t xml:space="preserve">Загальна фармакологія. Фармакокінетика. Етапи фармакокінетики: всмоктування, розподіл в організмі, метаболізм та виведення ліків з організму.</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4</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rFonts w:ascii="Times New Roman" w:hAnsi="Times New Roman"/>
                <w:sz w:val="24"/>
                <w:szCs w:val="24"/>
                <w:lang w:val="uk-UA"/>
              </w:rPr>
            </w:pP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фармакологічна та терапевтична дію лікарських засобів. Ефекти, спричинені лікарськими засобами, механізми їх дії, розвиток дії ліків у часі.</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rFonts w:ascii="Times New Roman" w:hAnsi="Times New Roman"/>
                <w:sz w:val="24"/>
                <w:szCs w:val="24"/>
                <w:lang w:val="uk-UA"/>
              </w:rPr>
            </w:pPr>
            <w:r>
              <w:rPr>
                <w:rFonts w:ascii="Times New Roman" w:hAnsi="Times New Roman"/>
                <w:sz w:val="24"/>
                <w:szCs w:val="24"/>
                <w:lang w:val="uk-UA"/>
              </w:rPr>
              <w:t xml:space="preserve">Фармакогенетика та </w:t>
            </w:r>
            <w:r>
              <w:rPr>
                <w:rFonts w:ascii="Times New Roman" w:hAnsi="Times New Roman"/>
                <w:sz w:val="24"/>
                <w:szCs w:val="24"/>
                <w:lang w:val="uk-UA"/>
              </w:rPr>
              <w:t xml:space="preserve">хронотерапія</w:t>
            </w:r>
            <w:r>
              <w:rPr>
                <w:rFonts w:ascii="Times New Roman" w:hAnsi="Times New Roman"/>
                <w:bCs/>
                <w:sz w:val="24"/>
                <w:szCs w:val="24"/>
                <w:lang w:val="uk-UA"/>
              </w:rPr>
              <w:t xml:space="preserve">.</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rFonts w:ascii="Times New Roman" w:hAnsi="Times New Roman"/>
                <w:sz w:val="24"/>
                <w:szCs w:val="24"/>
                <w:lang w:val="uk-UA"/>
              </w:rPr>
            </w:pPr>
            <w:r>
              <w:rPr>
                <w:rFonts w:ascii="Times New Roman" w:hAnsi="Times New Roman"/>
                <w:bCs/>
                <w:sz w:val="24"/>
                <w:szCs w:val="24"/>
                <w:lang w:val="uk-UA"/>
              </w:rPr>
              <w:t xml:space="preserve">Змістовний модульний контроль 1</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7</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sz w:val="24"/>
                <w:szCs w:val="24"/>
                <w:lang w:val="uk-UA"/>
              </w:rPr>
              <w:t xml:space="preserve">Основні відомості про аферентну іннервацію. Лікарські засоби , що діють на аферентні нерви. </w:t>
            </w:r>
            <w:r>
              <w:rPr>
                <w:rFonts w:ascii="Times New Roman" w:hAnsi="Times New Roman"/>
                <w:sz w:val="24"/>
                <w:szCs w:val="24"/>
                <w:lang w:val="uk-UA"/>
              </w:rPr>
              <w:t xml:space="preserve">Місцевоанестезуючі</w:t>
            </w:r>
            <w:r>
              <w:rPr>
                <w:rFonts w:ascii="Times New Roman" w:hAnsi="Times New Roman"/>
                <w:sz w:val="24"/>
                <w:szCs w:val="24"/>
                <w:lang w:val="uk-UA"/>
              </w:rPr>
              <w:t xml:space="preserve"> , в’яжучі , о</w:t>
            </w:r>
            <w:r>
              <w:rPr>
                <w:rFonts w:ascii="Times New Roman" w:hAnsi="Times New Roman"/>
                <w:bCs/>
                <w:sz w:val="24"/>
                <w:szCs w:val="24"/>
                <w:lang w:val="uk-UA"/>
              </w:rPr>
              <w:t xml:space="preserve">бволікаючі, пом’якшувальні, адсорбуючі засоби та подразнювальні засоби</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jc w:val="both"/>
              <w:rPr>
                <w:lang w:val="uk-UA"/>
              </w:rPr>
            </w:pPr>
            <w:r>
              <w:rPr>
                <w:rFonts w:ascii="Times New Roman" w:hAnsi="Times New Roman"/>
                <w:sz w:val="24"/>
                <w:szCs w:val="24"/>
                <w:lang w:val="uk-UA"/>
              </w:rPr>
              <w:t xml:space="preserve">Основні відомості про еферентну іннервацію. Поняття про </w:t>
            </w:r>
            <w:r>
              <w:rPr>
                <w:rFonts w:ascii="Times New Roman" w:hAnsi="Times New Roman"/>
                <w:sz w:val="24"/>
                <w:szCs w:val="24"/>
                <w:lang w:val="uk-UA"/>
              </w:rPr>
              <w:t xml:space="preserve">холіно</w:t>
            </w:r>
            <w:r>
              <w:rPr>
                <w:rFonts w:ascii="Times New Roman" w:hAnsi="Times New Roman"/>
                <w:sz w:val="24"/>
                <w:szCs w:val="24"/>
                <w:lang w:val="uk-UA"/>
              </w:rPr>
              <w:t xml:space="preserve">- та </w:t>
            </w:r>
            <w:r>
              <w:rPr>
                <w:rFonts w:ascii="Times New Roman" w:hAnsi="Times New Roman"/>
                <w:sz w:val="24"/>
                <w:szCs w:val="24"/>
                <w:lang w:val="uk-UA"/>
              </w:rPr>
              <w:t xml:space="preserve">адренорецептори</w:t>
            </w:r>
            <w:r>
              <w:rPr>
                <w:rFonts w:ascii="Times New Roman" w:hAnsi="Times New Roman"/>
                <w:sz w:val="24"/>
                <w:szCs w:val="24"/>
                <w:lang w:val="uk-UA"/>
              </w:rPr>
              <w:t xml:space="preserve">. Лікарські засоби, які впливають на </w:t>
            </w:r>
            <w:r>
              <w:rPr>
                <w:rFonts w:ascii="Times New Roman" w:hAnsi="Times New Roman"/>
                <w:sz w:val="24"/>
                <w:szCs w:val="24"/>
                <w:lang w:val="uk-UA"/>
              </w:rPr>
              <w:t xml:space="preserve">холінергічні</w:t>
            </w:r>
            <w:r>
              <w:rPr>
                <w:rFonts w:ascii="Times New Roman" w:hAnsi="Times New Roman"/>
                <w:sz w:val="24"/>
                <w:szCs w:val="24"/>
                <w:lang w:val="uk-UA"/>
              </w:rPr>
              <w:t xml:space="preserve"> синапси. </w:t>
            </w:r>
            <w:r>
              <w:rPr>
                <w:rFonts w:ascii="Times New Roman" w:hAnsi="Times New Roman"/>
                <w:sz w:val="24"/>
                <w:szCs w:val="24"/>
                <w:lang w:val="uk-UA"/>
              </w:rPr>
              <w:t xml:space="preserve">Холіноміметичні</w:t>
            </w:r>
            <w:r>
              <w:rPr>
                <w:rFonts w:ascii="Times New Roman" w:hAnsi="Times New Roman"/>
                <w:sz w:val="24"/>
                <w:szCs w:val="24"/>
                <w:lang w:val="uk-UA"/>
              </w:rPr>
              <w:t xml:space="preserve">, </w:t>
            </w:r>
            <w:r>
              <w:rPr>
                <w:rFonts w:ascii="Times New Roman" w:hAnsi="Times New Roman"/>
                <w:sz w:val="24"/>
                <w:szCs w:val="24"/>
                <w:lang w:val="uk-UA"/>
              </w:rPr>
              <w:t xml:space="preserve">холіноблокуючі</w:t>
            </w:r>
            <w:r>
              <w:rPr>
                <w:rFonts w:ascii="Times New Roman" w:hAnsi="Times New Roman"/>
                <w:sz w:val="24"/>
                <w:szCs w:val="24"/>
                <w:lang w:val="uk-UA"/>
              </w:rPr>
              <w:t xml:space="preserve"> засоби.</w:t>
            </w:r>
            <w:r>
              <w:rPr>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bCs/>
                <w:sz w:val="24"/>
                <w:szCs w:val="24"/>
                <w:lang w:val="uk-UA"/>
              </w:rPr>
              <w:t xml:space="preserve">Лікарські засоби, що впливають на  адренергічні синапси. Засоби, які стимулюють адренергічні синапси. Засоби, які блокують адренергічні синапси.</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bCs/>
                <w:sz w:val="24"/>
                <w:szCs w:val="24"/>
                <w:lang w:val="uk-UA"/>
              </w:rPr>
              <w:t xml:space="preserve">Засоби для наркозу. Фармакологія і токсикологія етилового спирту та препарати для лікування алкоголізму. Медикаментозний сон під час надання стоматологічних послуг.</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rFonts w:ascii="Times New Roman" w:hAnsi="Times New Roman"/>
                <w:bCs/>
                <w:sz w:val="24"/>
                <w:szCs w:val="24"/>
                <w:lang w:val="uk-UA"/>
              </w:rPr>
            </w:pPr>
            <w:r>
              <w:rPr>
                <w:rFonts w:ascii="Times New Roman" w:hAnsi="Times New Roman"/>
                <w:bCs/>
                <w:sz w:val="24"/>
                <w:szCs w:val="24"/>
                <w:lang w:val="uk-UA"/>
              </w:rPr>
              <w:t xml:space="preserve">Снодійні, </w:t>
            </w:r>
            <w:r>
              <w:rPr>
                <w:rFonts w:ascii="Times New Roman" w:hAnsi="Times New Roman"/>
                <w:bCs/>
                <w:sz w:val="24"/>
                <w:szCs w:val="24"/>
                <w:lang w:val="uk-UA"/>
              </w:rPr>
              <w:t xml:space="preserve">протисудомні</w:t>
            </w:r>
            <w:r>
              <w:rPr>
                <w:rFonts w:ascii="Times New Roman" w:hAnsi="Times New Roman"/>
                <w:bCs/>
                <w:sz w:val="24"/>
                <w:szCs w:val="24"/>
                <w:lang w:val="uk-UA"/>
              </w:rPr>
              <w:t xml:space="preserve"> (</w:t>
            </w:r>
            <w:r>
              <w:rPr>
                <w:rFonts w:ascii="Times New Roman" w:hAnsi="Times New Roman"/>
                <w:bCs/>
                <w:sz w:val="24"/>
                <w:szCs w:val="24"/>
                <w:lang w:val="uk-UA"/>
              </w:rPr>
              <w:t xml:space="preserve">протиепілептичні</w:t>
            </w:r>
            <w:r>
              <w:rPr>
                <w:rFonts w:ascii="Times New Roman" w:hAnsi="Times New Roman"/>
                <w:bCs/>
                <w:sz w:val="24"/>
                <w:szCs w:val="24"/>
                <w:lang w:val="uk-UA"/>
              </w:rPr>
              <w:t xml:space="preserve">, </w:t>
            </w:r>
            <w:r>
              <w:rPr>
                <w:rFonts w:ascii="Times New Roman" w:hAnsi="Times New Roman"/>
                <w:bCs/>
                <w:sz w:val="24"/>
                <w:szCs w:val="24"/>
                <w:lang w:val="uk-UA"/>
              </w:rPr>
              <w:t xml:space="preserve">протипаркінсонічні</w:t>
            </w:r>
            <w:r>
              <w:rPr>
                <w:rFonts w:ascii="Times New Roman" w:hAnsi="Times New Roman"/>
                <w:bCs/>
                <w:sz w:val="24"/>
                <w:szCs w:val="24"/>
                <w:lang w:val="uk-UA"/>
              </w:rPr>
              <w:t xml:space="preserve">) лікарські засоби </w:t>
            </w:r>
            <w:r>
              <w:rPr>
                <w:rFonts w:ascii="Times New Roman" w:hAnsi="Times New Roman"/>
                <w:bCs/>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rFonts w:ascii="Times New Roman" w:hAnsi="Times New Roman"/>
                <w:sz w:val="24"/>
                <w:szCs w:val="24"/>
                <w:lang w:val="uk-UA"/>
              </w:rPr>
            </w:pPr>
            <w:r>
              <w:rPr>
                <w:rFonts w:ascii="Times New Roman" w:hAnsi="Times New Roman"/>
                <w:bCs/>
                <w:sz w:val="24"/>
                <w:szCs w:val="24"/>
                <w:lang w:val="uk-UA"/>
              </w:rPr>
              <w:t xml:space="preserve">Фармакологія наркотичних і ненаркотичних анальгетиків. Сучасні принципи знеболювання хронічного больового синдрому </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sz w:val="24"/>
                <w:szCs w:val="24"/>
                <w:lang w:val="uk-UA"/>
              </w:rPr>
              <w:t xml:space="preserve">Психотропні лікарські </w:t>
            </w:r>
            <w:r>
              <w:rPr>
                <w:rFonts w:ascii="Times New Roman" w:hAnsi="Times New Roman"/>
                <w:sz w:val="24"/>
                <w:szCs w:val="24"/>
                <w:lang w:val="uk-UA"/>
              </w:rPr>
              <w:t xml:space="preserve">засоби,що</w:t>
            </w:r>
            <w:r>
              <w:rPr>
                <w:rFonts w:ascii="Times New Roman" w:hAnsi="Times New Roman"/>
                <w:sz w:val="24"/>
                <w:szCs w:val="24"/>
                <w:lang w:val="uk-UA"/>
              </w:rPr>
              <w:t xml:space="preserve"> пригнічують функцію центральної нервової системи: Нейролептики, транквілізатори, седативні лікарські засоби </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14</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sz w:val="24"/>
                <w:szCs w:val="24"/>
                <w:lang w:val="ru-RU"/>
              </w:rPr>
            </w:pPr>
            <w:r>
              <w:rPr>
                <w:rFonts w:ascii="Times New Roman" w:hAnsi="Times New Roman"/>
                <w:bCs/>
                <w:iCs/>
                <w:sz w:val="24"/>
                <w:szCs w:val="24"/>
                <w:lang w:val="uk-UA"/>
              </w:rPr>
              <w:t xml:space="preserve">Психотропні лікарські засоби збуджувальної дії: </w:t>
            </w:r>
            <w:r>
              <w:rPr>
                <w:rFonts w:ascii="Times New Roman" w:hAnsi="Times New Roman"/>
                <w:bCs/>
                <w:sz w:val="24"/>
                <w:szCs w:val="24"/>
                <w:lang w:val="uk-UA"/>
              </w:rPr>
              <w:t xml:space="preserve">Антидепресанти, препарати літію, адаптогени, психомоторні стимулятори, аналептики. Лікарські </w:t>
            </w:r>
            <w:r>
              <w:rPr>
                <w:rFonts w:ascii="Times New Roman" w:hAnsi="Times New Roman"/>
                <w:bCs/>
                <w:sz w:val="24"/>
                <w:szCs w:val="24"/>
                <w:lang w:val="uk-UA"/>
              </w:rPr>
              <w:t xml:space="preserve">засоби,що</w:t>
            </w:r>
            <w:r>
              <w:rPr>
                <w:rFonts w:ascii="Times New Roman" w:hAnsi="Times New Roman"/>
                <w:bCs/>
                <w:sz w:val="24"/>
                <w:szCs w:val="24"/>
                <w:lang w:val="uk-UA"/>
              </w:rPr>
              <w:t xml:space="preserve"> впливають на кровообіг мозку. </w:t>
            </w:r>
            <w:r>
              <w:rPr>
                <w:rFonts w:ascii="Times New Roman" w:hAnsi="Times New Roman"/>
                <w:bCs/>
                <w:sz w:val="24"/>
                <w:szCs w:val="24"/>
                <w:lang w:val="uk-UA"/>
              </w:rPr>
              <w:t xml:space="preserve">Ноотропи</w:t>
            </w:r>
            <w:r>
              <w:rPr>
                <w:rFonts w:ascii="Times New Roman" w:hAnsi="Times New Roman"/>
                <w:bCs/>
                <w:sz w:val="24"/>
                <w:szCs w:val="24"/>
                <w:lang w:val="uk-UA"/>
              </w:rPr>
              <w:t xml:space="preserve">. Препарати для лікування мігрені.</w:t>
            </w:r>
            <w:r>
              <w:rPr>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sz w:val="24"/>
                <w:szCs w:val="24"/>
                <w:lang w:val="uk-UA"/>
              </w:rPr>
              <w:t xml:space="preserve">Гормональні лікарські засоби білкової і пептидної структури.</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sz w:val="24"/>
                <w:szCs w:val="24"/>
                <w:lang w:val="uk-UA"/>
              </w:rPr>
              <w:t xml:space="preserve">Гормональні лікарські засоби стероїдної структури, їх синтетичні аналоги і антагоністи.</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t xml:space="preserve">17</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lang w:val="ru-RU"/>
              </w:rPr>
            </w:pPr>
            <w:r>
              <w:rPr>
                <w:rFonts w:ascii="Times New Roman" w:hAnsi="Times New Roman"/>
                <w:bCs/>
                <w:sz w:val="24"/>
                <w:szCs w:val="24"/>
                <w:lang w:val="uk-UA"/>
              </w:rPr>
              <w:t xml:space="preserve">Фармакологія вітамінних та ферментних препаратів, їх застосування в медичній та стоматологічній практиці.</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pPr>
            <w:r>
              <w:rPr>
                <w:rFonts w:ascii="Times New Roman" w:hAnsi="Times New Roman"/>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lang w:val="uk-UA"/>
              </w:rPr>
            </w:pPr>
            <w:r>
              <w:rPr>
                <w:rFonts w:ascii="Times New Roman" w:hAnsi="Times New Roman"/>
                <w:bCs/>
                <w:sz w:val="24"/>
                <w:szCs w:val="24"/>
                <w:lang w:val="uk-UA"/>
              </w:rPr>
              <w:t xml:space="preserve">Засоби, які впливають на імунні процеси. </w:t>
            </w:r>
            <w:r>
              <w:rPr>
                <w:rFonts w:ascii="Times New Roman" w:hAnsi="Times New Roman"/>
                <w:bCs/>
                <w:sz w:val="24"/>
                <w:szCs w:val="24"/>
                <w:lang w:val="uk-UA"/>
              </w:rPr>
              <w:t xml:space="preserve">Імуномодулюючі</w:t>
            </w:r>
            <w:r>
              <w:rPr>
                <w:rFonts w:ascii="Times New Roman" w:hAnsi="Times New Roman"/>
                <w:bCs/>
                <w:sz w:val="24"/>
                <w:szCs w:val="24"/>
                <w:lang w:val="uk-UA"/>
              </w:rPr>
              <w:t xml:space="preserve"> лікарські засоби . </w:t>
            </w:r>
            <w:r>
              <w:rPr>
                <w:rFonts w:ascii="Times New Roman" w:hAnsi="Times New Roman"/>
                <w:bCs/>
                <w:sz w:val="24"/>
                <w:szCs w:val="24"/>
                <w:lang w:val="uk-UA"/>
              </w:rPr>
              <w:t xml:space="preserve">Протиалергічні</w:t>
            </w:r>
            <w:r>
              <w:rPr>
                <w:rFonts w:ascii="Times New Roman" w:hAnsi="Times New Roman"/>
                <w:bCs/>
                <w:sz w:val="24"/>
                <w:szCs w:val="24"/>
                <w:lang w:val="uk-UA"/>
              </w:rPr>
              <w:t xml:space="preserve"> лікарські засоби.</w:t>
            </w:r>
            <w:r>
              <w:rPr>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pPr>
            <w:r>
              <w:rPr>
                <w:rFonts w:ascii="Times New Roman" w:hAnsi="Times New Roman"/>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19</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rFonts w:ascii="Times New Roman" w:hAnsi="Times New Roman"/>
                <w:sz w:val="24"/>
                <w:szCs w:val="24"/>
                <w:lang w:val="uk-UA"/>
              </w:rPr>
            </w:pPr>
            <w:r>
              <w:rPr>
                <w:rFonts w:ascii="Times New Roman" w:hAnsi="Times New Roman"/>
                <w:bCs/>
                <w:sz w:val="24"/>
                <w:szCs w:val="24"/>
                <w:lang w:val="uk-UA"/>
              </w:rPr>
              <w:t xml:space="preserve">Змістовний модульний контроль 2</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rFonts w:ascii="Times New Roman" w:hAnsi="Times New Roman"/>
                <w:sz w:val="24"/>
                <w:szCs w:val="24"/>
                <w:lang w:val="uk-UA"/>
              </w:rPr>
            </w:pPr>
            <w:r/>
            <w:bookmarkStart w:id="2" w:name="__DdeLink__36739_3527304633"/>
            <w:r>
              <w:rPr>
                <w:rFonts w:ascii="Times New Roman" w:hAnsi="Times New Roman"/>
                <w:bCs/>
                <w:sz w:val="24"/>
                <w:szCs w:val="24"/>
                <w:lang w:val="uk-UA"/>
              </w:rPr>
              <w:t xml:space="preserve">Модульна контрольна робота 1</w:t>
            </w:r>
            <w:bookmarkEnd w:id="2"/>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gridSpan w:val="2"/>
            <w:shd w:val="clear" w:color="auto" w:fill="auto"/>
            <w:tcBorders>
              <w:top w:val="single" w:color="000000" w:sz="4" w:space="0"/>
              <w:left w:val="single" w:color="000000" w:sz="4" w:space="0"/>
              <w:bottom w:val="single" w:color="000000" w:sz="4" w:space="0"/>
              <w:right w:val="single" w:color="000000" w:sz="4" w:space="0"/>
            </w:tcBorders>
            <w:tcW w:w="8531" w:type="dxa"/>
            <w:textDirection w:val="lrTb"/>
            <w:noWrap w:val="false"/>
          </w:tcPr>
          <w:p>
            <w:pPr>
              <w:pBdr/>
              <w:spacing w:after="0" w:line="240" w:lineRule="auto"/>
              <w:ind/>
              <w:jc w:val="right"/>
              <w:rPr>
                <w:rFonts w:ascii="Times New Roman" w:hAnsi="Times New Roman"/>
                <w:b/>
                <w:sz w:val="24"/>
                <w:szCs w:val="24"/>
                <w:lang w:val="uk-UA"/>
              </w:rPr>
            </w:pPr>
            <w:r>
              <w:rPr>
                <w:rFonts w:ascii="Times New Roman" w:hAnsi="Times New Roman"/>
                <w:b/>
                <w:sz w:val="24"/>
                <w:szCs w:val="24"/>
                <w:lang w:val="uk-UA"/>
              </w:rPr>
              <w:t xml:space="preserve">Разом за модуль</w:t>
            </w:r>
            <w:r>
              <w:rPr>
                <w:rFonts w:ascii="Times New Roman" w:hAnsi="Times New Roman"/>
                <w:b/>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b/>
                <w:bCs/>
                <w:sz w:val="24"/>
                <w:szCs w:val="24"/>
              </w:rPr>
            </w:pPr>
            <w:r>
              <w:rPr>
                <w:rFonts w:ascii="Times New Roman" w:hAnsi="Times New Roman"/>
                <w:b/>
                <w:bCs/>
                <w:sz w:val="24"/>
                <w:szCs w:val="24"/>
              </w:rPr>
              <w:t xml:space="preserve">38</w:t>
            </w:r>
            <w:r>
              <w:rPr>
                <w:rFonts w:ascii="Times New Roman" w:hAnsi="Times New Roman"/>
                <w:b/>
                <w:bCs/>
                <w:sz w:val="24"/>
                <w:szCs w:val="24"/>
              </w:rPr>
            </w:r>
          </w:p>
        </w:tc>
      </w:tr>
      <w:tr>
        <w:trPr/>
        <w:tc>
          <w:tcPr>
            <w:gridSpan w:val="2"/>
            <w:shd w:val="clear" w:color="auto" w:fill="auto"/>
            <w:tcBorders>
              <w:top w:val="single" w:color="000000" w:sz="4" w:space="0"/>
              <w:left w:val="single" w:color="000000" w:sz="4" w:space="0"/>
              <w:bottom w:val="single" w:color="000000" w:sz="4" w:space="0"/>
              <w:right w:val="single" w:color="000000" w:sz="4" w:space="0"/>
            </w:tcBorders>
            <w:tcW w:w="8531" w:type="dxa"/>
            <w:textDirection w:val="lrTb"/>
            <w:noWrap w:val="false"/>
          </w:tcPr>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5-й семестр</w:t>
            </w:r>
            <w:r>
              <w:rPr>
                <w:rFonts w:ascii="Times New Roman" w:hAnsi="Times New Roman"/>
                <w:b/>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tc>
      </w:tr>
      <w:tr>
        <w:trPr/>
        <w:tc>
          <w:tcPr>
            <w:gridSpan w:val="2"/>
            <w:shd w:val="clear" w:color="auto" w:fill="auto"/>
            <w:tcBorders>
              <w:top w:val="single" w:color="000000" w:sz="4" w:space="0"/>
              <w:left w:val="single" w:color="000000" w:sz="4" w:space="0"/>
              <w:bottom w:val="single" w:color="000000" w:sz="4" w:space="0"/>
              <w:right w:val="single" w:color="000000" w:sz="4" w:space="0"/>
            </w:tcBorders>
            <w:tcW w:w="8531" w:type="dxa"/>
            <w:textDirection w:val="lrTb"/>
            <w:noWrap w:val="false"/>
          </w:tcPr>
          <w:p>
            <w:pPr>
              <w:pBdr/>
              <w:spacing w:after="0" w:line="240" w:lineRule="auto"/>
              <w:ind/>
              <w:jc w:val="right"/>
              <w:rPr>
                <w:rFonts w:ascii="Times New Roman" w:hAnsi="Times New Roman"/>
                <w:b/>
                <w:sz w:val="24"/>
                <w:szCs w:val="24"/>
                <w:lang w:val="uk-UA"/>
              </w:rPr>
            </w:pPr>
            <w:r>
              <w:rPr>
                <w:rFonts w:ascii="Times New Roman" w:hAnsi="Times New Roman"/>
                <w:b/>
                <w:bCs/>
                <w:sz w:val="24"/>
                <w:szCs w:val="24"/>
                <w:lang w:val="uk-UA"/>
              </w:rPr>
              <w:t xml:space="preserve">Модуль 2. Фармакологія лікарських засобів, що впливають на функцію </w:t>
            </w:r>
            <w:r>
              <w:rPr>
                <w:rFonts w:ascii="Times New Roman" w:hAnsi="Times New Roman"/>
                <w:b/>
                <w:bCs/>
                <w:sz w:val="24"/>
                <w:szCs w:val="24"/>
                <w:lang w:val="uk-UA"/>
              </w:rPr>
              <w:t xml:space="preserve">виконачих</w:t>
            </w:r>
            <w:r>
              <w:rPr>
                <w:rFonts w:ascii="Times New Roman" w:hAnsi="Times New Roman"/>
                <w:b/>
                <w:bCs/>
                <w:sz w:val="24"/>
                <w:szCs w:val="24"/>
                <w:lang w:val="uk-UA"/>
              </w:rPr>
              <w:t xml:space="preserve"> органів. Хіміотерапевтичні лікарські засоби. </w:t>
            </w:r>
            <w:r>
              <w:rPr>
                <w:rFonts w:ascii="Times New Roman" w:hAnsi="Times New Roman"/>
                <w:b/>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21</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rFonts w:ascii="Times New Roman" w:hAnsi="Times New Roman"/>
                <w:sz w:val="24"/>
                <w:szCs w:val="24"/>
                <w:lang w:val="uk-UA"/>
              </w:rPr>
            </w:pPr>
            <w:r>
              <w:rPr>
                <w:rFonts w:ascii="Times New Roman" w:hAnsi="Times New Roman"/>
                <w:bCs/>
                <w:sz w:val="24"/>
                <w:szCs w:val="24"/>
                <w:lang w:val="uk-UA"/>
              </w:rPr>
              <w:t xml:space="preserve">Лікарські засоби, що впливають на функцію органів дихання</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22</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rFonts w:ascii="Times New Roman" w:hAnsi="Times New Roman"/>
                <w:sz w:val="24"/>
                <w:szCs w:val="24"/>
                <w:lang w:val="uk-UA"/>
              </w:rPr>
            </w:pPr>
            <w:r>
              <w:rPr>
                <w:rFonts w:ascii="Times New Roman" w:hAnsi="Times New Roman"/>
                <w:bCs/>
                <w:sz w:val="24"/>
                <w:szCs w:val="24"/>
                <w:lang w:val="uk-UA"/>
              </w:rPr>
              <w:t xml:space="preserve">Лікарські засоби, що впливають на функцію органів травлення</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23</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56"/>
              <w:pBdr/>
              <w:spacing w:before="0"/>
              <w:ind/>
              <w:rPr/>
            </w:pPr>
            <w:r/>
            <w:bookmarkStart w:id="3" w:name="yui_3_17_2_1_1693251792950_635"/>
            <w:r/>
            <w:bookmarkEnd w:id="3"/>
            <w:r>
              <w:rPr>
                <w:b w:val="0"/>
                <w:color w:val="212529"/>
                <w:sz w:val="24"/>
                <w:szCs w:val="24"/>
              </w:rPr>
              <w:t xml:space="preserve">Кардіотонічні</w:t>
            </w:r>
            <w:r>
              <w:rPr>
                <w:b w:val="0"/>
                <w:color w:val="212529"/>
                <w:sz w:val="24"/>
                <w:szCs w:val="24"/>
              </w:rPr>
              <w:t xml:space="preserve"> лікарські засоби. Серцеві глікозиди. </w:t>
            </w:r>
            <w:r>
              <w:rPr>
                <w:b w:val="0"/>
                <w:color w:val="212529"/>
                <w:sz w:val="24"/>
                <w:szCs w:val="24"/>
              </w:rPr>
              <w:t xml:space="preserve">Протиаритмічні</w:t>
            </w:r>
            <w:r>
              <w:rPr>
                <w:b w:val="0"/>
                <w:color w:val="212529"/>
                <w:sz w:val="24"/>
                <w:szCs w:val="24"/>
              </w:rPr>
              <w:t xml:space="preserve"> лікарські засоби</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pPr>
            <w:r>
              <w:rPr>
                <w:rFonts w:ascii="Times New Roman" w:hAnsi="Times New Roman"/>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24</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56"/>
              <w:pBdr/>
              <w:spacing w:before="0"/>
              <w:ind/>
              <w:rPr/>
            </w:pPr>
            <w:r/>
            <w:bookmarkStart w:id="4" w:name="yui_3_17_2_1_1693251839290_635"/>
            <w:r/>
            <w:bookmarkEnd w:id="4"/>
            <w:r>
              <w:rPr>
                <w:b w:val="0"/>
                <w:color w:val="212529"/>
                <w:sz w:val="24"/>
                <w:szCs w:val="24"/>
              </w:rPr>
              <w:t xml:space="preserve">Антиангінальні</w:t>
            </w:r>
            <w:r>
              <w:rPr>
                <w:b w:val="0"/>
                <w:color w:val="212529"/>
                <w:sz w:val="24"/>
                <w:szCs w:val="24"/>
              </w:rPr>
              <w:t xml:space="preserve"> лікарські засоби. </w:t>
            </w:r>
            <w:r>
              <w:rPr>
                <w:b w:val="0"/>
                <w:color w:val="212529"/>
                <w:sz w:val="24"/>
                <w:szCs w:val="24"/>
              </w:rPr>
              <w:t xml:space="preserve">Гіполіпідемічні</w:t>
            </w:r>
            <w:r>
              <w:rPr>
                <w:b w:val="0"/>
                <w:color w:val="212529"/>
                <w:sz w:val="24"/>
                <w:szCs w:val="24"/>
              </w:rPr>
              <w:t xml:space="preserve"> лікарські засоби</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pPr>
            <w:r>
              <w:rPr>
                <w:rFonts w:ascii="Times New Roman" w:hAnsi="Times New Roman"/>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25</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56"/>
              <w:pBdr/>
              <w:spacing w:before="0"/>
              <w:ind/>
              <w:rPr/>
            </w:pPr>
            <w:r/>
            <w:bookmarkStart w:id="5" w:name="yui_3_17_2_1_1693251884427_635"/>
            <w:r/>
            <w:bookmarkEnd w:id="5"/>
            <w:r>
              <w:rPr>
                <w:b w:val="0"/>
                <w:iCs/>
                <w:color w:val="212529"/>
                <w:sz w:val="24"/>
                <w:szCs w:val="24"/>
              </w:rPr>
              <w:t xml:space="preserve">Антигіпертензивні</w:t>
            </w:r>
            <w:r>
              <w:rPr>
                <w:b w:val="0"/>
                <w:iCs/>
                <w:color w:val="212529"/>
                <w:sz w:val="24"/>
                <w:szCs w:val="24"/>
              </w:rPr>
              <w:t xml:space="preserve"> та </w:t>
            </w:r>
            <w:r>
              <w:rPr>
                <w:b w:val="0"/>
                <w:iCs/>
                <w:color w:val="212529"/>
                <w:sz w:val="24"/>
                <w:szCs w:val="24"/>
              </w:rPr>
              <w:t xml:space="preserve">гіпертензивні</w:t>
            </w:r>
            <w:r>
              <w:rPr>
                <w:b w:val="0"/>
                <w:iCs/>
                <w:color w:val="212529"/>
                <w:sz w:val="24"/>
                <w:szCs w:val="24"/>
              </w:rPr>
              <w:t xml:space="preserve"> лікарські засоби</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pPr>
            <w:r>
              <w:rPr>
                <w:rFonts w:ascii="Times New Roman" w:hAnsi="Times New Roman"/>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26</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lang w:val="ru-RU"/>
              </w:rPr>
            </w:pPr>
            <w:r>
              <w:rPr>
                <w:rFonts w:ascii="Times New Roman" w:hAnsi="Times New Roman"/>
                <w:bCs/>
                <w:sz w:val="24"/>
                <w:szCs w:val="24"/>
                <w:lang w:val="uk-UA"/>
              </w:rPr>
              <w:t xml:space="preserve">Лікарські засоби, що впливають на функції нирок та </w:t>
            </w:r>
            <w:r>
              <w:rPr>
                <w:rFonts w:ascii="Times New Roman" w:hAnsi="Times New Roman"/>
                <w:bCs/>
                <w:sz w:val="24"/>
                <w:szCs w:val="24"/>
                <w:lang w:val="uk-UA"/>
              </w:rPr>
              <w:t xml:space="preserve">міометрій</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pPr>
            <w:r>
              <w:rPr>
                <w:rFonts w:ascii="Times New Roman" w:hAnsi="Times New Roman"/>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pPr>
            <w:r>
              <w:rPr>
                <w:rFonts w:ascii="Times New Roman" w:hAnsi="Times New Roman"/>
                <w:sz w:val="24"/>
                <w:szCs w:val="24"/>
                <w:lang w:val="uk-UA"/>
              </w:rPr>
              <w:t xml:space="preserve">27</w:t>
            </w: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Style w:val="756"/>
              <w:pBdr/>
              <w:spacing w:before="0"/>
              <w:ind/>
              <w:rPr/>
            </w:pPr>
            <w:r>
              <w:rPr>
                <w:b w:val="0"/>
                <w:color w:val="212529"/>
                <w:sz w:val="24"/>
                <w:szCs w:val="24"/>
              </w:rPr>
              <w:t xml:space="preserve">Лікарські засоби, що впливають на систему крові(гемостаз). </w:t>
            </w:r>
            <w:r>
              <w:rPr>
                <w:b w:val="0"/>
                <w:color w:val="212529"/>
                <w:sz w:val="24"/>
                <w:szCs w:val="24"/>
              </w:rPr>
              <w:t xml:space="preserve">Антиагреганти</w:t>
            </w:r>
            <w:r>
              <w:rPr>
                <w:b w:val="0"/>
                <w:color w:val="212529"/>
                <w:sz w:val="24"/>
                <w:szCs w:val="24"/>
              </w:rPr>
              <w:t xml:space="preserve">. </w:t>
            </w:r>
            <w:r>
              <w:rPr>
                <w:b w:val="0"/>
                <w:color w:val="212529"/>
                <w:sz w:val="24"/>
                <w:szCs w:val="24"/>
              </w:rPr>
              <w:t xml:space="preserve">Флеботроні</w:t>
            </w:r>
            <w:r>
              <w:rPr>
                <w:b w:val="0"/>
                <w:color w:val="212529"/>
                <w:sz w:val="24"/>
                <w:szCs w:val="24"/>
              </w:rPr>
              <w:t xml:space="preserve"> (</w:t>
            </w:r>
            <w:r>
              <w:rPr>
                <w:b w:val="0"/>
                <w:color w:val="212529"/>
                <w:sz w:val="24"/>
                <w:szCs w:val="24"/>
              </w:rPr>
              <w:t xml:space="preserve">венотропні</w:t>
            </w:r>
            <w:r>
              <w:rPr>
                <w:b w:val="0"/>
                <w:color w:val="212529"/>
                <w:sz w:val="24"/>
                <w:szCs w:val="24"/>
              </w:rPr>
              <w:t xml:space="preserve">) лікарські засоби.</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pPr>
            <w:r>
              <w:rPr>
                <w:rFonts w:ascii="Times New Roman" w:hAnsi="Times New Roman"/>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28</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bCs/>
                <w:iCs/>
                <w:sz w:val="24"/>
                <w:szCs w:val="24"/>
                <w:lang w:val="uk-UA"/>
              </w:rPr>
              <w:t xml:space="preserve">Змістовний модульний контроль 3.</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29</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lang w:val="ru-RU"/>
              </w:rPr>
            </w:pPr>
            <w:r>
              <w:rPr>
                <w:rFonts w:ascii="Times New Roman" w:hAnsi="Times New Roman"/>
                <w:bCs/>
                <w:sz w:val="24"/>
                <w:szCs w:val="24"/>
                <w:lang w:val="uk-UA"/>
              </w:rPr>
              <w:t xml:space="preserve">Антисептичні та дезінфікуючі лікарські засоби: особливості застосування в медицині та  стоматології.</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30</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bCs/>
                <w:iCs/>
                <w:sz w:val="24"/>
                <w:szCs w:val="24"/>
                <w:lang w:val="uk-UA"/>
              </w:rPr>
              <w:t xml:space="preserve">Фармакологія </w:t>
            </w:r>
            <w:r>
              <w:rPr>
                <w:rFonts w:ascii="Times New Roman" w:hAnsi="Times New Roman"/>
                <w:bCs/>
                <w:iCs/>
                <w:sz w:val="24"/>
                <w:szCs w:val="24"/>
                <w:lang w:val="uk-UA"/>
              </w:rPr>
              <w:t xml:space="preserve">антибіотиків.Фармакологія</w:t>
            </w:r>
            <w:r>
              <w:rPr>
                <w:rFonts w:ascii="Times New Roman" w:hAnsi="Times New Roman"/>
                <w:bCs/>
                <w:iCs/>
                <w:sz w:val="24"/>
                <w:szCs w:val="24"/>
                <w:lang w:val="uk-UA"/>
              </w:rPr>
              <w:t xml:space="preserve"> β-</w:t>
            </w:r>
            <w:r>
              <w:rPr>
                <w:rFonts w:ascii="Times New Roman" w:hAnsi="Times New Roman"/>
                <w:bCs/>
                <w:iCs/>
                <w:sz w:val="24"/>
                <w:szCs w:val="24"/>
                <w:lang w:val="uk-UA"/>
              </w:rPr>
              <w:t xml:space="preserve">лактамних</w:t>
            </w:r>
            <w:r>
              <w:rPr>
                <w:rFonts w:ascii="Times New Roman" w:hAnsi="Times New Roman"/>
                <w:bCs/>
                <w:iCs/>
                <w:sz w:val="24"/>
                <w:szCs w:val="24"/>
                <w:lang w:val="uk-UA"/>
              </w:rPr>
              <w:t xml:space="preserve"> антибіотиків. Принципи раціональної хіміотерапії.</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31</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sz w:val="24"/>
                <w:szCs w:val="24"/>
                <w:lang w:val="uk-UA"/>
              </w:rPr>
              <w:t xml:space="preserve">Фармакологія </w:t>
            </w:r>
            <w:r>
              <w:rPr>
                <w:rFonts w:ascii="Times New Roman" w:hAnsi="Times New Roman"/>
                <w:sz w:val="24"/>
                <w:szCs w:val="24"/>
                <w:lang w:val="uk-UA"/>
              </w:rPr>
              <w:t xml:space="preserve">антибіотиків.Фармакологія</w:t>
            </w:r>
            <w:r>
              <w:rPr>
                <w:rFonts w:ascii="Times New Roman" w:hAnsi="Times New Roman"/>
                <w:sz w:val="24"/>
                <w:szCs w:val="24"/>
                <w:lang w:val="uk-UA"/>
              </w:rPr>
              <w:t xml:space="preserve"> антибіотиків груп </w:t>
            </w:r>
            <w:r>
              <w:rPr>
                <w:rFonts w:ascii="Times New Roman" w:hAnsi="Times New Roman"/>
                <w:sz w:val="24"/>
                <w:szCs w:val="24"/>
                <w:lang w:val="uk-UA"/>
              </w:rPr>
              <w:t xml:space="preserve">аміноглікозидів</w:t>
            </w:r>
            <w:r>
              <w:rPr>
                <w:rFonts w:ascii="Times New Roman" w:hAnsi="Times New Roman"/>
                <w:sz w:val="24"/>
                <w:szCs w:val="24"/>
                <w:lang w:val="uk-UA"/>
              </w:rPr>
              <w:t xml:space="preserve">, тетрацикліну, </w:t>
            </w:r>
            <w:r>
              <w:rPr>
                <w:rFonts w:ascii="Times New Roman" w:hAnsi="Times New Roman"/>
                <w:sz w:val="24"/>
                <w:szCs w:val="24"/>
                <w:lang w:val="uk-UA"/>
              </w:rPr>
              <w:t xml:space="preserve">хлорамфеніколу</w:t>
            </w:r>
            <w:r>
              <w:rPr>
                <w:rFonts w:ascii="Times New Roman" w:hAnsi="Times New Roman"/>
                <w:sz w:val="24"/>
                <w:szCs w:val="24"/>
                <w:lang w:val="uk-UA"/>
              </w:rPr>
              <w:t xml:space="preserve">, </w:t>
            </w:r>
            <w:r>
              <w:rPr>
                <w:rFonts w:ascii="Times New Roman" w:hAnsi="Times New Roman"/>
                <w:sz w:val="24"/>
                <w:szCs w:val="24"/>
                <w:lang w:val="uk-UA"/>
              </w:rPr>
              <w:t xml:space="preserve">макролідів</w:t>
            </w:r>
            <w:r>
              <w:rPr>
                <w:rFonts w:ascii="Times New Roman" w:hAnsi="Times New Roman"/>
                <w:sz w:val="24"/>
                <w:szCs w:val="24"/>
                <w:lang w:val="uk-UA"/>
              </w:rPr>
              <w:t xml:space="preserve">, </w:t>
            </w:r>
            <w:r>
              <w:rPr>
                <w:rFonts w:ascii="Times New Roman" w:hAnsi="Times New Roman"/>
                <w:sz w:val="24"/>
                <w:szCs w:val="24"/>
                <w:lang w:val="uk-UA"/>
              </w:rPr>
              <w:t xml:space="preserve">рифампіцинів</w:t>
            </w:r>
            <w:r>
              <w:rPr>
                <w:rFonts w:ascii="Times New Roman" w:hAnsi="Times New Roman"/>
                <w:sz w:val="24"/>
                <w:szCs w:val="24"/>
                <w:lang w:val="uk-UA"/>
              </w:rPr>
              <w:t xml:space="preserve">, </w:t>
            </w:r>
            <w:r>
              <w:rPr>
                <w:rFonts w:ascii="Times New Roman" w:hAnsi="Times New Roman"/>
                <w:sz w:val="24"/>
                <w:szCs w:val="24"/>
                <w:lang w:val="uk-UA"/>
              </w:rPr>
              <w:t xml:space="preserve">лінкозамінів,антибіотиків</w:t>
            </w:r>
            <w:r>
              <w:rPr>
                <w:rFonts w:ascii="Times New Roman" w:hAnsi="Times New Roman"/>
                <w:sz w:val="24"/>
                <w:szCs w:val="24"/>
                <w:lang w:val="uk-UA"/>
              </w:rPr>
              <w:t xml:space="preserve"> для локального застосування. Принципи раціональної хіміотерапії.</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32</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lang w:val="uk-UA"/>
              </w:rPr>
            </w:pPr>
            <w:r>
              <w:rPr>
                <w:rFonts w:ascii="Times New Roman" w:hAnsi="Times New Roman"/>
                <w:sz w:val="24"/>
                <w:szCs w:val="24"/>
                <w:lang w:val="uk-UA"/>
              </w:rPr>
              <w:t xml:space="preserve">Синтетичні хіміотерапевтичні засоби. Фармакологія </w:t>
            </w:r>
            <w:r>
              <w:rPr>
                <w:rFonts w:ascii="Times New Roman" w:hAnsi="Times New Roman"/>
                <w:sz w:val="24"/>
                <w:szCs w:val="24"/>
                <w:lang w:val="uk-UA"/>
              </w:rPr>
              <w:t xml:space="preserve">фторхінолонів</w:t>
            </w:r>
            <w:r>
              <w:rPr>
                <w:rFonts w:ascii="Times New Roman" w:hAnsi="Times New Roman"/>
                <w:sz w:val="24"/>
                <w:szCs w:val="24"/>
                <w:lang w:val="uk-UA"/>
              </w:rPr>
              <w:t xml:space="preserve">. </w:t>
            </w:r>
            <w:r>
              <w:rPr>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33</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lang w:val="ru-RU"/>
              </w:rPr>
            </w:pPr>
            <w:r>
              <w:rPr>
                <w:rFonts w:ascii="Times New Roman" w:hAnsi="Times New Roman"/>
                <w:sz w:val="24"/>
                <w:szCs w:val="24"/>
                <w:lang w:val="uk-UA"/>
              </w:rPr>
              <w:t xml:space="preserve">Фармакологія протитуберкульозних,  </w:t>
            </w:r>
            <w:r>
              <w:rPr>
                <w:rFonts w:ascii="Times New Roman" w:hAnsi="Times New Roman"/>
                <w:sz w:val="24"/>
                <w:szCs w:val="24"/>
                <w:lang w:val="uk-UA"/>
              </w:rPr>
              <w:t xml:space="preserve">протиспірохетозних</w:t>
            </w:r>
            <w:r>
              <w:rPr>
                <w:rFonts w:ascii="Times New Roman" w:hAnsi="Times New Roman"/>
                <w:sz w:val="24"/>
                <w:szCs w:val="24"/>
                <w:lang w:val="uk-UA"/>
              </w:rPr>
              <w:t xml:space="preserve"> лікарських засобів.</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34</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bCs/>
                <w:iCs/>
                <w:sz w:val="24"/>
                <w:szCs w:val="24"/>
                <w:lang w:val="uk-UA"/>
              </w:rPr>
              <w:t xml:space="preserve">Противірусні, протигрибкові лікарські засоби</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bCs/>
                <w:sz w:val="24"/>
                <w:szCs w:val="24"/>
                <w:lang w:val="uk-UA"/>
              </w:rPr>
              <w:t xml:space="preserve">Протипротозойні</w:t>
            </w:r>
            <w:r>
              <w:rPr>
                <w:rFonts w:ascii="Times New Roman" w:hAnsi="Times New Roman"/>
                <w:bCs/>
                <w:sz w:val="24"/>
                <w:szCs w:val="24"/>
                <w:lang w:val="uk-UA"/>
              </w:rPr>
              <w:t xml:space="preserve"> лікарські засоби. Протималярійні препарати. </w:t>
            </w:r>
            <w:r>
              <w:rPr>
                <w:rFonts w:ascii="Times New Roman" w:hAnsi="Times New Roman"/>
                <w:bCs/>
                <w:sz w:val="24"/>
                <w:szCs w:val="24"/>
                <w:lang w:val="uk-UA"/>
              </w:rPr>
              <w:t xml:space="preserve">Протигельмінтні</w:t>
            </w:r>
            <w:r>
              <w:rPr>
                <w:rFonts w:ascii="Times New Roman" w:hAnsi="Times New Roman"/>
                <w:bCs/>
                <w:sz w:val="24"/>
                <w:szCs w:val="24"/>
                <w:lang w:val="uk-UA"/>
              </w:rPr>
              <w:t xml:space="preserve"> препарати.</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bCs/>
                <w:sz w:val="24"/>
                <w:szCs w:val="24"/>
                <w:lang w:val="uk-UA"/>
              </w:rPr>
              <w:t xml:space="preserve">Фармакологія протипухлинних лікарських засобів.</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37</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lang w:val="ru-RU"/>
              </w:rPr>
            </w:pPr>
            <w:r>
              <w:rPr>
                <w:rFonts w:ascii="Times New Roman" w:hAnsi="Times New Roman"/>
                <w:bCs/>
                <w:sz w:val="24"/>
                <w:szCs w:val="24"/>
                <w:lang w:val="uk-UA"/>
              </w:rPr>
              <w:t xml:space="preserve">Фармакологія </w:t>
            </w:r>
            <w:r>
              <w:rPr>
                <w:rFonts w:ascii="Times New Roman" w:hAnsi="Times New Roman"/>
                <w:bCs/>
                <w:sz w:val="24"/>
                <w:szCs w:val="24"/>
                <w:lang w:val="uk-UA"/>
              </w:rPr>
              <w:t xml:space="preserve">антидотних</w:t>
            </w:r>
            <w:r>
              <w:rPr>
                <w:rFonts w:ascii="Times New Roman" w:hAnsi="Times New Roman"/>
                <w:bCs/>
                <w:sz w:val="24"/>
                <w:szCs w:val="24"/>
                <w:lang w:val="uk-UA"/>
              </w:rPr>
              <w:t xml:space="preserve"> </w:t>
            </w:r>
            <w:r>
              <w:rPr>
                <w:rFonts w:ascii="Times New Roman" w:hAnsi="Times New Roman"/>
                <w:bCs/>
                <w:sz w:val="24"/>
                <w:szCs w:val="24"/>
                <w:lang w:val="uk-UA"/>
              </w:rPr>
              <w:t xml:space="preserve">засобів.Принципи</w:t>
            </w:r>
            <w:r>
              <w:rPr>
                <w:rFonts w:ascii="Times New Roman" w:hAnsi="Times New Roman"/>
                <w:bCs/>
                <w:sz w:val="24"/>
                <w:szCs w:val="24"/>
                <w:lang w:val="uk-UA"/>
              </w:rPr>
              <w:t xml:space="preserve"> </w:t>
            </w:r>
            <w:r>
              <w:rPr>
                <w:rFonts w:ascii="Times New Roman" w:hAnsi="Times New Roman"/>
                <w:bCs/>
                <w:sz w:val="24"/>
                <w:szCs w:val="24"/>
                <w:lang w:val="uk-UA"/>
              </w:rPr>
              <w:t xml:space="preserve">антидотної</w:t>
            </w:r>
            <w:r>
              <w:rPr>
                <w:rFonts w:ascii="Times New Roman" w:hAnsi="Times New Roman"/>
                <w:bCs/>
                <w:sz w:val="24"/>
                <w:szCs w:val="24"/>
                <w:lang w:val="uk-UA"/>
              </w:rPr>
              <w:t xml:space="preserve"> терапії.</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38</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lang w:val="ru-RU"/>
              </w:rPr>
            </w:pPr>
            <w:r>
              <w:rPr>
                <w:rFonts w:ascii="Times New Roman" w:hAnsi="Times New Roman"/>
                <w:bCs/>
                <w:sz w:val="24"/>
                <w:szCs w:val="24"/>
                <w:lang w:val="uk-UA"/>
              </w:rPr>
              <w:t xml:space="preserve">Засоби невідкладної допомоги в умовах стоматологічної та медичної практики .</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39</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bCs/>
                <w:sz w:val="24"/>
                <w:szCs w:val="24"/>
                <w:lang w:val="uk-UA"/>
              </w:rPr>
              <w:t xml:space="preserve">Модульний змістовний контроль 4.</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pPr>
            <w:r>
              <w:rPr>
                <w:rFonts w:ascii="Times New Roman" w:hAnsi="Times New Roman"/>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40</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rPr/>
            </w:pPr>
            <w:r>
              <w:rPr>
                <w:rFonts w:ascii="Times New Roman" w:hAnsi="Times New Roman"/>
                <w:sz w:val="24"/>
                <w:szCs w:val="24"/>
                <w:lang w:val="uk-UA"/>
              </w:rPr>
              <w:t xml:space="preserve">Модульна контрольна робота 2</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pPr>
            <w:r>
              <w:rPr>
                <w:rFonts w:ascii="Times New Roman" w:hAnsi="Times New Roman"/>
                <w:sz w:val="24"/>
                <w:szCs w:val="24"/>
                <w:lang w:val="uk-UA"/>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jc w:val="right"/>
              <w:rPr/>
            </w:pPr>
            <w:r>
              <w:rPr>
                <w:rFonts w:ascii="Times New Roman" w:hAnsi="Times New Roman"/>
                <w:b/>
                <w:sz w:val="24"/>
                <w:szCs w:val="24"/>
                <w:lang w:val="uk-UA"/>
              </w:rPr>
              <w:t xml:space="preserve">Разом за модуль</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pPr>
            <w:r>
              <w:rPr>
                <w:rFonts w:ascii="Times New Roman" w:hAnsi="Times New Roman"/>
                <w:b/>
                <w:bCs/>
                <w:sz w:val="24"/>
                <w:szCs w:val="24"/>
              </w:rPr>
              <w:t xml:space="preserve">38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705"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826" w:type="dxa"/>
            <w:textDirection w:val="lrTb"/>
            <w:noWrap w:val="false"/>
          </w:tcPr>
          <w:p>
            <w:pPr>
              <w:pBdr/>
              <w:spacing w:after="0" w:line="240" w:lineRule="auto"/>
              <w:ind/>
              <w:jc w:val="right"/>
              <w:rPr/>
            </w:pPr>
            <w:r>
              <w:rPr>
                <w:rFonts w:ascii="Times New Roman" w:hAnsi="Times New Roman"/>
                <w:b/>
                <w:sz w:val="24"/>
                <w:szCs w:val="24"/>
                <w:lang w:val="uk-UA"/>
              </w:rPr>
              <w:t xml:space="preserve">Всього</w:t>
            </w:r>
            <w:r/>
          </w:p>
        </w:tc>
        <w:tc>
          <w:tcPr>
            <w:shd w:val="clear" w:color="auto" w:fill="auto"/>
            <w:tcBorders>
              <w:top w:val="single" w:color="000000" w:sz="4" w:space="0"/>
              <w:left w:val="single" w:color="000000" w:sz="4" w:space="0"/>
              <w:bottom w:val="single" w:color="000000" w:sz="4" w:space="0"/>
              <w:right w:val="single" w:color="000000" w:sz="4" w:space="0"/>
            </w:tcBorders>
            <w:tcW w:w="1250" w:type="dxa"/>
            <w:textDirection w:val="lrTb"/>
            <w:noWrap w:val="false"/>
          </w:tcPr>
          <w:p>
            <w:pPr>
              <w:pBdr/>
              <w:spacing w:after="0" w:line="240" w:lineRule="auto"/>
              <w:ind/>
              <w:jc w:val="center"/>
              <w:rPr/>
            </w:pPr>
            <w:r>
              <w:rPr>
                <w:rFonts w:ascii="Times New Roman" w:hAnsi="Times New Roman"/>
                <w:b/>
                <w:bCs/>
                <w:sz w:val="24"/>
                <w:szCs w:val="24"/>
              </w:rPr>
              <w:t xml:space="preserve">76</w:t>
            </w:r>
            <w:r/>
          </w:p>
        </w:tc>
      </w:tr>
    </w:tbl>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Bdr/>
        <w:spacing w:after="0" w:line="240" w:lineRule="auto"/>
        <w:ind/>
        <w:jc w:val="center"/>
        <w:rPr/>
      </w:pPr>
      <w:r>
        <w:rPr>
          <w:rFonts w:ascii="Times New Roman" w:hAnsi="Times New Roman"/>
          <w:b/>
          <w:sz w:val="24"/>
          <w:szCs w:val="24"/>
          <w:lang w:val="uk-UA"/>
        </w:rPr>
        <w:t xml:space="preserve">6.4. Самостійна робота</w:t>
      </w:r>
      <w:r/>
    </w:p>
    <w:p>
      <w:pPr>
        <w:pBdr/>
        <w:spacing w:after="0" w:line="240" w:lineRule="auto"/>
        <w:ind w:hanging="6946" w:left="7513"/>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tbl>
      <w:tblPr>
        <w:tblInd w:w="137" w:type="dxa"/>
        <w:tblW w:w="97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702"/>
        <w:gridCol w:w="7902"/>
        <w:gridCol w:w="1177"/>
      </w:tblGrid>
      <w:tr>
        <w:trPr>
          <w:trHeight w:val="510"/>
        </w:trPr>
        <w:tc>
          <w:tcPr>
            <w:shd w:val="clear" w:color="auto" w:fill="auto"/>
            <w:tcBorders>
              <w:top w:val="single" w:color="000000" w:sz="4" w:space="0"/>
              <w:left w:val="single" w:color="000000" w:sz="4" w:space="0"/>
              <w:bottom w:val="single" w:color="000000" w:sz="4" w:space="0"/>
              <w:right w:val="single" w:color="000000" w:sz="4" w:space="0"/>
            </w:tcBorders>
            <w:tcW w:w="702" w:type="dxa"/>
            <w:vAlign w:val="center"/>
            <w:vMerge w:val="restart"/>
            <w:textDirection w:val="lrTb"/>
            <w:noWrap w:val="false"/>
          </w:tcPr>
          <w:p>
            <w:pPr>
              <w:pBdr/>
              <w:spacing w:after="0" w:line="240" w:lineRule="auto"/>
              <w:ind w:hanging="142" w:left="142"/>
              <w:jc w:val="center"/>
              <w:rPr>
                <w:rFonts w:ascii="Times New Roman" w:hAnsi="Times New Roman"/>
                <w:sz w:val="24"/>
                <w:szCs w:val="24"/>
                <w:lang w:val="uk-UA"/>
              </w:rPr>
            </w:pPr>
            <w:r>
              <w:rPr>
                <w:rFonts w:ascii="Times New Roman" w:hAnsi="Times New Roman"/>
                <w:sz w:val="24"/>
                <w:szCs w:val="24"/>
                <w:lang w:val="uk-UA"/>
              </w:rPr>
              <w:t xml:space="preserve">№</w:t>
            </w:r>
            <w:r>
              <w:rPr>
                <w:rFonts w:ascii="Times New Roman" w:hAnsi="Times New Roman"/>
                <w:sz w:val="24"/>
                <w:szCs w:val="24"/>
                <w:lang w:val="uk-UA"/>
              </w:rPr>
            </w:r>
          </w:p>
          <w:p>
            <w:pPr>
              <w:pBdr/>
              <w:spacing w:after="0" w:line="240" w:lineRule="auto"/>
              <w:ind w:hanging="142" w:left="142"/>
              <w:jc w:val="center"/>
              <w:rPr>
                <w:rFonts w:ascii="Times New Roman" w:hAnsi="Times New Roman"/>
                <w:sz w:val="24"/>
                <w:szCs w:val="24"/>
                <w:lang w:val="uk-UA"/>
              </w:rPr>
            </w:pPr>
            <w:r>
              <w:rPr>
                <w:rFonts w:ascii="Times New Roman" w:hAnsi="Times New Roman"/>
                <w:sz w:val="24"/>
                <w:szCs w:val="24"/>
                <w:lang w:val="uk-UA"/>
              </w:rPr>
              <w:t xml:space="preserve">з/п</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vAlign w:val="center"/>
            <w:vMerge w:val="restart"/>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Назва теми</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Кількість</w:t>
            </w:r>
            <w:r>
              <w:rPr>
                <w:rFonts w:ascii="Times New Roman" w:hAnsi="Times New Roman"/>
                <w:sz w:val="24"/>
                <w:szCs w:val="24"/>
                <w:lang w:val="uk-UA"/>
              </w:rPr>
            </w:r>
          </w:p>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годин</w:t>
            </w:r>
            <w:r>
              <w:rPr>
                <w:rFonts w:ascii="Times New Roman" w:hAnsi="Times New Roman"/>
                <w:sz w:val="24"/>
                <w:szCs w:val="24"/>
                <w:lang w:val="uk-UA"/>
              </w:rPr>
            </w:r>
          </w:p>
        </w:tc>
      </w:tr>
      <w:tr>
        <w:trPr>
          <w:trHeight w:val="310"/>
        </w:trPr>
        <w:tc>
          <w:tcPr>
            <w:shd w:val="clear" w:color="auto" w:fill="auto"/>
            <w:tcBorders>
              <w:top w:val="single" w:color="000000" w:sz="4" w:space="0"/>
              <w:left w:val="single" w:color="000000" w:sz="4" w:space="0"/>
              <w:bottom w:val="single" w:color="000000" w:sz="4" w:space="0"/>
              <w:right w:val="single" w:color="000000" w:sz="4" w:space="0"/>
            </w:tcBorders>
            <w:tcW w:w="702" w:type="dxa"/>
            <w:vAlign w:val="center"/>
            <w:vMerge w:val="continue"/>
            <w:textDirection w:val="lrTb"/>
            <w:noWrap w:val="false"/>
          </w:tcPr>
          <w:p>
            <w:pPr>
              <w:pBdr/>
              <w:spacing/>
              <w:ind/>
              <w:rPr/>
            </w:pPr>
            <w:r/>
            <w:r/>
          </w:p>
        </w:tc>
        <w:tc>
          <w:tcPr>
            <w:shd w:val="clear" w:color="auto" w:fill="auto"/>
            <w:tcBorders>
              <w:top w:val="single" w:color="000000" w:sz="4" w:space="0"/>
              <w:left w:val="single" w:color="000000" w:sz="4" w:space="0"/>
              <w:bottom w:val="single" w:color="000000" w:sz="4" w:space="0"/>
              <w:right w:val="single" w:color="000000" w:sz="4" w:space="0"/>
            </w:tcBorders>
            <w:tcW w:w="7902" w:type="dxa"/>
            <w:vAlign w:val="center"/>
            <w:vMerge w:val="continue"/>
            <w:textDirection w:val="lrTb"/>
            <w:noWrap w:val="false"/>
          </w:tcPr>
          <w:p>
            <w:pPr>
              <w:pBdr/>
              <w:spacing/>
              <w:ind/>
              <w:rPr/>
            </w:pPr>
            <w:r/>
            <w:r/>
          </w:p>
        </w:tc>
        <w:tc>
          <w:tcPr>
            <w:shd w:val="clear" w:color="auto" w:fill="auto"/>
            <w:tcBorders>
              <w:top w:val="single" w:color="000000" w:sz="4" w:space="0"/>
              <w:left w:val="single" w:color="000000" w:sz="4" w:space="0"/>
              <w:bottom w:val="single" w:color="000000" w:sz="4" w:space="0"/>
              <w:right w:val="single" w:color="000000" w:sz="4" w:space="0"/>
            </w:tcBorders>
            <w:tcW w:w="1177"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денна</w:t>
            </w:r>
            <w:r>
              <w:rPr>
                <w:rFonts w:ascii="Times New Roman" w:hAnsi="Times New Roman"/>
                <w:sz w:val="24"/>
                <w:szCs w:val="24"/>
                <w:lang w:val="uk-UA"/>
              </w:rPr>
            </w:r>
          </w:p>
        </w:tc>
      </w:tr>
      <w:tr>
        <w:trPr>
          <w:trHeight w:val="310"/>
        </w:trPr>
        <w:tc>
          <w:tcPr>
            <w:gridSpan w:val="3"/>
            <w:shd w:val="clear" w:color="auto" w:fill="auto"/>
            <w:tcBorders>
              <w:top w:val="single" w:color="000000" w:sz="4" w:space="0"/>
              <w:left w:val="single" w:color="000000" w:sz="4" w:space="0"/>
              <w:bottom w:val="single" w:color="000000" w:sz="4" w:space="0"/>
              <w:right w:val="single" w:color="000000" w:sz="4" w:space="0"/>
            </w:tcBorders>
            <w:tcW w:w="9781"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4-ий семестр</w:t>
            </w:r>
            <w:r>
              <w:rPr>
                <w:rFonts w:ascii="Times New Roman" w:hAnsi="Times New Roman"/>
                <w:sz w:val="24"/>
                <w:szCs w:val="24"/>
                <w:lang w:val="uk-UA"/>
              </w:rPr>
            </w:r>
          </w:p>
        </w:tc>
      </w:tr>
      <w:tr>
        <w:trPr>
          <w:trHeight w:val="310"/>
        </w:trPr>
        <w:tc>
          <w:tcPr>
            <w:gridSpan w:val="3"/>
            <w:shd w:val="clear" w:color="auto" w:fill="auto"/>
            <w:tcBorders>
              <w:top w:val="single" w:color="000000" w:sz="4" w:space="0"/>
              <w:left w:val="single" w:color="000000" w:sz="4" w:space="0"/>
              <w:bottom w:val="single" w:color="000000" w:sz="4" w:space="0"/>
              <w:right w:val="single" w:color="000000" w:sz="4" w:space="0"/>
            </w:tcBorders>
            <w:tcW w:w="9781" w:type="dxa"/>
            <w:vAlign w:val="center"/>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b/>
                <w:bCs/>
                <w:sz w:val="24"/>
                <w:szCs w:val="24"/>
                <w:lang w:val="uk-UA"/>
              </w:rPr>
              <w:t xml:space="preserve">Модуль 1. Медична рецептура. Загальна фармакологія. Фармакологія засобів, що впливають на нервову систему та обмін речовин.</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Style w:val="755"/>
              <w:pBdr/>
              <w:spacing/>
              <w:ind/>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t xml:space="preserve">Основні етапи історії фармакології. Засновники та видатні вчені сьогодення, їх роль </w:t>
            </w:r>
            <w:r>
              <w:rPr>
                <w:rFonts w:ascii="Times New Roman" w:hAnsi="Times New Roman"/>
                <w:b w:val="0"/>
                <w:bCs w:val="0"/>
                <w:sz w:val="24"/>
                <w:szCs w:val="24"/>
              </w:rPr>
              <w:t xml:space="preserve">у становленні та розвитку фармакології, як науки.</w:t>
            </w:r>
            <w:r>
              <w:rPr>
                <w:rFonts w:ascii="Times New Roman" w:hAnsi="Times New Roman" w:eastAsia="Times New Roman" w:cs="Times New Roman"/>
                <w:b w:val="0"/>
                <w:bCs w:val="0"/>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ru-RU"/>
              </w:rPr>
            </w:pPr>
            <w:r>
              <w:rPr>
                <w:rFonts w:ascii="Times New Roman" w:hAnsi="Times New Roman"/>
                <w:sz w:val="24"/>
                <w:szCs w:val="24"/>
                <w:lang w:val="ru-RU"/>
              </w:rPr>
              <w:t xml:space="preserve">Особливості</w:t>
            </w:r>
            <w:r>
              <w:rPr>
                <w:rFonts w:ascii="Times New Roman" w:hAnsi="Times New Roman"/>
                <w:sz w:val="24"/>
                <w:szCs w:val="24"/>
                <w:lang w:val="ru-RU"/>
              </w:rPr>
              <w:t xml:space="preserve"> </w:t>
            </w:r>
            <w:r>
              <w:rPr>
                <w:rFonts w:ascii="Times New Roman" w:hAnsi="Times New Roman"/>
                <w:sz w:val="24"/>
                <w:szCs w:val="24"/>
                <w:lang w:val="ru-RU"/>
              </w:rPr>
              <w:t xml:space="preserve">маркування</w:t>
            </w:r>
            <w:r>
              <w:rPr>
                <w:rFonts w:ascii="Times New Roman" w:hAnsi="Times New Roman"/>
                <w:sz w:val="24"/>
                <w:szCs w:val="24"/>
                <w:lang w:val="ru-RU"/>
              </w:rPr>
              <w:t xml:space="preserve"> </w:t>
            </w:r>
            <w:r>
              <w:rPr>
                <w:rFonts w:ascii="Times New Roman" w:hAnsi="Times New Roman"/>
                <w:sz w:val="24"/>
                <w:szCs w:val="24"/>
                <w:lang w:val="ru-RU"/>
              </w:rPr>
              <w:t xml:space="preserve">готових</w:t>
            </w:r>
            <w:r>
              <w:rPr>
                <w:rFonts w:ascii="Times New Roman" w:hAnsi="Times New Roman"/>
                <w:sz w:val="24"/>
                <w:szCs w:val="24"/>
                <w:lang w:val="ru-RU"/>
              </w:rPr>
              <w:t xml:space="preserve"> </w:t>
            </w:r>
            <w:r>
              <w:rPr>
                <w:rFonts w:ascii="Times New Roman" w:hAnsi="Times New Roman"/>
                <w:sz w:val="24"/>
                <w:szCs w:val="24"/>
                <w:lang w:val="ru-RU"/>
              </w:rPr>
              <w:t xml:space="preserve">лікарських</w:t>
            </w:r>
            <w:r>
              <w:rPr>
                <w:rFonts w:ascii="Times New Roman" w:hAnsi="Times New Roman"/>
                <w:sz w:val="24"/>
                <w:szCs w:val="24"/>
                <w:lang w:val="ru-RU"/>
              </w:rPr>
              <w:t xml:space="preserve"> форм. Таблетки з </w:t>
            </w:r>
            <w:r>
              <w:rPr>
                <w:rFonts w:ascii="Times New Roman" w:hAnsi="Times New Roman"/>
                <w:sz w:val="24"/>
                <w:szCs w:val="24"/>
                <w:lang w:val="ru-RU"/>
              </w:rPr>
              <w:t xml:space="preserve">модифікованим</w:t>
            </w:r>
            <w:r>
              <w:rPr>
                <w:rFonts w:ascii="Times New Roman" w:hAnsi="Times New Roman"/>
                <w:sz w:val="24"/>
                <w:szCs w:val="24"/>
                <w:lang w:val="ru-RU"/>
              </w:rPr>
              <w:t xml:space="preserve"> </w:t>
            </w:r>
            <w:r>
              <w:rPr>
                <w:rFonts w:ascii="Times New Roman" w:hAnsi="Times New Roman"/>
                <w:sz w:val="24"/>
                <w:szCs w:val="24"/>
                <w:lang w:val="ru-RU"/>
              </w:rPr>
              <w:t xml:space="preserve">вивільненням</w:t>
            </w:r>
            <w:r>
              <w:rPr>
                <w:rFonts w:ascii="Times New Roman" w:hAnsi="Times New Roman"/>
                <w:sz w:val="24"/>
                <w:szCs w:val="24"/>
                <w:lang w:val="ru-RU"/>
              </w:rPr>
              <w:t xml:space="preserve">. </w:t>
            </w:r>
            <w:r>
              <w:rPr>
                <w:rFonts w:ascii="Times New Roman" w:hAnsi="Times New Roman"/>
                <w:sz w:val="24"/>
                <w:szCs w:val="24"/>
                <w:lang w:val="ru-RU"/>
              </w:rPr>
              <w:t xml:space="preserve">Системи</w:t>
            </w:r>
            <w:r>
              <w:rPr>
                <w:rFonts w:ascii="Times New Roman" w:hAnsi="Times New Roman"/>
                <w:sz w:val="24"/>
                <w:szCs w:val="24"/>
                <w:lang w:val="ru-RU"/>
              </w:rPr>
              <w:t xml:space="preserve"> доставки </w:t>
            </w:r>
            <w:r>
              <w:rPr>
                <w:rFonts w:ascii="Times New Roman" w:hAnsi="Times New Roman"/>
                <w:sz w:val="24"/>
                <w:szCs w:val="24"/>
                <w:lang w:val="ru-RU"/>
              </w:rPr>
              <w:t xml:space="preserve">ліків</w:t>
            </w:r>
            <w:r>
              <w:rPr>
                <w:rFonts w:ascii="Times New Roman" w:hAnsi="Times New Roman"/>
                <w:sz w:val="24"/>
                <w:szCs w:val="24"/>
                <w:lang w:val="ru-RU"/>
              </w:rPr>
              <w:t xml:space="preserve">.</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ru-RU"/>
              </w:rPr>
            </w:pPr>
            <w:r>
              <w:rPr>
                <w:rFonts w:ascii="Times New Roman" w:hAnsi="Times New Roman"/>
                <w:sz w:val="24"/>
                <w:szCs w:val="24"/>
                <w:lang w:val="uk-UA"/>
              </w:rPr>
              <w:t xml:space="preserve">Проникнення ЛЗ через </w:t>
            </w:r>
            <w:r>
              <w:rPr>
                <w:rFonts w:ascii="Times New Roman" w:hAnsi="Times New Roman"/>
                <w:sz w:val="24"/>
                <w:szCs w:val="24"/>
                <w:lang w:val="uk-UA"/>
              </w:rPr>
              <w:t xml:space="preserve">гістогематичні</w:t>
            </w:r>
            <w:r>
              <w:rPr>
                <w:rFonts w:ascii="Times New Roman" w:hAnsi="Times New Roman"/>
                <w:sz w:val="24"/>
                <w:szCs w:val="24"/>
                <w:lang w:val="uk-UA"/>
              </w:rPr>
              <w:t xml:space="preserve"> бар’єри: плацентарний, </w:t>
            </w:r>
            <w:r>
              <w:rPr>
                <w:rFonts w:ascii="Times New Roman" w:hAnsi="Times New Roman"/>
                <w:sz w:val="24"/>
                <w:szCs w:val="24"/>
                <w:lang w:val="uk-UA"/>
              </w:rPr>
              <w:t xml:space="preserve">гематоенцефалічний</w:t>
            </w:r>
            <w:r>
              <w:rPr>
                <w:rFonts w:ascii="Times New Roman" w:hAnsi="Times New Roman"/>
                <w:sz w:val="24"/>
                <w:szCs w:val="24"/>
                <w:lang w:val="uk-UA"/>
              </w:rPr>
              <w:t xml:space="preserve"> та інші. Депонування ліків. </w:t>
            </w:r>
            <w:r>
              <w:rPr>
                <w:rFonts w:ascii="Times New Roman" w:hAnsi="Times New Roman"/>
                <w:sz w:val="24"/>
                <w:szCs w:val="24"/>
                <w:lang w:val="uk-UA"/>
              </w:rPr>
              <w:t xml:space="preserve">Біотрансформація</w:t>
            </w:r>
            <w:r>
              <w:rPr>
                <w:rFonts w:ascii="Times New Roman" w:hAnsi="Times New Roman"/>
                <w:sz w:val="24"/>
                <w:szCs w:val="24"/>
                <w:lang w:val="uk-UA"/>
              </w:rPr>
              <w:t xml:space="preserve"> ліків, її види. Роль цитохрому Р-450.</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4</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4</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lang w:val="ru-RU"/>
              </w:rPr>
            </w:pPr>
            <w:r>
              <w:rPr>
                <w:rFonts w:ascii="Times New Roman" w:hAnsi="Times New Roman"/>
                <w:sz w:val="24"/>
                <w:szCs w:val="24"/>
                <w:lang w:val="uk-UA"/>
              </w:rPr>
              <w:t xml:space="preserve">Спадкові дефекти ферментних систем, що виявляються при застосуванні ліків. </w:t>
            </w:r>
            <w:r>
              <w:rPr>
                <w:rFonts w:ascii="Times New Roman" w:hAnsi="Times New Roman"/>
                <w:sz w:val="24"/>
                <w:szCs w:val="24"/>
                <w:lang w:val="uk-UA"/>
              </w:rPr>
              <w:t xml:space="preserve">Циркадні</w:t>
            </w:r>
            <w:r>
              <w:rPr>
                <w:rFonts w:ascii="Times New Roman" w:hAnsi="Times New Roman"/>
                <w:sz w:val="24"/>
                <w:szCs w:val="24"/>
                <w:lang w:val="uk-UA"/>
              </w:rPr>
              <w:t xml:space="preserve"> та сезонні особливості </w:t>
            </w:r>
            <w:r>
              <w:rPr>
                <w:rFonts w:ascii="Times New Roman" w:hAnsi="Times New Roman"/>
                <w:sz w:val="24"/>
                <w:szCs w:val="24"/>
                <w:lang w:val="uk-UA"/>
              </w:rPr>
              <w:t xml:space="preserve">фармакодинаміки</w:t>
            </w:r>
            <w:r>
              <w:rPr>
                <w:rFonts w:ascii="Times New Roman" w:hAnsi="Times New Roman"/>
                <w:sz w:val="24"/>
                <w:szCs w:val="24"/>
                <w:lang w:val="uk-UA"/>
              </w:rPr>
              <w:t xml:space="preserve">, фармакокінетики.</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rPr>
                <w:rFonts w:ascii="Times New Roman" w:hAnsi="Times New Roman"/>
                <w:sz w:val="24"/>
                <w:szCs w:val="24"/>
                <w:lang w:val="ru-RU"/>
              </w:rPr>
            </w:pPr>
            <w:r>
              <w:rPr>
                <w:rFonts w:ascii="Times New Roman" w:hAnsi="Times New Roman"/>
                <w:sz w:val="24"/>
                <w:szCs w:val="24"/>
                <w:lang w:val="ru-RU"/>
              </w:rPr>
              <w:t xml:space="preserve">Алгоритм </w:t>
            </w:r>
            <w:r>
              <w:rPr>
                <w:rFonts w:ascii="Times New Roman" w:hAnsi="Times New Roman"/>
                <w:sz w:val="24"/>
                <w:szCs w:val="24"/>
                <w:lang w:val="ru-RU"/>
              </w:rPr>
              <w:t xml:space="preserve">допомоги</w:t>
            </w:r>
            <w:r>
              <w:rPr>
                <w:rFonts w:ascii="Times New Roman" w:hAnsi="Times New Roman"/>
                <w:sz w:val="24"/>
                <w:szCs w:val="24"/>
                <w:lang w:val="ru-RU"/>
              </w:rPr>
              <w:t xml:space="preserve"> </w:t>
            </w:r>
            <w:r>
              <w:rPr>
                <w:rFonts w:ascii="Times New Roman" w:hAnsi="Times New Roman"/>
                <w:sz w:val="24"/>
                <w:szCs w:val="24"/>
                <w:lang w:val="ru-RU"/>
              </w:rPr>
              <w:t xml:space="preserve">пацієнтам</w:t>
            </w:r>
            <w:r>
              <w:rPr>
                <w:rFonts w:ascii="Times New Roman" w:hAnsi="Times New Roman"/>
                <w:sz w:val="24"/>
                <w:szCs w:val="24"/>
                <w:lang w:val="ru-RU"/>
              </w:rPr>
              <w:t xml:space="preserve"> при </w:t>
            </w:r>
            <w:r>
              <w:rPr>
                <w:rFonts w:ascii="Times New Roman" w:hAnsi="Times New Roman"/>
                <w:sz w:val="24"/>
                <w:szCs w:val="24"/>
                <w:lang w:val="ru-RU"/>
              </w:rPr>
              <w:t xml:space="preserve">гострому</w:t>
            </w:r>
            <w:r>
              <w:rPr>
                <w:rFonts w:ascii="Times New Roman" w:hAnsi="Times New Roman"/>
                <w:sz w:val="24"/>
                <w:szCs w:val="24"/>
                <w:lang w:val="ru-RU"/>
              </w:rPr>
              <w:t xml:space="preserve"> </w:t>
            </w:r>
            <w:r>
              <w:rPr>
                <w:rFonts w:ascii="Times New Roman" w:hAnsi="Times New Roman"/>
                <w:sz w:val="24"/>
                <w:szCs w:val="24"/>
                <w:lang w:val="ru-RU"/>
              </w:rPr>
              <w:t xml:space="preserve">отруєнні</w:t>
            </w:r>
            <w:r>
              <w:rPr>
                <w:rFonts w:ascii="Times New Roman" w:hAnsi="Times New Roman"/>
                <w:sz w:val="24"/>
                <w:szCs w:val="24"/>
                <w:lang w:val="ru-RU"/>
              </w:rPr>
              <w:t xml:space="preserve"> </w:t>
            </w:r>
            <w:r>
              <w:rPr>
                <w:rFonts w:ascii="Times New Roman" w:hAnsi="Times New Roman"/>
                <w:sz w:val="24"/>
                <w:szCs w:val="24"/>
                <w:lang w:val="ru-RU"/>
              </w:rPr>
              <w:t xml:space="preserve">кокаїном</w:t>
            </w:r>
            <w:r>
              <w:rPr>
                <w:rFonts w:ascii="Times New Roman" w:hAnsi="Times New Roman"/>
                <w:sz w:val="24"/>
                <w:szCs w:val="24"/>
                <w:lang w:val="ru-RU"/>
              </w:rPr>
              <w:t xml:space="preserve">, мускарином, </w:t>
            </w:r>
            <w:r>
              <w:rPr>
                <w:rFonts w:ascii="Times New Roman" w:hAnsi="Times New Roman"/>
                <w:sz w:val="24"/>
                <w:szCs w:val="24"/>
                <w:lang w:val="ru-RU"/>
              </w:rPr>
              <w:t xml:space="preserve">антихолінестеразними</w:t>
            </w:r>
            <w:r>
              <w:rPr>
                <w:rFonts w:ascii="Times New Roman" w:hAnsi="Times New Roman"/>
                <w:sz w:val="24"/>
                <w:szCs w:val="24"/>
                <w:lang w:val="ru-RU"/>
              </w:rPr>
              <w:t xml:space="preserve"> </w:t>
            </w:r>
            <w:r>
              <w:rPr>
                <w:rFonts w:ascii="Times New Roman" w:hAnsi="Times New Roman"/>
                <w:sz w:val="24"/>
                <w:szCs w:val="24"/>
                <w:lang w:val="ru-RU"/>
              </w:rPr>
              <w:t xml:space="preserve">засобами</w:t>
            </w:r>
            <w:r>
              <w:rPr>
                <w:rFonts w:ascii="Times New Roman" w:hAnsi="Times New Roman"/>
                <w:sz w:val="24"/>
                <w:szCs w:val="24"/>
                <w:lang w:val="ru-RU"/>
              </w:rPr>
              <w:t xml:space="preserve">, </w:t>
            </w:r>
            <w:r>
              <w:rPr>
                <w:rFonts w:ascii="Times New Roman" w:hAnsi="Times New Roman"/>
                <w:sz w:val="24"/>
                <w:szCs w:val="24"/>
                <w:lang w:val="ru-RU"/>
              </w:rPr>
              <w:t xml:space="preserve">атропіноподібними</w:t>
            </w:r>
            <w:r>
              <w:rPr>
                <w:rFonts w:ascii="Times New Roman" w:hAnsi="Times New Roman"/>
                <w:sz w:val="24"/>
                <w:szCs w:val="24"/>
                <w:lang w:val="ru-RU"/>
              </w:rPr>
              <w:t xml:space="preserve"> </w:t>
            </w:r>
            <w:r>
              <w:rPr>
                <w:rFonts w:ascii="Times New Roman" w:hAnsi="Times New Roman"/>
                <w:sz w:val="24"/>
                <w:szCs w:val="24"/>
                <w:lang w:val="ru-RU"/>
              </w:rPr>
              <w:t xml:space="preserve">речовинами</w:t>
            </w:r>
            <w:r>
              <w:rPr>
                <w:rFonts w:ascii="Times New Roman" w:hAnsi="Times New Roman"/>
                <w:sz w:val="24"/>
                <w:szCs w:val="24"/>
                <w:lang w:val="ru-RU"/>
              </w:rPr>
              <w:t xml:space="preserve">, </w:t>
            </w:r>
            <w:r>
              <w:rPr>
                <w:rFonts w:ascii="Times New Roman" w:hAnsi="Times New Roman"/>
                <w:sz w:val="24"/>
                <w:szCs w:val="24"/>
                <w:lang w:val="ru-RU"/>
              </w:rPr>
              <w:t xml:space="preserve">нікотином</w:t>
            </w:r>
            <w:r>
              <w:rPr>
                <w:rFonts w:ascii="Times New Roman" w:hAnsi="Times New Roman"/>
                <w:sz w:val="24"/>
                <w:szCs w:val="24"/>
                <w:lang w:val="ru-RU"/>
              </w:rPr>
              <w:t xml:space="preserve">. </w:t>
            </w:r>
            <w:r>
              <w:rPr>
                <w:rFonts w:ascii="Times New Roman" w:hAnsi="Times New Roman"/>
                <w:sz w:val="24"/>
                <w:szCs w:val="24"/>
                <w:lang w:val="uk-UA"/>
              </w:rPr>
              <w:t xml:space="preserve">Особливості дії фосфорорганічних </w:t>
            </w:r>
            <w:r>
              <w:rPr>
                <w:rFonts w:ascii="Times New Roman" w:hAnsi="Times New Roman"/>
                <w:sz w:val="24"/>
                <w:szCs w:val="24"/>
                <w:lang w:val="uk-UA"/>
              </w:rPr>
              <w:t xml:space="preserve">сполук</w:t>
            </w:r>
            <w:r>
              <w:rPr>
                <w:rFonts w:ascii="Times New Roman" w:hAnsi="Times New Roman"/>
                <w:sz w:val="24"/>
                <w:szCs w:val="24"/>
                <w:lang w:val="uk-UA"/>
              </w:rPr>
              <w:t xml:space="preserve"> (ФОС). Гостре отруєння ФОС та надання допомоги.</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rPr>
                <w:rFonts w:ascii="Times New Roman" w:hAnsi="Times New Roman"/>
                <w:sz w:val="24"/>
                <w:szCs w:val="24"/>
              </w:rPr>
            </w:pPr>
            <w:r>
              <w:rPr>
                <w:rFonts w:ascii="Times New Roman" w:hAnsi="Times New Roman"/>
                <w:sz w:val="24"/>
                <w:szCs w:val="24"/>
                <w:lang w:val="uk-UA"/>
              </w:rPr>
              <w:t xml:space="preserve">Лікарські засоби, що діють на передачу збудження в </w:t>
            </w:r>
            <w:r>
              <w:rPr>
                <w:rFonts w:ascii="Times New Roman" w:hAnsi="Times New Roman"/>
                <w:sz w:val="24"/>
                <w:szCs w:val="24"/>
                <w:lang w:val="uk-UA"/>
              </w:rPr>
              <w:t xml:space="preserve">холінергічних</w:t>
            </w:r>
            <w:r>
              <w:rPr>
                <w:rFonts w:ascii="Times New Roman" w:hAnsi="Times New Roman"/>
                <w:sz w:val="24"/>
                <w:szCs w:val="24"/>
                <w:lang w:val="uk-UA"/>
              </w:rPr>
              <w:t xml:space="preserve"> </w:t>
            </w:r>
            <w:r>
              <w:rPr>
                <w:rFonts w:ascii="Times New Roman" w:hAnsi="Times New Roman"/>
                <w:sz w:val="24"/>
                <w:szCs w:val="24"/>
                <w:lang w:val="uk-UA"/>
              </w:rPr>
              <w:t xml:space="preserve">синапсах.Лікарські</w:t>
            </w:r>
            <w:r>
              <w:rPr>
                <w:rFonts w:ascii="Times New Roman" w:hAnsi="Times New Roman"/>
                <w:sz w:val="24"/>
                <w:szCs w:val="24"/>
                <w:lang w:val="uk-UA"/>
              </w:rPr>
              <w:t xml:space="preserve"> засоби, що впливають на н-</w:t>
            </w:r>
            <w:r>
              <w:rPr>
                <w:rFonts w:ascii="Times New Roman" w:hAnsi="Times New Roman"/>
                <w:sz w:val="24"/>
                <w:szCs w:val="24"/>
                <w:lang w:val="uk-UA"/>
              </w:rPr>
              <w:t xml:space="preserve">холінорецептори</w:t>
            </w:r>
            <w:r>
              <w:rPr>
                <w:rFonts w:ascii="Times New Roman" w:hAnsi="Times New Roman"/>
                <w:sz w:val="24"/>
                <w:szCs w:val="24"/>
                <w:lang w:val="uk-UA"/>
              </w:rPr>
              <w:t xml:space="preserve">. </w:t>
            </w:r>
            <w:r>
              <w:rPr>
                <w:rFonts w:ascii="Times New Roman" w:hAnsi="Times New Roman"/>
                <w:sz w:val="24"/>
                <w:szCs w:val="24"/>
                <w:lang w:val="ru-RU"/>
              </w:rPr>
              <w:t xml:space="preserve">Токсикологія</w:t>
            </w:r>
            <w:r>
              <w:rPr>
                <w:rFonts w:ascii="Times New Roman" w:hAnsi="Times New Roman"/>
                <w:sz w:val="24"/>
                <w:szCs w:val="24"/>
                <w:lang w:val="ru-RU"/>
              </w:rPr>
              <w:t xml:space="preserve"> </w:t>
            </w:r>
            <w:r>
              <w:rPr>
                <w:rFonts w:ascii="Times New Roman" w:hAnsi="Times New Roman"/>
                <w:sz w:val="24"/>
                <w:szCs w:val="24"/>
                <w:lang w:val="ru-RU"/>
              </w:rPr>
              <w:t xml:space="preserve">нікотину</w:t>
            </w:r>
            <w:r>
              <w:rPr>
                <w:rFonts w:ascii="Times New Roman" w:hAnsi="Times New Roman"/>
                <w:sz w:val="24"/>
                <w:szCs w:val="24"/>
                <w:lang w:val="ru-RU"/>
              </w:rPr>
              <w:t xml:space="preserve">. </w:t>
            </w:r>
            <w:r>
              <w:rPr>
                <w:rFonts w:ascii="Times New Roman" w:hAnsi="Times New Roman"/>
                <w:sz w:val="24"/>
                <w:szCs w:val="24"/>
                <w:lang w:val="ru-RU"/>
              </w:rPr>
              <w:t xml:space="preserve">Лікарські</w:t>
            </w:r>
            <w:r>
              <w:rPr>
                <w:rFonts w:ascii="Times New Roman" w:hAnsi="Times New Roman"/>
                <w:sz w:val="24"/>
                <w:szCs w:val="24"/>
                <w:lang w:val="ru-RU"/>
              </w:rPr>
              <w:t xml:space="preserve"> </w:t>
            </w:r>
            <w:r>
              <w:rPr>
                <w:rFonts w:ascii="Times New Roman" w:hAnsi="Times New Roman"/>
                <w:sz w:val="24"/>
                <w:szCs w:val="24"/>
                <w:lang w:val="ru-RU"/>
              </w:rPr>
              <w:t xml:space="preserve">засоби</w:t>
            </w:r>
            <w:r>
              <w:rPr>
                <w:rFonts w:ascii="Times New Roman" w:hAnsi="Times New Roman"/>
                <w:sz w:val="24"/>
                <w:szCs w:val="24"/>
                <w:lang w:val="ru-RU"/>
              </w:rPr>
              <w:t xml:space="preserve"> для </w:t>
            </w:r>
            <w:r>
              <w:rPr>
                <w:rFonts w:ascii="Times New Roman" w:hAnsi="Times New Roman"/>
                <w:sz w:val="24"/>
                <w:szCs w:val="24"/>
                <w:lang w:val="ru-RU"/>
              </w:rPr>
              <w:t xml:space="preserve">полегшення</w:t>
            </w:r>
            <w:r>
              <w:rPr>
                <w:rFonts w:ascii="Times New Roman" w:hAnsi="Times New Roman"/>
                <w:sz w:val="24"/>
                <w:szCs w:val="24"/>
                <w:lang w:val="ru-RU"/>
              </w:rPr>
              <w:t xml:space="preserve"> </w:t>
            </w:r>
            <w:r>
              <w:rPr>
                <w:rFonts w:ascii="Times New Roman" w:hAnsi="Times New Roman"/>
                <w:sz w:val="24"/>
                <w:szCs w:val="24"/>
                <w:lang w:val="ru-RU"/>
              </w:rPr>
              <w:t xml:space="preserve">відмови</w:t>
            </w:r>
            <w:r>
              <w:rPr>
                <w:rFonts w:ascii="Times New Roman" w:hAnsi="Times New Roman"/>
                <w:sz w:val="24"/>
                <w:szCs w:val="24"/>
                <w:lang w:val="ru-RU"/>
              </w:rPr>
              <w:t xml:space="preserve"> </w:t>
            </w:r>
            <w:r>
              <w:rPr>
                <w:rFonts w:ascii="Times New Roman" w:hAnsi="Times New Roman"/>
                <w:sz w:val="24"/>
                <w:szCs w:val="24"/>
                <w:lang w:val="ru-RU"/>
              </w:rPr>
              <w:t xml:space="preserve">від</w:t>
            </w:r>
            <w:r>
              <w:rPr>
                <w:rFonts w:ascii="Times New Roman" w:hAnsi="Times New Roman"/>
                <w:sz w:val="24"/>
                <w:szCs w:val="24"/>
                <w:lang w:val="ru-RU"/>
              </w:rPr>
              <w:t xml:space="preserve"> </w:t>
            </w:r>
            <w:r>
              <w:rPr>
                <w:rFonts w:ascii="Times New Roman" w:hAnsi="Times New Roman"/>
                <w:sz w:val="24"/>
                <w:szCs w:val="24"/>
                <w:lang w:val="ru-RU"/>
              </w:rPr>
              <w:t xml:space="preserve">паління</w:t>
            </w:r>
            <w:r>
              <w:rPr>
                <w:rFonts w:ascii="Times New Roman" w:hAnsi="Times New Roman"/>
                <w:sz w:val="24"/>
                <w:szCs w:val="24"/>
                <w:lang w:val="ru-RU"/>
              </w:rPr>
              <w:t xml:space="preserve">.</w:t>
            </w:r>
            <w:r>
              <w:rPr>
                <w:rFonts w:ascii="Times New Roman" w:hAnsi="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7</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rPr>
                <w:rFonts w:ascii="Times New Roman" w:hAnsi="Times New Roman"/>
                <w:sz w:val="24"/>
                <w:szCs w:val="24"/>
                <w:lang w:val="uk-UA"/>
              </w:rPr>
            </w:pPr>
            <w:r>
              <w:rPr>
                <w:rFonts w:ascii="Times New Roman" w:hAnsi="Times New Roman"/>
                <w:sz w:val="24"/>
                <w:szCs w:val="24"/>
                <w:lang w:val="uk-UA"/>
              </w:rPr>
              <w:t xml:space="preserve">Адренергічний синапс, його будову та функції. Види </w:t>
            </w:r>
            <w:r>
              <w:rPr>
                <w:rFonts w:ascii="Times New Roman" w:hAnsi="Times New Roman"/>
                <w:sz w:val="24"/>
                <w:szCs w:val="24"/>
                <w:lang w:val="uk-UA"/>
              </w:rPr>
              <w:t xml:space="preserve">адренорецепторів</w:t>
            </w:r>
            <w:r>
              <w:rPr>
                <w:rFonts w:ascii="Times New Roman" w:hAnsi="Times New Roman"/>
                <w:sz w:val="24"/>
                <w:szCs w:val="24"/>
                <w:lang w:val="uk-UA"/>
              </w:rPr>
              <w:t xml:space="preserve"> (α1, α2, β1, β2), їх  локалізація і ефекти їх активації.</w:t>
            </w:r>
            <w:r>
              <w:rPr>
                <w:rFonts w:ascii="Times New Roman" w:hAnsi="Times New Roman"/>
                <w:sz w:val="24"/>
                <w:szCs w:val="24"/>
                <w:lang w:val="uk-UA"/>
              </w:rPr>
            </w:r>
          </w:p>
          <w:p>
            <w:pPr>
              <w:pBdr/>
              <w:spacing/>
              <w:ind/>
              <w:rPr>
                <w:rFonts w:ascii="Times New Roman" w:hAnsi="Times New Roman"/>
                <w:sz w:val="24"/>
                <w:szCs w:val="24"/>
                <w:lang w:val="ru-RU"/>
              </w:rPr>
            </w:pPr>
            <w:r>
              <w:rPr>
                <w:rFonts w:ascii="Times New Roman" w:hAnsi="Times New Roman"/>
                <w:sz w:val="24"/>
                <w:szCs w:val="24"/>
                <w:lang w:val="uk-UA"/>
              </w:rPr>
              <w:t xml:space="preserve">Ефедрин. Особливості механізму дії, фармакологічних ефектів та клінічного застосування. </w:t>
            </w:r>
            <w:r>
              <w:rPr>
                <w:rFonts w:ascii="Times New Roman" w:hAnsi="Times New Roman"/>
                <w:sz w:val="24"/>
                <w:szCs w:val="24"/>
                <w:lang w:val="ru-RU"/>
              </w:rPr>
              <w:t xml:space="preserve">Небезпека</w:t>
            </w:r>
            <w:r>
              <w:rPr>
                <w:rFonts w:ascii="Times New Roman" w:hAnsi="Times New Roman"/>
                <w:sz w:val="24"/>
                <w:szCs w:val="24"/>
                <w:lang w:val="ru-RU"/>
              </w:rPr>
              <w:t xml:space="preserve"> </w:t>
            </w:r>
            <w:r>
              <w:rPr>
                <w:rFonts w:ascii="Times New Roman" w:hAnsi="Times New Roman"/>
                <w:sz w:val="24"/>
                <w:szCs w:val="24"/>
                <w:lang w:val="ru-RU"/>
              </w:rPr>
              <w:t xml:space="preserve">тахіфілаксії</w:t>
            </w:r>
            <w:r>
              <w:rPr>
                <w:rFonts w:ascii="Times New Roman" w:hAnsi="Times New Roman"/>
                <w:sz w:val="24"/>
                <w:szCs w:val="24"/>
                <w:lang w:val="ru-RU"/>
              </w:rPr>
              <w:t xml:space="preserve"> та </w:t>
            </w:r>
            <w:r>
              <w:rPr>
                <w:rFonts w:ascii="Times New Roman" w:hAnsi="Times New Roman"/>
                <w:sz w:val="24"/>
                <w:szCs w:val="24"/>
                <w:lang w:val="ru-RU"/>
              </w:rPr>
              <w:t xml:space="preserve">її</w:t>
            </w:r>
            <w:r>
              <w:rPr>
                <w:rFonts w:ascii="Times New Roman" w:hAnsi="Times New Roman"/>
                <w:sz w:val="24"/>
                <w:szCs w:val="24"/>
                <w:lang w:val="ru-RU"/>
              </w:rPr>
              <w:t xml:space="preserve"> </w:t>
            </w:r>
            <w:r>
              <w:rPr>
                <w:rFonts w:ascii="Times New Roman" w:hAnsi="Times New Roman"/>
                <w:sz w:val="24"/>
                <w:szCs w:val="24"/>
                <w:lang w:val="ru-RU"/>
              </w:rPr>
              <w:t xml:space="preserve">профілактика</w:t>
            </w:r>
            <w:r>
              <w:rPr>
                <w:rFonts w:ascii="Times New Roman" w:hAnsi="Times New Roman"/>
                <w:sz w:val="24"/>
                <w:szCs w:val="24"/>
                <w:lang w:val="ru-RU"/>
              </w:rPr>
              <w:t xml:space="preserve">.</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4</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8</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rPr>
                <w:rFonts w:ascii="Times New Roman" w:hAnsi="Times New Roman"/>
                <w:sz w:val="24"/>
                <w:szCs w:val="24"/>
                <w:lang w:val="ru-RU"/>
              </w:rPr>
            </w:pPr>
            <w:r>
              <w:rPr>
                <w:rFonts w:ascii="Times New Roman" w:hAnsi="Times New Roman"/>
                <w:i/>
                <w:iCs/>
                <w:sz w:val="24"/>
                <w:szCs w:val="24"/>
                <w:lang w:val="uk-UA"/>
              </w:rPr>
              <w:t xml:space="preserve">Спирт етиловий</w:t>
            </w:r>
            <w:r>
              <w:rPr>
                <w:rFonts w:ascii="Times New Roman" w:hAnsi="Times New Roman"/>
                <w:sz w:val="24"/>
                <w:szCs w:val="24"/>
                <w:lang w:val="uk-UA"/>
              </w:rPr>
              <w:t xml:space="preserve">. Фармакологія і токсикологія спирту етилового, використання в клінічній практиці. Гостре та хронічне отруєння алкоголем, заходи допомоги. Принцип лікування алкоголізму. Засоби для лікування алкоголізму. Механізм дії </w:t>
            </w:r>
            <w:r>
              <w:rPr>
                <w:rFonts w:ascii="Times New Roman" w:hAnsi="Times New Roman"/>
                <w:i/>
                <w:iCs/>
                <w:sz w:val="24"/>
                <w:szCs w:val="24"/>
                <w:lang w:val="uk-UA"/>
              </w:rPr>
              <w:t xml:space="preserve">тетураму</w:t>
            </w:r>
            <w:r>
              <w:rPr>
                <w:rFonts w:ascii="Times New Roman" w:hAnsi="Times New Roman"/>
                <w:i/>
                <w:iCs/>
                <w:sz w:val="24"/>
                <w:szCs w:val="24"/>
                <w:lang w:val="uk-UA"/>
              </w:rPr>
              <w:t xml:space="preserve"> (</w:t>
            </w:r>
            <w:r>
              <w:rPr>
                <w:rFonts w:ascii="Times New Roman" w:hAnsi="Times New Roman"/>
                <w:i/>
                <w:iCs/>
                <w:sz w:val="24"/>
                <w:szCs w:val="24"/>
                <w:lang w:val="uk-UA"/>
              </w:rPr>
              <w:t xml:space="preserve">дисульфіраму</w:t>
            </w:r>
            <w:r>
              <w:rPr>
                <w:rFonts w:ascii="Times New Roman" w:hAnsi="Times New Roman"/>
                <w:sz w:val="24"/>
                <w:szCs w:val="24"/>
                <w:lang w:val="uk-UA"/>
              </w:rPr>
              <w:t xml:space="preserve">).</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4</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9</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ru-RU"/>
              </w:rPr>
            </w:pPr>
            <w:r>
              <w:rPr>
                <w:rFonts w:ascii="Times New Roman" w:hAnsi="Times New Roman"/>
                <w:sz w:val="24"/>
                <w:szCs w:val="24"/>
                <w:lang w:val="uk-UA"/>
              </w:rPr>
              <w:t xml:space="preserve">Лікарські засоби для лікування </w:t>
            </w:r>
            <w:r>
              <w:rPr>
                <w:rFonts w:ascii="Times New Roman" w:hAnsi="Times New Roman"/>
                <w:sz w:val="24"/>
                <w:szCs w:val="24"/>
                <w:lang w:val="uk-UA"/>
              </w:rPr>
              <w:t xml:space="preserve">м‘язевої</w:t>
            </w:r>
            <w:r>
              <w:rPr>
                <w:rFonts w:ascii="Times New Roman" w:hAnsi="Times New Roman"/>
                <w:sz w:val="24"/>
                <w:szCs w:val="24"/>
                <w:lang w:val="uk-UA"/>
              </w:rPr>
              <w:t xml:space="preserve"> </w:t>
            </w:r>
            <w:r>
              <w:rPr>
                <w:rFonts w:ascii="Times New Roman" w:hAnsi="Times New Roman"/>
                <w:sz w:val="24"/>
                <w:szCs w:val="24"/>
                <w:lang w:val="uk-UA"/>
              </w:rPr>
              <w:t xml:space="preserve">спастичності</w:t>
            </w:r>
            <w:r>
              <w:rPr>
                <w:rFonts w:ascii="Times New Roman" w:hAnsi="Times New Roman"/>
                <w:sz w:val="24"/>
                <w:szCs w:val="24"/>
                <w:lang w:val="uk-UA"/>
              </w:rPr>
              <w:t xml:space="preserve"> (</w:t>
            </w:r>
            <w:r>
              <w:rPr>
                <w:rFonts w:ascii="Times New Roman" w:hAnsi="Times New Roman"/>
                <w:sz w:val="24"/>
                <w:szCs w:val="24"/>
                <w:lang w:val="uk-UA"/>
              </w:rPr>
              <w:t xml:space="preserve">баклофен</w:t>
            </w:r>
            <w:r>
              <w:rPr>
                <w:rFonts w:ascii="Times New Roman" w:hAnsi="Times New Roman"/>
                <w:sz w:val="24"/>
                <w:szCs w:val="24"/>
                <w:lang w:val="uk-UA"/>
              </w:rPr>
              <w:t xml:space="preserve">, </w:t>
            </w:r>
            <w:r>
              <w:rPr>
                <w:rFonts w:ascii="Times New Roman" w:hAnsi="Times New Roman"/>
                <w:sz w:val="24"/>
                <w:szCs w:val="24"/>
                <w:lang w:val="uk-UA"/>
              </w:rPr>
              <w:t xml:space="preserve">мидокалм</w:t>
            </w:r>
            <w:r>
              <w:rPr>
                <w:rFonts w:ascii="Times New Roman" w:hAnsi="Times New Roman"/>
                <w:sz w:val="24"/>
                <w:szCs w:val="24"/>
                <w:lang w:val="uk-UA"/>
              </w:rPr>
              <w:t xml:space="preserve">, </w:t>
            </w:r>
            <w:r>
              <w:rPr>
                <w:rFonts w:ascii="Times New Roman" w:hAnsi="Times New Roman"/>
                <w:sz w:val="24"/>
                <w:szCs w:val="24"/>
                <w:lang w:val="uk-UA"/>
              </w:rPr>
              <w:t xml:space="preserve">бензодіазепіни</w:t>
            </w:r>
            <w:r>
              <w:rPr>
                <w:rFonts w:ascii="Times New Roman" w:hAnsi="Times New Roman"/>
                <w:sz w:val="24"/>
                <w:szCs w:val="24"/>
                <w:lang w:val="uk-UA"/>
              </w:rPr>
              <w:t xml:space="preserve">, ГАМК-</w:t>
            </w:r>
            <w:r>
              <w:rPr>
                <w:rFonts w:ascii="Times New Roman" w:hAnsi="Times New Roman"/>
                <w:sz w:val="24"/>
                <w:szCs w:val="24"/>
                <w:lang w:val="uk-UA"/>
              </w:rPr>
              <w:t xml:space="preserve">ергічні</w:t>
            </w:r>
            <w:r>
              <w:rPr>
                <w:rFonts w:ascii="Times New Roman" w:hAnsi="Times New Roman"/>
                <w:sz w:val="24"/>
                <w:szCs w:val="24"/>
                <w:lang w:val="uk-UA"/>
              </w:rPr>
              <w:t xml:space="preserve"> лікарські засоби). </w:t>
            </w:r>
            <w:r>
              <w:rPr>
                <w:rFonts w:ascii="Times New Roman" w:hAnsi="Times New Roman"/>
                <w:sz w:val="24"/>
                <w:szCs w:val="24"/>
                <w:lang w:val="ru-RU"/>
              </w:rPr>
              <w:t xml:space="preserve">Загальна</w:t>
            </w:r>
            <w:r>
              <w:rPr>
                <w:rFonts w:ascii="Times New Roman" w:hAnsi="Times New Roman"/>
                <w:sz w:val="24"/>
                <w:szCs w:val="24"/>
                <w:lang w:val="ru-RU"/>
              </w:rPr>
              <w:t xml:space="preserve"> характеристика. </w:t>
            </w:r>
            <w:r>
              <w:rPr>
                <w:rFonts w:ascii="Times New Roman" w:hAnsi="Times New Roman"/>
                <w:sz w:val="24"/>
                <w:szCs w:val="24"/>
                <w:lang w:val="ru-RU"/>
              </w:rPr>
              <w:t xml:space="preserve">Особливості</w:t>
            </w:r>
            <w:r>
              <w:rPr>
                <w:rFonts w:ascii="Times New Roman" w:hAnsi="Times New Roman"/>
                <w:sz w:val="24"/>
                <w:szCs w:val="24"/>
                <w:lang w:val="ru-RU"/>
              </w:rPr>
              <w:t xml:space="preserve"> </w:t>
            </w:r>
            <w:r>
              <w:rPr>
                <w:rFonts w:ascii="Times New Roman" w:hAnsi="Times New Roman"/>
                <w:sz w:val="24"/>
                <w:szCs w:val="24"/>
                <w:lang w:val="ru-RU"/>
              </w:rPr>
              <w:t xml:space="preserve">фармакодинаміки</w:t>
            </w:r>
            <w:r>
              <w:rPr>
                <w:rFonts w:ascii="Times New Roman" w:hAnsi="Times New Roman"/>
                <w:sz w:val="24"/>
                <w:szCs w:val="24"/>
                <w:lang w:val="ru-RU"/>
              </w:rPr>
              <w:t xml:space="preserve"> ЛЗ </w:t>
            </w:r>
            <w:r>
              <w:rPr>
                <w:rFonts w:ascii="Times New Roman" w:hAnsi="Times New Roman"/>
                <w:sz w:val="24"/>
                <w:szCs w:val="24"/>
                <w:lang w:val="ru-RU"/>
              </w:rPr>
              <w:t xml:space="preserve">цієї</w:t>
            </w:r>
            <w:r>
              <w:rPr>
                <w:rFonts w:ascii="Times New Roman" w:hAnsi="Times New Roman"/>
                <w:sz w:val="24"/>
                <w:szCs w:val="24"/>
                <w:lang w:val="ru-RU"/>
              </w:rPr>
              <w:t xml:space="preserve"> </w:t>
            </w:r>
            <w:r>
              <w:rPr>
                <w:rFonts w:ascii="Times New Roman" w:hAnsi="Times New Roman"/>
                <w:sz w:val="24"/>
                <w:szCs w:val="24"/>
                <w:lang w:val="ru-RU"/>
              </w:rPr>
              <w:t xml:space="preserve">групи</w:t>
            </w:r>
            <w:r>
              <w:rPr>
                <w:rFonts w:ascii="Times New Roman" w:hAnsi="Times New Roman"/>
                <w:sz w:val="24"/>
                <w:szCs w:val="24"/>
                <w:lang w:val="ru-RU"/>
              </w:rPr>
              <w:t xml:space="preserve">, </w:t>
            </w:r>
            <w:r>
              <w:rPr>
                <w:rFonts w:ascii="Times New Roman" w:hAnsi="Times New Roman"/>
                <w:sz w:val="24"/>
                <w:szCs w:val="24"/>
                <w:lang w:val="ru-RU"/>
              </w:rPr>
              <w:t xml:space="preserve">механізм</w:t>
            </w:r>
            <w:r>
              <w:rPr>
                <w:rFonts w:ascii="Times New Roman" w:hAnsi="Times New Roman"/>
                <w:sz w:val="24"/>
                <w:szCs w:val="24"/>
                <w:lang w:val="ru-RU"/>
              </w:rPr>
              <w:t xml:space="preserve"> </w:t>
            </w:r>
            <w:r>
              <w:rPr>
                <w:rFonts w:ascii="Times New Roman" w:hAnsi="Times New Roman"/>
                <w:sz w:val="24"/>
                <w:szCs w:val="24"/>
                <w:lang w:val="ru-RU"/>
              </w:rPr>
              <w:t xml:space="preserve">дії</w:t>
            </w:r>
            <w:r>
              <w:rPr>
                <w:rFonts w:ascii="Times New Roman" w:hAnsi="Times New Roman"/>
                <w:sz w:val="24"/>
                <w:szCs w:val="24"/>
                <w:lang w:val="ru-RU"/>
              </w:rPr>
              <w:t xml:space="preserve">, </w:t>
            </w:r>
            <w:r>
              <w:rPr>
                <w:rFonts w:ascii="Times New Roman" w:hAnsi="Times New Roman"/>
                <w:sz w:val="24"/>
                <w:szCs w:val="24"/>
                <w:lang w:val="ru-RU"/>
              </w:rPr>
              <w:t xml:space="preserve">показання</w:t>
            </w:r>
            <w:r>
              <w:rPr>
                <w:rFonts w:ascii="Times New Roman" w:hAnsi="Times New Roman"/>
                <w:sz w:val="24"/>
                <w:szCs w:val="24"/>
                <w:lang w:val="ru-RU"/>
              </w:rPr>
              <w:t xml:space="preserve"> та </w:t>
            </w:r>
            <w:r>
              <w:rPr>
                <w:rFonts w:ascii="Times New Roman" w:hAnsi="Times New Roman"/>
                <w:sz w:val="24"/>
                <w:szCs w:val="24"/>
                <w:lang w:val="ru-RU"/>
              </w:rPr>
              <w:t xml:space="preserve">протипоказання</w:t>
            </w:r>
            <w:r>
              <w:rPr>
                <w:rFonts w:ascii="Times New Roman" w:hAnsi="Times New Roman"/>
                <w:sz w:val="24"/>
                <w:szCs w:val="24"/>
                <w:lang w:val="ru-RU"/>
              </w:rPr>
              <w:t xml:space="preserve">.</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rPr>
            </w:pPr>
            <w:r>
              <w:rPr>
                <w:rFonts w:ascii="Times New Roman" w:hAnsi="Times New Roman"/>
                <w:sz w:val="24"/>
                <w:szCs w:val="24"/>
              </w:rPr>
              <w:t xml:space="preserve">4</w:t>
            </w:r>
            <w:r>
              <w:rPr>
                <w:rFonts w:ascii="Times New Roman" w:hAnsi="Times New Roman"/>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10</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ru-RU"/>
              </w:rPr>
            </w:pPr>
            <w:r>
              <w:rPr>
                <w:rFonts w:ascii="Times New Roman" w:hAnsi="Times New Roman"/>
                <w:sz w:val="24"/>
                <w:szCs w:val="24"/>
                <w:lang w:val="uk-UA"/>
              </w:rPr>
              <w:t xml:space="preserve">Залежність, що виникає до наркотичних анальгетиків, клінічні прояви, поняття про </w:t>
            </w:r>
            <w:r>
              <w:rPr>
                <w:rFonts w:ascii="Times New Roman" w:hAnsi="Times New Roman"/>
                <w:sz w:val="24"/>
                <w:szCs w:val="24"/>
                <w:lang w:val="uk-UA"/>
              </w:rPr>
              <w:t xml:space="preserve">абстинентний</w:t>
            </w:r>
            <w:r>
              <w:rPr>
                <w:rFonts w:ascii="Times New Roman" w:hAnsi="Times New Roman"/>
                <w:sz w:val="24"/>
                <w:szCs w:val="24"/>
                <w:lang w:val="uk-UA"/>
              </w:rPr>
              <w:t xml:space="preserve"> синдром, методи лікування. Наркоманія як соціально-біологічна проблема.</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11</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uk-UA"/>
              </w:rPr>
            </w:pPr>
            <w:r>
              <w:rPr>
                <w:rFonts w:ascii="Times New Roman" w:hAnsi="Times New Roman"/>
                <w:sz w:val="24"/>
                <w:szCs w:val="24"/>
                <w:lang w:val="uk-UA"/>
              </w:rPr>
              <w:t xml:space="preserve">Механізм </w:t>
            </w:r>
            <w:r>
              <w:rPr>
                <w:rFonts w:ascii="Times New Roman" w:hAnsi="Times New Roman"/>
                <w:sz w:val="24"/>
                <w:szCs w:val="24"/>
                <w:lang w:val="uk-UA"/>
              </w:rPr>
              <w:t xml:space="preserve">транквілізуючої</w:t>
            </w:r>
            <w:r>
              <w:rPr>
                <w:rFonts w:ascii="Times New Roman" w:hAnsi="Times New Roman"/>
                <w:sz w:val="24"/>
                <w:szCs w:val="24"/>
                <w:lang w:val="uk-UA"/>
              </w:rPr>
              <w:t xml:space="preserve"> дії, поняття про </w:t>
            </w:r>
            <w:r>
              <w:rPr>
                <w:rFonts w:ascii="Times New Roman" w:hAnsi="Times New Roman"/>
                <w:sz w:val="24"/>
                <w:szCs w:val="24"/>
                <w:lang w:val="uk-UA"/>
              </w:rPr>
              <w:t xml:space="preserve">бензодіазепінові</w:t>
            </w:r>
            <w:r>
              <w:rPr>
                <w:rFonts w:ascii="Times New Roman" w:hAnsi="Times New Roman"/>
                <w:sz w:val="24"/>
                <w:szCs w:val="24"/>
                <w:lang w:val="uk-UA"/>
              </w:rPr>
              <w:t xml:space="preserve"> рецептори. </w:t>
            </w:r>
            <w:r>
              <w:rPr>
                <w:rFonts w:ascii="Times New Roman" w:hAnsi="Times New Roman"/>
                <w:sz w:val="24"/>
                <w:szCs w:val="24"/>
                <w:lang w:val="uk-UA"/>
              </w:rPr>
            </w:r>
          </w:p>
          <w:p>
            <w:pPr>
              <w:pBdr/>
              <w:spacing/>
              <w:ind/>
              <w:jc w:val="both"/>
              <w:rPr>
                <w:rFonts w:ascii="Times New Roman" w:hAnsi="Times New Roman"/>
                <w:sz w:val="24"/>
                <w:szCs w:val="24"/>
                <w:lang w:val="uk-UA"/>
              </w:rPr>
            </w:pPr>
            <w:r>
              <w:rPr>
                <w:rFonts w:ascii="Times New Roman" w:hAnsi="Times New Roman"/>
                <w:sz w:val="24"/>
                <w:szCs w:val="24"/>
                <w:lang w:val="uk-UA"/>
              </w:rPr>
              <w:t xml:space="preserve">Бромізм</w:t>
            </w:r>
            <w:r>
              <w:rPr>
                <w:rFonts w:ascii="Times New Roman" w:hAnsi="Times New Roman"/>
                <w:sz w:val="24"/>
                <w:szCs w:val="24"/>
                <w:lang w:val="uk-UA"/>
              </w:rPr>
              <w:t xml:space="preserve"> – клінічні ознаки, лікування та запобігання. </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gridSpan w:val="2"/>
            <w:shd w:val="clear" w:color="auto" w:fill="auto"/>
            <w:tcBorders>
              <w:top w:val="single" w:color="000000" w:sz="4" w:space="0"/>
              <w:left w:val="single" w:color="000000" w:sz="4" w:space="0"/>
              <w:bottom w:val="single" w:color="000000" w:sz="4" w:space="0"/>
              <w:right w:val="single" w:color="000000" w:sz="4" w:space="0"/>
            </w:tcBorders>
            <w:tcW w:w="8604" w:type="dxa"/>
            <w:textDirection w:val="lrTb"/>
            <w:noWrap w:val="false"/>
          </w:tcPr>
          <w:p>
            <w:pPr>
              <w:pBdr/>
              <w:spacing/>
              <w:ind/>
              <w:jc w:val="right"/>
              <w:rPr>
                <w:rFonts w:ascii="Times New Roman" w:hAnsi="Times New Roman"/>
                <w:sz w:val="24"/>
                <w:szCs w:val="24"/>
                <w:lang w:val="uk-UA"/>
              </w:rPr>
            </w:pPr>
            <w:r>
              <w:rPr>
                <w:rFonts w:ascii="Times New Roman" w:hAnsi="Times New Roman"/>
                <w:b/>
                <w:bCs/>
                <w:sz w:val="24"/>
                <w:szCs w:val="24"/>
                <w:lang w:val="uk-UA"/>
              </w:rPr>
              <w:t xml:space="preserve">Разом за модуль</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pPr>
            <w:r>
              <w:rPr>
                <w:rFonts w:ascii="Times New Roman" w:hAnsi="Times New Roman"/>
                <w:sz w:val="24"/>
                <w:szCs w:val="24"/>
                <w:lang w:val="ru-RU"/>
              </w:rPr>
              <w:t xml:space="preserve">3</w:t>
            </w:r>
            <w:r>
              <w:rPr>
                <w:rFonts w:ascii="Times New Roman" w:hAnsi="Times New Roman"/>
                <w:sz w:val="24"/>
                <w:szCs w:val="24"/>
              </w:rPr>
              <w:t xml:space="preserve">2</w:t>
            </w:r>
            <w:r/>
          </w:p>
        </w:tc>
      </w:tr>
      <w:tr>
        <w:trPr/>
        <w:tc>
          <w:tcPr>
            <w:gridSpan w:val="3"/>
            <w:shd w:val="clear" w:color="auto" w:fill="auto"/>
            <w:tcBorders>
              <w:top w:val="single" w:color="000000" w:sz="4" w:space="0"/>
              <w:left w:val="single" w:color="000000" w:sz="4" w:space="0"/>
              <w:bottom w:val="single" w:color="000000" w:sz="4" w:space="0"/>
              <w:right w:val="single" w:color="000000" w:sz="4" w:space="0"/>
            </w:tcBorders>
            <w:tcW w:w="9781"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bCs/>
                <w:sz w:val="24"/>
                <w:szCs w:val="24"/>
                <w:lang w:val="uk-UA"/>
              </w:rPr>
              <w:t xml:space="preserve">5-ий семестр</w:t>
            </w:r>
            <w:r>
              <w:rPr>
                <w:rFonts w:ascii="Times New Roman" w:hAnsi="Times New Roman"/>
                <w:sz w:val="24"/>
                <w:szCs w:val="24"/>
                <w:lang w:val="uk-UA"/>
              </w:rPr>
            </w:r>
          </w:p>
        </w:tc>
      </w:tr>
      <w:tr>
        <w:trPr/>
        <w:tc>
          <w:tcPr>
            <w:gridSpan w:val="3"/>
            <w:shd w:val="clear" w:color="auto" w:fill="auto"/>
            <w:tcBorders>
              <w:top w:val="single" w:color="000000" w:sz="4" w:space="0"/>
              <w:left w:val="single" w:color="000000" w:sz="4" w:space="0"/>
              <w:bottom w:val="single" w:color="000000" w:sz="4" w:space="0"/>
              <w:right w:val="single" w:color="000000" w:sz="4" w:space="0"/>
            </w:tcBorders>
            <w:tcW w:w="9781"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b/>
                <w:bCs/>
                <w:sz w:val="24"/>
                <w:szCs w:val="24"/>
                <w:lang w:val="uk-UA"/>
              </w:rPr>
              <w:t xml:space="preserve">Модуль 2. Фармакологія лікарських засобів, що впливають на функцію </w:t>
            </w:r>
            <w:r>
              <w:rPr>
                <w:rFonts w:ascii="Times New Roman" w:hAnsi="Times New Roman"/>
                <w:b/>
                <w:bCs/>
                <w:sz w:val="24"/>
                <w:szCs w:val="24"/>
                <w:lang w:val="uk-UA"/>
              </w:rPr>
              <w:t xml:space="preserve">виконачих</w:t>
            </w:r>
            <w:r>
              <w:rPr>
                <w:rFonts w:ascii="Times New Roman" w:hAnsi="Times New Roman"/>
                <w:b/>
                <w:bCs/>
                <w:sz w:val="24"/>
                <w:szCs w:val="24"/>
                <w:lang w:val="uk-UA"/>
              </w:rPr>
              <w:t xml:space="preserve"> органів. Хіміотерапевтичні лікарські засоби. </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12</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uk-UA"/>
              </w:rPr>
            </w:pPr>
            <w:r>
              <w:rPr>
                <w:rFonts w:ascii="Times New Roman" w:hAnsi="Times New Roman"/>
                <w:sz w:val="24"/>
                <w:szCs w:val="24"/>
                <w:lang w:val="uk-UA"/>
              </w:rPr>
              <w:t xml:space="preserve">Полівітамінні препарати. Поняття про антивітаміни. </w:t>
            </w:r>
            <w:r>
              <w:rPr>
                <w:rFonts w:ascii="Times New Roman" w:hAnsi="Times New Roman"/>
                <w:sz w:val="24"/>
                <w:szCs w:val="24"/>
                <w:lang w:val="uk-UA"/>
              </w:rPr>
            </w:r>
          </w:p>
          <w:p>
            <w:pPr>
              <w:pBdr/>
              <w:spacing/>
              <w:ind/>
              <w:jc w:val="both"/>
              <w:rPr>
                <w:rFonts w:ascii="Times New Roman" w:hAnsi="Times New Roman"/>
                <w:sz w:val="24"/>
                <w:szCs w:val="24"/>
                <w:lang w:val="ru-RU"/>
              </w:rPr>
            </w:pPr>
            <w:r>
              <w:rPr>
                <w:rFonts w:ascii="Times New Roman" w:hAnsi="Times New Roman"/>
                <w:sz w:val="24"/>
                <w:szCs w:val="24"/>
                <w:lang w:val="uk-UA"/>
              </w:rPr>
              <w:t xml:space="preserve">Препарати амінокислот (</w:t>
            </w:r>
            <w:r>
              <w:rPr>
                <w:rFonts w:ascii="Times New Roman" w:hAnsi="Times New Roman"/>
                <w:i/>
                <w:iCs/>
                <w:sz w:val="24"/>
                <w:szCs w:val="24"/>
                <w:lang w:val="uk-UA"/>
              </w:rPr>
              <w:t xml:space="preserve">глютамінова кислота, метіонін, </w:t>
            </w:r>
            <w:r>
              <w:rPr>
                <w:rFonts w:ascii="Times New Roman" w:hAnsi="Times New Roman"/>
                <w:i/>
                <w:iCs/>
                <w:sz w:val="24"/>
                <w:szCs w:val="24"/>
                <w:lang w:val="uk-UA"/>
              </w:rPr>
              <w:t xml:space="preserve">тауфон</w:t>
            </w:r>
            <w:r>
              <w:rPr>
                <w:rFonts w:ascii="Times New Roman" w:hAnsi="Times New Roman"/>
                <w:i/>
                <w:iCs/>
                <w:sz w:val="24"/>
                <w:szCs w:val="24"/>
                <w:lang w:val="uk-UA"/>
              </w:rPr>
              <w:t xml:space="preserve">, </w:t>
            </w:r>
            <w:r>
              <w:rPr>
                <w:rFonts w:ascii="Times New Roman" w:hAnsi="Times New Roman"/>
                <w:i/>
                <w:iCs/>
                <w:sz w:val="24"/>
                <w:szCs w:val="24"/>
                <w:lang w:val="uk-UA"/>
              </w:rPr>
              <w:t xml:space="preserve">церебролізин</w:t>
            </w:r>
            <w:r>
              <w:rPr>
                <w:rFonts w:ascii="Times New Roman" w:hAnsi="Times New Roman"/>
                <w:sz w:val="24"/>
                <w:szCs w:val="24"/>
                <w:lang w:val="uk-UA"/>
              </w:rPr>
              <w:t xml:space="preserve">). Загальна характеристика.</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13</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outlineLvl w:val="0"/>
              <w:rPr>
                <w:rFonts w:ascii="Times New Roman" w:hAnsi="Times New Roman"/>
                <w:sz w:val="24"/>
                <w:szCs w:val="24"/>
                <w:lang w:val="ru-RU"/>
              </w:rPr>
            </w:pPr>
            <w:r>
              <w:rPr>
                <w:rFonts w:ascii="Times New Roman" w:hAnsi="Times New Roman"/>
                <w:sz w:val="24"/>
                <w:szCs w:val="24"/>
                <w:lang w:val="uk-UA"/>
              </w:rPr>
              <w:t xml:space="preserve">Фармакологія </w:t>
            </w:r>
            <w:r>
              <w:rPr>
                <w:rFonts w:ascii="Times New Roman" w:hAnsi="Times New Roman"/>
                <w:sz w:val="24"/>
                <w:szCs w:val="24"/>
                <w:lang w:val="uk-UA"/>
              </w:rPr>
              <w:t xml:space="preserve">анаболічних</w:t>
            </w:r>
            <w:r>
              <w:rPr>
                <w:rFonts w:ascii="Times New Roman" w:hAnsi="Times New Roman"/>
                <w:sz w:val="24"/>
                <w:szCs w:val="24"/>
                <w:lang w:val="uk-UA"/>
              </w:rPr>
              <w:t xml:space="preserve"> стероїдів. Механізм дії, показання до застосування (</w:t>
            </w:r>
            <w:r>
              <w:rPr>
                <w:rFonts w:ascii="Times New Roman" w:hAnsi="Times New Roman"/>
                <w:i/>
                <w:iCs/>
                <w:sz w:val="24"/>
                <w:szCs w:val="24"/>
                <w:lang w:val="uk-UA"/>
              </w:rPr>
              <w:t xml:space="preserve">ретаболіл</w:t>
            </w:r>
            <w:r>
              <w:rPr>
                <w:rFonts w:ascii="Times New Roman" w:hAnsi="Times New Roman"/>
                <w:i/>
                <w:iCs/>
                <w:sz w:val="24"/>
                <w:szCs w:val="24"/>
                <w:lang w:val="uk-UA"/>
              </w:rPr>
              <w:t xml:space="preserve">, </w:t>
            </w:r>
            <w:r>
              <w:rPr>
                <w:rFonts w:ascii="Times New Roman" w:hAnsi="Times New Roman"/>
                <w:i/>
                <w:iCs/>
                <w:sz w:val="24"/>
                <w:szCs w:val="24"/>
                <w:lang w:val="uk-UA"/>
              </w:rPr>
              <w:t xml:space="preserve">метандростенолон</w:t>
            </w:r>
            <w:r>
              <w:rPr>
                <w:rFonts w:ascii="Times New Roman" w:hAnsi="Times New Roman"/>
                <w:sz w:val="24"/>
                <w:szCs w:val="24"/>
                <w:lang w:val="uk-UA"/>
              </w:rPr>
              <w:t xml:space="preserve">), побічна дія.</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14</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ru-RU"/>
              </w:rPr>
            </w:pPr>
            <w:r>
              <w:rPr>
                <w:rFonts w:ascii="Times New Roman" w:hAnsi="Times New Roman"/>
                <w:sz w:val="24"/>
                <w:szCs w:val="24"/>
                <w:lang w:val="uk-UA"/>
              </w:rPr>
              <w:t xml:space="preserve">Лікарські засоби, що застосовуються при набряку легень. Тактика надання допомоги при набряку легень, вибір лікарських засобів</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rPr>
            </w:pPr>
            <w:r>
              <w:rPr>
                <w:rFonts w:ascii="Times New Roman" w:hAnsi="Times New Roman"/>
                <w:sz w:val="24"/>
                <w:szCs w:val="24"/>
                <w:lang w:val="uk-UA"/>
              </w:rPr>
              <w:t xml:space="preserve">Лікарські засоби, що усувають атонію кишечника. м-</w:t>
            </w:r>
            <w:r>
              <w:rPr>
                <w:rFonts w:ascii="Times New Roman" w:hAnsi="Times New Roman"/>
                <w:sz w:val="24"/>
                <w:szCs w:val="24"/>
                <w:lang w:val="uk-UA"/>
              </w:rPr>
              <w:t xml:space="preserve">холіноміметики</w:t>
            </w:r>
            <w:r>
              <w:rPr>
                <w:rFonts w:ascii="Times New Roman" w:hAnsi="Times New Roman"/>
                <w:sz w:val="24"/>
                <w:szCs w:val="24"/>
                <w:lang w:val="uk-UA"/>
              </w:rPr>
              <w:t xml:space="preserve"> та </w:t>
            </w:r>
            <w:r>
              <w:rPr>
                <w:rFonts w:ascii="Times New Roman" w:hAnsi="Times New Roman"/>
                <w:sz w:val="24"/>
                <w:szCs w:val="24"/>
                <w:lang w:val="uk-UA"/>
              </w:rPr>
              <w:t xml:space="preserve">антихолінестеразні</w:t>
            </w:r>
            <w:r>
              <w:rPr>
                <w:rFonts w:ascii="Times New Roman" w:hAnsi="Times New Roman"/>
                <w:sz w:val="24"/>
                <w:szCs w:val="24"/>
                <w:lang w:val="uk-UA"/>
              </w:rPr>
              <w:t xml:space="preserve"> лікарські засоби в лікуванні атонії кишечника. Можливість використання агоністів </w:t>
            </w:r>
            <w:r>
              <w:rPr>
                <w:rFonts w:ascii="Times New Roman" w:hAnsi="Times New Roman"/>
                <w:sz w:val="24"/>
                <w:szCs w:val="24"/>
                <w:lang w:val="uk-UA"/>
              </w:rPr>
              <w:t xml:space="preserve">серотонінових</w:t>
            </w:r>
            <w:r>
              <w:rPr>
                <w:rFonts w:ascii="Times New Roman" w:hAnsi="Times New Roman"/>
                <w:sz w:val="24"/>
                <w:szCs w:val="24"/>
                <w:lang w:val="uk-UA"/>
              </w:rPr>
              <w:t xml:space="preserve"> та </w:t>
            </w:r>
            <w:r>
              <w:rPr>
                <w:rFonts w:ascii="Times New Roman" w:hAnsi="Times New Roman"/>
                <w:sz w:val="24"/>
                <w:szCs w:val="24"/>
                <w:lang w:val="uk-UA"/>
              </w:rPr>
              <w:t xml:space="preserve">мотилінових</w:t>
            </w:r>
            <w:r>
              <w:rPr>
                <w:rFonts w:ascii="Times New Roman" w:hAnsi="Times New Roman"/>
                <w:sz w:val="24"/>
                <w:szCs w:val="24"/>
                <w:lang w:val="uk-UA"/>
              </w:rPr>
              <w:t xml:space="preserve"> рецепторів, гормональних препаратів.</w:t>
            </w:r>
            <w:r>
              <w:rPr>
                <w:rFonts w:ascii="Times New Roman" w:hAnsi="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outlineLvl w:val="0"/>
              <w:rPr>
                <w:rFonts w:ascii="Times New Roman" w:hAnsi="Times New Roman"/>
                <w:sz w:val="24"/>
                <w:szCs w:val="24"/>
              </w:rPr>
            </w:pPr>
            <w:r>
              <w:rPr>
                <w:rFonts w:ascii="Times New Roman" w:hAnsi="Times New Roman"/>
                <w:sz w:val="24"/>
                <w:szCs w:val="24"/>
                <w:lang w:val="uk-UA"/>
              </w:rPr>
              <w:t xml:space="preserve">Лікарська допомога при гіпертонічному кризі. Принципи комбінації </w:t>
            </w:r>
            <w:r>
              <w:rPr>
                <w:rFonts w:ascii="Times New Roman" w:hAnsi="Times New Roman"/>
                <w:sz w:val="24"/>
                <w:szCs w:val="24"/>
                <w:lang w:val="uk-UA"/>
              </w:rPr>
              <w:t xml:space="preserve">антигіпертензивних</w:t>
            </w:r>
            <w:r>
              <w:rPr>
                <w:rFonts w:ascii="Times New Roman" w:hAnsi="Times New Roman"/>
                <w:sz w:val="24"/>
                <w:szCs w:val="24"/>
                <w:lang w:val="uk-UA"/>
              </w:rPr>
              <w:t xml:space="preserve"> препаратів.</w:t>
            </w:r>
            <w:r>
              <w:rPr>
                <w:rFonts w:ascii="Times New Roman" w:hAnsi="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17</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ru-RU"/>
              </w:rPr>
            </w:pPr>
            <w:r>
              <w:rPr>
                <w:rFonts w:ascii="Times New Roman" w:hAnsi="Times New Roman"/>
                <w:sz w:val="24"/>
                <w:szCs w:val="24"/>
                <w:lang w:val="uk-UA"/>
              </w:rPr>
              <w:t xml:space="preserve">Принцип комбінованого застосування сечогінних препаратів. </w:t>
            </w:r>
            <w:r>
              <w:rPr>
                <w:rFonts w:ascii="Times New Roman" w:hAnsi="Times New Roman"/>
                <w:sz w:val="24"/>
                <w:szCs w:val="24"/>
                <w:lang w:val="uk-UA"/>
              </w:rPr>
              <w:t xml:space="preserve">Протиподагричні</w:t>
            </w:r>
            <w:r>
              <w:rPr>
                <w:rFonts w:ascii="Times New Roman" w:hAnsi="Times New Roman"/>
                <w:sz w:val="24"/>
                <w:szCs w:val="24"/>
                <w:lang w:val="uk-UA"/>
              </w:rPr>
              <w:t xml:space="preserve"> засоби. Засоби, що впливають на обмін та виведення сечової кислоти.</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18</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lang w:val="ru-RU"/>
              </w:rPr>
            </w:pPr>
            <w:r>
              <w:rPr>
                <w:rFonts w:ascii="Times New Roman" w:hAnsi="Times New Roman"/>
                <w:sz w:val="24"/>
                <w:szCs w:val="24"/>
                <w:lang w:val="uk-UA"/>
              </w:rPr>
              <w:t xml:space="preserve">Гостре отруєння препаратами заліза та принципи надання допомоги (</w:t>
            </w:r>
            <w:r>
              <w:rPr>
                <w:rFonts w:ascii="Times New Roman" w:hAnsi="Times New Roman"/>
                <w:i/>
                <w:iCs/>
                <w:sz w:val="24"/>
                <w:szCs w:val="24"/>
                <w:lang w:val="uk-UA"/>
              </w:rPr>
              <w:t xml:space="preserve">десфериоксамін</w:t>
            </w:r>
            <w:r>
              <w:rPr>
                <w:rFonts w:ascii="Times New Roman" w:hAnsi="Times New Roman"/>
                <w:sz w:val="24"/>
                <w:szCs w:val="24"/>
                <w:lang w:val="uk-UA"/>
              </w:rPr>
              <w:t xml:space="preserve">).</w:t>
            </w:r>
            <w:r>
              <w:rPr>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4</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19</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ru-RU"/>
              </w:rPr>
            </w:pPr>
            <w:r>
              <w:rPr>
                <w:rFonts w:ascii="Times New Roman" w:hAnsi="Times New Roman"/>
                <w:sz w:val="24"/>
                <w:szCs w:val="24"/>
                <w:lang w:val="ru-RU"/>
              </w:rPr>
              <w:t xml:space="preserve">Лікарські</w:t>
            </w:r>
            <w:r>
              <w:rPr>
                <w:rFonts w:ascii="Times New Roman" w:hAnsi="Times New Roman"/>
                <w:sz w:val="24"/>
                <w:szCs w:val="24"/>
                <w:lang w:val="ru-RU"/>
              </w:rPr>
              <w:t xml:space="preserve"> </w:t>
            </w:r>
            <w:r>
              <w:rPr>
                <w:rFonts w:ascii="Times New Roman" w:hAnsi="Times New Roman"/>
                <w:sz w:val="24"/>
                <w:szCs w:val="24"/>
                <w:lang w:val="ru-RU"/>
              </w:rPr>
              <w:t xml:space="preserve">засоби</w:t>
            </w:r>
            <w:r>
              <w:rPr>
                <w:rFonts w:ascii="Times New Roman" w:hAnsi="Times New Roman"/>
                <w:sz w:val="24"/>
                <w:szCs w:val="24"/>
                <w:lang w:val="ru-RU"/>
              </w:rPr>
              <w:t xml:space="preserve">, </w:t>
            </w:r>
            <w:r>
              <w:rPr>
                <w:rFonts w:ascii="Times New Roman" w:hAnsi="Times New Roman"/>
                <w:sz w:val="24"/>
                <w:szCs w:val="24"/>
                <w:lang w:val="ru-RU"/>
              </w:rPr>
              <w:t xml:space="preserve">що</w:t>
            </w:r>
            <w:r>
              <w:rPr>
                <w:rFonts w:ascii="Times New Roman" w:hAnsi="Times New Roman"/>
                <w:sz w:val="24"/>
                <w:szCs w:val="24"/>
                <w:lang w:val="ru-RU"/>
              </w:rPr>
              <w:t xml:space="preserve"> </w:t>
            </w:r>
            <w:r>
              <w:rPr>
                <w:rFonts w:ascii="Times New Roman" w:hAnsi="Times New Roman"/>
                <w:sz w:val="24"/>
                <w:szCs w:val="24"/>
                <w:lang w:val="ru-RU"/>
              </w:rPr>
              <w:t xml:space="preserve">використовують</w:t>
            </w:r>
            <w:r>
              <w:rPr>
                <w:rFonts w:ascii="Times New Roman" w:hAnsi="Times New Roman"/>
                <w:sz w:val="24"/>
                <w:szCs w:val="24"/>
                <w:lang w:val="ru-RU"/>
              </w:rPr>
              <w:t xml:space="preserve"> при </w:t>
            </w:r>
            <w:r>
              <w:rPr>
                <w:rFonts w:ascii="Times New Roman" w:hAnsi="Times New Roman"/>
                <w:sz w:val="24"/>
                <w:szCs w:val="24"/>
                <w:lang w:val="ru-RU"/>
              </w:rPr>
              <w:t xml:space="preserve">гіперчутливості</w:t>
            </w:r>
            <w:r>
              <w:rPr>
                <w:rFonts w:ascii="Times New Roman" w:hAnsi="Times New Roman"/>
                <w:sz w:val="24"/>
                <w:szCs w:val="24"/>
                <w:lang w:val="ru-RU"/>
              </w:rPr>
              <w:t xml:space="preserve"> </w:t>
            </w:r>
            <w:r>
              <w:rPr>
                <w:rFonts w:ascii="Times New Roman" w:hAnsi="Times New Roman"/>
                <w:sz w:val="24"/>
                <w:szCs w:val="24"/>
                <w:lang w:val="ru-RU"/>
              </w:rPr>
              <w:t xml:space="preserve">уповільненого</w:t>
            </w:r>
            <w:r>
              <w:rPr>
                <w:rFonts w:ascii="Times New Roman" w:hAnsi="Times New Roman"/>
                <w:sz w:val="24"/>
                <w:szCs w:val="24"/>
                <w:lang w:val="ru-RU"/>
              </w:rPr>
              <w:t xml:space="preserve"> типу.</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20</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rPr>
            </w:pPr>
            <w:r>
              <w:rPr>
                <w:rFonts w:ascii="Times New Roman" w:hAnsi="Times New Roman"/>
                <w:sz w:val="24"/>
                <w:szCs w:val="24"/>
                <w:lang w:val="ru-RU"/>
              </w:rPr>
              <w:t xml:space="preserve">Антисептики </w:t>
            </w:r>
            <w:r>
              <w:rPr>
                <w:rFonts w:ascii="Times New Roman" w:hAnsi="Times New Roman"/>
                <w:sz w:val="24"/>
                <w:szCs w:val="24"/>
                <w:lang w:val="ru-RU"/>
              </w:rPr>
              <w:t xml:space="preserve">групи</w:t>
            </w:r>
            <w:r>
              <w:rPr>
                <w:rFonts w:ascii="Times New Roman" w:hAnsi="Times New Roman"/>
                <w:sz w:val="24"/>
                <w:szCs w:val="24"/>
                <w:lang w:val="ru-RU"/>
              </w:rPr>
              <w:t xml:space="preserve"> </w:t>
            </w:r>
            <w:r>
              <w:rPr>
                <w:rFonts w:ascii="Times New Roman" w:hAnsi="Times New Roman"/>
                <w:sz w:val="24"/>
                <w:szCs w:val="24"/>
                <w:lang w:val="ru-RU"/>
              </w:rPr>
              <w:t xml:space="preserve">детергентів</w:t>
            </w:r>
            <w:r>
              <w:rPr>
                <w:rFonts w:ascii="Times New Roman" w:hAnsi="Times New Roman"/>
                <w:sz w:val="24"/>
                <w:szCs w:val="24"/>
                <w:lang w:val="ru-RU"/>
              </w:rPr>
              <w:t xml:space="preserve">. </w:t>
            </w:r>
            <w:r>
              <w:rPr>
                <w:rFonts w:ascii="Times New Roman" w:hAnsi="Times New Roman"/>
                <w:sz w:val="24"/>
                <w:szCs w:val="24"/>
                <w:lang w:val="uk-UA"/>
              </w:rPr>
              <w:t xml:space="preserve">Фармакокінетика,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w:t>
            </w:r>
            <w:r>
              <w:rPr>
                <w:rFonts w:ascii="Times New Roman" w:hAnsi="Times New Roman"/>
                <w:i/>
                <w:iCs/>
                <w:sz w:val="24"/>
                <w:szCs w:val="24"/>
                <w:lang w:val="uk-UA"/>
              </w:rPr>
              <w:t xml:space="preserve">формальдегіду</w:t>
            </w:r>
            <w:r>
              <w:rPr>
                <w:rFonts w:ascii="Times New Roman" w:hAnsi="Times New Roman"/>
                <w:sz w:val="24"/>
                <w:szCs w:val="24"/>
                <w:lang w:val="uk-UA"/>
              </w:rPr>
              <w:t xml:space="preserve">. Побічна дія. Механізм протимікробної дії </w:t>
            </w:r>
            <w:r>
              <w:rPr>
                <w:rFonts w:ascii="Times New Roman" w:hAnsi="Times New Roman"/>
                <w:i/>
                <w:iCs/>
                <w:sz w:val="24"/>
                <w:szCs w:val="24"/>
                <w:lang w:val="uk-UA"/>
              </w:rPr>
              <w:t xml:space="preserve">спирту етилового</w:t>
            </w:r>
            <w:r>
              <w:rPr>
                <w:rFonts w:ascii="Times New Roman" w:hAnsi="Times New Roman"/>
                <w:sz w:val="24"/>
                <w:szCs w:val="24"/>
                <w:lang w:val="uk-UA"/>
              </w:rPr>
              <w:t xml:space="preserve">.</w:t>
            </w:r>
            <w:r>
              <w:rPr>
                <w:rFonts w:ascii="Times New Roman" w:hAnsi="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rPr>
            </w:pPr>
            <w:r>
              <w:rPr>
                <w:rFonts w:ascii="Times New Roman" w:hAnsi="Times New Roman"/>
                <w:sz w:val="24"/>
                <w:szCs w:val="24"/>
              </w:rPr>
              <w:t xml:space="preserve">4</w:t>
            </w:r>
            <w:r>
              <w:rPr>
                <w:rFonts w:ascii="Times New Roman" w:hAnsi="Times New Roman"/>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21</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lang w:val="uk-UA"/>
              </w:rPr>
            </w:pPr>
            <w:r>
              <w:rPr>
                <w:rFonts w:ascii="Times New Roman" w:hAnsi="Times New Roman"/>
                <w:sz w:val="24"/>
                <w:szCs w:val="24"/>
                <w:lang w:val="uk-UA"/>
              </w:rPr>
              <w:t xml:space="preserve">Фармакокінетика,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w:t>
            </w:r>
            <w:r>
              <w:rPr>
                <w:rFonts w:ascii="Times New Roman" w:hAnsi="Times New Roman"/>
                <w:sz w:val="24"/>
                <w:szCs w:val="24"/>
                <w:lang w:val="uk-UA"/>
              </w:rPr>
              <w:t xml:space="preserve">лінкоміцину</w:t>
            </w:r>
            <w:r>
              <w:rPr>
                <w:rFonts w:ascii="Times New Roman" w:hAnsi="Times New Roman"/>
                <w:sz w:val="24"/>
                <w:szCs w:val="24"/>
                <w:lang w:val="uk-UA"/>
              </w:rPr>
              <w:t xml:space="preserve"> гідрохлориду, </w:t>
            </w:r>
            <w:r>
              <w:rPr>
                <w:rFonts w:ascii="Times New Roman" w:hAnsi="Times New Roman"/>
                <w:sz w:val="24"/>
                <w:szCs w:val="24"/>
                <w:lang w:val="uk-UA"/>
              </w:rPr>
              <w:t xml:space="preserve">кліндаміцину</w:t>
            </w:r>
            <w:r>
              <w:rPr>
                <w:rFonts w:ascii="Times New Roman" w:hAnsi="Times New Roman"/>
                <w:sz w:val="24"/>
                <w:szCs w:val="24"/>
                <w:lang w:val="uk-UA"/>
              </w:rPr>
              <w:t xml:space="preserve"> гідрохлориду, </w:t>
            </w:r>
            <w:r>
              <w:rPr>
                <w:rFonts w:ascii="Times New Roman" w:hAnsi="Times New Roman"/>
                <w:sz w:val="24"/>
                <w:szCs w:val="24"/>
                <w:lang w:val="uk-UA"/>
              </w:rPr>
              <w:t xml:space="preserve">фузидину</w:t>
            </w:r>
            <w:r>
              <w:rPr>
                <w:rFonts w:ascii="Times New Roman" w:hAnsi="Times New Roman"/>
                <w:sz w:val="24"/>
                <w:szCs w:val="24"/>
                <w:lang w:val="uk-UA"/>
              </w:rPr>
              <w:t xml:space="preserve"> натрію. Показання до застосування. Побічна дія. </w:t>
            </w:r>
            <w:r>
              <w:rPr>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22</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ru-RU"/>
              </w:rPr>
            </w:pPr>
            <w:r>
              <w:rPr>
                <w:rFonts w:ascii="Times New Roman" w:hAnsi="Times New Roman"/>
                <w:sz w:val="24"/>
                <w:szCs w:val="24"/>
                <w:lang w:val="ru-RU"/>
              </w:rPr>
              <w:t xml:space="preserve">Особливості</w:t>
            </w:r>
            <w:r>
              <w:rPr>
                <w:rFonts w:ascii="Times New Roman" w:hAnsi="Times New Roman"/>
                <w:sz w:val="24"/>
                <w:szCs w:val="24"/>
                <w:lang w:val="ru-RU"/>
              </w:rPr>
              <w:t xml:space="preserve"> </w:t>
            </w:r>
            <w:r>
              <w:rPr>
                <w:rFonts w:ascii="Times New Roman" w:hAnsi="Times New Roman"/>
                <w:sz w:val="24"/>
                <w:szCs w:val="24"/>
                <w:lang w:val="ru-RU"/>
              </w:rPr>
              <w:t xml:space="preserve">застосування</w:t>
            </w:r>
            <w:r>
              <w:rPr>
                <w:rFonts w:ascii="Times New Roman" w:hAnsi="Times New Roman"/>
                <w:sz w:val="24"/>
                <w:szCs w:val="24"/>
                <w:lang w:val="ru-RU"/>
              </w:rPr>
              <w:t xml:space="preserve"> </w:t>
            </w:r>
            <w:r>
              <w:rPr>
                <w:rFonts w:ascii="Times New Roman" w:hAnsi="Times New Roman"/>
                <w:sz w:val="24"/>
                <w:szCs w:val="24"/>
                <w:lang w:val="ru-RU"/>
              </w:rPr>
              <w:t xml:space="preserve">проти</w:t>
            </w:r>
            <w:r>
              <w:rPr>
                <w:rFonts w:ascii="Times New Roman" w:hAnsi="Times New Roman"/>
                <w:sz w:val="24"/>
                <w:szCs w:val="24"/>
                <w:lang w:val="ru-RU"/>
              </w:rPr>
              <w:t xml:space="preserve">г</w:t>
            </w:r>
            <w:r>
              <w:rPr>
                <w:rFonts w:ascii="Times New Roman" w:hAnsi="Times New Roman"/>
                <w:sz w:val="24"/>
                <w:szCs w:val="24"/>
                <w:lang w:val="ru-RU"/>
              </w:rPr>
              <w:t xml:space="preserve">рибкових</w:t>
            </w:r>
            <w:r>
              <w:rPr>
                <w:rFonts w:ascii="Times New Roman" w:hAnsi="Times New Roman"/>
                <w:sz w:val="24"/>
                <w:szCs w:val="24"/>
                <w:lang w:val="ru-RU"/>
              </w:rPr>
              <w:t xml:space="preserve"> ЛЗ в </w:t>
            </w:r>
            <w:r>
              <w:rPr>
                <w:rFonts w:ascii="Times New Roman" w:hAnsi="Times New Roman"/>
                <w:sz w:val="24"/>
                <w:szCs w:val="24"/>
                <w:lang w:val="ru-RU"/>
              </w:rPr>
              <w:t xml:space="preserve">стоматології</w:t>
            </w:r>
            <w:r>
              <w:rPr>
                <w:rFonts w:ascii="Times New Roman" w:hAnsi="Times New Roman"/>
                <w:sz w:val="24"/>
                <w:szCs w:val="24"/>
                <w:lang w:val="ru-RU"/>
              </w:rPr>
              <w:t xml:space="preserve">.</w:t>
            </w:r>
            <w:r>
              <w:rPr>
                <w:rFonts w:ascii="Times New Roman" w:hAnsi="Times New Roman"/>
                <w:sz w:val="24"/>
                <w:szCs w:val="24"/>
                <w:lang w:val="ru-RU"/>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4</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23</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uk-UA"/>
              </w:rPr>
            </w:pPr>
            <w:r>
              <w:rPr>
                <w:rFonts w:ascii="Times New Roman" w:hAnsi="Times New Roman"/>
                <w:sz w:val="24"/>
                <w:szCs w:val="24"/>
                <w:lang w:val="uk-UA"/>
              </w:rPr>
              <w:t xml:space="preserve">Можливості застосування противірусних лікарських засобів у комплексному лікуванні хворих на СНІД (</w:t>
            </w:r>
            <w:r>
              <w:rPr>
                <w:rFonts w:ascii="Times New Roman" w:hAnsi="Times New Roman"/>
                <w:i/>
                <w:iCs/>
                <w:sz w:val="24"/>
                <w:szCs w:val="24"/>
                <w:lang w:val="uk-UA"/>
              </w:rPr>
              <w:t xml:space="preserve">азидотимідин</w:t>
            </w:r>
            <w:r>
              <w:rPr>
                <w:rFonts w:ascii="Times New Roman" w:hAnsi="Times New Roman"/>
                <w:sz w:val="24"/>
                <w:szCs w:val="24"/>
                <w:lang w:val="uk-UA"/>
              </w:rPr>
              <w:t xml:space="preserve"> та ін.). ЛЗ для лікування нових вірусних інфекцій. </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24</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lang w:val="uk-UA"/>
              </w:rPr>
            </w:pPr>
            <w:r>
              <w:rPr>
                <w:rFonts w:ascii="Times New Roman" w:hAnsi="Times New Roman"/>
                <w:sz w:val="24"/>
                <w:szCs w:val="24"/>
                <w:lang w:val="uk-UA"/>
              </w:rPr>
              <w:t xml:space="preserve">Загальна характеристика </w:t>
            </w:r>
            <w:r>
              <w:rPr>
                <w:rFonts w:ascii="Times New Roman" w:hAnsi="Times New Roman"/>
                <w:sz w:val="24"/>
                <w:szCs w:val="24"/>
                <w:lang w:val="uk-UA"/>
              </w:rPr>
              <w:t xml:space="preserve">протисифілітичних</w:t>
            </w:r>
            <w:r>
              <w:rPr>
                <w:rFonts w:ascii="Times New Roman" w:hAnsi="Times New Roman"/>
                <w:sz w:val="24"/>
                <w:szCs w:val="24"/>
                <w:lang w:val="uk-UA"/>
              </w:rPr>
              <w:t xml:space="preserve"> лікарських засобів. Принципи лікування сифілісу. Класифікація </w:t>
            </w:r>
            <w:r>
              <w:rPr>
                <w:rFonts w:ascii="Times New Roman" w:hAnsi="Times New Roman"/>
                <w:sz w:val="24"/>
                <w:szCs w:val="24"/>
                <w:lang w:val="uk-UA"/>
              </w:rPr>
              <w:t xml:space="preserve">протисифілітичних</w:t>
            </w:r>
            <w:r>
              <w:rPr>
                <w:rFonts w:ascii="Times New Roman" w:hAnsi="Times New Roman"/>
                <w:sz w:val="24"/>
                <w:szCs w:val="24"/>
                <w:lang w:val="uk-UA"/>
              </w:rPr>
              <w:t xml:space="preserve"> препаратів. Особливості використання антибіотиків (</w:t>
            </w:r>
            <w:r>
              <w:rPr>
                <w:rFonts w:ascii="Times New Roman" w:hAnsi="Times New Roman"/>
                <w:i/>
                <w:iCs/>
                <w:sz w:val="24"/>
                <w:szCs w:val="24"/>
                <w:lang w:val="uk-UA"/>
              </w:rPr>
              <w:t xml:space="preserve">пеніцилінів, </w:t>
            </w:r>
            <w:r>
              <w:rPr>
                <w:rFonts w:ascii="Times New Roman" w:hAnsi="Times New Roman"/>
                <w:i/>
                <w:iCs/>
                <w:sz w:val="24"/>
                <w:szCs w:val="24"/>
                <w:lang w:val="uk-UA"/>
              </w:rPr>
              <w:t xml:space="preserve">тетрациклінів</w:t>
            </w:r>
            <w:r>
              <w:rPr>
                <w:rFonts w:ascii="Times New Roman" w:hAnsi="Times New Roman"/>
                <w:i/>
                <w:iCs/>
                <w:sz w:val="24"/>
                <w:szCs w:val="24"/>
                <w:lang w:val="uk-UA"/>
              </w:rPr>
              <w:t xml:space="preserve">, </w:t>
            </w:r>
            <w:r>
              <w:rPr>
                <w:rFonts w:ascii="Times New Roman" w:hAnsi="Times New Roman"/>
                <w:i/>
                <w:iCs/>
                <w:sz w:val="24"/>
                <w:szCs w:val="24"/>
                <w:lang w:val="uk-UA"/>
              </w:rPr>
              <w:t xml:space="preserve">макролідів</w:t>
            </w:r>
            <w:r>
              <w:rPr>
                <w:rFonts w:ascii="Times New Roman" w:hAnsi="Times New Roman"/>
                <w:i/>
                <w:iCs/>
                <w:sz w:val="24"/>
                <w:szCs w:val="24"/>
                <w:lang w:val="uk-UA"/>
              </w:rPr>
              <w:t xml:space="preserve">, цефалоспоринів</w:t>
            </w:r>
            <w:r>
              <w:rPr>
                <w:rFonts w:ascii="Times New Roman" w:hAnsi="Times New Roman"/>
                <w:sz w:val="24"/>
                <w:szCs w:val="24"/>
                <w:lang w:val="uk-UA"/>
              </w:rPr>
              <w:t xml:space="preserve">), препаратів вісмуту (</w:t>
            </w:r>
            <w:r>
              <w:rPr>
                <w:rFonts w:ascii="Times New Roman" w:hAnsi="Times New Roman"/>
                <w:i/>
                <w:iCs/>
                <w:sz w:val="24"/>
                <w:szCs w:val="24"/>
                <w:lang w:val="uk-UA"/>
              </w:rPr>
              <w:t xml:space="preserve">бійохінол</w:t>
            </w:r>
            <w:r>
              <w:rPr>
                <w:rFonts w:ascii="Times New Roman" w:hAnsi="Times New Roman"/>
                <w:sz w:val="24"/>
                <w:szCs w:val="24"/>
                <w:lang w:val="uk-UA"/>
              </w:rPr>
              <w:t xml:space="preserve">) в лікуванні сифілісу.</w:t>
            </w:r>
            <w:r>
              <w:rPr>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3</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25</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pPr>
            <w:r>
              <w:rPr>
                <w:rFonts w:ascii="Times New Roman" w:hAnsi="Times New Roman"/>
                <w:sz w:val="24"/>
                <w:szCs w:val="24"/>
                <w:lang w:val="uk-UA"/>
              </w:rPr>
              <w:t xml:space="preserve">Поняття про радіопротектори, загальна характеристика, механізм дії, класифікація. Основні принципи застосування.</w:t>
            </w: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26</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ind/>
              <w:jc w:val="both"/>
              <w:rPr>
                <w:rFonts w:ascii="Times New Roman" w:hAnsi="Times New Roman"/>
                <w:sz w:val="24"/>
                <w:szCs w:val="24"/>
                <w:lang w:val="uk-UA"/>
              </w:rPr>
            </w:pPr>
            <w:r>
              <w:rPr>
                <w:rFonts w:ascii="Times New Roman" w:hAnsi="Times New Roman"/>
                <w:sz w:val="24"/>
                <w:szCs w:val="24"/>
                <w:lang w:val="uk-UA"/>
              </w:rPr>
              <w:t xml:space="preserve">Плазмозамінні</w:t>
            </w:r>
            <w:r>
              <w:rPr>
                <w:rFonts w:ascii="Times New Roman" w:hAnsi="Times New Roman"/>
                <w:sz w:val="24"/>
                <w:szCs w:val="24"/>
                <w:lang w:val="uk-UA"/>
              </w:rPr>
              <w:t xml:space="preserve"> рідини. Загальна характеристика </w:t>
            </w:r>
            <w:r>
              <w:rPr>
                <w:rFonts w:ascii="Times New Roman" w:hAnsi="Times New Roman"/>
                <w:sz w:val="24"/>
                <w:szCs w:val="24"/>
                <w:lang w:val="uk-UA"/>
              </w:rPr>
              <w:t xml:space="preserve">плазмозамінників</w:t>
            </w:r>
            <w:r>
              <w:rPr>
                <w:rFonts w:ascii="Times New Roman" w:hAnsi="Times New Roman"/>
                <w:sz w:val="24"/>
                <w:szCs w:val="24"/>
                <w:lang w:val="uk-UA"/>
              </w:rPr>
              <w:t xml:space="preserve">. </w:t>
            </w:r>
            <w:r>
              <w:rPr>
                <w:rFonts w:ascii="Times New Roman" w:hAnsi="Times New Roman"/>
                <w:sz w:val="24"/>
                <w:szCs w:val="24"/>
                <w:lang w:val="uk-UA"/>
              </w:rPr>
              <w:t xml:space="preserve">Фармакодинаміка</w:t>
            </w:r>
            <w:r>
              <w:rPr>
                <w:rFonts w:ascii="Times New Roman" w:hAnsi="Times New Roman"/>
                <w:sz w:val="24"/>
                <w:szCs w:val="24"/>
                <w:lang w:val="uk-UA"/>
              </w:rPr>
              <w:t xml:space="preserve"> та показання до застосування сольових розчинів (</w:t>
            </w:r>
            <w:r>
              <w:rPr>
                <w:rFonts w:ascii="Times New Roman" w:hAnsi="Times New Roman"/>
                <w:i/>
                <w:iCs/>
                <w:sz w:val="24"/>
                <w:szCs w:val="24"/>
                <w:lang w:val="uk-UA"/>
              </w:rPr>
              <w:t xml:space="preserve">ізотонічний розчин натрію хлориду, розчин </w:t>
            </w:r>
            <w:r>
              <w:rPr>
                <w:rFonts w:ascii="Times New Roman" w:hAnsi="Times New Roman"/>
                <w:i/>
                <w:iCs/>
                <w:sz w:val="24"/>
                <w:szCs w:val="24"/>
                <w:lang w:val="uk-UA"/>
              </w:rPr>
              <w:t xml:space="preserve">Рінгера</w:t>
            </w:r>
            <w:r>
              <w:rPr>
                <w:rFonts w:ascii="Times New Roman" w:hAnsi="Times New Roman"/>
                <w:i/>
                <w:iCs/>
                <w:sz w:val="24"/>
                <w:szCs w:val="24"/>
                <w:lang w:val="uk-UA"/>
              </w:rPr>
              <w:t xml:space="preserve">-Локка, </w:t>
            </w:r>
            <w:r>
              <w:rPr>
                <w:rFonts w:ascii="Times New Roman" w:hAnsi="Times New Roman"/>
                <w:i/>
                <w:iCs/>
                <w:sz w:val="24"/>
                <w:szCs w:val="24"/>
                <w:lang w:val="uk-UA"/>
              </w:rPr>
              <w:t xml:space="preserve">трисоль</w:t>
            </w:r>
            <w:r>
              <w:rPr>
                <w:rFonts w:ascii="Times New Roman" w:hAnsi="Times New Roman"/>
                <w:sz w:val="24"/>
                <w:szCs w:val="24"/>
                <w:lang w:val="uk-UA"/>
              </w:rPr>
              <w:t xml:space="preserve">), лужних розчинів (</w:t>
            </w:r>
            <w:r>
              <w:rPr>
                <w:rFonts w:ascii="Times New Roman" w:hAnsi="Times New Roman"/>
                <w:i/>
                <w:iCs/>
                <w:sz w:val="24"/>
                <w:szCs w:val="24"/>
                <w:lang w:val="uk-UA"/>
              </w:rPr>
              <w:t xml:space="preserve">натрію гідрокарбонат, </w:t>
            </w:r>
            <w:r>
              <w:rPr>
                <w:rFonts w:ascii="Times New Roman" w:hAnsi="Times New Roman"/>
                <w:i/>
                <w:iCs/>
                <w:sz w:val="24"/>
                <w:szCs w:val="24"/>
                <w:lang w:val="uk-UA"/>
              </w:rPr>
              <w:t xml:space="preserve">трисамін</w:t>
            </w:r>
            <w:r>
              <w:rPr>
                <w:rFonts w:ascii="Times New Roman" w:hAnsi="Times New Roman"/>
                <w:sz w:val="24"/>
                <w:szCs w:val="24"/>
                <w:lang w:val="uk-UA"/>
              </w:rPr>
              <w:t xml:space="preserve">), цукрів (</w:t>
            </w:r>
            <w:r>
              <w:rPr>
                <w:rFonts w:ascii="Times New Roman" w:hAnsi="Times New Roman"/>
                <w:i/>
                <w:iCs/>
                <w:sz w:val="24"/>
                <w:szCs w:val="24"/>
                <w:lang w:val="uk-UA"/>
              </w:rPr>
              <w:t xml:space="preserve">глюкоза</w:t>
            </w:r>
            <w:r>
              <w:rPr>
                <w:rFonts w:ascii="Times New Roman" w:hAnsi="Times New Roman"/>
                <w:sz w:val="24"/>
                <w:szCs w:val="24"/>
                <w:lang w:val="uk-UA"/>
              </w:rPr>
              <w:t xml:space="preserve">), препаратів, що містять компоненти крові людини (</w:t>
            </w:r>
            <w:r>
              <w:rPr>
                <w:rFonts w:ascii="Times New Roman" w:hAnsi="Times New Roman"/>
                <w:i/>
                <w:iCs/>
                <w:sz w:val="24"/>
                <w:szCs w:val="24"/>
                <w:lang w:val="uk-UA"/>
              </w:rPr>
              <w:t xml:space="preserve">альбумін людський</w:t>
            </w:r>
            <w:r>
              <w:rPr>
                <w:rFonts w:ascii="Times New Roman" w:hAnsi="Times New Roman"/>
                <w:sz w:val="24"/>
                <w:szCs w:val="24"/>
                <w:lang w:val="uk-UA"/>
              </w:rPr>
              <w:t xml:space="preserve">), синтетичні препарати (</w:t>
            </w:r>
            <w:r>
              <w:rPr>
                <w:rFonts w:ascii="Times New Roman" w:hAnsi="Times New Roman"/>
                <w:i/>
                <w:iCs/>
                <w:sz w:val="24"/>
                <w:szCs w:val="24"/>
                <w:lang w:val="uk-UA"/>
              </w:rPr>
              <w:t xml:space="preserve">реополіглюкін</w:t>
            </w:r>
            <w:r>
              <w:rPr>
                <w:rFonts w:ascii="Times New Roman" w:hAnsi="Times New Roman"/>
                <w:i/>
                <w:iCs/>
                <w:sz w:val="24"/>
                <w:szCs w:val="24"/>
                <w:lang w:val="uk-UA"/>
              </w:rPr>
              <w:t xml:space="preserve">, </w:t>
            </w:r>
            <w:r>
              <w:rPr>
                <w:rFonts w:ascii="Times New Roman" w:hAnsi="Times New Roman"/>
                <w:i/>
                <w:iCs/>
                <w:sz w:val="24"/>
                <w:szCs w:val="24"/>
                <w:lang w:val="uk-UA"/>
              </w:rPr>
              <w:t xml:space="preserve">неогемодез</w:t>
            </w:r>
            <w:r>
              <w:rPr>
                <w:rFonts w:ascii="Times New Roman" w:hAnsi="Times New Roman"/>
                <w:i/>
                <w:iCs/>
                <w:sz w:val="24"/>
                <w:szCs w:val="24"/>
                <w:lang w:val="uk-UA"/>
              </w:rPr>
              <w:t xml:space="preserve">, </w:t>
            </w:r>
            <w:r>
              <w:rPr>
                <w:rFonts w:ascii="Times New Roman" w:hAnsi="Times New Roman"/>
                <w:i/>
                <w:iCs/>
                <w:sz w:val="24"/>
                <w:szCs w:val="24"/>
                <w:lang w:val="uk-UA"/>
              </w:rPr>
              <w:t xml:space="preserve">рефортан</w:t>
            </w:r>
            <w:r>
              <w:rPr>
                <w:rFonts w:ascii="Times New Roman" w:hAnsi="Times New Roman"/>
                <w:sz w:val="24"/>
                <w:szCs w:val="24"/>
                <w:lang w:val="uk-UA"/>
              </w:rPr>
              <w:t xml:space="preserve">). Препарати для парентерального живлення: </w:t>
            </w:r>
            <w:r>
              <w:rPr>
                <w:rFonts w:ascii="Times New Roman" w:hAnsi="Times New Roman"/>
                <w:i/>
                <w:iCs/>
                <w:sz w:val="24"/>
                <w:szCs w:val="24"/>
                <w:lang w:val="uk-UA"/>
              </w:rPr>
              <w:t xml:space="preserve">ліпофундин</w:t>
            </w:r>
            <w:r>
              <w:rPr>
                <w:rFonts w:ascii="Times New Roman" w:hAnsi="Times New Roman"/>
                <w:sz w:val="24"/>
                <w:szCs w:val="24"/>
                <w:lang w:val="uk-UA"/>
              </w:rPr>
              <w:t xml:space="preserve">.</w:t>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t xml:space="preserve">2</w:t>
            </w:r>
            <w:r>
              <w:rPr>
                <w:rFonts w:ascii="Times New Roman" w:hAnsi="Times New Roman"/>
                <w:sz w:val="24"/>
                <w:szCs w:val="24"/>
                <w:lang w:val="uk-UA"/>
              </w:rP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after="0" w:line="240" w:lineRule="auto"/>
              <w:ind/>
              <w:jc w:val="right"/>
              <w:rPr>
                <w:rFonts w:ascii="Times New Roman" w:hAnsi="Times New Roman"/>
                <w:b/>
                <w:sz w:val="24"/>
                <w:szCs w:val="24"/>
                <w:lang w:val="uk-UA"/>
              </w:rPr>
            </w:pPr>
            <w:r>
              <w:rPr>
                <w:rFonts w:ascii="Times New Roman" w:hAnsi="Times New Roman"/>
                <w:b/>
                <w:sz w:val="24"/>
                <w:szCs w:val="24"/>
                <w:lang w:val="uk-UA"/>
              </w:rPr>
              <w:t xml:space="preserve">Разом </w:t>
            </w:r>
            <w:r>
              <w:rPr>
                <w:rFonts w:ascii="Times New Roman" w:hAnsi="Times New Roman"/>
                <w:b/>
                <w:bCs/>
                <w:sz w:val="24"/>
                <w:szCs w:val="24"/>
                <w:lang w:val="uk-UA"/>
              </w:rPr>
              <w:t xml:space="preserve">за модуль</w:t>
            </w:r>
            <w:r>
              <w:rPr>
                <w:rFonts w:ascii="Times New Roman" w:hAnsi="Times New Roman"/>
                <w:b/>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pPr>
            <w:r>
              <w:rPr>
                <w:rFonts w:ascii="Times New Roman" w:hAnsi="Times New Roman"/>
                <w:b/>
                <w:sz w:val="24"/>
                <w:szCs w:val="24"/>
                <w:lang w:val="ru-RU"/>
              </w:rPr>
              <w:t xml:space="preserve">4</w:t>
            </w:r>
            <w:r>
              <w:rPr>
                <w:rFonts w:ascii="Times New Roman" w:hAnsi="Times New Roman"/>
                <w:b/>
                <w:sz w:val="24"/>
                <w:szCs w:val="24"/>
              </w:rP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702" w:type="dxa"/>
            <w:textDirection w:val="lrTb"/>
            <w:noWrap w:val="false"/>
          </w:tcPr>
          <w:p>
            <w:pPr>
              <w:pBdr/>
              <w:spacing w:after="0" w:line="240" w:lineRule="auto"/>
              <w:ind/>
              <w:jc w:val="center"/>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7902" w:type="dxa"/>
            <w:textDirection w:val="lrTb"/>
            <w:noWrap w:val="false"/>
          </w:tcPr>
          <w:p>
            <w:pPr>
              <w:pBdr/>
              <w:spacing w:after="0" w:line="240" w:lineRule="auto"/>
              <w:ind/>
              <w:jc w:val="right"/>
              <w:rPr>
                <w:rFonts w:ascii="Times New Roman" w:hAnsi="Times New Roman"/>
                <w:b/>
                <w:sz w:val="24"/>
                <w:szCs w:val="24"/>
                <w:lang w:val="uk-UA"/>
              </w:rPr>
            </w:pPr>
            <w:r>
              <w:rPr>
                <w:rFonts w:ascii="Times New Roman" w:hAnsi="Times New Roman"/>
                <w:b/>
                <w:sz w:val="24"/>
                <w:szCs w:val="24"/>
                <w:lang w:val="uk-UA"/>
              </w:rPr>
              <w:t xml:space="preserve">Всього</w:t>
            </w:r>
            <w:r>
              <w:rPr>
                <w:rFonts w:ascii="Times New Roman" w:hAnsi="Times New Roman"/>
                <w:b/>
                <w:sz w:val="24"/>
                <w:szCs w:val="24"/>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1177" w:type="dxa"/>
            <w:textDirection w:val="lrTb"/>
            <w:noWrap w:val="false"/>
          </w:tcPr>
          <w:p>
            <w:pPr>
              <w:pBdr/>
              <w:spacing w:after="0" w:line="240" w:lineRule="auto"/>
              <w:ind/>
              <w:jc w:val="center"/>
              <w:rPr/>
            </w:pPr>
            <w:r>
              <w:rPr>
                <w:rFonts w:ascii="Times New Roman" w:hAnsi="Times New Roman"/>
                <w:b/>
                <w:sz w:val="24"/>
                <w:szCs w:val="24"/>
                <w:lang w:val="uk-UA"/>
              </w:rPr>
              <w:t xml:space="preserve">7</w:t>
            </w:r>
            <w:r>
              <w:rPr>
                <w:rFonts w:ascii="Times New Roman" w:hAnsi="Times New Roman"/>
                <w:b/>
                <w:sz w:val="24"/>
                <w:szCs w:val="24"/>
              </w:rPr>
              <w:t xml:space="preserve">4</w:t>
            </w:r>
            <w:r/>
          </w:p>
        </w:tc>
      </w:tr>
    </w:tbl>
    <w:p>
      <w:pPr>
        <w:pBdr/>
        <w:spacing/>
        <w:ind/>
        <w:rPr/>
      </w:pPr>
      <w:r/>
      <w:r/>
    </w:p>
    <w:p>
      <w:pPr>
        <w:pStyle w:val="884"/>
        <w:pBdr/>
        <w:spacing w:after="0" w:line="240" w:lineRule="auto"/>
        <w:ind w:hanging="851" w:left="851"/>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7. ІНСТРУМЕНТИ, ОБЛАДНАННЯ ТА ПРОГРАМНЕ ЗАБЕЗПЕЧЕННЯ, ВИКОРИСТАННЯ ЯКИХ ПЕРЕДБАЧАЄ НАВЧАЛЬНА ДИСЦИПЛІНА </w:t>
      </w:r>
      <w:r>
        <w:rPr>
          <w:rFonts w:ascii="Times New Roman" w:hAnsi="Times New Roman"/>
          <w:b/>
          <w:sz w:val="24"/>
          <w:szCs w:val="24"/>
          <w:lang w:val="uk-UA"/>
        </w:rPr>
      </w:r>
    </w:p>
    <w:p>
      <w:pPr>
        <w:pBdr/>
        <w:spacing w:after="0" w:line="240" w:lineRule="auto"/>
        <w:ind/>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Bdr/>
        <w:spacing w:after="0" w:line="240" w:lineRule="auto"/>
        <w:ind w:firstLine="567"/>
        <w:jc w:val="both"/>
        <w:rPr>
          <w:lang w:val="uk-UA"/>
        </w:rPr>
      </w:pPr>
      <w:r>
        <w:rPr>
          <w:rFonts w:ascii="Times New Roman" w:hAnsi="Times New Roman"/>
          <w:b/>
          <w:sz w:val="24"/>
          <w:szCs w:val="24"/>
          <w:lang w:val="uk-UA"/>
        </w:rPr>
        <w:t xml:space="preserve">Практичні методи навчання</w:t>
      </w:r>
      <w:r>
        <w:rPr>
          <w:rFonts w:ascii="Times New Roman" w:hAnsi="Times New Roman"/>
          <w:bCs/>
          <w:sz w:val="24"/>
          <w:szCs w:val="24"/>
          <w:lang w:val="uk-UA"/>
        </w:rPr>
        <w:t xml:space="preserve"> базуються на практичній д</w:t>
      </w:r>
      <w:r>
        <w:rPr>
          <w:rFonts w:ascii="Times New Roman" w:hAnsi="Times New Roman"/>
          <w:bCs/>
          <w:sz w:val="24"/>
          <w:szCs w:val="24"/>
          <w:lang w:val="uk-UA"/>
        </w:rPr>
        <w:t xml:space="preserve">іяльності студентів. До практичних методів, що використовуються на кафедрі відносяться вправи. Вправи – повторне виконання розумової або практичної дії з метою опанування її або покращення її якості. В процесі навчання використовуються наступні види вправ:</w:t>
      </w:r>
      <w:r>
        <w:rPr>
          <w:lang w:val="uk-UA"/>
        </w:rPr>
      </w:r>
    </w:p>
    <w:p>
      <w:pPr>
        <w:pBdr/>
        <w:spacing w:after="0" w:line="240" w:lineRule="auto"/>
        <w:ind w:firstLine="567"/>
        <w:jc w:val="both"/>
        <w:rPr>
          <w:lang w:val="uk-UA"/>
        </w:rPr>
      </w:pPr>
      <w:r>
        <w:rPr>
          <w:rFonts w:ascii="Times New Roman" w:hAnsi="Times New Roman"/>
          <w:bCs/>
          <w:sz w:val="24"/>
          <w:szCs w:val="24"/>
          <w:lang w:val="uk-UA"/>
        </w:rPr>
        <w:t xml:space="preserve">• </w:t>
      </w:r>
      <w:r>
        <w:rPr>
          <w:rFonts w:ascii="Times New Roman" w:hAnsi="Times New Roman"/>
          <w:b/>
          <w:i/>
          <w:iCs/>
          <w:sz w:val="24"/>
          <w:szCs w:val="24"/>
          <w:lang w:val="uk-UA"/>
        </w:rPr>
        <w:t xml:space="preserve">Усні</w:t>
      </w:r>
      <w:r>
        <w:rPr>
          <w:rFonts w:ascii="Times New Roman" w:hAnsi="Times New Roman"/>
          <w:bCs/>
          <w:sz w:val="24"/>
          <w:szCs w:val="24"/>
          <w:lang w:val="uk-UA"/>
        </w:rPr>
        <w:t xml:space="preserve"> (обговорення теоретичних питань, розбір ситуаційних задач та тестових завдань) – сприяють розвитку логічного мислення, </w:t>
      </w:r>
      <w:r>
        <w:rPr>
          <w:rFonts w:ascii="Times New Roman" w:hAnsi="Times New Roman"/>
          <w:bCs/>
          <w:sz w:val="24"/>
          <w:szCs w:val="24"/>
          <w:lang w:val="uk-UA"/>
        </w:rPr>
        <w:t xml:space="preserve">памяті</w:t>
      </w:r>
      <w:r>
        <w:rPr>
          <w:rFonts w:ascii="Times New Roman" w:hAnsi="Times New Roman"/>
          <w:bCs/>
          <w:sz w:val="24"/>
          <w:szCs w:val="24"/>
          <w:lang w:val="uk-UA"/>
        </w:rPr>
        <w:t xml:space="preserve">; передбачають використання методу бесіди в процесі навчання на всіх його етапах; при цьому використовується декілька видів бесіди:</w:t>
      </w:r>
      <w:r>
        <w:rPr>
          <w:lang w:val="uk-UA"/>
        </w:rPr>
      </w:r>
    </w:p>
    <w:p>
      <w:pPr>
        <w:pBd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А) бесіда для </w:t>
      </w:r>
      <w:r>
        <w:rPr>
          <w:rFonts w:ascii="Times New Roman" w:hAnsi="Times New Roman"/>
          <w:bCs/>
          <w:sz w:val="24"/>
          <w:szCs w:val="24"/>
          <w:lang w:val="uk-UA"/>
        </w:rPr>
        <w:t xml:space="preserve">зясування</w:t>
      </w:r>
      <w:r>
        <w:rPr>
          <w:rFonts w:ascii="Times New Roman" w:hAnsi="Times New Roman"/>
          <w:bCs/>
          <w:sz w:val="24"/>
          <w:szCs w:val="24"/>
          <w:lang w:val="uk-UA"/>
        </w:rPr>
        <w:t xml:space="preserve"> нових знань; </w:t>
      </w:r>
      <w:r>
        <w:rPr>
          <w:rFonts w:ascii="Times New Roman" w:hAnsi="Times New Roman"/>
          <w:bCs/>
          <w:sz w:val="24"/>
          <w:szCs w:val="24"/>
          <w:lang w:val="uk-UA"/>
        </w:rPr>
      </w:r>
    </w:p>
    <w:p>
      <w:pPr>
        <w:pBd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Б) бесіда для закріплення знань; </w:t>
      </w:r>
      <w:r>
        <w:rPr>
          <w:rFonts w:ascii="Times New Roman" w:hAnsi="Times New Roman"/>
          <w:bCs/>
          <w:sz w:val="24"/>
          <w:szCs w:val="24"/>
          <w:lang w:val="uk-UA"/>
        </w:rPr>
      </w:r>
    </w:p>
    <w:p>
      <w:pPr>
        <w:pBd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В) бесіда для перевірки і оцінки знань; </w:t>
      </w:r>
      <w:r>
        <w:rPr>
          <w:rFonts w:ascii="Times New Roman" w:hAnsi="Times New Roman"/>
          <w:bCs/>
          <w:sz w:val="24"/>
          <w:szCs w:val="24"/>
          <w:lang w:val="uk-UA"/>
        </w:rPr>
      </w:r>
    </w:p>
    <w:p>
      <w:pPr>
        <w:pBd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Г) бесіда для повторення пройденого матеріалу.</w:t>
      </w:r>
      <w:r>
        <w:rPr>
          <w:rFonts w:ascii="Times New Roman" w:hAnsi="Times New Roman"/>
          <w:bCs/>
          <w:sz w:val="24"/>
          <w:szCs w:val="24"/>
          <w:lang w:val="uk-UA"/>
        </w:rPr>
      </w:r>
    </w:p>
    <w:p>
      <w:pPr>
        <w:pBdr/>
        <w:spacing w:after="0" w:line="240" w:lineRule="auto"/>
        <w:ind w:firstLine="567"/>
        <w:jc w:val="both"/>
        <w:rPr>
          <w:lang w:val="uk-UA"/>
        </w:rPr>
      </w:pPr>
      <w:r>
        <w:rPr>
          <w:rFonts w:ascii="Times New Roman" w:hAnsi="Times New Roman"/>
          <w:bCs/>
          <w:sz w:val="24"/>
          <w:szCs w:val="24"/>
          <w:lang w:val="uk-UA"/>
        </w:rPr>
        <w:t xml:space="preserve">• </w:t>
      </w:r>
      <w:r>
        <w:rPr>
          <w:rFonts w:ascii="Times New Roman" w:hAnsi="Times New Roman"/>
          <w:b/>
          <w:i/>
          <w:iCs/>
          <w:sz w:val="24"/>
          <w:szCs w:val="24"/>
          <w:lang w:val="uk-UA"/>
        </w:rPr>
        <w:t xml:space="preserve">Письмові</w:t>
      </w:r>
      <w:r>
        <w:rPr>
          <w:rFonts w:ascii="Times New Roman" w:hAnsi="Times New Roman"/>
          <w:bCs/>
          <w:sz w:val="24"/>
          <w:szCs w:val="24"/>
          <w:lang w:val="uk-UA"/>
        </w:rPr>
        <w:t xml:space="preserve"> методи навчання (вирішення ситуаційних задач та тестових завдань) – використовуються для закріплення знань і </w:t>
      </w:r>
      <w:r>
        <w:rPr>
          <w:rFonts w:ascii="Times New Roman" w:hAnsi="Times New Roman"/>
          <w:bCs/>
          <w:sz w:val="24"/>
          <w:szCs w:val="24"/>
          <w:lang w:val="uk-UA"/>
        </w:rPr>
        <w:t xml:space="preserve">вироботки</w:t>
      </w:r>
      <w:r>
        <w:rPr>
          <w:rFonts w:ascii="Times New Roman" w:hAnsi="Times New Roman"/>
          <w:bCs/>
          <w:sz w:val="24"/>
          <w:szCs w:val="24"/>
          <w:lang w:val="uk-UA"/>
        </w:rPr>
        <w:t xml:space="preserve"> вмінь в їх застосуванні; використання їх сприяє розвитку логічного мислення, культури письмової мови, самостійності в роботі; письмові вправи можуть поєднуватися з усними та графічними.</w:t>
      </w:r>
      <w:r>
        <w:rPr>
          <w:lang w:val="uk-UA"/>
        </w:rPr>
      </w:r>
    </w:p>
    <w:p>
      <w:pPr>
        <w:pBdr/>
        <w:spacing w:after="0" w:line="240" w:lineRule="auto"/>
        <w:ind w:firstLine="567"/>
        <w:jc w:val="both"/>
        <w:rPr>
          <w:lang w:val="uk-UA"/>
        </w:rPr>
      </w:pPr>
      <w:r>
        <w:rPr>
          <w:rFonts w:ascii="Times New Roman" w:hAnsi="Times New Roman"/>
          <w:bCs/>
          <w:sz w:val="24"/>
          <w:szCs w:val="24"/>
          <w:lang w:val="uk-UA"/>
        </w:rPr>
        <w:t xml:space="preserve">• </w:t>
      </w:r>
      <w:r>
        <w:rPr>
          <w:rFonts w:ascii="Times New Roman" w:hAnsi="Times New Roman"/>
          <w:b/>
          <w:i/>
          <w:iCs/>
          <w:sz w:val="24"/>
          <w:szCs w:val="24"/>
          <w:lang w:val="uk-UA"/>
        </w:rPr>
        <w:t xml:space="preserve">Графічні</w:t>
      </w:r>
      <w:r>
        <w:rPr>
          <w:rFonts w:ascii="Times New Roman" w:hAnsi="Times New Roman"/>
          <w:bCs/>
          <w:sz w:val="24"/>
          <w:szCs w:val="24"/>
          <w:lang w:val="uk-UA"/>
        </w:rPr>
        <w:t xml:space="preserve"> методи навчання – до них відноситься р</w:t>
      </w:r>
      <w:r>
        <w:rPr>
          <w:rFonts w:ascii="Times New Roman" w:hAnsi="Times New Roman"/>
          <w:bCs/>
          <w:sz w:val="24"/>
          <w:szCs w:val="24"/>
          <w:lang w:val="uk-UA"/>
        </w:rPr>
        <w:t xml:space="preserve">обота студентів із гістологічними альбомами, що передбачає виконання замальовок при вивченні гістологічних мікропрепаратів; використання графічних вправ допомагає студентам краще сприймати та запам’ятовувати матеріал, сприяє розвитку просторового мислення.</w:t>
      </w:r>
      <w:r>
        <w:rPr>
          <w:lang w:val="uk-UA"/>
        </w:rPr>
      </w:r>
    </w:p>
    <w:p>
      <w:pPr>
        <w:pBdr/>
        <w:spacing w:after="0" w:line="240" w:lineRule="auto"/>
        <w:ind w:firstLine="567"/>
        <w:jc w:val="both"/>
        <w:rPr>
          <w:lang w:val="ru-RU"/>
        </w:rPr>
      </w:pPr>
      <w:r>
        <w:rPr>
          <w:rFonts w:ascii="Times New Roman" w:hAnsi="Times New Roman"/>
          <w:b/>
          <w:i/>
          <w:iCs/>
          <w:sz w:val="24"/>
          <w:szCs w:val="24"/>
          <w:lang w:val="uk-UA"/>
        </w:rPr>
        <w:t xml:space="preserve">Проведення контрольного модуля</w:t>
      </w:r>
      <w:r>
        <w:rPr>
          <w:rFonts w:ascii="Times New Roman" w:hAnsi="Times New Roman"/>
          <w:bCs/>
          <w:sz w:val="24"/>
          <w:szCs w:val="24"/>
          <w:lang w:val="uk-UA"/>
        </w:rPr>
        <w:t xml:space="preserve"> забезпечується методичними розробками для практичних занять та методичними розробками з СР, інформаційним ресурсом кафедри, системою тестового контролю, стандартизованими контрольними питаннями, структурованими алгоритмами контролю практичних вмінь.</w:t>
      </w:r>
      <w:r>
        <w:rPr>
          <w:lang w:val="ru-RU"/>
        </w:rPr>
      </w:r>
    </w:p>
    <w:p>
      <w:pPr>
        <w:pBdr/>
        <w:spacing w:after="0" w:line="240" w:lineRule="auto"/>
        <w:ind w:firstLine="567"/>
        <w:jc w:val="both"/>
        <w:rPr>
          <w:lang w:val="ru-RU"/>
        </w:rPr>
      </w:pPr>
      <w:r>
        <w:rPr>
          <w:rFonts w:ascii="Times New Roman" w:hAnsi="Times New Roman"/>
          <w:b/>
          <w:i/>
          <w:iCs/>
          <w:sz w:val="24"/>
          <w:szCs w:val="24"/>
          <w:lang w:val="uk-UA"/>
        </w:rPr>
        <w:t xml:space="preserve">Самостійна робота студентів</w:t>
      </w:r>
      <w:r>
        <w:rPr>
          <w:rFonts w:ascii="Times New Roman" w:hAnsi="Times New Roman"/>
          <w:bCs/>
          <w:sz w:val="24"/>
          <w:szCs w:val="24"/>
          <w:lang w:val="uk-UA"/>
        </w:rPr>
        <w:t xml:space="preserve"> включає вирішення гістологічних завдань, ведення гістологічних альбомів, а також підготовку та участь у Всеукраїнській олімпіаді з гістології, підготовку наукових доповідей на засіданнях наукового гуртка та студентських наукових конференціях.</w:t>
      </w:r>
      <w:r>
        <w:rPr>
          <w:lang w:val="ru-RU"/>
        </w:rPr>
      </w:r>
    </w:p>
    <w:p>
      <w:pPr>
        <w:pBd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r>
      <w:r>
        <w:rPr>
          <w:rFonts w:ascii="Times New Roman" w:hAnsi="Times New Roman"/>
          <w:bCs/>
          <w:sz w:val="24"/>
          <w:szCs w:val="24"/>
          <w:lang w:val="uk-UA"/>
        </w:rPr>
      </w:r>
    </w:p>
    <w:p>
      <w:pPr>
        <w:pBdr/>
        <w:shd w:val="clear" w:color="auto" w:fill="ffffff"/>
        <w:spacing w:after="0" w:line="240" w:lineRule="auto"/>
        <w:ind/>
        <w:jc w:val="center"/>
        <w:rPr>
          <w:rFonts w:ascii="Times New Roman" w:hAnsi="Times New Roman"/>
          <w:b/>
          <w:sz w:val="24"/>
          <w:szCs w:val="24"/>
          <w:lang w:val="uk-UA"/>
        </w:rPr>
      </w:pPr>
      <w:r>
        <w:rPr>
          <w:rFonts w:ascii="Times New Roman" w:hAnsi="Times New Roman"/>
          <w:b/>
          <w:sz w:val="24"/>
          <w:szCs w:val="24"/>
          <w:lang w:val="uk-UA"/>
        </w:rPr>
        <w:t xml:space="preserve">8.РЕКОМЕНДОВАНІ ДЖЕРЕЛА ІНФОРМАЦІЇ</w:t>
      </w:r>
      <w:r>
        <w:rPr>
          <w:rFonts w:ascii="Times New Roman" w:hAnsi="Times New Roman"/>
          <w:b/>
          <w:sz w:val="24"/>
          <w:szCs w:val="24"/>
          <w:lang w:val="uk-UA"/>
        </w:rPr>
      </w:r>
    </w:p>
    <w:p>
      <w:pPr>
        <w:pBdr/>
        <w:shd w:val="clear" w:color="auto" w:fill="ffffff"/>
        <w:spacing w:after="0" w:line="240" w:lineRule="auto"/>
        <w:ind/>
        <w:jc w:val="center"/>
        <w:rPr>
          <w:rFonts w:ascii="Times New Roman" w:hAnsi="Times New Roman"/>
          <w:b/>
          <w:bCs/>
          <w:spacing w:val="-6"/>
          <w:sz w:val="24"/>
          <w:szCs w:val="24"/>
          <w:lang w:val="uk-UA"/>
        </w:rPr>
      </w:pPr>
      <w:r>
        <w:rPr>
          <w:rFonts w:ascii="Times New Roman" w:hAnsi="Times New Roman"/>
          <w:b/>
          <w:bCs/>
          <w:spacing w:val="-6"/>
          <w:sz w:val="24"/>
          <w:szCs w:val="24"/>
          <w:lang w:val="uk-UA"/>
        </w:rPr>
      </w:r>
      <w:r>
        <w:rPr>
          <w:rFonts w:ascii="Times New Roman" w:hAnsi="Times New Roman"/>
          <w:b/>
          <w:bCs/>
          <w:spacing w:val="-6"/>
          <w:sz w:val="24"/>
          <w:szCs w:val="24"/>
          <w:lang w:val="uk-UA"/>
        </w:rPr>
      </w:r>
    </w:p>
    <w:p>
      <w:pPr>
        <w:pBdr/>
        <w:shd w:val="clear" w:color="auto" w:fill="ffffff"/>
        <w:spacing w:after="0" w:line="240" w:lineRule="auto"/>
        <w:ind/>
        <w:jc w:val="center"/>
        <w:rPr>
          <w:rFonts w:ascii="Times New Roman" w:hAnsi="Times New Roman"/>
          <w:b/>
          <w:bCs/>
          <w:spacing w:val="-6"/>
          <w:sz w:val="24"/>
          <w:szCs w:val="24"/>
          <w:lang w:val="uk-UA"/>
        </w:rPr>
      </w:pPr>
      <w:r>
        <w:rPr>
          <w:rFonts w:ascii="Times New Roman" w:hAnsi="Times New Roman"/>
          <w:b/>
          <w:bCs/>
          <w:spacing w:val="-6"/>
          <w:sz w:val="24"/>
          <w:szCs w:val="24"/>
          <w:lang w:val="uk-UA"/>
        </w:rPr>
        <w:t xml:space="preserve">Основна література</w:t>
      </w:r>
      <w:r>
        <w:rPr>
          <w:rFonts w:ascii="Times New Roman" w:hAnsi="Times New Roman"/>
          <w:b/>
          <w:bCs/>
          <w:spacing w:val="-6"/>
          <w:sz w:val="24"/>
          <w:szCs w:val="24"/>
          <w:lang w:val="uk-UA"/>
        </w:rPr>
      </w:r>
    </w:p>
    <w:p>
      <w:pPr>
        <w:numPr>
          <w:ilvl w:val="0"/>
          <w:numId w:val="1"/>
        </w:numPr>
        <w:pBdr/>
        <w:spacing w:after="0" w:line="216" w:lineRule="atLeast"/>
        <w:ind w:firstLine="66"/>
        <w:jc w:val="both"/>
        <w:rPr>
          <w:rFonts w:ascii="Times New Roman" w:hAnsi="Times New Roman"/>
          <w:sz w:val="24"/>
          <w:szCs w:val="24"/>
          <w:lang w:val="uk-UA"/>
        </w:rPr>
      </w:pPr>
      <w:r>
        <w:rPr>
          <w:rFonts w:ascii="Times New Roman" w:hAnsi="Times New Roman"/>
          <w:sz w:val="24"/>
          <w:szCs w:val="24"/>
          <w:lang w:val="uk-UA"/>
        </w:rPr>
        <w:t xml:space="preserve">Фармакологія. Підручник для студентів стоматологічних  факультетів / </w:t>
      </w:r>
      <w:r>
        <w:rPr>
          <w:rFonts w:ascii="Times New Roman" w:hAnsi="Times New Roman"/>
          <w:sz w:val="24"/>
          <w:szCs w:val="24"/>
          <w:lang w:val="uk-UA"/>
        </w:rPr>
        <w:t xml:space="preserve">Чекман</w:t>
      </w:r>
      <w:r>
        <w:rPr>
          <w:rFonts w:ascii="Times New Roman" w:hAnsi="Times New Roman"/>
          <w:sz w:val="24"/>
          <w:szCs w:val="24"/>
          <w:lang w:val="uk-UA"/>
        </w:rPr>
        <w:t xml:space="preserve"> І.С., </w:t>
      </w:r>
      <w:r>
        <w:rPr>
          <w:rFonts w:ascii="Times New Roman" w:hAnsi="Times New Roman"/>
          <w:sz w:val="24"/>
          <w:szCs w:val="24"/>
          <w:lang w:val="uk-UA"/>
        </w:rPr>
        <w:t xml:space="preserve">Горчакова</w:t>
      </w:r>
      <w:r>
        <w:rPr>
          <w:rFonts w:ascii="Times New Roman" w:hAnsi="Times New Roman"/>
          <w:sz w:val="24"/>
          <w:szCs w:val="24"/>
          <w:lang w:val="uk-UA"/>
        </w:rPr>
        <w:t xml:space="preserve"> Н.О., </w:t>
      </w:r>
      <w:r>
        <w:rPr>
          <w:rFonts w:ascii="Times New Roman" w:hAnsi="Times New Roman"/>
          <w:sz w:val="24"/>
          <w:szCs w:val="24"/>
          <w:lang w:val="uk-UA"/>
        </w:rPr>
        <w:t xml:space="preserve">Казак</w:t>
      </w:r>
      <w:r>
        <w:rPr>
          <w:rFonts w:ascii="Times New Roman" w:hAnsi="Times New Roman"/>
          <w:sz w:val="24"/>
          <w:szCs w:val="24"/>
          <w:lang w:val="uk-UA"/>
        </w:rPr>
        <w:t xml:space="preserve"> Л.І. та ін. / Видання 3-е. – Вінниця: Нова книга, 2018. – 784 с.</w:t>
      </w:r>
      <w:r>
        <w:rPr>
          <w:rFonts w:ascii="Times New Roman" w:hAnsi="Times New Roman"/>
          <w:sz w:val="24"/>
          <w:szCs w:val="24"/>
          <w:lang w:val="uk-UA"/>
        </w:rPr>
      </w:r>
    </w:p>
    <w:p>
      <w:pPr>
        <w:numPr>
          <w:ilvl w:val="0"/>
          <w:numId w:val="1"/>
        </w:numPr>
        <w:pBdr/>
        <w:spacing w:after="0" w:line="216" w:lineRule="atLeast"/>
        <w:ind w:firstLine="66"/>
        <w:jc w:val="both"/>
        <w:rPr>
          <w:rFonts w:ascii="Times New Roman" w:hAnsi="Times New Roman"/>
          <w:sz w:val="24"/>
          <w:szCs w:val="24"/>
          <w:lang w:val="uk-UA"/>
        </w:rPr>
      </w:pPr>
      <w:r>
        <w:rPr>
          <w:rFonts w:ascii="Times New Roman" w:hAnsi="Times New Roman"/>
          <w:sz w:val="24"/>
          <w:szCs w:val="24"/>
          <w:lang w:val="uk-UA"/>
        </w:rPr>
        <w:t xml:space="preserve">Chekman</w:t>
      </w:r>
      <w:r>
        <w:rPr>
          <w:rFonts w:ascii="Times New Roman" w:hAnsi="Times New Roman"/>
          <w:sz w:val="24"/>
          <w:szCs w:val="24"/>
          <w:lang w:val="uk-UA"/>
        </w:rPr>
        <w:t xml:space="preserve"> I.S., </w:t>
      </w:r>
      <w:r>
        <w:rPr>
          <w:rFonts w:ascii="Times New Roman" w:hAnsi="Times New Roman"/>
          <w:sz w:val="24"/>
          <w:szCs w:val="24"/>
          <w:lang w:val="uk-UA"/>
        </w:rPr>
        <w:t xml:space="preserve">Gorchakova</w:t>
      </w:r>
      <w:r>
        <w:rPr>
          <w:rFonts w:ascii="Times New Roman" w:hAnsi="Times New Roman"/>
          <w:sz w:val="24"/>
          <w:szCs w:val="24"/>
          <w:lang w:val="uk-UA"/>
        </w:rPr>
        <w:t xml:space="preserve"> N.O. </w:t>
      </w:r>
      <w:r>
        <w:rPr>
          <w:rFonts w:ascii="Times New Roman" w:hAnsi="Times New Roman"/>
          <w:sz w:val="24"/>
          <w:szCs w:val="24"/>
          <w:lang w:val="uk-UA"/>
        </w:rPr>
        <w:t xml:space="preserve">Panchenko</w:t>
      </w:r>
      <w:r>
        <w:rPr>
          <w:rFonts w:ascii="Times New Roman" w:hAnsi="Times New Roman"/>
          <w:sz w:val="24"/>
          <w:szCs w:val="24"/>
          <w:lang w:val="uk-UA"/>
        </w:rPr>
        <w:t xml:space="preserve"> N.I., </w:t>
      </w:r>
      <w:r>
        <w:rPr>
          <w:rFonts w:ascii="Times New Roman" w:hAnsi="Times New Roman"/>
          <w:sz w:val="24"/>
          <w:szCs w:val="24"/>
          <w:lang w:val="uk-UA"/>
        </w:rPr>
        <w:t xml:space="preserve">Вekh</w:t>
      </w:r>
      <w:r>
        <w:rPr>
          <w:rFonts w:ascii="Times New Roman" w:hAnsi="Times New Roman"/>
          <w:sz w:val="24"/>
          <w:szCs w:val="24"/>
          <w:lang w:val="uk-UA"/>
        </w:rPr>
        <w:t xml:space="preserve"> P.O. </w:t>
      </w:r>
      <w:r>
        <w:rPr>
          <w:rFonts w:ascii="Times New Roman" w:hAnsi="Times New Roman"/>
          <w:sz w:val="24"/>
          <w:szCs w:val="24"/>
          <w:lang w:val="uk-UA"/>
        </w:rPr>
        <w:t xml:space="preserve">Pharmacology</w:t>
      </w:r>
      <w:r>
        <w:rPr>
          <w:rFonts w:ascii="Times New Roman" w:hAnsi="Times New Roman"/>
          <w:sz w:val="24"/>
          <w:szCs w:val="24"/>
          <w:lang w:val="uk-UA"/>
        </w:rPr>
        <w:t xml:space="preserve">. – </w:t>
      </w:r>
      <w:r>
        <w:rPr>
          <w:rFonts w:ascii="Times New Roman" w:hAnsi="Times New Roman"/>
          <w:sz w:val="24"/>
          <w:szCs w:val="24"/>
          <w:lang w:val="uk-UA"/>
        </w:rPr>
        <w:t xml:space="preserve">Vinnytsa</w:t>
      </w:r>
      <w:r>
        <w:rPr>
          <w:rFonts w:ascii="Times New Roman" w:hAnsi="Times New Roman"/>
          <w:sz w:val="24"/>
          <w:szCs w:val="24"/>
          <w:lang w:val="uk-UA"/>
        </w:rPr>
        <w:t xml:space="preserve">: </w:t>
      </w:r>
      <w:r>
        <w:rPr>
          <w:rFonts w:ascii="Times New Roman" w:hAnsi="Times New Roman"/>
          <w:sz w:val="24"/>
          <w:szCs w:val="24"/>
          <w:lang w:val="uk-UA"/>
        </w:rPr>
        <w:t xml:space="preserve">Nova</w:t>
      </w:r>
      <w:r>
        <w:rPr>
          <w:rFonts w:ascii="Times New Roman" w:hAnsi="Times New Roman"/>
          <w:sz w:val="24"/>
          <w:szCs w:val="24"/>
          <w:lang w:val="uk-UA"/>
        </w:rPr>
        <w:t xml:space="preserve"> </w:t>
      </w:r>
      <w:r>
        <w:rPr>
          <w:rFonts w:ascii="Times New Roman" w:hAnsi="Times New Roman"/>
          <w:sz w:val="24"/>
          <w:szCs w:val="24"/>
          <w:lang w:val="uk-UA"/>
        </w:rPr>
        <w:t xml:space="preserve">Knyga</w:t>
      </w:r>
      <w:r>
        <w:rPr>
          <w:rFonts w:ascii="Times New Roman" w:hAnsi="Times New Roman"/>
          <w:sz w:val="24"/>
          <w:szCs w:val="24"/>
          <w:lang w:val="uk-UA"/>
        </w:rPr>
        <w:t xml:space="preserve"> </w:t>
      </w:r>
      <w:r>
        <w:rPr>
          <w:rFonts w:ascii="Times New Roman" w:hAnsi="Times New Roman"/>
          <w:sz w:val="24"/>
          <w:szCs w:val="24"/>
          <w:lang w:val="uk-UA"/>
        </w:rPr>
        <w:t xml:space="preserve">Publishers</w:t>
      </w:r>
      <w:r>
        <w:rPr>
          <w:rFonts w:ascii="Times New Roman" w:hAnsi="Times New Roman"/>
          <w:sz w:val="24"/>
          <w:szCs w:val="24"/>
          <w:lang w:val="uk-UA"/>
        </w:rPr>
        <w:t xml:space="preserve">, 2006. – 384 p.</w:t>
      </w:r>
      <w:r>
        <w:rPr>
          <w:rFonts w:ascii="Times New Roman" w:hAnsi="Times New Roman"/>
          <w:sz w:val="24"/>
          <w:szCs w:val="24"/>
          <w:lang w:val="uk-UA"/>
        </w:rPr>
      </w:r>
    </w:p>
    <w:p>
      <w:pPr>
        <w:numPr>
          <w:ilvl w:val="0"/>
          <w:numId w:val="1"/>
        </w:numPr>
        <w:pBdr/>
        <w:spacing w:after="0" w:line="216" w:lineRule="atLeast"/>
        <w:ind w:firstLine="66"/>
        <w:jc w:val="both"/>
        <w:rPr>
          <w:rFonts w:ascii="Times New Roman" w:hAnsi="Times New Roman"/>
          <w:sz w:val="24"/>
          <w:szCs w:val="24"/>
          <w:lang w:val="uk-UA"/>
        </w:rPr>
      </w:pPr>
      <w:r>
        <w:rPr>
          <w:rFonts w:ascii="Times New Roman" w:hAnsi="Times New Roman"/>
          <w:sz w:val="24"/>
          <w:szCs w:val="24"/>
          <w:lang w:val="uk-UA"/>
        </w:rPr>
        <w:t xml:space="preserve">Дроговоз</w:t>
      </w:r>
      <w:r>
        <w:rPr>
          <w:rFonts w:ascii="Times New Roman" w:hAnsi="Times New Roman"/>
          <w:sz w:val="24"/>
          <w:szCs w:val="24"/>
          <w:lang w:val="uk-UA"/>
        </w:rPr>
        <w:t xml:space="preserve"> С.М. Фармакологія на допомогу лікарю, провізору, студенту. – Х.: ВЦ ХАІ, 2016. – 480 с.</w:t>
      </w:r>
      <w:r>
        <w:rPr>
          <w:rFonts w:ascii="Times New Roman" w:hAnsi="Times New Roman"/>
          <w:sz w:val="24"/>
          <w:szCs w:val="24"/>
          <w:lang w:val="uk-UA"/>
        </w:rPr>
      </w:r>
    </w:p>
    <w:p>
      <w:pPr>
        <w:numPr>
          <w:ilvl w:val="0"/>
          <w:numId w:val="1"/>
        </w:numPr>
        <w:pBdr/>
        <w:spacing w:after="0" w:line="216" w:lineRule="atLeast"/>
        <w:ind w:firstLine="66"/>
        <w:jc w:val="both"/>
        <w:rPr>
          <w:rFonts w:ascii="Times New Roman" w:hAnsi="Times New Roman"/>
          <w:sz w:val="24"/>
          <w:szCs w:val="24"/>
          <w:lang w:val="uk-UA"/>
        </w:rPr>
      </w:pPr>
      <w:r>
        <w:rPr>
          <w:rFonts w:ascii="Times New Roman" w:hAnsi="Times New Roman"/>
          <w:sz w:val="24"/>
          <w:szCs w:val="24"/>
          <w:lang w:val="uk-UA"/>
        </w:rPr>
        <w:t xml:space="preserve">Посібник для самостійної роботи студентів заочного відділення фармацевтичного факультету (дистанційна форма навчання) / </w:t>
      </w:r>
      <w:r>
        <w:rPr>
          <w:rFonts w:ascii="Times New Roman" w:hAnsi="Times New Roman"/>
          <w:sz w:val="24"/>
          <w:szCs w:val="24"/>
          <w:lang w:val="uk-UA"/>
        </w:rPr>
        <w:t xml:space="preserve">Чекман</w:t>
      </w:r>
      <w:r>
        <w:rPr>
          <w:rFonts w:ascii="Times New Roman" w:hAnsi="Times New Roman"/>
          <w:sz w:val="24"/>
          <w:szCs w:val="24"/>
          <w:lang w:val="uk-UA"/>
        </w:rPr>
        <w:t xml:space="preserve"> І.С., </w:t>
      </w:r>
      <w:r>
        <w:rPr>
          <w:rFonts w:ascii="Times New Roman" w:hAnsi="Times New Roman"/>
          <w:sz w:val="24"/>
          <w:szCs w:val="24"/>
          <w:lang w:val="uk-UA"/>
        </w:rPr>
        <w:t xml:space="preserve">Белєнічев</w:t>
      </w:r>
      <w:r>
        <w:rPr>
          <w:rFonts w:ascii="Times New Roman" w:hAnsi="Times New Roman"/>
          <w:sz w:val="24"/>
          <w:szCs w:val="24"/>
          <w:lang w:val="uk-UA"/>
        </w:rPr>
        <w:t xml:space="preserve"> І.Ф., </w:t>
      </w:r>
      <w:r>
        <w:rPr>
          <w:rFonts w:ascii="Times New Roman" w:hAnsi="Times New Roman"/>
          <w:sz w:val="24"/>
          <w:szCs w:val="24"/>
          <w:lang w:val="uk-UA"/>
        </w:rPr>
        <w:t xml:space="preserve">Горчаова</w:t>
      </w:r>
      <w:r>
        <w:rPr>
          <w:rFonts w:ascii="Times New Roman" w:hAnsi="Times New Roman"/>
          <w:sz w:val="24"/>
          <w:szCs w:val="24"/>
          <w:lang w:val="uk-UA"/>
        </w:rPr>
        <w:t xml:space="preserve"> Н.О. та ін. – Запоріжжя: Запорізький державний медичний університет, 2009. – 154 с.</w:t>
      </w:r>
      <w:r>
        <w:rPr>
          <w:rFonts w:ascii="Times New Roman" w:hAnsi="Times New Roman"/>
          <w:sz w:val="24"/>
          <w:szCs w:val="24"/>
          <w:lang w:val="uk-UA"/>
        </w:rPr>
      </w:r>
    </w:p>
    <w:p>
      <w:pPr>
        <w:numPr>
          <w:ilvl w:val="0"/>
          <w:numId w:val="1"/>
        </w:numPr>
        <w:pBdr/>
        <w:spacing w:after="0" w:line="216" w:lineRule="atLeast"/>
        <w:ind w:firstLine="66"/>
        <w:jc w:val="both"/>
        <w:rPr>
          <w:rFonts w:ascii="Times New Roman" w:hAnsi="Times New Roman"/>
          <w:sz w:val="24"/>
          <w:szCs w:val="24"/>
          <w:lang w:val="uk-UA"/>
        </w:rPr>
      </w:pPr>
      <w:r>
        <w:rPr>
          <w:rFonts w:ascii="Times New Roman" w:hAnsi="Times New Roman"/>
          <w:sz w:val="24"/>
          <w:szCs w:val="24"/>
          <w:lang w:val="uk-UA"/>
        </w:rPr>
        <w:t xml:space="preserve">Скакун М.П., </w:t>
      </w:r>
      <w:r>
        <w:rPr>
          <w:rFonts w:ascii="Times New Roman" w:hAnsi="Times New Roman"/>
          <w:sz w:val="24"/>
          <w:szCs w:val="24"/>
          <w:lang w:val="uk-UA"/>
        </w:rPr>
        <w:t xml:space="preserve">Посохова</w:t>
      </w:r>
      <w:r>
        <w:rPr>
          <w:rFonts w:ascii="Times New Roman" w:hAnsi="Times New Roman"/>
          <w:sz w:val="24"/>
          <w:szCs w:val="24"/>
          <w:lang w:val="uk-UA"/>
        </w:rPr>
        <w:t xml:space="preserve"> К.А. – Фармакологія – </w:t>
      </w:r>
      <w:r>
        <w:rPr>
          <w:rFonts w:ascii="Times New Roman" w:hAnsi="Times New Roman"/>
          <w:sz w:val="24"/>
          <w:szCs w:val="24"/>
          <w:lang w:val="uk-UA"/>
        </w:rPr>
        <w:t xml:space="preserve">Тернополь:Укрмедкнига</w:t>
      </w:r>
      <w:r>
        <w:rPr>
          <w:rFonts w:ascii="Times New Roman" w:hAnsi="Times New Roman"/>
          <w:sz w:val="24"/>
          <w:szCs w:val="24"/>
          <w:lang w:val="uk-UA"/>
        </w:rPr>
        <w:t xml:space="preserve">, 2009 -740 с</w:t>
      </w:r>
      <w:r>
        <w:rPr>
          <w:rFonts w:ascii="Times New Roman" w:hAnsi="Times New Roman"/>
          <w:sz w:val="24"/>
          <w:szCs w:val="24"/>
          <w:lang w:val="uk-UA"/>
        </w:rPr>
      </w:r>
    </w:p>
    <w:p>
      <w:pPr>
        <w:numPr>
          <w:ilvl w:val="0"/>
          <w:numId w:val="1"/>
        </w:numPr>
        <w:pBdr/>
        <w:spacing w:after="0" w:line="216" w:lineRule="atLeast"/>
        <w:ind w:firstLine="66"/>
        <w:jc w:val="both"/>
        <w:rPr>
          <w:rFonts w:ascii="Times New Roman" w:hAnsi="Times New Roman"/>
          <w:sz w:val="24"/>
          <w:szCs w:val="24"/>
          <w:lang w:val="uk-UA"/>
        </w:rPr>
      </w:pPr>
      <w:r>
        <w:rPr>
          <w:rFonts w:ascii="Times New Roman" w:hAnsi="Times New Roman"/>
          <w:sz w:val="24"/>
          <w:szCs w:val="24"/>
          <w:lang w:val="uk-UA"/>
        </w:rPr>
        <w:t xml:space="preserve">Фармакологія – </w:t>
      </w:r>
      <w:r>
        <w:rPr>
          <w:rFonts w:ascii="Times New Roman" w:hAnsi="Times New Roman"/>
          <w:sz w:val="24"/>
          <w:szCs w:val="24"/>
          <w:lang w:val="uk-UA"/>
        </w:rPr>
        <w:t xml:space="preserve">Сito</w:t>
      </w:r>
      <w:r>
        <w:rPr>
          <w:rFonts w:ascii="Times New Roman" w:hAnsi="Times New Roman"/>
          <w:sz w:val="24"/>
          <w:szCs w:val="24"/>
          <w:lang w:val="uk-UA"/>
        </w:rPr>
        <w:t xml:space="preserve">! / Під ред. С.М. </w:t>
      </w:r>
      <w:r>
        <w:rPr>
          <w:rFonts w:ascii="Times New Roman" w:hAnsi="Times New Roman"/>
          <w:sz w:val="24"/>
          <w:szCs w:val="24"/>
          <w:lang w:val="uk-UA"/>
        </w:rPr>
        <w:t xml:space="preserve">Дроговоз</w:t>
      </w:r>
      <w:r>
        <w:rPr>
          <w:rFonts w:ascii="Times New Roman" w:hAnsi="Times New Roman"/>
          <w:sz w:val="24"/>
          <w:szCs w:val="24"/>
          <w:lang w:val="uk-UA"/>
        </w:rPr>
        <w:t xml:space="preserve">. – Харків: СИМ, 2019. – 236 с.</w:t>
      </w:r>
      <w:r>
        <w:rPr>
          <w:rFonts w:ascii="Times New Roman" w:hAnsi="Times New Roman"/>
          <w:sz w:val="24"/>
          <w:szCs w:val="24"/>
          <w:lang w:val="uk-UA"/>
        </w:rPr>
      </w:r>
    </w:p>
    <w:p>
      <w:pPr>
        <w:numPr>
          <w:ilvl w:val="0"/>
          <w:numId w:val="1"/>
        </w:numPr>
        <w:pBdr/>
        <w:spacing w:after="0" w:line="216" w:lineRule="atLeast"/>
        <w:ind w:firstLine="66"/>
        <w:jc w:val="both"/>
        <w:rPr>
          <w:rFonts w:ascii="Times New Roman" w:hAnsi="Times New Roman"/>
          <w:sz w:val="24"/>
          <w:szCs w:val="24"/>
          <w:lang w:val="uk-UA"/>
        </w:rPr>
      </w:pPr>
      <w:r>
        <w:rPr>
          <w:rFonts w:ascii="Times New Roman" w:hAnsi="Times New Roman"/>
          <w:sz w:val="24"/>
          <w:szCs w:val="24"/>
          <w:lang w:val="uk-UA"/>
        </w:rPr>
        <w:t xml:space="preserve">Чекман</w:t>
      </w:r>
      <w:r>
        <w:rPr>
          <w:rFonts w:ascii="Times New Roman" w:hAnsi="Times New Roman"/>
          <w:sz w:val="24"/>
          <w:szCs w:val="24"/>
          <w:lang w:val="uk-UA"/>
        </w:rPr>
        <w:t xml:space="preserve"> І.С., </w:t>
      </w:r>
      <w:r>
        <w:rPr>
          <w:rFonts w:ascii="Times New Roman" w:hAnsi="Times New Roman"/>
          <w:sz w:val="24"/>
          <w:szCs w:val="24"/>
          <w:lang w:val="uk-UA"/>
        </w:rPr>
        <w:t xml:space="preserve">Бобирьов</w:t>
      </w:r>
      <w:r>
        <w:rPr>
          <w:rFonts w:ascii="Times New Roman" w:hAnsi="Times New Roman"/>
          <w:sz w:val="24"/>
          <w:szCs w:val="24"/>
          <w:lang w:val="uk-UA"/>
        </w:rPr>
        <w:t xml:space="preserve"> В.М., </w:t>
      </w:r>
      <w:r>
        <w:rPr>
          <w:rFonts w:ascii="Times New Roman" w:hAnsi="Times New Roman"/>
          <w:sz w:val="24"/>
          <w:szCs w:val="24"/>
          <w:lang w:val="uk-UA"/>
        </w:rPr>
        <w:t xml:space="preserve">Горчакова</w:t>
      </w:r>
      <w:r>
        <w:rPr>
          <w:rFonts w:ascii="Times New Roman" w:hAnsi="Times New Roman"/>
          <w:sz w:val="24"/>
          <w:szCs w:val="24"/>
          <w:lang w:val="uk-UA"/>
        </w:rPr>
        <w:t xml:space="preserve"> Н.О. Фармакологія. Підручник для студентів стоматологічного факультету. – Вінниця: Нова книга, 2009. – 480 с.</w:t>
      </w:r>
      <w:r>
        <w:rPr>
          <w:rFonts w:ascii="Times New Roman" w:hAnsi="Times New Roman"/>
          <w:sz w:val="24"/>
          <w:szCs w:val="24"/>
          <w:lang w:val="uk-UA"/>
        </w:rPr>
      </w:r>
    </w:p>
    <w:p>
      <w:pPr>
        <w:numPr>
          <w:ilvl w:val="0"/>
          <w:numId w:val="1"/>
        </w:numPr>
        <w:pBdr/>
        <w:spacing w:after="0" w:line="216" w:lineRule="atLeast"/>
        <w:ind w:firstLine="66"/>
        <w:jc w:val="both"/>
        <w:rPr>
          <w:rFonts w:ascii="Times New Roman" w:hAnsi="Times New Roman"/>
          <w:sz w:val="24"/>
          <w:szCs w:val="24"/>
          <w:lang w:val="uk-UA"/>
        </w:rPr>
      </w:pPr>
      <w:r>
        <w:rPr>
          <w:rFonts w:ascii="Times New Roman" w:hAnsi="Times New Roman"/>
          <w:sz w:val="24"/>
          <w:szCs w:val="24"/>
          <w:lang w:val="uk-UA"/>
        </w:rPr>
        <w:t xml:space="preserve">Основи фармакології з рецептурою: підручник / М.П. Скакун, К.А. </w:t>
      </w:r>
      <w:r>
        <w:rPr>
          <w:rFonts w:ascii="Times New Roman" w:hAnsi="Times New Roman"/>
          <w:sz w:val="24"/>
          <w:szCs w:val="24"/>
          <w:lang w:val="uk-UA"/>
        </w:rPr>
        <w:t xml:space="preserve">Посохова</w:t>
      </w:r>
      <w:r>
        <w:rPr>
          <w:rFonts w:ascii="Times New Roman" w:hAnsi="Times New Roman"/>
          <w:sz w:val="24"/>
          <w:szCs w:val="24"/>
          <w:lang w:val="uk-UA"/>
        </w:rPr>
        <w:t xml:space="preserve">. – Тернопіль: </w:t>
      </w:r>
      <w:r>
        <w:rPr>
          <w:rFonts w:ascii="Times New Roman" w:hAnsi="Times New Roman"/>
          <w:sz w:val="24"/>
          <w:szCs w:val="24"/>
          <w:lang w:val="uk-UA"/>
        </w:rPr>
        <w:t xml:space="preserve">Укр</w:t>
      </w:r>
      <w:r>
        <w:rPr>
          <w:rFonts w:ascii="Times New Roman" w:hAnsi="Times New Roman"/>
          <w:sz w:val="24"/>
          <w:szCs w:val="24"/>
          <w:lang w:val="uk-UA"/>
        </w:rPr>
        <w:t xml:space="preserve">. мед. книга, 2015. – 609 с.</w:t>
      </w:r>
      <w:r>
        <w:rPr>
          <w:rFonts w:ascii="Times New Roman" w:hAnsi="Times New Roman"/>
          <w:sz w:val="24"/>
          <w:szCs w:val="24"/>
          <w:lang w:val="uk-UA"/>
        </w:rPr>
      </w:r>
    </w:p>
    <w:p>
      <w:pPr>
        <w:pStyle w:val="884"/>
        <w:numPr>
          <w:ilvl w:val="0"/>
          <w:numId w:val="1"/>
        </w:numPr>
        <w:pBdr/>
        <w:spacing w:line="216" w:lineRule="atLeast"/>
        <w:ind w:firstLine="66" w:left="720"/>
        <w:jc w:val="both"/>
        <w:rPr>
          <w:rFonts w:ascii="Times New Roman" w:hAnsi="Times New Roman"/>
          <w:sz w:val="24"/>
          <w:szCs w:val="24"/>
          <w:lang w:val="uk-UA"/>
        </w:rPr>
      </w:pPr>
      <w:r>
        <w:rPr>
          <w:rFonts w:ascii="Times New Roman" w:hAnsi="Times New Roman"/>
          <w:sz w:val="24"/>
          <w:szCs w:val="24"/>
          <w:lang w:val="ru-RU"/>
        </w:rPr>
        <w:t xml:space="preserve">Фармакологія</w:t>
      </w:r>
      <w:r>
        <w:rPr>
          <w:rFonts w:ascii="Times New Roman" w:hAnsi="Times New Roman"/>
          <w:sz w:val="24"/>
          <w:szCs w:val="24"/>
          <w:lang w:val="ru-RU"/>
        </w:rPr>
        <w:t xml:space="preserve"> :</w:t>
      </w:r>
      <w:r>
        <w:rPr>
          <w:rFonts w:ascii="Times New Roman" w:hAnsi="Times New Roman"/>
          <w:sz w:val="24"/>
          <w:szCs w:val="24"/>
          <w:lang w:val="ru-RU"/>
        </w:rPr>
        <w:t xml:space="preserve"> </w:t>
      </w:r>
      <w:r>
        <w:rPr>
          <w:rFonts w:ascii="Times New Roman" w:hAnsi="Times New Roman"/>
          <w:sz w:val="24"/>
          <w:szCs w:val="24"/>
          <w:lang w:val="ru-RU"/>
        </w:rPr>
        <w:t xml:space="preserve">навч</w:t>
      </w:r>
      <w:r>
        <w:rPr>
          <w:rFonts w:ascii="Times New Roman" w:hAnsi="Times New Roman"/>
          <w:sz w:val="24"/>
          <w:szCs w:val="24"/>
          <w:lang w:val="ru-RU"/>
        </w:rPr>
        <w:t xml:space="preserve">. </w:t>
      </w:r>
      <w:r>
        <w:rPr>
          <w:rFonts w:ascii="Times New Roman" w:hAnsi="Times New Roman"/>
          <w:sz w:val="24"/>
          <w:szCs w:val="24"/>
          <w:lang w:val="ru-RU"/>
        </w:rPr>
        <w:t xml:space="preserve">посіб</w:t>
      </w:r>
      <w:r>
        <w:rPr>
          <w:rFonts w:ascii="Times New Roman" w:hAnsi="Times New Roman"/>
          <w:sz w:val="24"/>
          <w:szCs w:val="24"/>
          <w:lang w:val="ru-RU"/>
        </w:rPr>
        <w:t xml:space="preserve">. / І.</w:t>
      </w:r>
      <w:r>
        <w:rPr>
          <w:rFonts w:ascii="Times New Roman" w:hAnsi="Times New Roman"/>
          <w:sz w:val="24"/>
          <w:szCs w:val="24"/>
        </w:rPr>
        <w:t xml:space="preserve"> </w:t>
      </w:r>
      <w:r>
        <w:rPr>
          <w:rFonts w:ascii="Times New Roman" w:hAnsi="Times New Roman"/>
          <w:sz w:val="24"/>
          <w:szCs w:val="24"/>
          <w:lang w:val="ru-RU"/>
        </w:rPr>
        <w:t xml:space="preserve">Ю.</w:t>
      </w:r>
      <w:r>
        <w:rPr>
          <w:rFonts w:ascii="Times New Roman" w:hAnsi="Times New Roman"/>
          <w:sz w:val="24"/>
          <w:szCs w:val="24"/>
        </w:rPr>
        <w:t xml:space="preserve"> </w:t>
      </w:r>
      <w:r>
        <w:rPr>
          <w:rFonts w:ascii="Times New Roman" w:hAnsi="Times New Roman"/>
          <w:sz w:val="24"/>
          <w:szCs w:val="24"/>
          <w:lang w:val="ru-RU"/>
        </w:rPr>
        <w:t xml:space="preserve">Висоцький</w:t>
      </w:r>
      <w:r>
        <w:rPr>
          <w:rFonts w:ascii="Times New Roman" w:hAnsi="Times New Roman"/>
          <w:sz w:val="24"/>
          <w:szCs w:val="24"/>
          <w:lang w:val="ru-RU"/>
        </w:rPr>
        <w:t xml:space="preserve">, Р.</w:t>
      </w:r>
      <w:r>
        <w:rPr>
          <w:rFonts w:ascii="Times New Roman" w:hAnsi="Times New Roman"/>
          <w:sz w:val="24"/>
          <w:szCs w:val="24"/>
        </w:rPr>
        <w:t xml:space="preserve"> </w:t>
      </w:r>
      <w:r>
        <w:rPr>
          <w:rFonts w:ascii="Times New Roman" w:hAnsi="Times New Roman"/>
          <w:sz w:val="24"/>
          <w:szCs w:val="24"/>
          <w:lang w:val="ru-RU"/>
        </w:rPr>
        <w:t xml:space="preserve">А.</w:t>
      </w:r>
      <w:r>
        <w:rPr>
          <w:rFonts w:ascii="Times New Roman" w:hAnsi="Times New Roman"/>
          <w:sz w:val="24"/>
          <w:szCs w:val="24"/>
        </w:rPr>
        <w:t xml:space="preserve"> </w:t>
      </w:r>
      <w:r>
        <w:rPr>
          <w:rFonts w:ascii="Times New Roman" w:hAnsi="Times New Roman"/>
          <w:sz w:val="24"/>
          <w:szCs w:val="24"/>
          <w:lang w:val="ru-RU"/>
        </w:rPr>
        <w:t xml:space="preserve">Храмова. – 3-тє вид., </w:t>
      </w:r>
      <w:r>
        <w:rPr>
          <w:rFonts w:ascii="Times New Roman" w:hAnsi="Times New Roman"/>
          <w:sz w:val="24"/>
          <w:szCs w:val="24"/>
          <w:lang w:val="ru-RU"/>
        </w:rPr>
        <w:t xml:space="preserve">переробл</w:t>
      </w:r>
      <w:r>
        <w:rPr>
          <w:rFonts w:ascii="Times New Roman" w:hAnsi="Times New Roman"/>
          <w:sz w:val="24"/>
          <w:szCs w:val="24"/>
          <w:lang w:val="ru-RU"/>
        </w:rPr>
        <w:t xml:space="preserve">. та </w:t>
      </w:r>
      <w:r>
        <w:rPr>
          <w:rFonts w:ascii="Times New Roman" w:hAnsi="Times New Roman"/>
          <w:sz w:val="24"/>
          <w:szCs w:val="24"/>
          <w:lang w:val="ru-RU"/>
        </w:rPr>
        <w:t xml:space="preserve">допов</w:t>
      </w:r>
      <w:r>
        <w:rPr>
          <w:rFonts w:ascii="Times New Roman" w:hAnsi="Times New Roman"/>
          <w:sz w:val="24"/>
          <w:szCs w:val="24"/>
          <w:lang w:val="ru-RU"/>
        </w:rPr>
        <w:t xml:space="preserve">. – </w:t>
      </w:r>
      <w:r>
        <w:rPr>
          <w:rFonts w:ascii="Times New Roman" w:hAnsi="Times New Roman"/>
          <w:sz w:val="24"/>
          <w:szCs w:val="24"/>
          <w:lang w:val="ru-RU"/>
        </w:rPr>
        <w:t xml:space="preserve">Суми</w:t>
      </w:r>
      <w:r>
        <w:rPr>
          <w:rFonts w:ascii="Times New Roman" w:hAnsi="Times New Roman"/>
          <w:sz w:val="24"/>
          <w:szCs w:val="24"/>
          <w:lang w:val="ru-RU"/>
        </w:rPr>
        <w:t xml:space="preserve"> :</w:t>
      </w:r>
      <w:r>
        <w:rPr>
          <w:rFonts w:ascii="Times New Roman" w:hAnsi="Times New Roman"/>
          <w:sz w:val="24"/>
          <w:szCs w:val="24"/>
          <w:lang w:val="ru-RU"/>
        </w:rPr>
        <w:t xml:space="preserve"> </w:t>
      </w:r>
      <w:r>
        <w:rPr>
          <w:rFonts w:ascii="Times New Roman" w:hAnsi="Times New Roman"/>
          <w:sz w:val="24"/>
          <w:szCs w:val="24"/>
          <w:lang w:val="ru-RU"/>
        </w:rPr>
        <w:t xml:space="preserve">Сумський</w:t>
      </w:r>
      <w:r>
        <w:rPr>
          <w:rFonts w:ascii="Times New Roman" w:hAnsi="Times New Roman"/>
          <w:sz w:val="24"/>
          <w:szCs w:val="24"/>
          <w:lang w:val="ru-RU"/>
        </w:rPr>
        <w:t xml:space="preserve"> </w:t>
      </w:r>
      <w:r>
        <w:rPr>
          <w:rFonts w:ascii="Times New Roman" w:hAnsi="Times New Roman"/>
          <w:sz w:val="24"/>
          <w:szCs w:val="24"/>
          <w:lang w:val="ru-RU"/>
        </w:rPr>
        <w:t xml:space="preserve">державний</w:t>
      </w:r>
      <w:r>
        <w:rPr>
          <w:rFonts w:ascii="Times New Roman" w:hAnsi="Times New Roman"/>
          <w:sz w:val="24"/>
          <w:szCs w:val="24"/>
          <w:lang w:val="ru-RU"/>
        </w:rPr>
        <w:t xml:space="preserve"> </w:t>
      </w:r>
      <w:r>
        <w:rPr>
          <w:rFonts w:ascii="Times New Roman" w:hAnsi="Times New Roman"/>
          <w:sz w:val="24"/>
          <w:szCs w:val="24"/>
          <w:lang w:val="ru-RU"/>
        </w:rPr>
        <w:t xml:space="preserve">університет</w:t>
      </w:r>
      <w:r>
        <w:rPr>
          <w:rFonts w:ascii="Times New Roman" w:hAnsi="Times New Roman"/>
          <w:sz w:val="24"/>
          <w:szCs w:val="24"/>
          <w:lang w:val="ru-RU"/>
        </w:rPr>
        <w:t xml:space="preserve">, 2015. – 743 с.     </w:t>
      </w:r>
      <w:r>
        <w:rPr>
          <w:rFonts w:ascii="Times New Roman" w:hAnsi="Times New Roman"/>
          <w:sz w:val="24"/>
          <w:szCs w:val="24"/>
        </w:rPr>
        <w:t xml:space="preserve">ISBN</w:t>
      </w:r>
      <w:r>
        <w:rPr>
          <w:rFonts w:ascii="Times New Roman" w:hAnsi="Times New Roman"/>
          <w:sz w:val="24"/>
          <w:szCs w:val="24"/>
          <w:lang w:val="ru-RU"/>
        </w:rPr>
        <w:t xml:space="preserve"> </w:t>
      </w:r>
      <w:r>
        <w:rPr>
          <w:rFonts w:ascii="Times New Roman" w:hAnsi="Times New Roman"/>
          <w:sz w:val="24"/>
          <w:szCs w:val="24"/>
        </w:rPr>
        <w:t xml:space="preserve">978-966-657-578-7</w:t>
      </w:r>
      <w:r>
        <w:rPr>
          <w:rFonts w:ascii="Times New Roman" w:hAnsi="Times New Roman"/>
          <w:sz w:val="24"/>
          <w:szCs w:val="24"/>
          <w:lang w:val="uk-UA"/>
        </w:rPr>
      </w:r>
    </w:p>
    <w:p>
      <w:pPr>
        <w:pBdr/>
        <w:spacing w:line="216" w:lineRule="atLeast"/>
        <w:ind w:right="-7"/>
        <w:jc w:val="center"/>
        <w:rPr>
          <w:rFonts w:cs="Calibri"/>
          <w:lang w:val="uk-UA"/>
        </w:rPr>
      </w:pPr>
      <w:r>
        <w:rPr>
          <w:rFonts w:ascii="Times New Roman CYR" w:hAnsi="Times New Roman CYR" w:cs="Times New Roman CYR"/>
          <w:b/>
          <w:bCs/>
          <w:lang w:val="uk-UA"/>
        </w:rPr>
        <w:t xml:space="preserve">Допоміжна</w:t>
      </w:r>
      <w:r>
        <w:rPr>
          <w:rFonts w:ascii="Times New Roman" w:hAnsi="Times New Roman"/>
          <w:b/>
          <w:bCs/>
          <w:spacing w:val="-6"/>
          <w:sz w:val="24"/>
          <w:szCs w:val="24"/>
          <w:lang w:val="uk-UA"/>
        </w:rPr>
        <w:t xml:space="preserve"> література</w:t>
      </w:r>
      <w:r>
        <w:rPr>
          <w:rFonts w:cs="Calibri"/>
          <w:lang w:val="uk-UA"/>
        </w:rPr>
      </w:r>
    </w:p>
    <w:p>
      <w:pPr>
        <w:pStyle w:val="884"/>
        <w:numPr>
          <w:ilvl w:val="0"/>
          <w:numId w:val="2"/>
        </w:numPr>
        <w:pBdr/>
        <w:spacing w:after="0" w:line="240" w:lineRule="auto"/>
        <w:ind w:hanging="11"/>
        <w:rPr>
          <w:rFonts w:ascii="Times New Roman" w:hAnsi="Times New Roman" w:eastAsia="Calibri"/>
          <w:color w:val="000000"/>
          <w:sz w:val="24"/>
          <w:szCs w:val="24"/>
          <w:lang w:val="uk-UA"/>
        </w:rPr>
      </w:pPr>
      <w:r>
        <w:rPr>
          <w:rFonts w:ascii="Times New Roman" w:hAnsi="Times New Roman" w:eastAsia="Calibri"/>
          <w:bCs/>
          <w:color w:val="000000"/>
          <w:sz w:val="24"/>
          <w:szCs w:val="24"/>
          <w:lang w:val="uk-UA"/>
        </w:rPr>
        <w:t xml:space="preserve">Загальна рецептура. Фармакологія лікарських засобів, які впливають на вегетативну та центральну нервову систему: навчально-методичний посібник / </w:t>
      </w:r>
      <w:r>
        <w:rPr>
          <w:rFonts w:ascii="Times New Roman" w:hAnsi="Times New Roman" w:eastAsia="Calibri"/>
          <w:color w:val="000000"/>
          <w:sz w:val="24"/>
          <w:szCs w:val="24"/>
          <w:lang w:val="uk-UA"/>
        </w:rPr>
        <w:t xml:space="preserve">Бобрук</w:t>
      </w:r>
      <w:r>
        <w:rPr>
          <w:rFonts w:ascii="Times New Roman" w:hAnsi="Times New Roman" w:eastAsia="Calibri"/>
          <w:color w:val="000000"/>
          <w:sz w:val="24"/>
          <w:szCs w:val="24"/>
          <w:lang w:val="uk-UA"/>
        </w:rPr>
        <w:t xml:space="preserve"> В.П., </w:t>
      </w:r>
      <w:r>
        <w:rPr>
          <w:rFonts w:ascii="Times New Roman" w:hAnsi="Times New Roman" w:eastAsia="Calibri"/>
          <w:color w:val="000000"/>
          <w:sz w:val="24"/>
          <w:szCs w:val="24"/>
          <w:lang w:val="uk-UA"/>
        </w:rPr>
        <w:t xml:space="preserve">Германюк</w:t>
      </w:r>
      <w:r>
        <w:rPr>
          <w:rFonts w:ascii="Times New Roman" w:hAnsi="Times New Roman" w:eastAsia="Calibri"/>
          <w:color w:val="000000"/>
          <w:sz w:val="24"/>
          <w:szCs w:val="24"/>
          <w:lang w:val="uk-UA"/>
        </w:rPr>
        <w:t xml:space="preserve"> Т.А., Артемчук М.А., Сергєєв С.В., </w:t>
      </w:r>
      <w:r>
        <w:rPr>
          <w:rFonts w:ascii="Times New Roman" w:hAnsi="Times New Roman" w:eastAsia="Calibri"/>
          <w:color w:val="000000"/>
          <w:sz w:val="24"/>
          <w:szCs w:val="24"/>
          <w:lang w:val="uk-UA"/>
        </w:rPr>
        <w:t xml:space="preserve">Баланчук</w:t>
      </w:r>
      <w:r>
        <w:rPr>
          <w:rFonts w:ascii="Times New Roman" w:hAnsi="Times New Roman" w:eastAsia="Calibri"/>
          <w:color w:val="000000"/>
          <w:sz w:val="24"/>
          <w:szCs w:val="24"/>
          <w:lang w:val="uk-UA"/>
        </w:rPr>
        <w:t xml:space="preserve"> Т.І. – Вінниця: ТОВ «</w:t>
      </w:r>
      <w:r>
        <w:rPr>
          <w:rFonts w:ascii="Times New Roman" w:hAnsi="Times New Roman" w:eastAsia="Calibri"/>
          <w:color w:val="000000"/>
          <w:sz w:val="24"/>
          <w:szCs w:val="24"/>
          <w:lang w:val="uk-UA"/>
        </w:rPr>
        <w:t xml:space="preserve">Нілан</w:t>
      </w:r>
      <w:r>
        <w:rPr>
          <w:rFonts w:ascii="Times New Roman" w:hAnsi="Times New Roman" w:eastAsia="Calibri"/>
          <w:color w:val="000000"/>
          <w:sz w:val="24"/>
          <w:szCs w:val="24"/>
          <w:lang w:val="uk-UA"/>
        </w:rPr>
        <w:t xml:space="preserve">-ЛТД», 2014 – 446с. </w:t>
      </w:r>
      <w:r>
        <w:rPr>
          <w:rFonts w:ascii="Times New Roman" w:hAnsi="Times New Roman" w:eastAsia="Calibri"/>
          <w:color w:val="000000"/>
          <w:sz w:val="24"/>
          <w:szCs w:val="24"/>
          <w:lang w:val="uk-UA"/>
        </w:rPr>
      </w:r>
    </w:p>
    <w:p>
      <w:pPr>
        <w:numPr>
          <w:ilvl w:val="0"/>
          <w:numId w:val="2"/>
        </w:numPr>
        <w:pBdr/>
        <w:spacing w:after="0" w:line="216" w:lineRule="atLeast"/>
        <w:ind w:hanging="11"/>
        <w:rPr>
          <w:rFonts w:ascii="Times New Roman" w:hAnsi="Times New Roman"/>
          <w:sz w:val="24"/>
          <w:szCs w:val="24"/>
          <w:lang w:val="uk-UA"/>
        </w:rPr>
      </w:pPr>
      <w:r>
        <w:rPr>
          <w:rFonts w:ascii="Times New Roman" w:hAnsi="Times New Roman"/>
          <w:sz w:val="24"/>
          <w:szCs w:val="24"/>
          <w:lang w:val="uk-UA"/>
        </w:rPr>
        <w:t xml:space="preserve">Чекман</w:t>
      </w:r>
      <w:r>
        <w:rPr>
          <w:rFonts w:ascii="Times New Roman" w:hAnsi="Times New Roman"/>
          <w:sz w:val="24"/>
          <w:szCs w:val="24"/>
          <w:lang w:val="uk-UA"/>
        </w:rPr>
        <w:t xml:space="preserve"> І.С. </w:t>
      </w:r>
      <w:r>
        <w:rPr>
          <w:rFonts w:ascii="Times New Roman" w:hAnsi="Times New Roman"/>
          <w:sz w:val="24"/>
          <w:szCs w:val="24"/>
          <w:lang w:val="uk-UA"/>
        </w:rPr>
        <w:t xml:space="preserve">Нанофармакологія</w:t>
      </w:r>
      <w:r>
        <w:rPr>
          <w:rFonts w:ascii="Times New Roman" w:hAnsi="Times New Roman"/>
          <w:sz w:val="24"/>
          <w:szCs w:val="24"/>
          <w:lang w:val="uk-UA"/>
        </w:rPr>
        <w:t xml:space="preserve">. – Київ: ПВП </w:t>
      </w:r>
      <w:r>
        <w:rPr>
          <w:rFonts w:ascii="Times New Roman" w:hAnsi="Times New Roman"/>
          <w:sz w:val="24"/>
          <w:szCs w:val="24"/>
          <w:lang w:val="uk-UA"/>
        </w:rPr>
        <w:t xml:space="preserve">Задруга</w:t>
      </w:r>
      <w:r>
        <w:rPr>
          <w:rFonts w:ascii="Times New Roman" w:hAnsi="Times New Roman"/>
          <w:sz w:val="24"/>
          <w:szCs w:val="24"/>
          <w:lang w:val="uk-UA"/>
        </w:rPr>
        <w:t xml:space="preserve">, 2011. – 424 с.</w:t>
      </w:r>
      <w:r>
        <w:rPr>
          <w:rFonts w:ascii="Times New Roman" w:hAnsi="Times New Roman"/>
          <w:sz w:val="24"/>
          <w:szCs w:val="24"/>
          <w:lang w:val="uk-UA"/>
        </w:rPr>
      </w:r>
    </w:p>
    <w:p>
      <w:pPr>
        <w:pStyle w:val="902"/>
        <w:numPr>
          <w:ilvl w:val="0"/>
          <w:numId w:val="2"/>
        </w:numPr>
        <w:pBdr/>
        <w:spacing w:line="216" w:lineRule="atLeast"/>
        <w:ind w:hanging="11"/>
        <w:jc w:val="center"/>
        <w:rPr>
          <w:rFonts w:ascii="Times New Roman" w:hAnsi="Times New Roman"/>
          <w:sz w:val="24"/>
          <w:szCs w:val="24"/>
          <w:lang w:val="uk-UA"/>
        </w:rPr>
      </w:pPr>
      <w:r>
        <w:rPr>
          <w:rFonts w:ascii="Times New Roman" w:hAnsi="Times New Roman"/>
          <w:bCs/>
          <w:spacing w:val="20"/>
          <w:sz w:val="24"/>
          <w:szCs w:val="24"/>
        </w:rPr>
        <w:t xml:space="preserve">Висоцький</w:t>
      </w:r>
      <w:r>
        <w:rPr>
          <w:rFonts w:ascii="Times New Roman" w:hAnsi="Times New Roman"/>
          <w:bCs/>
          <w:spacing w:val="20"/>
          <w:sz w:val="24"/>
          <w:szCs w:val="24"/>
        </w:rPr>
        <w:t xml:space="preserve"> І.Ю., Храмова Р.А. </w:t>
      </w:r>
      <w:r>
        <w:rPr>
          <w:rFonts w:ascii="Times New Roman" w:hAnsi="Times New Roman"/>
          <w:bCs/>
          <w:spacing w:val="20"/>
          <w:sz w:val="24"/>
          <w:szCs w:val="24"/>
        </w:rPr>
        <w:t xml:space="preserve">Ф</w:t>
      </w:r>
      <w:r>
        <w:rPr>
          <w:rFonts w:ascii="Times New Roman" w:hAnsi="Times New Roman" w:eastAsia="MS Mincho"/>
          <w:bCs/>
          <w:spacing w:val="30"/>
          <w:sz w:val="24"/>
          <w:szCs w:val="24"/>
        </w:rPr>
        <w:t xml:space="preserve">армакологія</w:t>
      </w:r>
      <w:r>
        <w:rPr>
          <w:rFonts w:ascii="Times New Roman" w:hAnsi="Times New Roman" w:eastAsia="MS Mincho"/>
          <w:bCs/>
          <w:spacing w:val="30"/>
          <w:sz w:val="24"/>
          <w:szCs w:val="24"/>
          <w:lang w:val="uk-UA"/>
        </w:rPr>
        <w:t xml:space="preserve">:</w:t>
      </w:r>
      <w:r>
        <w:rPr>
          <w:rFonts w:ascii="Times New Roman" w:hAnsi="Times New Roman" w:eastAsia="MS Mincho"/>
          <w:bCs/>
          <w:sz w:val="24"/>
          <w:szCs w:val="24"/>
          <w:lang w:val="uk-UA"/>
        </w:rPr>
        <w:t xml:space="preserve"> Навчальний посібник </w:t>
      </w:r>
      <w:r>
        <w:rPr>
          <w:rFonts w:ascii="Times New Roman" w:hAnsi="Times New Roman"/>
          <w:sz w:val="24"/>
          <w:szCs w:val="24"/>
          <w:lang w:val="uk-UA"/>
        </w:rPr>
      </w:r>
    </w:p>
    <w:p>
      <w:pPr>
        <w:numPr>
          <w:ilvl w:val="0"/>
          <w:numId w:val="2"/>
        </w:numPr>
        <w:pBdr/>
        <w:spacing w:after="0" w:line="216" w:lineRule="atLeast"/>
        <w:ind w:hanging="11"/>
        <w:rPr>
          <w:rFonts w:ascii="Times New Roman" w:hAnsi="Times New Roman"/>
          <w:sz w:val="24"/>
          <w:szCs w:val="24"/>
          <w:lang w:val="uk-UA"/>
        </w:rPr>
      </w:pPr>
      <w:r>
        <w:rPr>
          <w:rFonts w:ascii="Times New Roman" w:hAnsi="Times New Roman"/>
          <w:sz w:val="24"/>
          <w:szCs w:val="24"/>
          <w:lang w:val="uk-UA"/>
        </w:rPr>
        <w:t xml:space="preserve">Чекман</w:t>
      </w:r>
      <w:r>
        <w:rPr>
          <w:rFonts w:ascii="Times New Roman" w:hAnsi="Times New Roman"/>
          <w:sz w:val="24"/>
          <w:szCs w:val="24"/>
          <w:lang w:val="uk-UA"/>
        </w:rPr>
        <w:t xml:space="preserve"> І.С., Вікторов О.П., </w:t>
      </w:r>
      <w:r>
        <w:rPr>
          <w:rFonts w:ascii="Times New Roman" w:hAnsi="Times New Roman"/>
          <w:sz w:val="24"/>
          <w:szCs w:val="24"/>
          <w:lang w:val="uk-UA"/>
        </w:rPr>
        <w:t xml:space="preserve">Горчакова</w:t>
      </w:r>
      <w:r>
        <w:rPr>
          <w:rFonts w:ascii="Times New Roman" w:hAnsi="Times New Roman"/>
          <w:sz w:val="24"/>
          <w:szCs w:val="24"/>
          <w:lang w:val="uk-UA"/>
        </w:rPr>
        <w:t xml:space="preserve"> Н.О. та ін. Нестероїдні протизапальні препарати: ефективність, доступність, </w:t>
      </w:r>
      <w:r>
        <w:rPr>
          <w:rFonts w:ascii="Times New Roman" w:hAnsi="Times New Roman"/>
          <w:sz w:val="24"/>
          <w:szCs w:val="24"/>
          <w:lang w:val="uk-UA"/>
        </w:rPr>
        <w:t xml:space="preserve">прийнятість</w:t>
      </w:r>
      <w:r>
        <w:rPr>
          <w:rFonts w:ascii="Times New Roman" w:hAnsi="Times New Roman"/>
          <w:sz w:val="24"/>
          <w:szCs w:val="24"/>
          <w:lang w:val="uk-UA"/>
        </w:rPr>
        <w:t xml:space="preserve"> для пацієнта. </w:t>
      </w:r>
      <w:r>
        <w:rPr>
          <w:rFonts w:ascii="Times New Roman" w:hAnsi="Times New Roman"/>
          <w:sz w:val="24"/>
          <w:szCs w:val="24"/>
          <w:lang w:val="uk-UA"/>
        </w:rPr>
        <w:t xml:space="preserve">Фармаконагляд</w:t>
      </w:r>
      <w:r>
        <w:rPr>
          <w:rFonts w:ascii="Times New Roman" w:hAnsi="Times New Roman"/>
          <w:sz w:val="24"/>
          <w:szCs w:val="24"/>
          <w:lang w:val="uk-UA"/>
        </w:rPr>
        <w:t xml:space="preserve"> за безпекою застосування. – Київ: Поліграф плюс, 2011. – 118 с.</w:t>
      </w:r>
      <w:r>
        <w:rPr>
          <w:rFonts w:ascii="Times New Roman" w:hAnsi="Times New Roman"/>
          <w:sz w:val="24"/>
          <w:szCs w:val="24"/>
          <w:lang w:val="uk-UA"/>
        </w:rPr>
      </w:r>
    </w:p>
    <w:p>
      <w:pPr>
        <w:pStyle w:val="884"/>
        <w:numPr>
          <w:ilvl w:val="0"/>
          <w:numId w:val="2"/>
        </w:numPr>
        <w:pBdr/>
        <w:spacing/>
        <w:ind w:hanging="11"/>
        <w:rPr>
          <w:rFonts w:ascii="Times New Roman" w:hAnsi="Times New Roman"/>
          <w:sz w:val="24"/>
          <w:szCs w:val="24"/>
          <w:lang w:val="uk-UA"/>
        </w:rPr>
      </w:pPr>
      <w:r/>
      <w:bookmarkStart w:id="6" w:name="page1"/>
      <w:r/>
      <w:bookmarkEnd w:id="6"/>
      <w:r>
        <w:rPr>
          <w:rFonts w:ascii="Times New Roman" w:hAnsi="Times New Roman"/>
          <w:sz w:val="24"/>
          <w:szCs w:val="24"/>
          <w:lang w:val="uk-UA"/>
        </w:rPr>
        <w:t xml:space="preserve">Фармакотерапія в стоматології (навчальний посібник) / В.М. </w:t>
      </w:r>
      <w:r>
        <w:rPr>
          <w:rFonts w:ascii="Times New Roman" w:hAnsi="Times New Roman"/>
          <w:sz w:val="24"/>
          <w:szCs w:val="24"/>
          <w:lang w:val="uk-UA"/>
        </w:rPr>
        <w:t xml:space="preserve">Бобирьов</w:t>
      </w:r>
      <w:r>
        <w:rPr>
          <w:rFonts w:ascii="Times New Roman" w:hAnsi="Times New Roman"/>
          <w:sz w:val="24"/>
          <w:szCs w:val="24"/>
          <w:lang w:val="uk-UA"/>
        </w:rPr>
        <w:t xml:space="preserve">, Т.А. Петрова, Г.Ю. Островська, М.М. Рябушко. Полтава. – 2011. </w:t>
      </w:r>
      <w:r>
        <w:rPr>
          <w:rFonts w:ascii="Times New Roman" w:hAnsi="Times New Roman"/>
          <w:sz w:val="24"/>
          <w:szCs w:val="24"/>
          <w:lang w:val="uk-UA"/>
        </w:rPr>
      </w:r>
    </w:p>
    <w:p>
      <w:pPr>
        <w:numPr>
          <w:ilvl w:val="0"/>
          <w:numId w:val="2"/>
        </w:numPr>
        <w:pBdr/>
        <w:spacing w:after="0" w:line="216" w:lineRule="atLeast"/>
        <w:ind w:hanging="11"/>
        <w:rPr>
          <w:rFonts w:ascii="Times New Roman" w:hAnsi="Times New Roman"/>
          <w:sz w:val="24"/>
          <w:szCs w:val="24"/>
          <w:lang w:val="uk-UA"/>
        </w:rPr>
      </w:pPr>
      <w:r>
        <w:rPr>
          <w:rFonts w:ascii="Times New Roman" w:hAnsi="Times New Roman"/>
          <w:sz w:val="24"/>
          <w:szCs w:val="24"/>
          <w:lang w:val="uk-UA"/>
        </w:rPr>
        <w:t xml:space="preserve">Побічні реакції серцево-судинних засобів: </w:t>
      </w:r>
      <w:r>
        <w:rPr>
          <w:rFonts w:ascii="Times New Roman" w:hAnsi="Times New Roman"/>
          <w:sz w:val="24"/>
          <w:szCs w:val="24"/>
          <w:lang w:val="uk-UA"/>
        </w:rPr>
        <w:t xml:space="preserve">навч</w:t>
      </w:r>
      <w:r>
        <w:rPr>
          <w:rFonts w:ascii="Times New Roman" w:hAnsi="Times New Roman"/>
          <w:sz w:val="24"/>
          <w:szCs w:val="24"/>
          <w:lang w:val="uk-UA"/>
        </w:rPr>
        <w:t xml:space="preserve">. </w:t>
      </w:r>
      <w:r>
        <w:rPr>
          <w:rFonts w:ascii="Times New Roman" w:hAnsi="Times New Roman"/>
          <w:sz w:val="24"/>
          <w:szCs w:val="24"/>
          <w:lang w:val="uk-UA"/>
        </w:rPr>
        <w:t xml:space="preserve">посіб</w:t>
      </w:r>
      <w:r>
        <w:rPr>
          <w:rFonts w:ascii="Times New Roman" w:hAnsi="Times New Roman"/>
          <w:sz w:val="24"/>
          <w:szCs w:val="24"/>
          <w:lang w:val="uk-UA"/>
        </w:rPr>
        <w:t xml:space="preserve">. / </w:t>
      </w:r>
      <w:r>
        <w:rPr>
          <w:rFonts w:ascii="Times New Roman" w:hAnsi="Times New Roman"/>
          <w:sz w:val="24"/>
          <w:szCs w:val="24"/>
          <w:lang w:val="uk-UA"/>
        </w:rPr>
        <w:t xml:space="preserve">Чекман</w:t>
      </w:r>
      <w:r>
        <w:rPr>
          <w:rFonts w:ascii="Times New Roman" w:hAnsi="Times New Roman"/>
          <w:sz w:val="24"/>
          <w:szCs w:val="24"/>
          <w:lang w:val="uk-UA"/>
        </w:rPr>
        <w:t xml:space="preserve"> І.С., Вікторов О.П., </w:t>
      </w:r>
      <w:r>
        <w:rPr>
          <w:rFonts w:ascii="Times New Roman" w:hAnsi="Times New Roman"/>
          <w:sz w:val="24"/>
          <w:szCs w:val="24"/>
          <w:lang w:val="uk-UA"/>
        </w:rPr>
        <w:t xml:space="preserve">Горчакова</w:t>
      </w:r>
      <w:r>
        <w:rPr>
          <w:rFonts w:ascii="Times New Roman" w:hAnsi="Times New Roman"/>
          <w:sz w:val="24"/>
          <w:szCs w:val="24"/>
          <w:lang w:val="uk-UA"/>
        </w:rPr>
        <w:t xml:space="preserve"> Н.О. та ін. – Київ-Запоріжжя-Харків: Вид-во ЗДМУ, 2010. – 88 с.</w:t>
      </w:r>
      <w:r>
        <w:rPr>
          <w:rFonts w:ascii="Times New Roman" w:hAnsi="Times New Roman"/>
          <w:sz w:val="24"/>
          <w:szCs w:val="24"/>
          <w:lang w:val="uk-UA"/>
        </w:rPr>
      </w:r>
    </w:p>
    <w:p>
      <w:pPr>
        <w:numPr>
          <w:ilvl w:val="0"/>
          <w:numId w:val="2"/>
        </w:numPr>
        <w:pBdr/>
        <w:spacing w:after="0" w:line="216" w:lineRule="atLeast"/>
        <w:ind w:hanging="11"/>
        <w:rPr>
          <w:rFonts w:ascii="Times New Roman" w:hAnsi="Times New Roman"/>
          <w:sz w:val="24"/>
          <w:szCs w:val="24"/>
          <w:lang w:val="uk-UA"/>
        </w:rPr>
      </w:pPr>
      <w:r>
        <w:rPr>
          <w:rFonts w:ascii="Times New Roman" w:hAnsi="Times New Roman"/>
          <w:sz w:val="24"/>
          <w:szCs w:val="24"/>
          <w:lang w:val="uk-UA"/>
        </w:rPr>
        <w:t xml:space="preserve">Фармакологія та клінічна фармакологія. Ч. 1. Побічна дія лікарських засобів та фармакологічний нагляд за безпекою застосування ліків в Україні / </w:t>
      </w:r>
      <w:r>
        <w:rPr>
          <w:rFonts w:ascii="Times New Roman" w:hAnsi="Times New Roman"/>
          <w:sz w:val="24"/>
          <w:szCs w:val="24"/>
          <w:lang w:val="uk-UA"/>
        </w:rPr>
        <w:t xml:space="preserve">Чекман</w:t>
      </w:r>
      <w:r>
        <w:rPr>
          <w:rFonts w:ascii="Times New Roman" w:hAnsi="Times New Roman"/>
          <w:sz w:val="24"/>
          <w:szCs w:val="24"/>
          <w:lang w:val="uk-UA"/>
        </w:rPr>
        <w:t xml:space="preserve"> І.С., Вікторов О.П., Мазур І.А., </w:t>
      </w:r>
      <w:r>
        <w:rPr>
          <w:rFonts w:ascii="Times New Roman" w:hAnsi="Times New Roman"/>
          <w:sz w:val="24"/>
          <w:szCs w:val="24"/>
          <w:lang w:val="uk-UA"/>
        </w:rPr>
        <w:t xml:space="preserve">Белєнічев</w:t>
      </w:r>
      <w:r>
        <w:rPr>
          <w:rFonts w:ascii="Times New Roman" w:hAnsi="Times New Roman"/>
          <w:sz w:val="24"/>
          <w:szCs w:val="24"/>
          <w:lang w:val="uk-UA"/>
        </w:rPr>
        <w:t xml:space="preserve"> І.Ф., </w:t>
      </w:r>
      <w:r>
        <w:rPr>
          <w:rFonts w:ascii="Times New Roman" w:hAnsi="Times New Roman"/>
          <w:sz w:val="24"/>
          <w:szCs w:val="24"/>
          <w:lang w:val="uk-UA"/>
        </w:rPr>
        <w:t xml:space="preserve">Горчакова</w:t>
      </w:r>
      <w:r>
        <w:rPr>
          <w:rFonts w:ascii="Times New Roman" w:hAnsi="Times New Roman"/>
          <w:sz w:val="24"/>
          <w:szCs w:val="24"/>
          <w:lang w:val="uk-UA"/>
        </w:rPr>
        <w:t xml:space="preserve"> Н.О. та ін. – Запоріжжя-Київ: Вид-во ЗДМУ, 2007. – 77 с.</w:t>
      </w:r>
      <w:r>
        <w:rPr>
          <w:rFonts w:ascii="Times New Roman" w:hAnsi="Times New Roman"/>
          <w:sz w:val="24"/>
          <w:szCs w:val="24"/>
          <w:lang w:val="uk-UA"/>
        </w:rPr>
      </w:r>
    </w:p>
    <w:p>
      <w:pPr>
        <w:numPr>
          <w:ilvl w:val="0"/>
          <w:numId w:val="2"/>
        </w:numPr>
        <w:pBdr/>
        <w:spacing w:after="0" w:line="216" w:lineRule="atLeast"/>
        <w:ind w:hanging="11"/>
        <w:rPr>
          <w:rFonts w:ascii="Times New Roman" w:hAnsi="Times New Roman"/>
          <w:sz w:val="24"/>
          <w:szCs w:val="24"/>
          <w:lang w:val="uk-UA"/>
        </w:rPr>
      </w:pPr>
      <w:r>
        <w:rPr>
          <w:rFonts w:ascii="Times New Roman" w:hAnsi="Times New Roman"/>
          <w:sz w:val="24"/>
          <w:szCs w:val="24"/>
          <w:lang w:val="uk-UA"/>
        </w:rPr>
        <w:t xml:space="preserve">Клінічна фармакологія: підручник / За ред. О.Я. Бабака, О.М. </w:t>
      </w:r>
      <w:r>
        <w:rPr>
          <w:rFonts w:ascii="Times New Roman" w:hAnsi="Times New Roman"/>
          <w:sz w:val="24"/>
          <w:szCs w:val="24"/>
          <w:lang w:val="uk-UA"/>
        </w:rPr>
        <w:t xml:space="preserve">Біловола</w:t>
      </w:r>
      <w:r>
        <w:rPr>
          <w:rFonts w:ascii="Times New Roman" w:hAnsi="Times New Roman"/>
          <w:sz w:val="24"/>
          <w:szCs w:val="24"/>
          <w:lang w:val="uk-UA"/>
        </w:rPr>
        <w:t xml:space="preserve">, І.С. </w:t>
      </w:r>
      <w:r>
        <w:rPr>
          <w:rFonts w:ascii="Times New Roman" w:hAnsi="Times New Roman"/>
          <w:sz w:val="24"/>
          <w:szCs w:val="24"/>
          <w:lang w:val="uk-UA"/>
        </w:rPr>
        <w:t xml:space="preserve">Чекмана</w:t>
      </w:r>
      <w:r>
        <w:rPr>
          <w:rFonts w:ascii="Times New Roman" w:hAnsi="Times New Roman"/>
          <w:sz w:val="24"/>
          <w:szCs w:val="24"/>
          <w:lang w:val="uk-UA"/>
        </w:rPr>
        <w:t xml:space="preserve">. – К.: Медицина, 2008. – 768 с.</w:t>
      </w:r>
      <w:r>
        <w:rPr>
          <w:rFonts w:ascii="Times New Roman" w:hAnsi="Times New Roman"/>
          <w:sz w:val="24"/>
          <w:szCs w:val="24"/>
          <w:lang w:val="uk-UA"/>
        </w:rPr>
      </w:r>
    </w:p>
    <w:p>
      <w:pPr>
        <w:numPr>
          <w:ilvl w:val="0"/>
          <w:numId w:val="2"/>
        </w:numPr>
        <w:pBdr/>
        <w:spacing w:after="0" w:line="216" w:lineRule="atLeast"/>
        <w:ind w:hanging="11"/>
        <w:rPr>
          <w:rFonts w:ascii="Times New Roman" w:hAnsi="Times New Roman"/>
          <w:sz w:val="24"/>
          <w:szCs w:val="24"/>
          <w:lang w:val="uk-UA"/>
        </w:rPr>
      </w:pPr>
      <w:r>
        <w:rPr>
          <w:rFonts w:ascii="Times New Roman" w:hAnsi="Times New Roman"/>
          <w:sz w:val="24"/>
          <w:szCs w:val="24"/>
          <w:lang w:val="uk-UA"/>
        </w:rPr>
        <w:t xml:space="preserve">Клінічна фармакологія: підручник у 2-х томах / Під ред. І.А. </w:t>
      </w:r>
      <w:r>
        <w:rPr>
          <w:rFonts w:ascii="Times New Roman" w:hAnsi="Times New Roman"/>
          <w:sz w:val="24"/>
          <w:szCs w:val="24"/>
          <w:lang w:val="uk-UA"/>
        </w:rPr>
        <w:t xml:space="preserve">Зупанця</w:t>
      </w:r>
      <w:r>
        <w:rPr>
          <w:rFonts w:ascii="Times New Roman" w:hAnsi="Times New Roman"/>
          <w:sz w:val="24"/>
          <w:szCs w:val="24"/>
          <w:lang w:val="uk-UA"/>
        </w:rPr>
        <w:t xml:space="preserve">. – Харків: НФАУ. Золоті сторінки, 2007. – Т. 1. – 312 с., Т. 2. – 348 с.</w:t>
      </w:r>
      <w:r>
        <w:rPr>
          <w:rFonts w:ascii="Times New Roman" w:hAnsi="Times New Roman"/>
          <w:sz w:val="24"/>
          <w:szCs w:val="24"/>
          <w:lang w:val="uk-UA"/>
        </w:rPr>
      </w:r>
    </w:p>
    <w:p>
      <w:pPr>
        <w:pStyle w:val="886"/>
        <w:numPr>
          <w:ilvl w:val="0"/>
          <w:numId w:val="2"/>
        </w:numPr>
        <w:pBdr/>
        <w:spacing/>
        <w:ind w:hanging="11"/>
        <w:rPr>
          <w:lang w:val="uk-UA"/>
        </w:rPr>
      </w:pPr>
      <w:r>
        <w:rPr>
          <w:rFonts w:eastAsia="Calibri"/>
          <w:bCs/>
        </w:rPr>
        <w:t xml:space="preserve">КРОК БЕЗ ПРОБЛЕМ /</w:t>
      </w:r>
      <w:r>
        <w:rPr>
          <w:rFonts w:eastAsia="Calibri"/>
          <w:bCs/>
        </w:rPr>
        <w:t xml:space="preserve">Навчальний</w:t>
      </w:r>
      <w:r>
        <w:rPr>
          <w:rFonts w:eastAsia="Calibri"/>
          <w:bCs/>
        </w:rPr>
        <w:t xml:space="preserve"> </w:t>
      </w:r>
      <w:r>
        <w:rPr>
          <w:rFonts w:eastAsia="Calibri"/>
          <w:bCs/>
        </w:rPr>
        <w:t xml:space="preserve">посібник</w:t>
      </w:r>
      <w:r>
        <w:rPr>
          <w:rFonts w:eastAsia="Calibri"/>
          <w:bCs/>
        </w:rPr>
        <w:t xml:space="preserve"> для </w:t>
      </w:r>
      <w:r>
        <w:rPr>
          <w:rFonts w:eastAsia="Calibri"/>
          <w:bCs/>
        </w:rPr>
        <w:t xml:space="preserve">підготовки</w:t>
      </w:r>
      <w:r>
        <w:rPr>
          <w:rFonts w:eastAsia="Calibri"/>
          <w:bCs/>
        </w:rPr>
        <w:t xml:space="preserve"> до тестового </w:t>
      </w:r>
      <w:r>
        <w:rPr>
          <w:rFonts w:eastAsia="Calibri"/>
          <w:bCs/>
        </w:rPr>
        <w:t xml:space="preserve">ліцензійного</w:t>
      </w:r>
      <w:r>
        <w:rPr>
          <w:rFonts w:eastAsia="Calibri"/>
          <w:bCs/>
        </w:rPr>
        <w:t xml:space="preserve"> </w:t>
      </w:r>
      <w:r>
        <w:rPr>
          <w:rFonts w:eastAsia="Calibri"/>
          <w:bCs/>
        </w:rPr>
        <w:t xml:space="preserve">екзамену</w:t>
      </w:r>
      <w:r>
        <w:rPr>
          <w:rFonts w:eastAsia="Calibri"/>
          <w:bCs/>
        </w:rPr>
        <w:t xml:space="preserve"> "КРОК-1 </w:t>
      </w:r>
      <w:r>
        <w:rPr>
          <w:rFonts w:eastAsia="Calibri"/>
          <w:bCs/>
          <w:lang w:val="uk-UA"/>
        </w:rPr>
        <w:t xml:space="preserve">/</w:t>
      </w:r>
      <w:r>
        <w:rPr>
          <w:rFonts w:eastAsia="Calibri"/>
          <w:bCs/>
          <w:szCs w:val="28"/>
        </w:rPr>
        <w:t xml:space="preserve">Штриголь</w:t>
      </w:r>
      <w:r>
        <w:rPr>
          <w:rFonts w:eastAsia="Calibri"/>
          <w:bCs/>
          <w:szCs w:val="28"/>
        </w:rPr>
        <w:t xml:space="preserve"> С. Ю, </w:t>
      </w:r>
      <w:r>
        <w:rPr>
          <w:rFonts w:eastAsia="Calibri"/>
          <w:bCs/>
          <w:szCs w:val="28"/>
        </w:rPr>
        <w:t xml:space="preserve">Вереітинова</w:t>
      </w:r>
      <w:r>
        <w:rPr>
          <w:rFonts w:eastAsia="Calibri"/>
          <w:bCs/>
          <w:szCs w:val="28"/>
        </w:rPr>
        <w:t xml:space="preserve"> В. П., Зайченко А. В.</w:t>
      </w:r>
      <w:r>
        <w:rPr>
          <w:rFonts w:eastAsia="Calibri"/>
          <w:b/>
          <w:bCs/>
          <w:sz w:val="28"/>
          <w:szCs w:val="28"/>
        </w:rPr>
        <w:t xml:space="preserve"> </w:t>
      </w:r>
      <w:r>
        <w:rPr>
          <w:rFonts w:eastAsia="Calibri"/>
          <w:b/>
          <w:bCs/>
          <w:sz w:val="28"/>
          <w:szCs w:val="28"/>
          <w:lang w:val="uk-UA"/>
        </w:rPr>
        <w:t xml:space="preserve">//</w:t>
      </w:r>
      <w:r>
        <w:rPr>
          <w:rFonts w:eastAsia="Calibri"/>
          <w:bCs/>
        </w:rPr>
        <w:t xml:space="preserve">Фармація</w:t>
      </w:r>
      <w:r>
        <w:rPr>
          <w:rFonts w:eastAsia="Calibri"/>
          <w:bCs/>
        </w:rPr>
        <w:t xml:space="preserve">, </w:t>
      </w:r>
      <w:r>
        <w:rPr>
          <w:rFonts w:eastAsia="Calibri"/>
          <w:bCs/>
        </w:rPr>
        <w:t xml:space="preserve">Клінічна</w:t>
      </w:r>
      <w:r>
        <w:rPr>
          <w:rFonts w:eastAsia="Calibri"/>
          <w:bCs/>
        </w:rPr>
        <w:t xml:space="preserve"> </w:t>
      </w:r>
      <w:r>
        <w:rPr>
          <w:rFonts w:eastAsia="Calibri"/>
          <w:bCs/>
        </w:rPr>
        <w:t xml:space="preserve">фармакологія</w:t>
      </w:r>
      <w:r>
        <w:rPr>
          <w:rFonts w:eastAsia="Calibri"/>
          <w:bCs/>
        </w:rPr>
        <w:t xml:space="preserve">, ТПКЗ" </w:t>
      </w:r>
      <w:r>
        <w:rPr>
          <w:rFonts w:eastAsia="Calibri"/>
          <w:bCs/>
        </w:rPr>
        <w:t xml:space="preserve">Харків</w:t>
      </w:r>
      <w:r>
        <w:rPr>
          <w:rFonts w:eastAsia="Calibri"/>
          <w:bCs/>
        </w:rPr>
        <w:t xml:space="preserve"> – 2019</w:t>
      </w:r>
      <w:r>
        <w:rPr>
          <w:rFonts w:eastAsia="Calibri"/>
          <w:bCs/>
          <w:lang w:val="uk-UA"/>
        </w:rPr>
        <w:t xml:space="preserve">. – 68С.</w:t>
      </w:r>
      <w:r>
        <w:rPr>
          <w:rFonts w:eastAsia="Calibri"/>
          <w:bCs/>
        </w:rPr>
        <w:t xml:space="preserve">; </w:t>
      </w:r>
      <w:bookmarkStart w:id="7" w:name="_Toc373770121"/>
      <w:r/>
      <w:bookmarkEnd w:id="7"/>
      <w:r/>
      <w:r>
        <w:rPr>
          <w:lang w:val="uk-UA"/>
        </w:rPr>
      </w:r>
    </w:p>
    <w:p>
      <w:pPr>
        <w:pStyle w:val="884"/>
        <w:pBdr/>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Style w:val="884"/>
        <w:pBdr/>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 xml:space="preserve">Інформаційні ресурси в мережі Інтернет </w:t>
      </w:r>
      <w:r>
        <w:rPr>
          <w:rFonts w:ascii="Times New Roman" w:hAnsi="Times New Roman"/>
          <w:b/>
          <w:sz w:val="24"/>
          <w:szCs w:val="24"/>
          <w:lang w:val="uk-UA"/>
        </w:rPr>
      </w:r>
    </w:p>
    <w:p>
      <w:pPr>
        <w:pBdr/>
        <w:shd w:val="clear" w:color="auto" w:fill="ffffff"/>
        <w:spacing w:after="0" w:line="240" w:lineRule="auto"/>
        <w:ind w:left="567"/>
        <w:jc w:val="both"/>
        <w:rPr>
          <w:rFonts w:ascii="Times New Roman" w:hAnsi="Times New Roman"/>
          <w:sz w:val="24"/>
          <w:szCs w:val="24"/>
          <w:lang w:val="uk-UA"/>
        </w:rPr>
      </w:pPr>
      <w:r>
        <w:rPr>
          <w:rFonts w:ascii="Times New Roman" w:hAnsi="Times New Roman"/>
          <w:sz w:val="24"/>
          <w:szCs w:val="24"/>
          <w:lang w:val="uk-UA"/>
        </w:rPr>
        <w:t xml:space="preserve">1. </w:t>
      </w:r>
      <w:r>
        <w:rPr>
          <w:rFonts w:ascii="Times New Roman" w:hAnsi="Times New Roman"/>
          <w:sz w:val="24"/>
          <w:szCs w:val="24"/>
          <w:lang w:val="ru-RU"/>
        </w:rPr>
        <w:t xml:space="preserve">Сторінка</w:t>
      </w:r>
      <w:r>
        <w:rPr>
          <w:rFonts w:ascii="Times New Roman" w:hAnsi="Times New Roman"/>
          <w:sz w:val="24"/>
          <w:szCs w:val="24"/>
          <w:lang w:val="ru-RU"/>
        </w:rPr>
        <w:t xml:space="preserve"> </w:t>
      </w:r>
      <w:r>
        <w:rPr>
          <w:rFonts w:ascii="Times New Roman" w:hAnsi="Times New Roman"/>
          <w:sz w:val="24"/>
          <w:szCs w:val="24"/>
          <w:lang w:val="ru-RU"/>
        </w:rPr>
        <w:t xml:space="preserve">кафедри</w:t>
      </w:r>
      <w:r>
        <w:rPr>
          <w:rFonts w:ascii="Times New Roman" w:hAnsi="Times New Roman"/>
          <w:sz w:val="24"/>
          <w:szCs w:val="24"/>
          <w:lang w:val="ru-RU"/>
        </w:rPr>
        <w:t xml:space="preserve"> з </w:t>
      </w:r>
      <w:r>
        <w:rPr>
          <w:rFonts w:ascii="Times New Roman" w:hAnsi="Times New Roman"/>
          <w:sz w:val="24"/>
          <w:szCs w:val="24"/>
          <w:lang w:val="ru-RU"/>
        </w:rPr>
        <w:t xml:space="preserve">дисципліни</w:t>
      </w:r>
      <w:r>
        <w:rPr>
          <w:rFonts w:ascii="Times New Roman" w:hAnsi="Times New Roman"/>
          <w:sz w:val="24"/>
          <w:szCs w:val="24"/>
          <w:lang w:val="uk-UA"/>
        </w:rPr>
        <w:t xml:space="preserve"> «Фармакологія» 4-ий семестр: </w:t>
      </w:r>
      <w:r>
        <w:rPr>
          <w:rFonts w:ascii="Times New Roman" w:hAnsi="Times New Roman"/>
          <w:sz w:val="24"/>
          <w:szCs w:val="24"/>
          <w:lang w:val="uk-UA"/>
        </w:rPr>
      </w:r>
    </w:p>
    <w:p>
      <w:pPr>
        <w:pBdr/>
        <w:shd w:val="clear" w:color="auto" w:fill="ffffff"/>
        <w:spacing w:after="0" w:line="240" w:lineRule="auto"/>
        <w:ind w:left="567"/>
        <w:jc w:val="both"/>
        <w:rPr>
          <w:lang w:val="uk-UA"/>
        </w:rPr>
      </w:pPr>
      <w:r/>
      <w:hyperlink r:id="rId14" w:tooltip="https://e-learn.uzhnu.edu.ua/course/view.php?id=1540" w:history="1">
        <w:r>
          <w:rPr>
            <w:rStyle w:val="792"/>
            <w:rFonts w:ascii="Times New Roman" w:hAnsi="Times New Roman"/>
            <w:sz w:val="24"/>
            <w:szCs w:val="24"/>
            <w:lang w:val="uk-UA"/>
          </w:rPr>
          <w:t xml:space="preserve">https://e-learn.uzhnu.edu.ua/course/view.php?id=1540</w:t>
        </w:r>
      </w:hyperlink>
      <w:r/>
      <w:r>
        <w:rPr>
          <w:lang w:val="uk-UA"/>
        </w:rPr>
      </w:r>
    </w:p>
    <w:p>
      <w:pPr>
        <w:pBdr/>
        <w:shd w:val="clear" w:color="auto" w:fill="ffffff"/>
        <w:spacing w:after="0" w:line="240" w:lineRule="auto"/>
        <w:ind w:left="567"/>
        <w:jc w:val="both"/>
        <w:rPr>
          <w:rFonts w:ascii="Times New Roman" w:hAnsi="Times New Roman"/>
          <w:sz w:val="24"/>
          <w:szCs w:val="24"/>
          <w:lang w:val="uk-UA"/>
        </w:rPr>
      </w:pPr>
      <w:r>
        <w:rPr>
          <w:rFonts w:ascii="Times New Roman" w:hAnsi="Times New Roman"/>
          <w:sz w:val="24"/>
          <w:szCs w:val="24"/>
          <w:lang w:val="ru-RU"/>
        </w:rPr>
        <w:t xml:space="preserve">2.</w:t>
      </w:r>
      <w:r>
        <w:rPr>
          <w:rFonts w:ascii="Times New Roman" w:hAnsi="Times New Roman"/>
          <w:sz w:val="24"/>
          <w:szCs w:val="24"/>
          <w:lang w:val="uk-UA"/>
        </w:rPr>
        <w:t xml:space="preserve"> </w:t>
      </w:r>
      <w:r>
        <w:rPr>
          <w:rFonts w:ascii="Times New Roman" w:hAnsi="Times New Roman"/>
          <w:sz w:val="24"/>
          <w:szCs w:val="24"/>
          <w:lang w:val="ru-RU"/>
        </w:rPr>
        <w:t xml:space="preserve">Сторінка</w:t>
      </w:r>
      <w:r>
        <w:rPr>
          <w:rFonts w:ascii="Times New Roman" w:hAnsi="Times New Roman"/>
          <w:sz w:val="24"/>
          <w:szCs w:val="24"/>
          <w:lang w:val="ru-RU"/>
        </w:rPr>
        <w:t xml:space="preserve"> </w:t>
      </w:r>
      <w:r>
        <w:rPr>
          <w:rFonts w:ascii="Times New Roman" w:hAnsi="Times New Roman"/>
          <w:sz w:val="24"/>
          <w:szCs w:val="24"/>
          <w:lang w:val="ru-RU"/>
        </w:rPr>
        <w:t xml:space="preserve">кафедри</w:t>
      </w:r>
      <w:r>
        <w:rPr>
          <w:rFonts w:ascii="Times New Roman" w:hAnsi="Times New Roman"/>
          <w:sz w:val="24"/>
          <w:szCs w:val="24"/>
          <w:lang w:val="ru-RU"/>
        </w:rPr>
        <w:t xml:space="preserve"> з </w:t>
      </w:r>
      <w:r>
        <w:rPr>
          <w:rFonts w:ascii="Times New Roman" w:hAnsi="Times New Roman"/>
          <w:sz w:val="24"/>
          <w:szCs w:val="24"/>
          <w:lang w:val="ru-RU"/>
        </w:rPr>
        <w:t xml:space="preserve">дисципліни</w:t>
      </w:r>
      <w:r>
        <w:rPr>
          <w:rFonts w:ascii="Times New Roman" w:hAnsi="Times New Roman"/>
          <w:sz w:val="24"/>
          <w:szCs w:val="24"/>
          <w:lang w:val="uk-UA"/>
        </w:rPr>
        <w:t xml:space="preserve"> «Фармакологія» 5-ий семестр:</w:t>
      </w:r>
      <w:r>
        <w:rPr>
          <w:rFonts w:ascii="Times New Roman" w:hAnsi="Times New Roman"/>
          <w:sz w:val="24"/>
          <w:szCs w:val="24"/>
          <w:lang w:val="uk-UA"/>
        </w:rPr>
      </w:r>
    </w:p>
    <w:p>
      <w:pPr>
        <w:pBdr/>
        <w:shd w:val="clear" w:color="auto" w:fill="ffffff"/>
        <w:spacing w:after="0" w:line="240" w:lineRule="auto"/>
        <w:ind w:left="567"/>
        <w:jc w:val="both"/>
        <w:rPr>
          <w:lang w:val="uk-UA"/>
        </w:rPr>
      </w:pPr>
      <w:r/>
      <w:hyperlink r:id="rId15" w:tooltip="https://e-learn.uzhnu.edu.ua/course/view.php?id=1539" w:history="1">
        <w:r>
          <w:rPr>
            <w:rStyle w:val="792"/>
            <w:rFonts w:ascii="Times New Roman" w:hAnsi="Times New Roman"/>
            <w:sz w:val="24"/>
            <w:szCs w:val="24"/>
            <w:lang w:val="uk-UA"/>
          </w:rPr>
          <w:t xml:space="preserve">https://e-learn.uzhnu.edu.ua/course/view.php?id=1539</w:t>
        </w:r>
      </w:hyperlink>
      <w:r/>
      <w:r>
        <w:rPr>
          <w:lang w:val="uk-UA"/>
        </w:rPr>
      </w:r>
    </w:p>
    <w:p>
      <w:pPr>
        <w:pBdr/>
        <w:shd w:val="clear" w:color="auto" w:fill="ffffff"/>
        <w:spacing w:after="0" w:line="240" w:lineRule="auto"/>
        <w:ind w:left="567"/>
        <w:rPr>
          <w:lang w:val="uk-UA"/>
        </w:rPr>
      </w:pPr>
      <w:r>
        <w:rPr>
          <w:rFonts w:ascii="Times New Roman" w:hAnsi="Times New Roman"/>
          <w:sz w:val="24"/>
          <w:szCs w:val="24"/>
          <w:lang w:val="uk-UA"/>
        </w:rPr>
        <w:t xml:space="preserve">3.Відеолекції з курсу: </w:t>
      </w:r>
      <w:hyperlink r:id="rId16" w:tooltip="https://www.youtube.com/channel/UC1rW_uE8xYbTEbsyfwuAs9w/videos" w:history="1">
        <w:r>
          <w:rPr>
            <w:rStyle w:val="792"/>
            <w:rFonts w:ascii="Times New Roman" w:hAnsi="Times New Roman"/>
            <w:sz w:val="24"/>
            <w:szCs w:val="24"/>
          </w:rPr>
          <w:t xml:space="preserve">https</w:t>
        </w:r>
        <w:r>
          <w:rPr>
            <w:rStyle w:val="792"/>
            <w:rFonts w:ascii="Times New Roman" w:hAnsi="Times New Roman"/>
            <w:sz w:val="24"/>
            <w:szCs w:val="24"/>
            <w:lang w:val="uk-UA"/>
          </w:rPr>
          <w:t xml:space="preserve">://</w:t>
        </w:r>
        <w:r>
          <w:rPr>
            <w:rStyle w:val="792"/>
            <w:rFonts w:ascii="Times New Roman" w:hAnsi="Times New Roman"/>
            <w:sz w:val="24"/>
            <w:szCs w:val="24"/>
          </w:rPr>
          <w:t xml:space="preserve">www</w:t>
        </w:r>
        <w:r>
          <w:rPr>
            <w:rStyle w:val="792"/>
            <w:rFonts w:ascii="Times New Roman" w:hAnsi="Times New Roman"/>
            <w:sz w:val="24"/>
            <w:szCs w:val="24"/>
            <w:lang w:val="uk-UA"/>
          </w:rPr>
          <w:t xml:space="preserve">.</w:t>
        </w:r>
        <w:r>
          <w:rPr>
            <w:rStyle w:val="792"/>
            <w:rFonts w:ascii="Times New Roman" w:hAnsi="Times New Roman"/>
            <w:sz w:val="24"/>
            <w:szCs w:val="24"/>
          </w:rPr>
          <w:t xml:space="preserve">youtube</w:t>
        </w:r>
        <w:r>
          <w:rPr>
            <w:rStyle w:val="792"/>
            <w:rFonts w:ascii="Times New Roman" w:hAnsi="Times New Roman"/>
            <w:sz w:val="24"/>
            <w:szCs w:val="24"/>
            <w:lang w:val="uk-UA"/>
          </w:rPr>
          <w:t xml:space="preserve">.</w:t>
        </w:r>
        <w:r>
          <w:rPr>
            <w:rStyle w:val="792"/>
            <w:rFonts w:ascii="Times New Roman" w:hAnsi="Times New Roman"/>
            <w:sz w:val="24"/>
            <w:szCs w:val="24"/>
          </w:rPr>
          <w:t xml:space="preserve">com</w:t>
        </w:r>
        <w:r>
          <w:rPr>
            <w:rStyle w:val="792"/>
            <w:rFonts w:ascii="Times New Roman" w:hAnsi="Times New Roman"/>
            <w:sz w:val="24"/>
            <w:szCs w:val="24"/>
            <w:lang w:val="uk-UA"/>
          </w:rPr>
          <w:t xml:space="preserve">/</w:t>
        </w:r>
        <w:r>
          <w:rPr>
            <w:rStyle w:val="792"/>
            <w:rFonts w:ascii="Times New Roman" w:hAnsi="Times New Roman"/>
            <w:sz w:val="24"/>
            <w:szCs w:val="24"/>
          </w:rPr>
          <w:t xml:space="preserve">channel</w:t>
        </w:r>
        <w:r>
          <w:rPr>
            <w:rStyle w:val="792"/>
            <w:rFonts w:ascii="Times New Roman" w:hAnsi="Times New Roman"/>
            <w:sz w:val="24"/>
            <w:szCs w:val="24"/>
            <w:lang w:val="uk-UA"/>
          </w:rPr>
          <w:t xml:space="preserve">/</w:t>
        </w:r>
        <w:r>
          <w:rPr>
            <w:rStyle w:val="792"/>
            <w:rFonts w:ascii="Times New Roman" w:hAnsi="Times New Roman"/>
            <w:sz w:val="24"/>
            <w:szCs w:val="24"/>
          </w:rPr>
          <w:t xml:space="preserve">UC</w:t>
        </w:r>
        <w:r>
          <w:rPr>
            <w:rStyle w:val="792"/>
            <w:rFonts w:ascii="Times New Roman" w:hAnsi="Times New Roman"/>
            <w:sz w:val="24"/>
            <w:szCs w:val="24"/>
            <w:lang w:val="uk-UA"/>
          </w:rPr>
          <w:t xml:space="preserve">1</w:t>
        </w:r>
        <w:r>
          <w:rPr>
            <w:rStyle w:val="792"/>
            <w:rFonts w:ascii="Times New Roman" w:hAnsi="Times New Roman"/>
            <w:sz w:val="24"/>
            <w:szCs w:val="24"/>
          </w:rPr>
          <w:t xml:space="preserve">rW</w:t>
        </w:r>
        <w:r>
          <w:rPr>
            <w:rStyle w:val="792"/>
            <w:rFonts w:ascii="Times New Roman" w:hAnsi="Times New Roman"/>
            <w:sz w:val="24"/>
            <w:szCs w:val="24"/>
            <w:lang w:val="uk-UA"/>
          </w:rPr>
          <w:t xml:space="preserve">_</w:t>
        </w:r>
        <w:r>
          <w:rPr>
            <w:rStyle w:val="792"/>
            <w:rFonts w:ascii="Times New Roman" w:hAnsi="Times New Roman"/>
            <w:sz w:val="24"/>
            <w:szCs w:val="24"/>
          </w:rPr>
          <w:t xml:space="preserve">uE</w:t>
        </w:r>
        <w:r>
          <w:rPr>
            <w:rStyle w:val="792"/>
            <w:rFonts w:ascii="Times New Roman" w:hAnsi="Times New Roman"/>
            <w:sz w:val="24"/>
            <w:szCs w:val="24"/>
            <w:lang w:val="uk-UA"/>
          </w:rPr>
          <w:t xml:space="preserve">8</w:t>
        </w:r>
        <w:r>
          <w:rPr>
            <w:rStyle w:val="792"/>
            <w:rFonts w:ascii="Times New Roman" w:hAnsi="Times New Roman"/>
            <w:sz w:val="24"/>
            <w:szCs w:val="24"/>
          </w:rPr>
          <w:t xml:space="preserve">xYbTEbsyfwuAs</w:t>
        </w:r>
        <w:r>
          <w:rPr>
            <w:rStyle w:val="792"/>
            <w:rFonts w:ascii="Times New Roman" w:hAnsi="Times New Roman"/>
            <w:sz w:val="24"/>
            <w:szCs w:val="24"/>
            <w:lang w:val="uk-UA"/>
          </w:rPr>
          <w:t xml:space="preserve">9</w:t>
        </w:r>
        <w:r>
          <w:rPr>
            <w:rStyle w:val="792"/>
            <w:rFonts w:ascii="Times New Roman" w:hAnsi="Times New Roman"/>
            <w:sz w:val="24"/>
            <w:szCs w:val="24"/>
          </w:rPr>
          <w:t xml:space="preserve">w</w:t>
        </w:r>
        <w:r>
          <w:rPr>
            <w:rStyle w:val="792"/>
            <w:rFonts w:ascii="Times New Roman" w:hAnsi="Times New Roman"/>
            <w:sz w:val="24"/>
            <w:szCs w:val="24"/>
            <w:lang w:val="uk-UA"/>
          </w:rPr>
          <w:t xml:space="preserve">/</w:t>
        </w:r>
        <w:r>
          <w:rPr>
            <w:rStyle w:val="792"/>
            <w:rFonts w:ascii="Times New Roman" w:hAnsi="Times New Roman"/>
            <w:sz w:val="24"/>
            <w:szCs w:val="24"/>
          </w:rPr>
          <w:t xml:space="preserve">videos</w:t>
        </w:r>
      </w:hyperlink>
      <w:r/>
      <w:r>
        <w:rPr>
          <w:lang w:val="uk-UA"/>
        </w:rPr>
      </w:r>
    </w:p>
    <w:p>
      <w:pPr>
        <w:pBdr/>
        <w:shd w:val="clear" w:color="auto" w:fill="ffffff"/>
        <w:spacing w:after="0" w:line="240" w:lineRule="auto"/>
        <w:ind w:left="567"/>
        <w:rPr>
          <w:lang w:val="uk-UA"/>
        </w:rPr>
      </w:pPr>
      <w:r>
        <w:rPr>
          <w:rFonts w:ascii="Times New Roman" w:hAnsi="Times New Roman"/>
          <w:sz w:val="24"/>
          <w:szCs w:val="24"/>
          <w:lang w:val="uk-UA"/>
        </w:rPr>
        <w:t xml:space="preserve">4. </w:t>
      </w:r>
      <w:hyperlink r:id="rId17" w:tooltip="https://meduniver.com/away.php?url=//depositfiles.com/files/x160f91i8" w:history="1">
        <w:r>
          <w:rPr>
            <w:rStyle w:val="792"/>
            <w:rFonts w:ascii="Times New Roman" w:hAnsi="Times New Roman" w:eastAsiaTheme="majorEastAsia"/>
            <w:sz w:val="24"/>
            <w:szCs w:val="24"/>
          </w:rPr>
          <w:t xml:space="preserve">https</w:t>
        </w:r>
        <w:r>
          <w:rPr>
            <w:rStyle w:val="792"/>
            <w:rFonts w:ascii="Times New Roman" w:hAnsi="Times New Roman" w:eastAsiaTheme="majorEastAsia"/>
            <w:sz w:val="24"/>
            <w:szCs w:val="24"/>
            <w:lang w:val="uk-UA"/>
          </w:rPr>
          <w:t xml:space="preserve">://</w:t>
        </w:r>
        <w:r>
          <w:rPr>
            <w:rStyle w:val="792"/>
            <w:rFonts w:ascii="Times New Roman" w:hAnsi="Times New Roman" w:eastAsiaTheme="majorEastAsia"/>
            <w:sz w:val="24"/>
            <w:szCs w:val="24"/>
          </w:rPr>
          <w:t xml:space="preserve">meduniver</w:t>
        </w:r>
        <w:r>
          <w:rPr>
            <w:rStyle w:val="792"/>
            <w:rFonts w:ascii="Times New Roman" w:hAnsi="Times New Roman" w:eastAsiaTheme="majorEastAsia"/>
            <w:sz w:val="24"/>
            <w:szCs w:val="24"/>
            <w:lang w:val="uk-UA"/>
          </w:rPr>
          <w:t xml:space="preserve">.</w:t>
        </w:r>
        <w:r>
          <w:rPr>
            <w:rStyle w:val="792"/>
            <w:rFonts w:ascii="Times New Roman" w:hAnsi="Times New Roman" w:eastAsiaTheme="majorEastAsia"/>
            <w:sz w:val="24"/>
            <w:szCs w:val="24"/>
          </w:rPr>
          <w:t xml:space="preserve">com</w:t>
        </w:r>
        <w:r>
          <w:rPr>
            <w:rStyle w:val="792"/>
            <w:rFonts w:ascii="Times New Roman" w:hAnsi="Times New Roman" w:eastAsiaTheme="majorEastAsia"/>
            <w:sz w:val="24"/>
            <w:szCs w:val="24"/>
            <w:lang w:val="uk-UA"/>
          </w:rPr>
          <w:t xml:space="preserve">/</w:t>
        </w:r>
        <w:r>
          <w:rPr>
            <w:rStyle w:val="792"/>
            <w:rFonts w:ascii="Times New Roman" w:hAnsi="Times New Roman" w:eastAsiaTheme="majorEastAsia"/>
            <w:sz w:val="24"/>
            <w:szCs w:val="24"/>
          </w:rPr>
          <w:t xml:space="preserve">away</w:t>
        </w:r>
        <w:r>
          <w:rPr>
            <w:rStyle w:val="792"/>
            <w:rFonts w:ascii="Times New Roman" w:hAnsi="Times New Roman" w:eastAsiaTheme="majorEastAsia"/>
            <w:sz w:val="24"/>
            <w:szCs w:val="24"/>
            <w:lang w:val="uk-UA"/>
          </w:rPr>
          <w:t xml:space="preserve">.</w:t>
        </w:r>
        <w:r>
          <w:rPr>
            <w:rStyle w:val="792"/>
            <w:rFonts w:ascii="Times New Roman" w:hAnsi="Times New Roman" w:eastAsiaTheme="majorEastAsia"/>
            <w:sz w:val="24"/>
            <w:szCs w:val="24"/>
          </w:rPr>
          <w:t xml:space="preserve">php</w:t>
        </w:r>
        <w:r>
          <w:rPr>
            <w:rStyle w:val="792"/>
            <w:rFonts w:ascii="Times New Roman" w:hAnsi="Times New Roman" w:eastAsiaTheme="majorEastAsia"/>
            <w:sz w:val="24"/>
            <w:szCs w:val="24"/>
            <w:lang w:val="uk-UA"/>
          </w:rPr>
          <w:t xml:space="preserve">?</w:t>
        </w:r>
        <w:r>
          <w:rPr>
            <w:rStyle w:val="792"/>
            <w:rFonts w:ascii="Times New Roman" w:hAnsi="Times New Roman" w:eastAsiaTheme="majorEastAsia"/>
            <w:sz w:val="24"/>
            <w:szCs w:val="24"/>
          </w:rPr>
          <w:t xml:space="preserve">url</w:t>
        </w:r>
        <w:r>
          <w:rPr>
            <w:rStyle w:val="792"/>
            <w:rFonts w:ascii="Times New Roman" w:hAnsi="Times New Roman" w:eastAsiaTheme="majorEastAsia"/>
            <w:sz w:val="24"/>
            <w:szCs w:val="24"/>
            <w:lang w:val="uk-UA"/>
          </w:rPr>
          <w:t xml:space="preserve">=//</w:t>
        </w:r>
        <w:r>
          <w:rPr>
            <w:rStyle w:val="792"/>
            <w:rFonts w:ascii="Times New Roman" w:hAnsi="Times New Roman" w:eastAsiaTheme="majorEastAsia"/>
            <w:sz w:val="24"/>
            <w:szCs w:val="24"/>
          </w:rPr>
          <w:t xml:space="preserve">depositfiles</w:t>
        </w:r>
        <w:r>
          <w:rPr>
            <w:rStyle w:val="792"/>
            <w:rFonts w:ascii="Times New Roman" w:hAnsi="Times New Roman" w:eastAsiaTheme="majorEastAsia"/>
            <w:sz w:val="24"/>
            <w:szCs w:val="24"/>
            <w:lang w:val="uk-UA"/>
          </w:rPr>
          <w:t xml:space="preserve">.</w:t>
        </w:r>
        <w:r>
          <w:rPr>
            <w:rStyle w:val="792"/>
            <w:rFonts w:ascii="Times New Roman" w:hAnsi="Times New Roman" w:eastAsiaTheme="majorEastAsia"/>
            <w:sz w:val="24"/>
            <w:szCs w:val="24"/>
          </w:rPr>
          <w:t xml:space="preserve">com</w:t>
        </w:r>
        <w:r>
          <w:rPr>
            <w:rStyle w:val="792"/>
            <w:rFonts w:ascii="Times New Roman" w:hAnsi="Times New Roman" w:eastAsiaTheme="majorEastAsia"/>
            <w:sz w:val="24"/>
            <w:szCs w:val="24"/>
            <w:lang w:val="uk-UA"/>
          </w:rPr>
          <w:t xml:space="preserve">/</w:t>
        </w:r>
        <w:r>
          <w:rPr>
            <w:rStyle w:val="792"/>
            <w:rFonts w:ascii="Times New Roman" w:hAnsi="Times New Roman" w:eastAsiaTheme="majorEastAsia"/>
            <w:sz w:val="24"/>
            <w:szCs w:val="24"/>
          </w:rPr>
          <w:t xml:space="preserve">files</w:t>
        </w:r>
        <w:r>
          <w:rPr>
            <w:rStyle w:val="792"/>
            <w:rFonts w:ascii="Times New Roman" w:hAnsi="Times New Roman" w:eastAsiaTheme="majorEastAsia"/>
            <w:sz w:val="24"/>
            <w:szCs w:val="24"/>
            <w:lang w:val="uk-UA"/>
          </w:rPr>
          <w:t xml:space="preserve">/</w:t>
        </w:r>
        <w:r>
          <w:rPr>
            <w:rStyle w:val="792"/>
            <w:rFonts w:ascii="Times New Roman" w:hAnsi="Times New Roman" w:eastAsiaTheme="majorEastAsia"/>
            <w:sz w:val="24"/>
            <w:szCs w:val="24"/>
          </w:rPr>
          <w:t xml:space="preserve">x</w:t>
        </w:r>
        <w:r>
          <w:rPr>
            <w:rStyle w:val="792"/>
            <w:rFonts w:ascii="Times New Roman" w:hAnsi="Times New Roman" w:eastAsiaTheme="majorEastAsia"/>
            <w:sz w:val="24"/>
            <w:szCs w:val="24"/>
            <w:lang w:val="uk-UA"/>
          </w:rPr>
          <w:t xml:space="preserve">160</w:t>
        </w:r>
        <w:r>
          <w:rPr>
            <w:rStyle w:val="792"/>
            <w:rFonts w:ascii="Times New Roman" w:hAnsi="Times New Roman" w:eastAsiaTheme="majorEastAsia"/>
            <w:sz w:val="24"/>
            <w:szCs w:val="24"/>
          </w:rPr>
          <w:t xml:space="preserve">f</w:t>
        </w:r>
        <w:r>
          <w:rPr>
            <w:rStyle w:val="792"/>
            <w:rFonts w:ascii="Times New Roman" w:hAnsi="Times New Roman" w:eastAsiaTheme="majorEastAsia"/>
            <w:sz w:val="24"/>
            <w:szCs w:val="24"/>
            <w:lang w:val="uk-UA"/>
          </w:rPr>
          <w:t xml:space="preserve">91</w:t>
        </w:r>
        <w:r>
          <w:rPr>
            <w:rStyle w:val="792"/>
            <w:rFonts w:ascii="Times New Roman" w:hAnsi="Times New Roman" w:eastAsiaTheme="majorEastAsia"/>
            <w:sz w:val="24"/>
            <w:szCs w:val="24"/>
          </w:rPr>
          <w:t xml:space="preserve">i</w:t>
        </w:r>
        <w:r>
          <w:rPr>
            <w:rStyle w:val="792"/>
            <w:rFonts w:ascii="Times New Roman" w:hAnsi="Times New Roman" w:eastAsiaTheme="majorEastAsia"/>
            <w:sz w:val="24"/>
            <w:szCs w:val="24"/>
            <w:lang w:val="uk-UA"/>
          </w:rPr>
          <w:t xml:space="preserve">8</w:t>
        </w:r>
      </w:hyperlink>
      <w:r>
        <w:rPr>
          <w:rFonts w:ascii="Times New Roman" w:hAnsi="Times New Roman"/>
          <w:sz w:val="24"/>
          <w:szCs w:val="24"/>
          <w:lang w:val="uk-UA"/>
        </w:rPr>
        <w:t xml:space="preserve"> </w:t>
      </w:r>
      <w:r>
        <w:rPr>
          <w:lang w:val="uk-UA"/>
        </w:rPr>
      </w:r>
    </w:p>
    <w:p>
      <w:pPr>
        <w:pStyle w:val="902"/>
        <w:pBdr/>
        <w:spacing/>
        <w:ind/>
        <w:jc w:val="center"/>
        <w:rPr>
          <w:rFonts w:ascii="Times New Roman" w:hAnsi="Times New Roman" w:eastAsia="MS Mincho"/>
          <w:b/>
          <w:bCs/>
          <w:spacing w:val="30"/>
          <w:sz w:val="28"/>
          <w:szCs w:val="40"/>
          <w:lang w:val="uk-UA"/>
        </w:rPr>
      </w:pPr>
      <w:r>
        <w:rPr>
          <w:rFonts w:ascii="Times New Roman" w:hAnsi="Times New Roman" w:eastAsia="MS Mincho"/>
          <w:b/>
          <w:bCs/>
          <w:spacing w:val="30"/>
          <w:sz w:val="28"/>
          <w:szCs w:val="40"/>
          <w:lang w:val="uk-UA"/>
        </w:rPr>
      </w:r>
      <w:r>
        <w:rPr>
          <w:rFonts w:ascii="Times New Roman" w:hAnsi="Times New Roman" w:eastAsia="MS Mincho"/>
          <w:b/>
          <w:bCs/>
          <w:spacing w:val="30"/>
          <w:sz w:val="28"/>
          <w:szCs w:val="40"/>
          <w:lang w:val="uk-UA"/>
        </w:rPr>
      </w:r>
    </w:p>
    <w:p>
      <w:pPr>
        <w:pStyle w:val="902"/>
        <w:pBdr/>
        <w:spacing/>
        <w:ind/>
        <w:jc w:val="center"/>
        <w:rPr>
          <w:rFonts w:ascii="Times New Roman" w:hAnsi="Times New Roman" w:eastAsia="MS Mincho"/>
          <w:b/>
          <w:bCs/>
          <w:sz w:val="12"/>
          <w:szCs w:val="12"/>
          <w:lang w:val="uk-UA"/>
        </w:rPr>
      </w:pPr>
      <w:r>
        <w:rPr>
          <w:rFonts w:ascii="Times New Roman" w:hAnsi="Times New Roman" w:eastAsia="MS Mincho"/>
          <w:b/>
          <w:bCs/>
          <w:sz w:val="12"/>
          <w:szCs w:val="12"/>
          <w:lang w:val="uk-UA"/>
        </w:rPr>
      </w:r>
      <w:r>
        <w:rPr>
          <w:rFonts w:ascii="Times New Roman" w:hAnsi="Times New Roman" w:eastAsia="MS Mincho"/>
          <w:b/>
          <w:bCs/>
          <w:sz w:val="12"/>
          <w:szCs w:val="12"/>
          <w:lang w:val="uk-UA"/>
        </w:rPr>
      </w:r>
    </w:p>
    <w:p>
      <w:pPr>
        <w:pBdr/>
        <w:shd w:val="clear" w:color="auto" w:fill="ffffff"/>
        <w:spacing w:after="0" w:line="240" w:lineRule="auto"/>
        <w:ind/>
        <w:jc w:val="both"/>
        <w:rPr>
          <w:rFonts w:ascii="Times New Roman" w:hAnsi="Times New Roman"/>
          <w:sz w:val="24"/>
          <w:szCs w:val="24"/>
          <w:lang w:val="uk-UA"/>
        </w:rPr>
      </w:pPr>
      <w:r>
        <w:rPr>
          <w:rFonts w:ascii="Times New Roman" w:hAnsi="Times New Roman"/>
          <w:sz w:val="24"/>
          <w:szCs w:val="24"/>
          <w:lang w:val="uk-UA"/>
        </w:rPr>
      </w:r>
      <w:r>
        <w:rPr>
          <w:rFonts w:ascii="Times New Roman" w:hAnsi="Times New Roman"/>
          <w:sz w:val="24"/>
          <w:szCs w:val="24"/>
          <w:lang w:val="uk-UA"/>
        </w:rPr>
      </w:r>
    </w:p>
    <w:p>
      <w:pPr>
        <w:pBdr/>
        <w:shd w:val="clear" w:color="auto" w:fill="ffffff"/>
        <w:spacing w:after="0" w:line="240" w:lineRule="auto"/>
        <w:ind/>
        <w:jc w:val="both"/>
        <w:rPr>
          <w:rFonts w:ascii="Times New Roman" w:hAnsi="Times New Roman"/>
          <w:sz w:val="24"/>
          <w:szCs w:val="24"/>
          <w:lang w:val="uk-UA"/>
        </w:rPr>
      </w:pPr>
      <w:r>
        <w:rPr>
          <w:rFonts w:ascii="Times New Roman" w:hAnsi="Times New Roman"/>
          <w:sz w:val="24"/>
          <w:szCs w:val="24"/>
          <w:lang w:val="uk-UA"/>
        </w:rPr>
        <w:t xml:space="preserve">…</w:t>
      </w:r>
      <w:r>
        <w:rPr>
          <w:lang w:val="ru-RU"/>
        </w:rPr>
        <w:br w:type="page" w:clear="all"/>
      </w:r>
      <w:r>
        <w:rPr>
          <w:rFonts w:ascii="Times New Roman" w:hAnsi="Times New Roman"/>
          <w:sz w:val="24"/>
          <w:szCs w:val="24"/>
          <w:lang w:val="uk-UA"/>
        </w:rPr>
      </w:r>
    </w:p>
    <w:p>
      <w:pPr>
        <w:pStyle w:val="884"/>
        <w:pBdr/>
        <w:spacing w:after="0" w:line="240" w:lineRule="auto"/>
        <w:ind w:left="0"/>
        <w:jc w:val="right"/>
        <w:rPr>
          <w:rFonts w:ascii="Times New Roman" w:hAnsi="Times New Roman"/>
          <w:b/>
          <w:sz w:val="24"/>
          <w:szCs w:val="24"/>
          <w:lang w:val="uk-UA"/>
        </w:rPr>
      </w:pPr>
      <w:r>
        <w:rPr>
          <w:rFonts w:ascii="Times New Roman" w:hAnsi="Times New Roman"/>
          <w:b/>
          <w:sz w:val="24"/>
          <w:szCs w:val="24"/>
          <w:lang w:val="uk-UA"/>
        </w:rPr>
        <w:t xml:space="preserve">Додаток 2</w:t>
      </w:r>
      <w:r>
        <w:rPr>
          <w:rFonts w:ascii="Times New Roman" w:hAnsi="Times New Roman"/>
          <w:b/>
          <w:sz w:val="24"/>
          <w:szCs w:val="24"/>
          <w:lang w:val="uk-UA"/>
        </w:rPr>
      </w:r>
    </w:p>
    <w:p>
      <w:pPr>
        <w:pStyle w:val="884"/>
        <w:pBdr/>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Style w:val="884"/>
        <w:pBdr/>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 xml:space="preserve">Результати перегляду </w:t>
      </w:r>
      <w:r>
        <w:rPr>
          <w:rFonts w:ascii="Times New Roman" w:hAnsi="Times New Roman"/>
          <w:b/>
          <w:sz w:val="24"/>
          <w:szCs w:val="24"/>
          <w:lang w:val="uk-UA"/>
        </w:rPr>
      </w:r>
    </w:p>
    <w:p>
      <w:pPr>
        <w:pStyle w:val="884"/>
        <w:pBdr/>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 xml:space="preserve">робочої програми навчальної дисципліни</w:t>
      </w:r>
      <w:r>
        <w:rPr>
          <w:rFonts w:ascii="Times New Roman" w:hAnsi="Times New Roman"/>
          <w:b/>
          <w:sz w:val="24"/>
          <w:szCs w:val="24"/>
          <w:lang w:val="uk-UA"/>
        </w:rPr>
      </w:r>
    </w:p>
    <w:p>
      <w:pPr>
        <w:pStyle w:val="884"/>
        <w:pBdr/>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Style w:val="884"/>
        <w:pBdr/>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r>
      <w:r>
        <w:rPr>
          <w:rFonts w:ascii="Times New Roman" w:hAnsi="Times New Roman"/>
          <w:b/>
          <w:sz w:val="24"/>
          <w:szCs w:val="24"/>
          <w:lang w:val="uk-UA"/>
        </w:rPr>
      </w:r>
    </w:p>
    <w:p>
      <w:pPr>
        <w:pStyle w:val="886"/>
        <w:pBdr/>
        <w:spacing/>
        <w:ind/>
        <w:rPr>
          <w:color w:val="auto"/>
          <w:lang w:val="uk-UA"/>
        </w:rPr>
      </w:pPr>
      <w:r>
        <w:rPr>
          <w:color w:val="auto"/>
          <w:lang w:val="uk-UA"/>
        </w:rPr>
        <w:t xml:space="preserve">Робоча програма </w:t>
      </w:r>
      <w:r>
        <w:rPr>
          <w:color w:val="auto"/>
          <w:lang w:val="uk-UA"/>
        </w:rPr>
        <w:t xml:space="preserve">перезатверджена</w:t>
      </w:r>
      <w:r>
        <w:rPr>
          <w:color w:val="auto"/>
          <w:lang w:val="uk-UA"/>
        </w:rPr>
        <w:t xml:space="preserve"> на 20___ / 20___ </w:t>
      </w:r>
      <w:r>
        <w:rPr>
          <w:color w:val="auto"/>
          <w:lang w:val="uk-UA"/>
        </w:rPr>
        <w:t xml:space="preserve">н.р</w:t>
      </w:r>
      <w:r>
        <w:rPr>
          <w:color w:val="auto"/>
          <w:lang w:val="uk-UA"/>
        </w:rPr>
        <w:t xml:space="preserve">.    без змін;   зі змінами  (Додаток ___).</w:t>
      </w:r>
      <w:r>
        <w:rPr>
          <w:color w:val="auto"/>
          <w:lang w:val="uk-UA"/>
        </w:rPr>
      </w:r>
    </w:p>
    <w:p>
      <w:pPr>
        <w:pStyle w:val="886"/>
        <w:pBdr/>
        <w:spacing/>
        <w:ind/>
        <w:rPr>
          <w:color w:val="auto"/>
          <w:lang w:val="uk-UA"/>
        </w:rPr>
      </w:pPr>
      <w:r>
        <w:t xml:space="preserve">                                                                                                                                                            (</w:t>
      </w:r>
      <w:r>
        <w:t xml:space="preserve">потрібне</w:t>
      </w:r>
      <w:r>
        <w:t xml:space="preserve"> </w:t>
      </w:r>
      <w:r>
        <w:t xml:space="preserve">підкреслити</w:t>
      </w:r>
      <w:r>
        <w:t xml:space="preserve">)</w:t>
      </w:r>
      <w:r>
        <w:rPr>
          <w:color w:val="auto"/>
          <w:lang w:val="uk-UA"/>
        </w:rPr>
      </w:r>
    </w:p>
    <w:p>
      <w:pPr>
        <w:pStyle w:val="886"/>
        <w:pBdr/>
        <w:spacing/>
        <w:ind/>
        <w:rPr>
          <w:color w:val="auto"/>
          <w:lang w:val="uk-UA"/>
        </w:rPr>
      </w:pPr>
      <w:r>
        <w:rPr>
          <w:lang w:val="uk-UA"/>
        </w:rPr>
        <w:t xml:space="preserve">протокол № ___ від «____»__________ 20 ___ р.    Завідувач кафедри _________ ____________</w:t>
      </w:r>
      <w:r>
        <w:rPr>
          <w:color w:val="auto"/>
          <w:lang w:val="uk-UA"/>
        </w:rPr>
        <w:t xml:space="preserve"> </w:t>
      </w:r>
      <w:r>
        <w:rPr>
          <w:color w:val="auto"/>
          <w:lang w:val="uk-UA"/>
        </w:rPr>
      </w:r>
    </w:p>
    <w:p>
      <w:pPr>
        <w:pStyle w:val="886"/>
        <w:pBdr/>
        <w:spacing/>
        <w:ind/>
        <w:rPr>
          <w:color w:val="auto"/>
          <w:lang w:val="uk-UA"/>
        </w:rPr>
      </w:pPr>
      <w:r>
        <w:t xml:space="preserve">  </w:t>
      </w:r>
      <w:r>
        <w:tab/>
      </w:r>
      <w:r>
        <w:tab/>
      </w:r>
      <w:r>
        <w:tab/>
      </w:r>
      <w:r>
        <w:tab/>
      </w:r>
      <w:r>
        <w:tab/>
      </w:r>
      <w:r>
        <w:tab/>
      </w:r>
      <w:r>
        <w:tab/>
      </w:r>
      <w:r>
        <w:tab/>
      </w:r>
      <w:r>
        <w:tab/>
      </w:r>
      <w:r>
        <w:tab/>
        <w:t xml:space="preserve">       (</w:t>
      </w:r>
      <w:r>
        <w:t xml:space="preserve">підпис</w:t>
      </w:r>
      <w:r>
        <w:t xml:space="preserve">)   </w:t>
      </w:r>
      <w:r>
        <w:t xml:space="preserve">        (</w:t>
      </w:r>
      <w:r>
        <w:t xml:space="preserve">Прізвище</w:t>
      </w:r>
      <w:r>
        <w:t xml:space="preserve"> </w:t>
      </w:r>
      <w:r>
        <w:t xml:space="preserve">ініціали</w:t>
      </w:r>
      <w:r>
        <w:t xml:space="preserve">)</w:t>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t xml:space="preserve">Робоча програма </w:t>
      </w:r>
      <w:r>
        <w:rPr>
          <w:color w:val="auto"/>
          <w:lang w:val="uk-UA"/>
        </w:rPr>
        <w:t xml:space="preserve">перезатверджена</w:t>
      </w:r>
      <w:r>
        <w:rPr>
          <w:color w:val="auto"/>
          <w:lang w:val="uk-UA"/>
        </w:rPr>
        <w:t xml:space="preserve"> на 20___ / 20___ </w:t>
      </w:r>
      <w:r>
        <w:rPr>
          <w:color w:val="auto"/>
          <w:lang w:val="uk-UA"/>
        </w:rPr>
        <w:t xml:space="preserve">н.р</w:t>
      </w:r>
      <w:r>
        <w:rPr>
          <w:color w:val="auto"/>
          <w:lang w:val="uk-UA"/>
        </w:rPr>
        <w:t xml:space="preserve">.    без змін;   зі змінами  (Додаток ___).</w:t>
      </w:r>
      <w:r>
        <w:rPr>
          <w:color w:val="auto"/>
          <w:lang w:val="uk-UA"/>
        </w:rPr>
      </w:r>
    </w:p>
    <w:p>
      <w:pPr>
        <w:pStyle w:val="886"/>
        <w:pBdr/>
        <w:spacing/>
        <w:ind/>
        <w:rPr>
          <w:color w:val="auto"/>
          <w:lang w:val="uk-UA"/>
        </w:rPr>
      </w:pPr>
      <w:r>
        <w:t xml:space="preserve">                                                                                                                                                            (</w:t>
      </w:r>
      <w:r>
        <w:t xml:space="preserve">потрібне</w:t>
      </w:r>
      <w:r>
        <w:t xml:space="preserve"> </w:t>
      </w:r>
      <w:r>
        <w:t xml:space="preserve">підкреслити</w:t>
      </w:r>
      <w:r>
        <w:t xml:space="preserve">)</w:t>
      </w:r>
      <w:r>
        <w:rPr>
          <w:color w:val="auto"/>
          <w:lang w:val="uk-UA"/>
        </w:rPr>
      </w:r>
    </w:p>
    <w:p>
      <w:pPr>
        <w:pStyle w:val="886"/>
        <w:pBdr/>
        <w:spacing/>
        <w:ind/>
        <w:rPr>
          <w:color w:val="auto"/>
          <w:lang w:val="uk-UA"/>
        </w:rPr>
      </w:pPr>
      <w:r>
        <w:rPr>
          <w:lang w:val="uk-UA"/>
        </w:rPr>
        <w:t xml:space="preserve">протокол № ___ від «____»__________ 20 ___ р.    Завідувач кафедри _________ ____________</w:t>
      </w:r>
      <w:r>
        <w:rPr>
          <w:color w:val="auto"/>
          <w:lang w:val="uk-UA"/>
        </w:rPr>
        <w:t xml:space="preserve"> </w:t>
      </w:r>
      <w:r>
        <w:rPr>
          <w:color w:val="auto"/>
          <w:lang w:val="uk-UA"/>
        </w:rPr>
      </w:r>
    </w:p>
    <w:p>
      <w:pPr>
        <w:pStyle w:val="886"/>
        <w:pBdr/>
        <w:spacing/>
        <w:ind/>
        <w:rPr>
          <w:color w:val="auto"/>
          <w:lang w:val="uk-UA"/>
        </w:rPr>
      </w:pPr>
      <w:r>
        <w:t xml:space="preserve">  </w:t>
      </w:r>
      <w:r>
        <w:tab/>
      </w:r>
      <w:r>
        <w:tab/>
      </w:r>
      <w:r>
        <w:tab/>
      </w:r>
      <w:r>
        <w:tab/>
      </w:r>
      <w:r>
        <w:tab/>
      </w:r>
      <w:r>
        <w:tab/>
      </w:r>
      <w:r>
        <w:tab/>
      </w:r>
      <w:r>
        <w:tab/>
      </w:r>
      <w:r>
        <w:tab/>
      </w:r>
      <w:r>
        <w:tab/>
        <w:t xml:space="preserve">        (</w:t>
      </w:r>
      <w:r>
        <w:t xml:space="preserve">підпис</w:t>
      </w:r>
      <w:r>
        <w:t xml:space="preserve">)   </w:t>
      </w:r>
      <w:r>
        <w:t xml:space="preserve">      (</w:t>
      </w:r>
      <w:r>
        <w:t xml:space="preserve">Прізвище</w:t>
      </w:r>
      <w:r>
        <w:t xml:space="preserve"> </w:t>
      </w:r>
      <w:r>
        <w:t xml:space="preserve">ініціали</w:t>
      </w:r>
      <w:r>
        <w:t xml:space="preserve">)</w:t>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t xml:space="preserve">Робоча програма </w:t>
      </w:r>
      <w:r>
        <w:rPr>
          <w:color w:val="auto"/>
          <w:lang w:val="uk-UA"/>
        </w:rPr>
        <w:t xml:space="preserve">перезатверджена</w:t>
      </w:r>
      <w:r>
        <w:rPr>
          <w:color w:val="auto"/>
          <w:lang w:val="uk-UA"/>
        </w:rPr>
        <w:t xml:space="preserve"> на 20___ / 20___ </w:t>
      </w:r>
      <w:r>
        <w:rPr>
          <w:color w:val="auto"/>
          <w:lang w:val="uk-UA"/>
        </w:rPr>
        <w:t xml:space="preserve">н.р</w:t>
      </w:r>
      <w:r>
        <w:rPr>
          <w:color w:val="auto"/>
          <w:lang w:val="uk-UA"/>
        </w:rPr>
        <w:t xml:space="preserve">.    без змін;   зі змінами  (Додаток ___).</w:t>
      </w:r>
      <w:r>
        <w:rPr>
          <w:color w:val="auto"/>
          <w:lang w:val="uk-UA"/>
        </w:rPr>
      </w:r>
    </w:p>
    <w:p>
      <w:pPr>
        <w:pStyle w:val="886"/>
        <w:pBdr/>
        <w:spacing/>
        <w:ind/>
        <w:rPr>
          <w:color w:val="auto"/>
          <w:lang w:val="uk-UA"/>
        </w:rPr>
      </w:pPr>
      <w:r>
        <w:t xml:space="preserve">                                                                                                                                                            (</w:t>
      </w:r>
      <w:r>
        <w:t xml:space="preserve">потрібне</w:t>
      </w:r>
      <w:r>
        <w:t xml:space="preserve"> </w:t>
      </w:r>
      <w:r>
        <w:t xml:space="preserve">підкреслити</w:t>
      </w:r>
      <w:r>
        <w:t xml:space="preserve">)</w:t>
      </w:r>
      <w:r>
        <w:rPr>
          <w:color w:val="auto"/>
          <w:lang w:val="uk-UA"/>
        </w:rPr>
      </w:r>
    </w:p>
    <w:p>
      <w:pPr>
        <w:pStyle w:val="886"/>
        <w:pBdr/>
        <w:spacing/>
        <w:ind/>
        <w:rPr>
          <w:color w:val="auto"/>
          <w:lang w:val="uk-UA"/>
        </w:rPr>
      </w:pPr>
      <w:r>
        <w:rPr>
          <w:lang w:val="uk-UA"/>
        </w:rPr>
        <w:t xml:space="preserve">протокол № ___ від «____»__________ 20 ___ р.    Завідувач кафедри _________ ____________</w:t>
      </w:r>
      <w:r>
        <w:rPr>
          <w:color w:val="auto"/>
          <w:lang w:val="uk-UA"/>
        </w:rPr>
        <w:t xml:space="preserve"> </w:t>
      </w:r>
      <w:r>
        <w:rPr>
          <w:color w:val="auto"/>
          <w:lang w:val="uk-UA"/>
        </w:rPr>
      </w:r>
    </w:p>
    <w:p>
      <w:pPr>
        <w:pStyle w:val="886"/>
        <w:pBdr/>
        <w:spacing/>
        <w:ind/>
        <w:rPr>
          <w:color w:val="auto"/>
          <w:lang w:val="uk-UA"/>
        </w:rPr>
      </w:pPr>
      <w:r>
        <w:t xml:space="preserve">  </w:t>
      </w:r>
      <w:r>
        <w:tab/>
      </w:r>
      <w:r>
        <w:rPr>
          <w:color w:val="auto"/>
          <w:lang w:val="uk-UA"/>
        </w:rPr>
      </w:r>
    </w:p>
    <w:p>
      <w:pPr>
        <w:pStyle w:val="886"/>
        <w:pBdr/>
        <w:spacing/>
        <w:ind/>
        <w:rPr>
          <w:color w:val="auto"/>
          <w:lang w:val="uk-UA"/>
        </w:rPr>
      </w:pPr>
      <w:r>
        <w:tab/>
      </w:r>
      <w:r>
        <w:tab/>
      </w:r>
      <w:r>
        <w:tab/>
      </w:r>
      <w:r>
        <w:tab/>
      </w:r>
      <w:r>
        <w:tab/>
      </w:r>
      <w:r>
        <w:tab/>
      </w:r>
      <w:r>
        <w:tab/>
      </w:r>
      <w:r>
        <w:tab/>
      </w:r>
      <w:r>
        <w:tab/>
        <w:t xml:space="preserve">        (</w:t>
      </w:r>
      <w:r>
        <w:t xml:space="preserve">підпис</w:t>
      </w:r>
      <w:r>
        <w:t xml:space="preserve">)   </w:t>
      </w:r>
      <w:r>
        <w:t xml:space="preserve">       (</w:t>
      </w:r>
      <w:r>
        <w:t xml:space="preserve">Прізвище</w:t>
      </w:r>
      <w:r>
        <w:t xml:space="preserve"> </w:t>
      </w:r>
      <w:r>
        <w:t xml:space="preserve">ініціали</w:t>
      </w:r>
      <w:r>
        <w:t xml:space="preserve">)</w:t>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r>
      <w:r>
        <w:rPr>
          <w:color w:val="auto"/>
          <w:lang w:val="uk-UA"/>
        </w:rPr>
      </w:r>
    </w:p>
    <w:p>
      <w:pPr>
        <w:pStyle w:val="886"/>
        <w:pBdr/>
        <w:spacing/>
        <w:ind/>
        <w:rPr>
          <w:color w:val="auto"/>
          <w:lang w:val="uk-UA"/>
        </w:rPr>
      </w:pPr>
      <w:r>
        <w:rPr>
          <w:color w:val="auto"/>
          <w:lang w:val="uk-UA"/>
        </w:rPr>
        <w:t xml:space="preserve">Робоча програма </w:t>
      </w:r>
      <w:r>
        <w:rPr>
          <w:color w:val="auto"/>
          <w:lang w:val="uk-UA"/>
        </w:rPr>
        <w:t xml:space="preserve">перезатверджена</w:t>
      </w:r>
      <w:r>
        <w:rPr>
          <w:color w:val="auto"/>
          <w:lang w:val="uk-UA"/>
        </w:rPr>
        <w:t xml:space="preserve"> на 20___ / 20___ </w:t>
      </w:r>
      <w:r>
        <w:rPr>
          <w:color w:val="auto"/>
          <w:lang w:val="uk-UA"/>
        </w:rPr>
        <w:t xml:space="preserve">н.р</w:t>
      </w:r>
      <w:r>
        <w:rPr>
          <w:color w:val="auto"/>
          <w:lang w:val="uk-UA"/>
        </w:rPr>
        <w:t xml:space="preserve">.    без змін;   зі змінами  (Додаток ___).</w:t>
      </w:r>
      <w:r>
        <w:rPr>
          <w:color w:val="auto"/>
          <w:lang w:val="uk-UA"/>
        </w:rPr>
      </w:r>
    </w:p>
    <w:p>
      <w:pPr>
        <w:pStyle w:val="886"/>
        <w:pBdr/>
        <w:spacing/>
        <w:ind/>
        <w:rPr>
          <w:color w:val="auto"/>
          <w:lang w:val="uk-UA"/>
        </w:rPr>
      </w:pPr>
      <w:r>
        <w:t xml:space="preserve">                                                                                                                                                            (</w:t>
      </w:r>
      <w:r>
        <w:t xml:space="preserve">потрібне</w:t>
      </w:r>
      <w:r>
        <w:t xml:space="preserve"> </w:t>
      </w:r>
      <w:r>
        <w:t xml:space="preserve">підкреслити</w:t>
      </w:r>
      <w:r>
        <w:t xml:space="preserve">)</w:t>
      </w:r>
      <w:r>
        <w:rPr>
          <w:color w:val="auto"/>
          <w:lang w:val="uk-UA"/>
        </w:rPr>
      </w:r>
    </w:p>
    <w:p>
      <w:pPr>
        <w:pStyle w:val="886"/>
        <w:pBdr/>
        <w:spacing/>
        <w:ind/>
        <w:rPr>
          <w:color w:val="auto"/>
          <w:lang w:val="uk-UA"/>
        </w:rPr>
      </w:pPr>
      <w:r>
        <w:rPr>
          <w:lang w:val="uk-UA"/>
        </w:rPr>
        <w:t xml:space="preserve">протокол № ___ від «____»__________ 20 ___ р.    Завідувач кафедри _________ ____________</w:t>
      </w:r>
      <w:r>
        <w:rPr>
          <w:color w:val="auto"/>
          <w:lang w:val="uk-UA"/>
        </w:rPr>
        <w:t xml:space="preserve"> </w:t>
      </w:r>
      <w:r>
        <w:rPr>
          <w:color w:val="auto"/>
          <w:lang w:val="uk-UA"/>
        </w:rPr>
      </w:r>
    </w:p>
    <w:p>
      <w:pPr>
        <w:pStyle w:val="886"/>
        <w:pBdr/>
        <w:spacing/>
        <w:ind/>
        <w:rPr>
          <w:color w:val="auto"/>
          <w:lang w:val="uk-UA"/>
        </w:rPr>
      </w:pPr>
      <w:r>
        <w:t xml:space="preserve">  </w:t>
      </w:r>
      <w:r>
        <w:tab/>
      </w:r>
      <w:r>
        <w:tab/>
      </w:r>
      <w:r>
        <w:tab/>
      </w:r>
      <w:r>
        <w:tab/>
      </w:r>
      <w:r>
        <w:tab/>
      </w:r>
      <w:r>
        <w:tab/>
      </w:r>
      <w:r>
        <w:tab/>
      </w:r>
      <w:r>
        <w:tab/>
      </w:r>
      <w:r>
        <w:tab/>
      </w:r>
      <w:r>
        <w:tab/>
        <w:t xml:space="preserve">    (</w:t>
      </w:r>
      <w:r>
        <w:t xml:space="preserve">підпис</w:t>
      </w:r>
      <w:r>
        <w:t xml:space="preserve">)   </w:t>
      </w:r>
      <w:r>
        <w:t xml:space="preserve">    (</w:t>
      </w:r>
      <w:r>
        <w:t xml:space="preserve">Прізвище</w:t>
      </w:r>
      <w:r>
        <w:t xml:space="preserve"> </w:t>
      </w:r>
      <w:r>
        <w:t xml:space="preserve">ініціали</w:t>
      </w:r>
      <w:r>
        <w:t xml:space="preserve">)</w:t>
      </w:r>
      <w:r>
        <w:rPr>
          <w:color w:val="auto"/>
          <w:lang w:val="uk-UA"/>
        </w:rPr>
      </w:r>
    </w:p>
    <w:p>
      <w:pPr>
        <w:pStyle w:val="884"/>
        <w:pBdr/>
        <w:spacing w:after="0" w:line="240" w:lineRule="auto"/>
        <w:ind w:left="0"/>
        <w:jc w:val="center"/>
        <w:rPr>
          <w:lang w:val="ru-RU"/>
        </w:rPr>
      </w:pPr>
      <w:r>
        <w:rPr>
          <w:lang w:val="ru-RU"/>
        </w:rPr>
      </w:r>
      <w:r>
        <w:rPr>
          <w:lang w:val="ru-RU"/>
        </w:rPr>
      </w:r>
    </w:p>
    <w:sectPr>
      <w:headerReference w:type="default" r:id="rId9"/>
      <w:footnotePr/>
      <w:endnotePr/>
      <w:type w:val="nextPage"/>
      <w:pgSz w:h="16838" w:orient="portrait" w:w="11906"/>
      <w:pgMar w:top="993" w:right="1134" w:bottom="993" w:left="850" w:header="426" w:footer="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Verdana">
    <w:panose1 w:val="020B0604030504040204"/>
  </w:font>
  <w:font w:name="Symbol">
    <w:panose1 w:val="05050102010706020507"/>
  </w:font>
  <w:font w:name="Helvetica">
    <w:panose1 w:val="020B0604020202020204"/>
  </w:font>
  <w:font w:name="MS Mincho">
    <w:panose1 w:val="02020503050405090304"/>
  </w:font>
  <w:font w:name="Tahoma">
    <w:panose1 w:val="020B0604030504040204"/>
  </w:font>
  <w:font w:name="Courier New">
    <w:panose1 w:val="02070309020205020404"/>
  </w:font>
  <w:font w:name="DejaVu Sans">
    <w:panose1 w:val="020B0603030804020204"/>
  </w:font>
  <w:font w:name="Lucida Sans">
    <w:panose1 w:val="020B0602030504020204"/>
  </w:font>
  <w:font w:name="Wingdings">
    <w:panose1 w:val="05000000000000000000"/>
  </w:font>
  <w:font w:name="Liberation Sans">
    <w:panose1 w:val="020B06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CellMar>
        <w:left w:w="0" w:type="dxa"/>
        <w:right w:w="0" w:type="dxa"/>
      </w:tblCellMar>
      <w:tblBorders/>
      <w:tblLook w:val="04A0" w:firstRow="1" w:lastRow="0" w:firstColumn="1" w:lastColumn="0" w:noHBand="0" w:noVBand="1"/>
    </w:tblPr>
    <w:tblGrid>
      <w:gridCol w:w="3307"/>
      <w:gridCol w:w="3307"/>
      <w:gridCol w:w="3308"/>
    </w:tblGrid>
    <w:tr>
      <w:trPr>
        <w:trHeight w:val="720"/>
      </w:trPr>
      <w:tc>
        <w:tcPr>
          <w:shd w:val="clear" w:color="auto" w:fill="auto"/>
          <w:tcBorders/>
          <w:tcW w:w="3307" w:type="dxa"/>
          <w:textDirection w:val="lrTb"/>
          <w:noWrap w:val="false"/>
        </w:tcPr>
        <w:p>
          <w:pPr>
            <w:pStyle w:val="898"/>
            <w:pBdr/>
            <w:tabs>
              <w:tab w:val="clear" w:leader="none" w:pos="4677"/>
              <w:tab w:val="clear" w:leader="none" w:pos="9355"/>
            </w:tabs>
            <w:spacing/>
            <w:ind/>
            <w:rPr>
              <w:color w:val="4f81bd" w:themeColor="accent1"/>
            </w:rPr>
          </w:pPr>
          <w:r>
            <w:rPr>
              <w:color w:val="4f81bd" w:themeColor="accent1"/>
            </w:rPr>
          </w:r>
          <w:r>
            <w:rPr>
              <w:color w:val="4f81bd" w:themeColor="accent1"/>
            </w:rPr>
          </w:r>
        </w:p>
      </w:tc>
      <w:tc>
        <w:tcPr>
          <w:shd w:val="clear" w:color="auto" w:fill="auto"/>
          <w:tcBorders/>
          <w:tcW w:w="3307" w:type="dxa"/>
          <w:textDirection w:val="lrTb"/>
          <w:noWrap w:val="false"/>
        </w:tcPr>
        <w:p>
          <w:pPr>
            <w:pStyle w:val="898"/>
            <w:pBdr/>
            <w:tabs>
              <w:tab w:val="clear" w:leader="none" w:pos="4677"/>
              <w:tab w:val="clear" w:leader="none" w:pos="9355"/>
            </w:tabs>
            <w:spacing/>
            <w:ind/>
            <w:jc w:val="center"/>
            <w:rPr>
              <w:color w:val="4f81bd" w:themeColor="accent1"/>
            </w:rPr>
          </w:pPr>
          <w:r>
            <w:rPr>
              <w:color w:val="4f81bd" w:themeColor="accent1"/>
            </w:rPr>
          </w:r>
          <w:r>
            <w:rPr>
              <w:color w:val="4f81bd" w:themeColor="accent1"/>
            </w:rPr>
          </w:r>
        </w:p>
      </w:tc>
      <w:tc>
        <w:tcPr>
          <w:shd w:val="clear" w:color="auto" w:fill="auto"/>
          <w:tcBorders/>
          <w:tcW w:w="3308" w:type="dxa"/>
          <w:textDirection w:val="lrTb"/>
          <w:noWrap w:val="false"/>
        </w:tcPr>
        <w:p>
          <w:pPr>
            <w:pStyle w:val="898"/>
            <w:pBdr/>
            <w:tabs>
              <w:tab w:val="clear" w:leader="none" w:pos="4677"/>
              <w:tab w:val="clear" w:leader="none" w:pos="9355"/>
            </w:tabs>
            <w:spacing/>
            <w:ind/>
            <w:jc w:val="right"/>
            <w:rPr/>
          </w:pPr>
          <w:r>
            <w:rPr>
              <w:sz w:val="24"/>
              <w:szCs w:val="24"/>
            </w:rPr>
            <w:fldChar w:fldCharType="begin"/>
          </w:r>
          <w:r>
            <w:rPr>
              <w:sz w:val="24"/>
              <w:szCs w:val="24"/>
            </w:rPr>
            <w:instrText xml:space="preserve">PAGE</w:instrText>
          </w:r>
          <w:r>
            <w:rPr>
              <w:sz w:val="24"/>
              <w:szCs w:val="24"/>
            </w:rPr>
            <w:fldChar w:fldCharType="separate"/>
          </w:r>
          <w:r>
            <w:rPr>
              <w:sz w:val="24"/>
              <w:szCs w:val="24"/>
            </w:rPr>
            <w:t xml:space="preserve">25</w:t>
          </w:r>
          <w:r>
            <w:rPr>
              <w:sz w:val="24"/>
              <w:szCs w:val="24"/>
            </w:rPr>
            <w:fldChar w:fldCharType="end"/>
          </w:r>
          <w:r/>
        </w:p>
      </w:tc>
    </w:tr>
  </w:tbl>
  <w:p>
    <w:pPr>
      <w:pStyle w:val="898"/>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4722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31F120A3"/>
    <w:lvl w:ilvl="0">
      <w:isLgl w:val="false"/>
      <w:lvlJc w:val="left"/>
      <w:lvlText w:val=""/>
      <w:numFmt w:val="none"/>
      <w:pPr>
        <w:pBdr/>
        <w:spacing/>
        <w:ind w:firstLine="0" w:left="0"/>
      </w:pPr>
      <w:rPr/>
      <w:start w:val="1"/>
      <w:suff w:val="nothing"/>
    </w:lvl>
    <w:lvl w:ilvl="1">
      <w:isLgl w:val="false"/>
      <w:lvlJc w:val="left"/>
      <w:lvlText w:val=""/>
      <w:numFmt w:val="none"/>
      <w:pPr>
        <w:pBdr/>
        <w:spacing/>
        <w:ind w:firstLine="0" w:left="0"/>
      </w:pPr>
      <w:rPr/>
      <w:start w:val="1"/>
      <w:suff w:val="nothing"/>
    </w:lvl>
    <w:lvl w:ilvl="2">
      <w:isLgl w:val="false"/>
      <w:lvlJc w:val="left"/>
      <w:lvlText w:val=""/>
      <w:numFmt w:val="none"/>
      <w:pPr>
        <w:pBdr/>
        <w:spacing/>
        <w:ind w:firstLine="0" w:left="0"/>
      </w:pPr>
      <w:rPr/>
      <w:start w:val="1"/>
      <w:suff w:val="nothing"/>
    </w:lvl>
    <w:lvl w:ilvl="3">
      <w:isLgl w:val="false"/>
      <w:lvlJc w:val="left"/>
      <w:lvlText w:val=""/>
      <w:numFmt w:val="none"/>
      <w:pPr>
        <w:pBdr/>
        <w:spacing/>
        <w:ind w:firstLine="0" w:left="0"/>
      </w:pPr>
      <w:rPr/>
      <w:start w:val="1"/>
      <w:suff w:val="nothing"/>
    </w:lvl>
    <w:lvl w:ilvl="4">
      <w:isLgl w:val="false"/>
      <w:lvlJc w:val="left"/>
      <w:lvlText w:val=""/>
      <w:numFmt w:val="none"/>
      <w:pPr>
        <w:pBdr/>
        <w:spacing/>
        <w:ind w:firstLine="0" w:left="0"/>
      </w:pPr>
      <w:rPr/>
      <w:start w:val="1"/>
      <w:suff w:val="nothing"/>
    </w:lvl>
    <w:lvl w:ilvl="5">
      <w:isLgl w:val="false"/>
      <w:lvlJc w:val="left"/>
      <w:lvlText w:val=""/>
      <w:numFmt w:val="none"/>
      <w:pPr>
        <w:pBdr/>
        <w:spacing/>
        <w:ind w:firstLine="0" w:left="0"/>
      </w:pPr>
      <w:rPr/>
      <w:start w:val="1"/>
      <w:suff w:val="nothing"/>
    </w:lvl>
    <w:lvl w:ilvl="6">
      <w:isLgl w:val="false"/>
      <w:lvlJc w:val="left"/>
      <w:lvlText w:val=""/>
      <w:numFmt w:val="none"/>
      <w:pPr>
        <w:pBdr/>
        <w:spacing/>
        <w:ind w:firstLine="0" w:left="0"/>
      </w:pPr>
      <w:rPr/>
      <w:start w:val="1"/>
      <w:suff w:val="nothing"/>
    </w:lvl>
    <w:lvl w:ilvl="7">
      <w:isLgl w:val="false"/>
      <w:lvlJc w:val="left"/>
      <w:lvlText w:val=""/>
      <w:numFmt w:val="none"/>
      <w:pPr>
        <w:pBdr/>
        <w:spacing/>
        <w:ind w:firstLine="0" w:left="0"/>
      </w:pPr>
      <w:rPr/>
      <w:start w:val="1"/>
      <w:suff w:val="nothing"/>
    </w:lvl>
    <w:lvl w:ilvl="8">
      <w:isLgl w:val="false"/>
      <w:lvlJc w:val="left"/>
      <w:lvlText w:val=""/>
      <w:numFmt w:val="none"/>
      <w:pPr>
        <w:pBdr/>
        <w:spacing/>
        <w:ind w:firstLine="0" w:left="0"/>
      </w:pPr>
      <w:rPr/>
      <w:start w:val="1"/>
      <w:suff w:val="nothing"/>
    </w:lvl>
  </w:abstractNum>
  <w:abstractNum w:abstractNumId="2">
    <w:nsid w:val="40332FD1"/>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3">
    <w:nsid w:val="4FBE634A"/>
    <w:lvl w:ilvl="0">
      <w:isLgl w:val="false"/>
      <w:lvlJc w:val="left"/>
      <w:lvlText w:val=""/>
      <w:numFmt w:val="bullet"/>
      <w:pPr>
        <w:pBdr/>
        <w:spacing/>
        <w:ind w:hanging="360" w:left="720"/>
      </w:pPr>
      <w:rPr>
        <w:rFonts w:hint="default" w:ascii="Wingdings" w:hAnsi="Wingdings" w:cs="Wingdings"/>
        <w:b/>
        <w:sz w:val="24"/>
        <w:szCs w:val="24"/>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Calibri" w:cs="Times New Roman"/>
        <w:lang w:val="uk-UA"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6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6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6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6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6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6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6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6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6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6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6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6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6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6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6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6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6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6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6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6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6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6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6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6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6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6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6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6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6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6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6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6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6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6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6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6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6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6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6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6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6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6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6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6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6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6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6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6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6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6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6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6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6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6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6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6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6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6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6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6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6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6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6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6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6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6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6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6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6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6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6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6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6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6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6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6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6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6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6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6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6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6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6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76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76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76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76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7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6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6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6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6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6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6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6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6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6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6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6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6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6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6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6"/>
    <w:basedOn w:val="754"/>
    <w:next w:val="75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7">
    <w:name w:val="Heading 9"/>
    <w:basedOn w:val="754"/>
    <w:next w:val="75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62"/>
    <w:link w:val="755"/>
    <w:uiPriority w:val="9"/>
    <w:pPr>
      <w:pBdr/>
      <w:spacing/>
      <w:ind/>
    </w:pPr>
    <w:rPr>
      <w:rFonts w:ascii="Arial" w:hAnsi="Arial" w:eastAsia="Arial" w:cs="Arial"/>
      <w:color w:val="0f4761" w:themeColor="accent1" w:themeShade="BF"/>
      <w:sz w:val="40"/>
      <w:szCs w:val="40"/>
    </w:rPr>
  </w:style>
  <w:style w:type="character" w:styleId="151">
    <w:name w:val="Heading 2 Char"/>
    <w:basedOn w:val="762"/>
    <w:link w:val="756"/>
    <w:uiPriority w:val="9"/>
    <w:pPr>
      <w:pBdr/>
      <w:spacing/>
      <w:ind/>
    </w:pPr>
    <w:rPr>
      <w:rFonts w:ascii="Arial" w:hAnsi="Arial" w:eastAsia="Arial" w:cs="Arial"/>
      <w:color w:val="0f4761" w:themeColor="accent1" w:themeShade="BF"/>
      <w:sz w:val="32"/>
      <w:szCs w:val="32"/>
    </w:rPr>
  </w:style>
  <w:style w:type="character" w:styleId="152">
    <w:name w:val="Heading 3 Char"/>
    <w:basedOn w:val="762"/>
    <w:link w:val="757"/>
    <w:uiPriority w:val="9"/>
    <w:pPr>
      <w:pBdr/>
      <w:spacing/>
      <w:ind/>
    </w:pPr>
    <w:rPr>
      <w:rFonts w:ascii="Arial" w:hAnsi="Arial" w:eastAsia="Arial" w:cs="Arial"/>
      <w:color w:val="0f4761" w:themeColor="accent1" w:themeShade="BF"/>
      <w:sz w:val="28"/>
      <w:szCs w:val="28"/>
    </w:rPr>
  </w:style>
  <w:style w:type="character" w:styleId="153">
    <w:name w:val="Heading 4 Char"/>
    <w:basedOn w:val="762"/>
    <w:link w:val="758"/>
    <w:uiPriority w:val="9"/>
    <w:pPr>
      <w:pBdr/>
      <w:spacing/>
      <w:ind/>
    </w:pPr>
    <w:rPr>
      <w:rFonts w:ascii="Arial" w:hAnsi="Arial" w:eastAsia="Arial" w:cs="Arial"/>
      <w:i/>
      <w:iCs/>
      <w:color w:val="0f4761" w:themeColor="accent1" w:themeShade="BF"/>
    </w:rPr>
  </w:style>
  <w:style w:type="character" w:styleId="154">
    <w:name w:val="Heading 5 Char"/>
    <w:basedOn w:val="762"/>
    <w:link w:val="759"/>
    <w:uiPriority w:val="9"/>
    <w:pPr>
      <w:pBdr/>
      <w:spacing/>
      <w:ind/>
    </w:pPr>
    <w:rPr>
      <w:rFonts w:ascii="Arial" w:hAnsi="Arial" w:eastAsia="Arial" w:cs="Arial"/>
      <w:color w:val="0f4761" w:themeColor="accent1" w:themeShade="BF"/>
    </w:rPr>
  </w:style>
  <w:style w:type="character" w:styleId="155">
    <w:name w:val="Heading 6 Char"/>
    <w:basedOn w:val="762"/>
    <w:link w:val="144"/>
    <w:uiPriority w:val="9"/>
    <w:pPr>
      <w:pBdr/>
      <w:spacing/>
      <w:ind/>
    </w:pPr>
    <w:rPr>
      <w:rFonts w:ascii="Arial" w:hAnsi="Arial" w:eastAsia="Arial" w:cs="Arial"/>
      <w:i/>
      <w:iCs/>
      <w:color w:val="595959" w:themeColor="text1" w:themeTint="A6"/>
    </w:rPr>
  </w:style>
  <w:style w:type="character" w:styleId="156">
    <w:name w:val="Heading 7 Char"/>
    <w:basedOn w:val="762"/>
    <w:link w:val="760"/>
    <w:uiPriority w:val="9"/>
    <w:pPr>
      <w:pBdr/>
      <w:spacing/>
      <w:ind/>
    </w:pPr>
    <w:rPr>
      <w:rFonts w:ascii="Arial" w:hAnsi="Arial" w:eastAsia="Arial" w:cs="Arial"/>
      <w:color w:val="595959" w:themeColor="text1" w:themeTint="A6"/>
    </w:rPr>
  </w:style>
  <w:style w:type="character" w:styleId="157">
    <w:name w:val="Heading 8 Char"/>
    <w:basedOn w:val="762"/>
    <w:link w:val="761"/>
    <w:uiPriority w:val="9"/>
    <w:pPr>
      <w:pBdr/>
      <w:spacing/>
      <w:ind/>
    </w:pPr>
    <w:rPr>
      <w:rFonts w:ascii="Arial" w:hAnsi="Arial" w:eastAsia="Arial" w:cs="Arial"/>
      <w:i/>
      <w:iCs/>
      <w:color w:val="272727" w:themeColor="text1" w:themeTint="D8"/>
    </w:rPr>
  </w:style>
  <w:style w:type="character" w:styleId="158">
    <w:name w:val="Heading 9 Char"/>
    <w:basedOn w:val="762"/>
    <w:link w:val="147"/>
    <w:uiPriority w:val="9"/>
    <w:pPr>
      <w:pBdr/>
      <w:spacing/>
      <w:ind/>
    </w:pPr>
    <w:rPr>
      <w:rFonts w:ascii="Arial" w:hAnsi="Arial" w:eastAsia="Arial" w:cs="Arial"/>
      <w:i/>
      <w:iCs/>
      <w:color w:val="272727" w:themeColor="text1" w:themeTint="D8"/>
    </w:rPr>
  </w:style>
  <w:style w:type="character" w:styleId="160">
    <w:name w:val="Title Char"/>
    <w:basedOn w:val="762"/>
    <w:link w:val="876"/>
    <w:uiPriority w:val="10"/>
    <w:pPr>
      <w:pBdr/>
      <w:spacing/>
      <w:ind/>
    </w:pPr>
    <w:rPr>
      <w:rFonts w:ascii="Arial" w:hAnsi="Arial" w:eastAsia="Arial" w:cs="Arial"/>
      <w:spacing w:val="-10"/>
      <w:sz w:val="56"/>
      <w:szCs w:val="56"/>
    </w:rPr>
  </w:style>
  <w:style w:type="character" w:styleId="162">
    <w:name w:val="Subtitle Char"/>
    <w:basedOn w:val="762"/>
    <w:link w:val="887"/>
    <w:uiPriority w:val="11"/>
    <w:pPr>
      <w:pBdr/>
      <w:spacing/>
      <w:ind/>
    </w:pPr>
    <w:rPr>
      <w:color w:val="595959" w:themeColor="text1" w:themeTint="A6"/>
      <w:spacing w:val="15"/>
      <w:sz w:val="28"/>
      <w:szCs w:val="28"/>
    </w:rPr>
  </w:style>
  <w:style w:type="paragraph" w:styleId="163">
    <w:name w:val="Quote"/>
    <w:basedOn w:val="754"/>
    <w:next w:val="754"/>
    <w:link w:val="164"/>
    <w:uiPriority w:val="29"/>
    <w:qFormat/>
    <w:pPr>
      <w:pBdr/>
      <w:spacing w:before="160"/>
      <w:ind/>
      <w:jc w:val="center"/>
    </w:pPr>
    <w:rPr>
      <w:i/>
      <w:iCs/>
      <w:color w:val="404040" w:themeColor="text1" w:themeTint="BF"/>
    </w:rPr>
  </w:style>
  <w:style w:type="character" w:styleId="164">
    <w:name w:val="Quote Char"/>
    <w:basedOn w:val="762"/>
    <w:link w:val="163"/>
    <w:uiPriority w:val="29"/>
    <w:pPr>
      <w:pBdr/>
      <w:spacing/>
      <w:ind/>
    </w:pPr>
    <w:rPr>
      <w:i/>
      <w:iCs/>
      <w:color w:val="404040" w:themeColor="text1" w:themeTint="BF"/>
    </w:rPr>
  </w:style>
  <w:style w:type="character" w:styleId="166">
    <w:name w:val="Intense Emphasis"/>
    <w:basedOn w:val="762"/>
    <w:uiPriority w:val="21"/>
    <w:qFormat/>
    <w:pPr>
      <w:pBdr/>
      <w:spacing/>
      <w:ind/>
    </w:pPr>
    <w:rPr>
      <w:i/>
      <w:iCs/>
      <w:color w:val="0f4761" w:themeColor="accent1" w:themeShade="BF"/>
    </w:rPr>
  </w:style>
  <w:style w:type="paragraph" w:styleId="167">
    <w:name w:val="Intense Quote"/>
    <w:basedOn w:val="754"/>
    <w:next w:val="75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62"/>
    <w:link w:val="167"/>
    <w:uiPriority w:val="30"/>
    <w:pPr>
      <w:pBdr/>
      <w:spacing/>
      <w:ind/>
    </w:pPr>
    <w:rPr>
      <w:i/>
      <w:iCs/>
      <w:color w:val="0f4761" w:themeColor="accent1" w:themeShade="BF"/>
    </w:rPr>
  </w:style>
  <w:style w:type="character" w:styleId="169">
    <w:name w:val="Intense Reference"/>
    <w:basedOn w:val="762"/>
    <w:uiPriority w:val="32"/>
    <w:qFormat/>
    <w:pPr>
      <w:pBdr/>
      <w:spacing/>
      <w:ind/>
    </w:pPr>
    <w:rPr>
      <w:b/>
      <w:bCs/>
      <w:smallCaps/>
      <w:color w:val="0f4761" w:themeColor="accent1" w:themeShade="BF"/>
      <w:spacing w:val="5"/>
    </w:rPr>
  </w:style>
  <w:style w:type="character" w:styleId="171">
    <w:name w:val="Subtle Emphasis"/>
    <w:basedOn w:val="762"/>
    <w:uiPriority w:val="19"/>
    <w:qFormat/>
    <w:pPr>
      <w:pBdr/>
      <w:spacing/>
      <w:ind/>
    </w:pPr>
    <w:rPr>
      <w:i/>
      <w:iCs/>
      <w:color w:val="404040" w:themeColor="text1" w:themeTint="BF"/>
    </w:rPr>
  </w:style>
  <w:style w:type="character" w:styleId="174">
    <w:name w:val="Subtle Reference"/>
    <w:basedOn w:val="762"/>
    <w:uiPriority w:val="31"/>
    <w:qFormat/>
    <w:pPr>
      <w:pBdr/>
      <w:spacing/>
      <w:ind/>
    </w:pPr>
    <w:rPr>
      <w:smallCaps/>
      <w:color w:val="5a5a5a" w:themeColor="text1" w:themeTint="A5"/>
    </w:rPr>
  </w:style>
  <w:style w:type="character" w:styleId="175">
    <w:name w:val="Book Title"/>
    <w:basedOn w:val="762"/>
    <w:uiPriority w:val="33"/>
    <w:qFormat/>
    <w:pPr>
      <w:pBdr/>
      <w:spacing/>
      <w:ind/>
    </w:pPr>
    <w:rPr>
      <w:b/>
      <w:bCs/>
      <w:i/>
      <w:iCs/>
      <w:spacing w:val="5"/>
    </w:rPr>
  </w:style>
  <w:style w:type="character" w:styleId="177">
    <w:name w:val="Header Char"/>
    <w:basedOn w:val="762"/>
    <w:link w:val="898"/>
    <w:uiPriority w:val="99"/>
    <w:pPr>
      <w:pBdr/>
      <w:spacing/>
      <w:ind/>
    </w:pPr>
  </w:style>
  <w:style w:type="character" w:styleId="179">
    <w:name w:val="Footer Char"/>
    <w:basedOn w:val="762"/>
    <w:link w:val="896"/>
    <w:uiPriority w:val="99"/>
    <w:pPr>
      <w:pBdr/>
      <w:spacing/>
      <w:ind/>
    </w:pPr>
  </w:style>
  <w:style w:type="character" w:styleId="182">
    <w:name w:val="Footnote Text Char"/>
    <w:basedOn w:val="762"/>
    <w:link w:val="900"/>
    <w:uiPriority w:val="99"/>
    <w:semiHidden/>
    <w:pPr>
      <w:pBdr/>
      <w:spacing/>
      <w:ind/>
    </w:pPr>
    <w:rPr>
      <w:sz w:val="20"/>
      <w:szCs w:val="20"/>
    </w:rPr>
  </w:style>
  <w:style w:type="character" w:styleId="183">
    <w:name w:val="footnote reference"/>
    <w:basedOn w:val="762"/>
    <w:uiPriority w:val="99"/>
    <w:semiHidden/>
    <w:unhideWhenUsed/>
    <w:pPr>
      <w:pBdr/>
      <w:spacing/>
      <w:ind/>
    </w:pPr>
    <w:rPr>
      <w:vertAlign w:val="superscript"/>
    </w:rPr>
  </w:style>
  <w:style w:type="character" w:styleId="185">
    <w:name w:val="Endnote Text Char"/>
    <w:basedOn w:val="762"/>
    <w:link w:val="899"/>
    <w:uiPriority w:val="99"/>
    <w:semiHidden/>
    <w:pPr>
      <w:pBdr/>
      <w:spacing/>
      <w:ind/>
    </w:pPr>
    <w:rPr>
      <w:sz w:val="20"/>
      <w:szCs w:val="20"/>
    </w:rPr>
  </w:style>
  <w:style w:type="character" w:styleId="186">
    <w:name w:val="endnote reference"/>
    <w:basedOn w:val="762"/>
    <w:uiPriority w:val="99"/>
    <w:semiHidden/>
    <w:unhideWhenUsed/>
    <w:pPr>
      <w:pBdr/>
      <w:spacing/>
      <w:ind/>
    </w:pPr>
    <w:rPr>
      <w:vertAlign w:val="superscript"/>
    </w:rPr>
  </w:style>
  <w:style w:type="character" w:styleId="187">
    <w:name w:val="Hyperlink"/>
    <w:basedOn w:val="762"/>
    <w:uiPriority w:val="99"/>
    <w:unhideWhenUsed/>
    <w:pPr>
      <w:pBdr/>
      <w:spacing/>
      <w:ind/>
    </w:pPr>
    <w:rPr>
      <w:color w:val="0563c1" w:themeColor="hyperlink"/>
      <w:u w:val="single"/>
    </w:rPr>
  </w:style>
  <w:style w:type="character" w:styleId="188">
    <w:name w:val="FollowedHyperlink"/>
    <w:basedOn w:val="762"/>
    <w:uiPriority w:val="99"/>
    <w:semiHidden/>
    <w:unhideWhenUsed/>
    <w:pPr>
      <w:pBdr/>
      <w:spacing/>
      <w:ind/>
    </w:pPr>
    <w:rPr>
      <w:color w:val="954f72" w:themeColor="followedHyperlink"/>
      <w:u w:val="single"/>
    </w:rPr>
  </w:style>
  <w:style w:type="paragraph" w:styleId="189">
    <w:name w:val="toc 1"/>
    <w:basedOn w:val="754"/>
    <w:next w:val="754"/>
    <w:uiPriority w:val="39"/>
    <w:unhideWhenUsed/>
    <w:pPr>
      <w:pBdr/>
      <w:spacing w:after="100"/>
      <w:ind/>
    </w:pPr>
  </w:style>
  <w:style w:type="paragraph" w:styleId="190">
    <w:name w:val="toc 2"/>
    <w:basedOn w:val="754"/>
    <w:next w:val="754"/>
    <w:uiPriority w:val="39"/>
    <w:unhideWhenUsed/>
    <w:pPr>
      <w:pBdr/>
      <w:spacing w:after="100"/>
      <w:ind w:left="220"/>
    </w:pPr>
  </w:style>
  <w:style w:type="paragraph" w:styleId="191">
    <w:name w:val="toc 3"/>
    <w:basedOn w:val="754"/>
    <w:next w:val="754"/>
    <w:uiPriority w:val="39"/>
    <w:unhideWhenUsed/>
    <w:pPr>
      <w:pBdr/>
      <w:spacing w:after="100"/>
      <w:ind w:left="440"/>
    </w:pPr>
  </w:style>
  <w:style w:type="paragraph" w:styleId="192">
    <w:name w:val="toc 4"/>
    <w:basedOn w:val="754"/>
    <w:next w:val="754"/>
    <w:uiPriority w:val="39"/>
    <w:unhideWhenUsed/>
    <w:pPr>
      <w:pBdr/>
      <w:spacing w:after="100"/>
      <w:ind w:left="660"/>
    </w:pPr>
  </w:style>
  <w:style w:type="paragraph" w:styleId="193">
    <w:name w:val="toc 5"/>
    <w:basedOn w:val="754"/>
    <w:next w:val="754"/>
    <w:uiPriority w:val="39"/>
    <w:unhideWhenUsed/>
    <w:pPr>
      <w:pBdr/>
      <w:spacing w:after="100"/>
      <w:ind w:left="880"/>
    </w:pPr>
  </w:style>
  <w:style w:type="paragraph" w:styleId="194">
    <w:name w:val="toc 6"/>
    <w:basedOn w:val="754"/>
    <w:next w:val="754"/>
    <w:uiPriority w:val="39"/>
    <w:unhideWhenUsed/>
    <w:pPr>
      <w:pBdr/>
      <w:spacing w:after="100"/>
      <w:ind w:left="1100"/>
    </w:pPr>
  </w:style>
  <w:style w:type="paragraph" w:styleId="195">
    <w:name w:val="toc 7"/>
    <w:basedOn w:val="754"/>
    <w:next w:val="754"/>
    <w:uiPriority w:val="39"/>
    <w:unhideWhenUsed/>
    <w:pPr>
      <w:pBdr/>
      <w:spacing w:after="100"/>
      <w:ind w:left="1320"/>
    </w:pPr>
  </w:style>
  <w:style w:type="paragraph" w:styleId="196">
    <w:name w:val="toc 8"/>
    <w:basedOn w:val="754"/>
    <w:next w:val="754"/>
    <w:uiPriority w:val="39"/>
    <w:unhideWhenUsed/>
    <w:pPr>
      <w:pBdr/>
      <w:spacing w:after="100"/>
      <w:ind w:left="1540"/>
    </w:pPr>
  </w:style>
  <w:style w:type="paragraph" w:styleId="197">
    <w:name w:val="toc 9"/>
    <w:basedOn w:val="754"/>
    <w:next w:val="754"/>
    <w:uiPriority w:val="39"/>
    <w:unhideWhenUsed/>
    <w:pPr>
      <w:pBdr/>
      <w:spacing w:after="100"/>
      <w:ind w:left="1760"/>
    </w:pPr>
  </w:style>
  <w:style w:type="character" w:styleId="198">
    <w:name w:val="Placeholder Text"/>
    <w:basedOn w:val="76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54"/>
    <w:next w:val="754"/>
    <w:uiPriority w:val="99"/>
    <w:unhideWhenUsed/>
    <w:pPr>
      <w:pBdr/>
      <w:spacing w:after="0" w:afterAutospacing="0"/>
      <w:ind/>
    </w:pPr>
  </w:style>
  <w:style w:type="paragraph" w:styleId="754" w:default="1">
    <w:name w:val="Normal"/>
    <w:qFormat/>
    <w:pPr>
      <w:pBdr/>
      <w:spacing w:after="200" w:line="276" w:lineRule="auto"/>
      <w:ind/>
    </w:pPr>
    <w:rPr>
      <w:rFonts w:ascii="Calibri" w:hAnsi="Calibri" w:eastAsia="Times New Roman"/>
      <w:sz w:val="22"/>
      <w:szCs w:val="22"/>
      <w:lang w:val="en-US"/>
    </w:rPr>
  </w:style>
  <w:style w:type="paragraph" w:styleId="755">
    <w:name w:val="Heading 1"/>
    <w:basedOn w:val="754"/>
    <w:qFormat/>
    <w:pPr>
      <w:keepNext w:val="true"/>
      <w:pBdr/>
      <w:spacing w:after="60" w:before="240" w:line="240" w:lineRule="auto"/>
      <w:ind w:right="170"/>
      <w:jc w:val="both"/>
      <w:outlineLvl w:val="0"/>
    </w:pPr>
    <w:rPr>
      <w:rFonts w:asciiTheme="majorHAnsi" w:hAnsiTheme="majorHAnsi" w:eastAsiaTheme="majorEastAsia" w:cstheme="majorBidi"/>
      <w:b/>
      <w:bCs/>
      <w:sz w:val="32"/>
      <w:szCs w:val="32"/>
      <w:lang w:val="uk-UA"/>
    </w:rPr>
  </w:style>
  <w:style w:type="paragraph" w:styleId="756">
    <w:name w:val="Heading 2"/>
    <w:basedOn w:val="754"/>
    <w:qFormat/>
    <w:pPr>
      <w:pBdr/>
      <w:spacing w:after="0" w:before="240" w:line="240" w:lineRule="auto"/>
      <w:ind/>
      <w:outlineLvl w:val="1"/>
    </w:pPr>
    <w:rPr>
      <w:rFonts w:ascii="Times New Roman" w:hAnsi="Times New Roman"/>
      <w:b/>
      <w:bCs/>
      <w:sz w:val="18"/>
      <w:szCs w:val="36"/>
      <w:lang w:val="uk-UA" w:eastAsia="uk-UA"/>
    </w:rPr>
  </w:style>
  <w:style w:type="paragraph" w:styleId="757">
    <w:name w:val="Heading 3"/>
    <w:basedOn w:val="754"/>
    <w:qFormat/>
    <w:pPr>
      <w:keepNext w:val="true"/>
      <w:pBdr/>
      <w:spacing w:after="0" w:before="60" w:line="240" w:lineRule="auto"/>
      <w:ind w:right="170"/>
      <w:jc w:val="both"/>
      <w:outlineLvl w:val="2"/>
    </w:pPr>
    <w:rPr>
      <w:rFonts w:ascii="Times New Roman" w:hAnsi="Times New Roman"/>
      <w:b/>
      <w:bCs/>
      <w:sz w:val="16"/>
      <w:szCs w:val="26"/>
      <w:lang w:val="uk-UA"/>
    </w:rPr>
  </w:style>
  <w:style w:type="paragraph" w:styleId="758">
    <w:name w:val="Heading 4"/>
    <w:basedOn w:val="754"/>
    <w:link w:val="769"/>
    <w:qFormat/>
    <w:pPr>
      <w:keepNext w:val="true"/>
      <w:pBdr/>
      <w:spacing w:after="60" w:before="240" w:line="240" w:lineRule="auto"/>
      <w:ind w:right="170"/>
      <w:jc w:val="both"/>
      <w:outlineLvl w:val="3"/>
    </w:pPr>
    <w:rPr>
      <w:b/>
      <w:bCs/>
      <w:sz w:val="28"/>
      <w:szCs w:val="28"/>
      <w:lang w:val="uk-UA"/>
    </w:rPr>
  </w:style>
  <w:style w:type="paragraph" w:styleId="759">
    <w:name w:val="Heading 5"/>
    <w:basedOn w:val="754"/>
    <w:link w:val="766"/>
    <w:uiPriority w:val="9"/>
    <w:semiHidden/>
    <w:unhideWhenUsed/>
    <w:qFormat/>
    <w:pPr>
      <w:pBdr/>
      <w:spacing w:after="60" w:before="240" w:line="240" w:lineRule="auto"/>
      <w:ind w:right="170"/>
      <w:jc w:val="both"/>
      <w:outlineLvl w:val="4"/>
    </w:pPr>
    <w:rPr>
      <w:rFonts w:asciiTheme="minorHAnsi" w:hAnsiTheme="minorHAnsi" w:eastAsiaTheme="minorEastAsia" w:cstheme="minorBidi"/>
      <w:b/>
      <w:bCs/>
      <w:i/>
      <w:iCs/>
      <w:sz w:val="26"/>
      <w:szCs w:val="26"/>
      <w:lang w:val="uk-UA"/>
    </w:rPr>
  </w:style>
  <w:style w:type="paragraph" w:styleId="760">
    <w:name w:val="Heading 7"/>
    <w:basedOn w:val="754"/>
    <w:link w:val="774"/>
    <w:qFormat/>
    <w:pPr>
      <w:pBdr/>
      <w:spacing w:after="60" w:before="240" w:line="240" w:lineRule="auto"/>
      <w:ind/>
      <w:outlineLvl w:val="6"/>
    </w:pPr>
    <w:rPr>
      <w:rFonts w:ascii="Times New Roman" w:hAnsi="Times New Roman"/>
      <w:sz w:val="24"/>
      <w:szCs w:val="24"/>
      <w:lang w:val="ru-RU" w:eastAsia="ru-RU"/>
    </w:rPr>
  </w:style>
  <w:style w:type="paragraph" w:styleId="761">
    <w:name w:val="Heading 8"/>
    <w:basedOn w:val="754"/>
    <w:link w:val="775"/>
    <w:qFormat/>
    <w:pPr>
      <w:pBdr/>
      <w:spacing w:after="60" w:before="240" w:line="240" w:lineRule="auto"/>
      <w:ind/>
      <w:outlineLvl w:val="7"/>
    </w:pPr>
    <w:rPr>
      <w:rFonts w:ascii="Times New Roman" w:hAnsi="Times New Roman"/>
      <w:i/>
      <w:iCs/>
      <w:sz w:val="24"/>
      <w:szCs w:val="24"/>
      <w:lang w:val="uk-UA" w:eastAsia="ru-RU"/>
    </w:rPr>
  </w:style>
  <w:style w:type="character" w:styleId="762" w:default="1">
    <w:name w:val="Default Paragraph Font"/>
    <w:uiPriority w:val="1"/>
    <w:semiHidden/>
    <w:unhideWhenUsed/>
    <w:pPr>
      <w:pBdr/>
      <w:spacing/>
      <w:ind/>
    </w:pPr>
  </w:style>
  <w:style w:type="table" w:styleId="76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4" w:default="1">
    <w:name w:val="No List"/>
    <w:uiPriority w:val="99"/>
    <w:semiHidden/>
    <w:unhideWhenUsed/>
    <w:pPr>
      <w:pBdr/>
      <w:spacing/>
      <w:ind/>
    </w:pPr>
  </w:style>
  <w:style w:type="character" w:styleId="765" w:customStyle="1">
    <w:name w:val="Основной текст Знак2"/>
    <w:basedOn w:val="762"/>
    <w:link w:val="877"/>
    <w:uiPriority w:val="9"/>
    <w:qFormat/>
    <w:pPr>
      <w:pBdr/>
      <w:spacing/>
      <w:ind/>
    </w:pPr>
    <w:rPr>
      <w:rFonts w:asciiTheme="majorHAnsi" w:hAnsiTheme="majorHAnsi" w:eastAsiaTheme="majorEastAsia" w:cstheme="majorBidi"/>
      <w:b/>
      <w:bCs/>
      <w:sz w:val="32"/>
      <w:szCs w:val="32"/>
    </w:rPr>
  </w:style>
  <w:style w:type="character" w:styleId="766" w:customStyle="1">
    <w:name w:val="Заголовок 5 Знак"/>
    <w:link w:val="759"/>
    <w:uiPriority w:val="9"/>
    <w:semiHidden/>
    <w:qFormat/>
    <w:pPr>
      <w:pBdr/>
      <w:spacing/>
      <w:ind/>
    </w:pPr>
    <w:rPr>
      <w:rFonts w:asciiTheme="minorHAnsi" w:hAnsiTheme="minorHAnsi" w:eastAsiaTheme="minorEastAsia" w:cstheme="minorBidi"/>
      <w:b/>
      <w:bCs/>
      <w:i/>
      <w:iCs/>
      <w:sz w:val="26"/>
      <w:szCs w:val="26"/>
    </w:rPr>
  </w:style>
  <w:style w:type="character" w:styleId="767" w:customStyle="1">
    <w:name w:val="Основной текст с отступом 2 Знак1"/>
    <w:link w:val="893"/>
    <w:uiPriority w:val="9"/>
    <w:qFormat/>
    <w:pPr>
      <w:pBdr/>
      <w:spacing/>
      <w:ind/>
    </w:pPr>
    <w:rPr>
      <w:rFonts w:eastAsia="Times New Roman"/>
      <w:b/>
      <w:bCs/>
      <w:sz w:val="18"/>
      <w:szCs w:val="36"/>
      <w:lang w:eastAsia="uk-UA"/>
    </w:rPr>
  </w:style>
  <w:style w:type="character" w:styleId="768" w:customStyle="1">
    <w:name w:val="Основной текст 3 Знак1"/>
    <w:link w:val="889"/>
    <w:uiPriority w:val="9"/>
    <w:qFormat/>
    <w:pPr>
      <w:pBdr/>
      <w:spacing/>
      <w:ind/>
    </w:pPr>
    <w:rPr>
      <w:rFonts w:eastAsia="Times New Roman"/>
      <w:b/>
      <w:bCs/>
      <w:sz w:val="16"/>
      <w:szCs w:val="26"/>
    </w:rPr>
  </w:style>
  <w:style w:type="character" w:styleId="769" w:customStyle="1">
    <w:name w:val="Заголовок 4 Знак"/>
    <w:link w:val="758"/>
    <w:uiPriority w:val="9"/>
    <w:qFormat/>
    <w:pPr>
      <w:pBdr/>
      <w:spacing/>
      <w:ind/>
    </w:pPr>
    <w:rPr>
      <w:rFonts w:ascii="Calibri" w:hAnsi="Calibri" w:eastAsia="Times New Roman"/>
      <w:b/>
      <w:bCs/>
      <w:sz w:val="28"/>
      <w:szCs w:val="28"/>
    </w:rPr>
  </w:style>
  <w:style w:type="character" w:styleId="770" w:customStyle="1">
    <w:name w:val="Основной текст Знак"/>
    <w:basedOn w:val="762"/>
    <w:uiPriority w:val="99"/>
    <w:semiHidden/>
    <w:qFormat/>
    <w:pPr>
      <w:pBdr/>
      <w:spacing/>
      <w:ind/>
    </w:pPr>
    <w:rPr>
      <w:sz w:val="18"/>
      <w:szCs w:val="28"/>
    </w:rPr>
  </w:style>
  <w:style w:type="character" w:styleId="771" w:customStyle="1">
    <w:name w:val="Основной текст Знак1"/>
    <w:uiPriority w:val="1"/>
    <w:qFormat/>
    <w:pPr>
      <w:pBdr/>
      <w:spacing/>
      <w:ind/>
    </w:pPr>
    <w:rPr>
      <w:rFonts w:eastAsia="Times New Roman"/>
      <w:sz w:val="18"/>
      <w:szCs w:val="18"/>
      <w:lang w:val="en-US"/>
    </w:rPr>
  </w:style>
  <w:style w:type="character" w:styleId="772">
    <w:name w:val="Strong"/>
    <w:uiPriority w:val="22"/>
    <w:qFormat/>
    <w:pPr>
      <w:pBdr/>
      <w:spacing/>
      <w:ind/>
    </w:pPr>
    <w:rPr>
      <w:b/>
      <w:bCs/>
    </w:rPr>
  </w:style>
  <w:style w:type="character" w:styleId="773" w:customStyle="1">
    <w:name w:val="Основной текст с отступом Знак"/>
    <w:basedOn w:val="762"/>
    <w:uiPriority w:val="99"/>
    <w:semiHidden/>
    <w:qFormat/>
    <w:pPr>
      <w:pBdr/>
      <w:spacing/>
      <w:ind/>
    </w:pPr>
    <w:rPr>
      <w:rFonts w:ascii="Calibri" w:hAnsi="Calibri" w:eastAsia="Times New Roman"/>
      <w:sz w:val="22"/>
      <w:szCs w:val="22"/>
      <w:lang w:val="en-US"/>
    </w:rPr>
  </w:style>
  <w:style w:type="character" w:styleId="774" w:customStyle="1">
    <w:name w:val="Заголовок 7 Знак"/>
    <w:basedOn w:val="762"/>
    <w:link w:val="760"/>
    <w:qFormat/>
    <w:pPr>
      <w:pBdr/>
      <w:spacing/>
      <w:ind/>
    </w:pPr>
    <w:rPr>
      <w:rFonts w:eastAsia="Times New Roman"/>
      <w:sz w:val="24"/>
      <w:szCs w:val="24"/>
      <w:lang w:val="ru-RU" w:eastAsia="ru-RU"/>
    </w:rPr>
  </w:style>
  <w:style w:type="character" w:styleId="775" w:customStyle="1">
    <w:name w:val="Заголовок 8 Знак"/>
    <w:basedOn w:val="762"/>
    <w:link w:val="761"/>
    <w:qFormat/>
    <w:pPr>
      <w:pBdr/>
      <w:spacing/>
      <w:ind/>
    </w:pPr>
    <w:rPr>
      <w:rFonts w:eastAsia="Times New Roman"/>
      <w:i/>
      <w:iCs/>
      <w:sz w:val="24"/>
      <w:szCs w:val="24"/>
      <w:lang w:eastAsia="ru-RU"/>
    </w:rPr>
  </w:style>
  <w:style w:type="character" w:styleId="776" w:customStyle="1">
    <w:name w:val="Заголовок Знак"/>
    <w:basedOn w:val="762"/>
    <w:qFormat/>
    <w:pPr>
      <w:pBdr/>
      <w:spacing/>
      <w:ind/>
    </w:pPr>
    <w:rPr>
      <w:rFonts w:ascii="Liberation Sans" w:hAnsi="Liberation Sans" w:eastAsia="Times New Roman" w:cs="DejaVu Sans"/>
      <w:sz w:val="28"/>
      <w:szCs w:val="28"/>
    </w:rPr>
  </w:style>
  <w:style w:type="character" w:styleId="777" w:customStyle="1">
    <w:name w:val="Подзаголовок Знак"/>
    <w:basedOn w:val="762"/>
    <w:qFormat/>
    <w:pPr>
      <w:pBdr/>
      <w:spacing/>
      <w:ind/>
    </w:pPr>
    <w:rPr>
      <w:rFonts w:ascii="Arial" w:hAnsi="Arial" w:eastAsia="Times New Roman" w:cs="Arial"/>
      <w:sz w:val="24"/>
      <w:szCs w:val="24"/>
      <w:lang w:val="ru-RU" w:eastAsia="ru-RU"/>
    </w:rPr>
  </w:style>
  <w:style w:type="character" w:styleId="778" w:customStyle="1">
    <w:name w:val="Основной текст 3 Знак"/>
    <w:basedOn w:val="762"/>
    <w:qFormat/>
    <w:pPr>
      <w:pBdr/>
      <w:spacing/>
      <w:ind/>
    </w:pPr>
    <w:rPr>
      <w:rFonts w:eastAsia="Times New Roman"/>
      <w:sz w:val="16"/>
      <w:szCs w:val="16"/>
      <w:lang w:val="ru-RU" w:eastAsia="ru-RU"/>
    </w:rPr>
  </w:style>
  <w:style w:type="character" w:styleId="779" w:customStyle="1">
    <w:name w:val="Основной текст с отступом 2 Знак"/>
    <w:basedOn w:val="762"/>
    <w:qFormat/>
    <w:pPr>
      <w:pBdr/>
      <w:spacing/>
      <w:ind/>
    </w:pPr>
    <w:rPr>
      <w:rFonts w:eastAsia="Times New Roman"/>
      <w:sz w:val="24"/>
      <w:szCs w:val="24"/>
      <w:lang w:val="ru-RU" w:eastAsia="ru-RU"/>
    </w:rPr>
  </w:style>
  <w:style w:type="character" w:styleId="780" w:customStyle="1">
    <w:name w:val="Основной текст 2 Знак"/>
    <w:basedOn w:val="762"/>
    <w:qFormat/>
    <w:pPr>
      <w:pBdr/>
      <w:spacing/>
      <w:ind/>
    </w:pPr>
    <w:rPr>
      <w:rFonts w:eastAsia="Times New Roman"/>
      <w:sz w:val="24"/>
      <w:szCs w:val="24"/>
      <w:lang w:val="ru-RU" w:eastAsia="ru-RU"/>
    </w:rPr>
  </w:style>
  <w:style w:type="character" w:styleId="781" w:customStyle="1">
    <w:name w:val="Печатная машинка"/>
    <w:qFormat/>
    <w:pPr>
      <w:pBdr/>
      <w:spacing/>
      <w:ind/>
    </w:pPr>
    <w:rPr>
      <w:rFonts w:ascii="Courier New" w:hAnsi="Courier New"/>
      <w:sz w:val="20"/>
    </w:rPr>
  </w:style>
  <w:style w:type="character" w:styleId="782" w:customStyle="1">
    <w:name w:val="Нижний колонтитул Знак"/>
    <w:basedOn w:val="762"/>
    <w:qFormat/>
    <w:pPr>
      <w:pBdr/>
      <w:spacing/>
      <w:ind/>
    </w:pPr>
    <w:rPr>
      <w:rFonts w:eastAsia="Times New Roman"/>
      <w:lang w:val="en-US" w:eastAsia="ru-RU"/>
    </w:rPr>
  </w:style>
  <w:style w:type="character" w:styleId="783" w:customStyle="1">
    <w:name w:val="Верхний колонтитул Знак"/>
    <w:basedOn w:val="762"/>
    <w:uiPriority w:val="99"/>
    <w:qFormat/>
    <w:pPr>
      <w:pBdr/>
      <w:spacing/>
      <w:ind/>
    </w:pPr>
    <w:rPr>
      <w:rFonts w:ascii="Calibri" w:hAnsi="Calibri" w:eastAsia="Times New Roman"/>
      <w:sz w:val="22"/>
      <w:szCs w:val="22"/>
      <w:lang w:val="en-US"/>
    </w:rPr>
  </w:style>
  <w:style w:type="character" w:styleId="784" w:customStyle="1">
    <w:name w:val="Текст концевой сноски Знак"/>
    <w:basedOn w:val="762"/>
    <w:uiPriority w:val="99"/>
    <w:semiHidden/>
    <w:qFormat/>
    <w:pPr>
      <w:pBdr/>
      <w:spacing/>
      <w:ind/>
    </w:pPr>
    <w:rPr>
      <w:rFonts w:ascii="Calibri" w:hAnsi="Calibri" w:eastAsia="Times New Roman"/>
      <w:lang w:val="en-US"/>
    </w:rPr>
  </w:style>
  <w:style w:type="character" w:styleId="785" w:customStyle="1">
    <w:name w:val="Привязка концевой сноски"/>
    <w:pPr>
      <w:pBdr/>
      <w:spacing/>
      <w:ind/>
    </w:pPr>
    <w:rPr>
      <w:vertAlign w:val="superscript"/>
    </w:rPr>
  </w:style>
  <w:style w:type="character" w:styleId="786" w:customStyle="1">
    <w:name w:val="Endnote Characters"/>
    <w:basedOn w:val="762"/>
    <w:uiPriority w:val="99"/>
    <w:semiHidden/>
    <w:unhideWhenUsed/>
    <w:qFormat/>
    <w:pPr>
      <w:pBdr/>
      <w:spacing/>
      <w:ind/>
    </w:pPr>
    <w:rPr>
      <w:vertAlign w:val="superscript"/>
    </w:rPr>
  </w:style>
  <w:style w:type="character" w:styleId="787" w:customStyle="1">
    <w:name w:val="Текст сноски Знак"/>
    <w:basedOn w:val="762"/>
    <w:uiPriority w:val="99"/>
    <w:semiHidden/>
    <w:qFormat/>
    <w:pPr>
      <w:pBdr/>
      <w:spacing/>
      <w:ind/>
    </w:pPr>
    <w:rPr>
      <w:rFonts w:ascii="Calibri" w:hAnsi="Calibri" w:eastAsia="Times New Roman"/>
      <w:lang w:val="en-US"/>
    </w:rPr>
  </w:style>
  <w:style w:type="character" w:styleId="788" w:customStyle="1">
    <w:name w:val="Привязка сноски"/>
    <w:pPr>
      <w:pBdr/>
      <w:spacing/>
      <w:ind/>
    </w:pPr>
    <w:rPr>
      <w:vertAlign w:val="superscript"/>
    </w:rPr>
  </w:style>
  <w:style w:type="character" w:styleId="789" w:customStyle="1">
    <w:name w:val="Footnote Characters"/>
    <w:basedOn w:val="762"/>
    <w:uiPriority w:val="99"/>
    <w:semiHidden/>
    <w:unhideWhenUsed/>
    <w:qFormat/>
    <w:pPr>
      <w:pBdr/>
      <w:spacing/>
      <w:ind/>
    </w:pPr>
    <w:rPr>
      <w:vertAlign w:val="superscript"/>
    </w:rPr>
  </w:style>
  <w:style w:type="character" w:styleId="790" w:customStyle="1">
    <w:name w:val="rvts44"/>
    <w:basedOn w:val="762"/>
    <w:qFormat/>
    <w:pPr>
      <w:pBdr/>
      <w:spacing/>
      <w:ind/>
    </w:pPr>
  </w:style>
  <w:style w:type="character" w:styleId="791" w:customStyle="1">
    <w:name w:val="Текст выноски Знак"/>
    <w:basedOn w:val="762"/>
    <w:uiPriority w:val="99"/>
    <w:semiHidden/>
    <w:qFormat/>
    <w:pPr>
      <w:pBdr/>
      <w:spacing/>
      <w:ind/>
    </w:pPr>
    <w:rPr>
      <w:rFonts w:ascii="Tahoma" w:hAnsi="Tahoma" w:eastAsia="Times New Roman" w:cs="Tahoma"/>
      <w:sz w:val="16"/>
      <w:szCs w:val="16"/>
      <w:lang w:val="en-US"/>
    </w:rPr>
  </w:style>
  <w:style w:type="character" w:styleId="792" w:customStyle="1">
    <w:name w:val="Интернет-ссылка"/>
    <w:basedOn w:val="762"/>
    <w:uiPriority w:val="99"/>
    <w:unhideWhenUsed/>
    <w:pPr>
      <w:pBdr/>
      <w:spacing/>
      <w:ind/>
    </w:pPr>
    <w:rPr>
      <w:color w:val="0000ff" w:themeColor="hyperlink"/>
      <w:u w:val="single"/>
    </w:rPr>
  </w:style>
  <w:style w:type="character" w:styleId="793" w:customStyle="1">
    <w:name w:val="Текст Знак"/>
    <w:basedOn w:val="762"/>
    <w:qFormat/>
    <w:pPr>
      <w:pBdr/>
      <w:spacing/>
      <w:ind/>
    </w:pPr>
    <w:rPr>
      <w:rFonts w:ascii="Courier New" w:hAnsi="Courier New" w:eastAsia="Times New Roman"/>
      <w:lang w:val="ru-RU"/>
    </w:rPr>
  </w:style>
  <w:style w:type="character" w:styleId="794" w:customStyle="1">
    <w:name w:val="s3"/>
    <w:basedOn w:val="762"/>
    <w:qFormat/>
    <w:pPr>
      <w:pBdr/>
      <w:spacing/>
      <w:ind/>
    </w:pPr>
    <w:rPr>
      <w:rFonts w:ascii="Times New Roman" w:hAnsi="Times New Roman" w:cs="Times New Roman"/>
      <w:b w:val="0"/>
      <w:bCs w:val="0"/>
      <w:i w:val="0"/>
      <w:iCs w:val="0"/>
      <w:color w:val="000000"/>
      <w:sz w:val="24"/>
      <w:szCs w:val="24"/>
    </w:rPr>
  </w:style>
  <w:style w:type="character" w:styleId="795" w:customStyle="1">
    <w:name w:val="s5"/>
    <w:basedOn w:val="762"/>
    <w:qFormat/>
    <w:pPr>
      <w:pBdr/>
      <w:spacing/>
      <w:ind/>
    </w:pPr>
    <w:rPr>
      <w:rFonts w:ascii="Times New Roman" w:hAnsi="Times New Roman" w:cs="Times New Roman"/>
      <w:b/>
      <w:bCs/>
      <w:i w:val="0"/>
      <w:iCs w:val="0"/>
      <w:color w:val="000000"/>
      <w:sz w:val="24"/>
      <w:szCs w:val="24"/>
    </w:rPr>
  </w:style>
  <w:style w:type="character" w:styleId="796" w:customStyle="1">
    <w:name w:val="s2"/>
    <w:basedOn w:val="762"/>
    <w:qFormat/>
    <w:pPr>
      <w:pBdr/>
      <w:spacing/>
      <w:ind/>
    </w:pPr>
    <w:rPr>
      <w:rFonts w:ascii="Helvetica" w:hAnsi="Helvetica"/>
      <w:b w:val="0"/>
      <w:bCs w:val="0"/>
      <w:i w:val="0"/>
      <w:iCs w:val="0"/>
      <w:color w:val="000000"/>
      <w:sz w:val="24"/>
      <w:szCs w:val="24"/>
    </w:rPr>
  </w:style>
  <w:style w:type="character" w:styleId="797" w:customStyle="1">
    <w:name w:val="s1"/>
    <w:basedOn w:val="762"/>
    <w:qFormat/>
    <w:pPr>
      <w:pBdr/>
      <w:spacing/>
      <w:ind/>
    </w:pPr>
    <w:rPr>
      <w:rFonts w:ascii="Times New Roman" w:hAnsi="Times New Roman" w:cs="Times New Roman"/>
      <w:b w:val="0"/>
      <w:bCs w:val="0"/>
      <w:i w:val="0"/>
      <w:iCs w:val="0"/>
      <w:color w:val="000000"/>
      <w:sz w:val="24"/>
      <w:szCs w:val="24"/>
    </w:rPr>
  </w:style>
  <w:style w:type="character" w:styleId="798" w:customStyle="1">
    <w:name w:val="s7"/>
    <w:basedOn w:val="762"/>
    <w:qFormat/>
    <w:pPr>
      <w:pBdr/>
      <w:spacing/>
      <w:ind/>
    </w:pPr>
    <w:rPr>
      <w:rFonts w:ascii="Times New Roman" w:hAnsi="Times New Roman" w:cs="Times New Roman"/>
      <w:b w:val="0"/>
      <w:bCs w:val="0"/>
      <w:i/>
      <w:iCs/>
      <w:color w:val="000000"/>
      <w:sz w:val="24"/>
      <w:szCs w:val="24"/>
    </w:rPr>
  </w:style>
  <w:style w:type="character" w:styleId="799" w:customStyle="1">
    <w:name w:val="s6"/>
    <w:basedOn w:val="762"/>
    <w:qFormat/>
    <w:pPr>
      <w:pBdr/>
      <w:spacing/>
      <w:ind/>
    </w:pPr>
    <w:rPr>
      <w:rFonts w:ascii="Times New Roman" w:hAnsi="Times New Roman" w:cs="Times New Roman"/>
      <w:b/>
      <w:bCs/>
      <w:i w:val="0"/>
      <w:iCs w:val="0"/>
      <w:color w:val="000000"/>
      <w:sz w:val="24"/>
      <w:szCs w:val="24"/>
    </w:rPr>
  </w:style>
  <w:style w:type="character" w:styleId="800" w:customStyle="1">
    <w:name w:val="s4"/>
    <w:basedOn w:val="762"/>
    <w:qFormat/>
    <w:pPr>
      <w:pBdr/>
      <w:spacing/>
      <w:ind/>
    </w:pPr>
    <w:rPr>
      <w:rFonts w:ascii="Helvetica" w:hAnsi="Helvetica"/>
      <w:b w:val="0"/>
      <w:bCs w:val="0"/>
      <w:i w:val="0"/>
      <w:iCs w:val="0"/>
      <w:color w:val="000000"/>
      <w:sz w:val="24"/>
      <w:szCs w:val="24"/>
    </w:rPr>
  </w:style>
  <w:style w:type="character" w:styleId="801" w:customStyle="1">
    <w:name w:val="s8"/>
    <w:basedOn w:val="762"/>
    <w:qFormat/>
    <w:pPr>
      <w:pBdr/>
      <w:spacing/>
      <w:ind/>
    </w:pPr>
    <w:rPr>
      <w:rFonts w:ascii="Times New Roman" w:hAnsi="Times New Roman" w:cs="Times New Roman"/>
      <w:b w:val="0"/>
      <w:bCs w:val="0"/>
      <w:i/>
      <w:iCs/>
      <w:color w:val="000000"/>
      <w:sz w:val="24"/>
      <w:szCs w:val="24"/>
    </w:rPr>
  </w:style>
  <w:style w:type="character" w:styleId="802" w:customStyle="1">
    <w:name w:val="apple-converted-space"/>
    <w:basedOn w:val="762"/>
    <w:qFormat/>
    <w:pPr>
      <w:pBdr/>
      <w:spacing/>
      <w:ind/>
    </w:pPr>
  </w:style>
  <w:style w:type="character" w:styleId="803">
    <w:name w:val="Emphasis"/>
    <w:basedOn w:val="762"/>
    <w:uiPriority w:val="20"/>
    <w:qFormat/>
    <w:pPr>
      <w:pBdr/>
      <w:spacing/>
      <w:ind/>
    </w:pPr>
    <w:rPr>
      <w:i/>
      <w:iCs/>
    </w:rPr>
  </w:style>
  <w:style w:type="character" w:styleId="804" w:customStyle="1">
    <w:name w:val="ListLabel 1"/>
    <w:qFormat/>
    <w:pPr>
      <w:pBdr/>
      <w:spacing/>
      <w:ind/>
    </w:pPr>
    <w:rPr>
      <w:sz w:val="16"/>
    </w:rPr>
  </w:style>
  <w:style w:type="character" w:styleId="805" w:customStyle="1">
    <w:name w:val="ListLabel 2"/>
    <w:qFormat/>
    <w:pPr>
      <w:pBdr/>
      <w:spacing/>
      <w:ind/>
    </w:pPr>
    <w:rPr>
      <w:sz w:val="16"/>
    </w:rPr>
  </w:style>
  <w:style w:type="character" w:styleId="806" w:customStyle="1">
    <w:name w:val="ListLabel 3"/>
    <w:qFormat/>
    <w:pPr>
      <w:pBdr/>
      <w:spacing/>
      <w:ind/>
    </w:pPr>
    <w:rPr>
      <w:sz w:val="16"/>
    </w:rPr>
  </w:style>
  <w:style w:type="character" w:styleId="807" w:customStyle="1">
    <w:name w:val="ListLabel 4"/>
    <w:qFormat/>
    <w:pPr>
      <w:pBdr/>
      <w:spacing/>
      <w:ind/>
    </w:pPr>
    <w:rPr>
      <w:sz w:val="16"/>
    </w:rPr>
  </w:style>
  <w:style w:type="character" w:styleId="808" w:customStyle="1">
    <w:name w:val="ListLabel 5"/>
    <w:qFormat/>
    <w:pPr>
      <w:pBdr/>
      <w:spacing/>
      <w:ind/>
    </w:pPr>
    <w:rPr>
      <w:rFonts w:cs="Courier New"/>
    </w:rPr>
  </w:style>
  <w:style w:type="character" w:styleId="809" w:customStyle="1">
    <w:name w:val="ListLabel 6"/>
    <w:qFormat/>
    <w:pPr>
      <w:pBdr/>
      <w:spacing/>
      <w:ind/>
    </w:pPr>
    <w:rPr>
      <w:rFonts w:cs="Courier New"/>
    </w:rPr>
  </w:style>
  <w:style w:type="character" w:styleId="810" w:customStyle="1">
    <w:name w:val="ListLabel 7"/>
    <w:qFormat/>
    <w:pPr>
      <w:pBdr/>
      <w:spacing/>
      <w:ind/>
    </w:pPr>
    <w:rPr>
      <w:rFonts w:cs="Courier New"/>
    </w:rPr>
  </w:style>
  <w:style w:type="character" w:styleId="811" w:customStyle="1">
    <w:name w:val="ListLabel 8"/>
    <w:qFormat/>
    <w:pPr>
      <w:pBdr/>
      <w:spacing/>
      <w:ind/>
    </w:pPr>
    <w:rPr>
      <w:rFonts w:cs="Courier New"/>
    </w:rPr>
  </w:style>
  <w:style w:type="character" w:styleId="812" w:customStyle="1">
    <w:name w:val="ListLabel 9"/>
    <w:qFormat/>
    <w:pPr>
      <w:pBdr/>
      <w:spacing/>
      <w:ind/>
    </w:pPr>
    <w:rPr>
      <w:rFonts w:cs="Courier New"/>
    </w:rPr>
  </w:style>
  <w:style w:type="character" w:styleId="813" w:customStyle="1">
    <w:name w:val="ListLabel 10"/>
    <w:qFormat/>
    <w:pPr>
      <w:pBdr/>
      <w:spacing/>
      <w:ind/>
    </w:pPr>
    <w:rPr>
      <w:rFonts w:cs="Courier New"/>
    </w:rPr>
  </w:style>
  <w:style w:type="character" w:styleId="814" w:customStyle="1">
    <w:name w:val="ListLabel 11"/>
    <w:qFormat/>
    <w:pPr>
      <w:pBdr/>
      <w:spacing/>
      <w:ind/>
    </w:pPr>
    <w:rPr>
      <w:rFonts w:cs="Courier New"/>
    </w:rPr>
  </w:style>
  <w:style w:type="character" w:styleId="815" w:customStyle="1">
    <w:name w:val="ListLabel 12"/>
    <w:qFormat/>
    <w:pPr>
      <w:pBdr/>
      <w:spacing/>
      <w:ind/>
    </w:pPr>
    <w:rPr>
      <w:rFonts w:cs="Courier New"/>
    </w:rPr>
  </w:style>
  <w:style w:type="character" w:styleId="816" w:customStyle="1">
    <w:name w:val="ListLabel 13"/>
    <w:qFormat/>
    <w:pPr>
      <w:pBdr/>
      <w:spacing/>
      <w:ind/>
    </w:pPr>
    <w:rPr>
      <w:rFonts w:cs="Courier New"/>
    </w:rPr>
  </w:style>
  <w:style w:type="character" w:styleId="817" w:customStyle="1">
    <w:name w:val="ListLabel 14"/>
    <w:qFormat/>
    <w:pPr>
      <w:pBdr/>
      <w:spacing/>
      <w:ind/>
    </w:pPr>
    <w:rPr>
      <w:rFonts w:cs="Courier New"/>
    </w:rPr>
  </w:style>
  <w:style w:type="character" w:styleId="818" w:customStyle="1">
    <w:name w:val="ListLabel 15"/>
    <w:qFormat/>
    <w:pPr>
      <w:pBdr/>
      <w:spacing/>
      <w:ind/>
    </w:pPr>
    <w:rPr>
      <w:rFonts w:cs="Courier New"/>
    </w:rPr>
  </w:style>
  <w:style w:type="character" w:styleId="819" w:customStyle="1">
    <w:name w:val="ListLabel 16"/>
    <w:qFormat/>
    <w:pPr>
      <w:pBdr/>
      <w:spacing/>
      <w:ind/>
    </w:pPr>
    <w:rPr>
      <w:rFonts w:cs="Courier New"/>
    </w:rPr>
  </w:style>
  <w:style w:type="character" w:styleId="820" w:customStyle="1">
    <w:name w:val="ListLabel 17"/>
    <w:qFormat/>
    <w:pPr>
      <w:pBdr/>
      <w:spacing/>
      <w:ind/>
    </w:pPr>
    <w:rPr>
      <w:rFonts w:cs="Courier New"/>
    </w:rPr>
  </w:style>
  <w:style w:type="character" w:styleId="821" w:customStyle="1">
    <w:name w:val="ListLabel 18"/>
    <w:qFormat/>
    <w:pPr>
      <w:pBdr/>
      <w:spacing/>
      <w:ind/>
    </w:pPr>
    <w:rPr>
      <w:rFonts w:cs="Courier New"/>
    </w:rPr>
  </w:style>
  <w:style w:type="character" w:styleId="822" w:customStyle="1">
    <w:name w:val="ListLabel 19"/>
    <w:qFormat/>
    <w:pPr>
      <w:pBdr/>
      <w:spacing/>
      <w:ind/>
    </w:pPr>
    <w:rPr>
      <w:rFonts w:cs="Courier New"/>
    </w:rPr>
  </w:style>
  <w:style w:type="character" w:styleId="823" w:customStyle="1">
    <w:name w:val="ListLabel 20"/>
    <w:qFormat/>
    <w:pPr>
      <w:pBdr/>
      <w:spacing/>
      <w:ind/>
    </w:pPr>
    <w:rPr>
      <w:rFonts w:cs="Courier New"/>
    </w:rPr>
  </w:style>
  <w:style w:type="character" w:styleId="824" w:customStyle="1">
    <w:name w:val="ListLabel 21"/>
    <w:qFormat/>
    <w:pPr>
      <w:pBdr/>
      <w:spacing/>
      <w:ind/>
    </w:pPr>
    <w:rPr>
      <w:rFonts w:cs="Courier New"/>
    </w:rPr>
  </w:style>
  <w:style w:type="character" w:styleId="825" w:customStyle="1">
    <w:name w:val="ListLabel 22"/>
    <w:qFormat/>
    <w:pPr>
      <w:pBdr/>
      <w:spacing/>
      <w:ind/>
    </w:pPr>
    <w:rPr>
      <w:rFonts w:cs="Courier New"/>
    </w:rPr>
  </w:style>
  <w:style w:type="character" w:styleId="826" w:customStyle="1">
    <w:name w:val="ListLabel 23"/>
    <w:qFormat/>
    <w:pPr>
      <w:pBdr/>
      <w:spacing/>
      <w:ind/>
    </w:pPr>
    <w:rPr>
      <w:rFonts w:cs="Wingdings"/>
      <w:b/>
      <w:sz w:val="24"/>
      <w:szCs w:val="24"/>
    </w:rPr>
  </w:style>
  <w:style w:type="character" w:styleId="827" w:customStyle="1">
    <w:name w:val="ListLabel 24"/>
    <w:qFormat/>
    <w:pPr>
      <w:pBdr/>
      <w:spacing/>
      <w:ind/>
    </w:pPr>
    <w:rPr>
      <w:rFonts w:cs="Courier New"/>
    </w:rPr>
  </w:style>
  <w:style w:type="character" w:styleId="828" w:customStyle="1">
    <w:name w:val="ListLabel 25"/>
    <w:qFormat/>
    <w:pPr>
      <w:pBdr/>
      <w:spacing/>
      <w:ind/>
    </w:pPr>
    <w:rPr>
      <w:rFonts w:cs="Wingdings"/>
    </w:rPr>
  </w:style>
  <w:style w:type="character" w:styleId="829" w:customStyle="1">
    <w:name w:val="ListLabel 26"/>
    <w:qFormat/>
    <w:pPr>
      <w:pBdr/>
      <w:spacing/>
      <w:ind/>
    </w:pPr>
    <w:rPr>
      <w:rFonts w:cs="Symbol"/>
    </w:rPr>
  </w:style>
  <w:style w:type="character" w:styleId="830" w:customStyle="1">
    <w:name w:val="ListLabel 27"/>
    <w:qFormat/>
    <w:pPr>
      <w:pBdr/>
      <w:spacing/>
      <w:ind/>
    </w:pPr>
    <w:rPr>
      <w:rFonts w:cs="Courier New"/>
    </w:rPr>
  </w:style>
  <w:style w:type="character" w:styleId="831" w:customStyle="1">
    <w:name w:val="ListLabel 28"/>
    <w:qFormat/>
    <w:pPr>
      <w:pBdr/>
      <w:spacing/>
      <w:ind/>
    </w:pPr>
    <w:rPr>
      <w:rFonts w:cs="Wingdings"/>
    </w:rPr>
  </w:style>
  <w:style w:type="character" w:styleId="832" w:customStyle="1">
    <w:name w:val="ListLabel 29"/>
    <w:qFormat/>
    <w:pPr>
      <w:pBdr/>
      <w:spacing/>
      <w:ind/>
    </w:pPr>
    <w:rPr>
      <w:rFonts w:cs="Symbol"/>
    </w:rPr>
  </w:style>
  <w:style w:type="character" w:styleId="833" w:customStyle="1">
    <w:name w:val="ListLabel 30"/>
    <w:qFormat/>
    <w:pPr>
      <w:pBdr/>
      <w:spacing/>
      <w:ind/>
    </w:pPr>
    <w:rPr>
      <w:rFonts w:cs="Courier New"/>
    </w:rPr>
  </w:style>
  <w:style w:type="character" w:styleId="834" w:customStyle="1">
    <w:name w:val="ListLabel 31"/>
    <w:qFormat/>
    <w:pPr>
      <w:pBdr/>
      <w:spacing/>
      <w:ind/>
    </w:pPr>
    <w:rPr>
      <w:rFonts w:cs="Wingdings"/>
    </w:rPr>
  </w:style>
  <w:style w:type="character" w:styleId="835" w:customStyle="1">
    <w:name w:val="ListLabel 32"/>
    <w:qFormat/>
    <w:pPr>
      <w:pBdr/>
      <w:spacing/>
      <w:ind/>
    </w:pPr>
    <w:rPr>
      <w:lang w:val="uk-UA"/>
    </w:rPr>
  </w:style>
  <w:style w:type="character" w:styleId="836" w:customStyle="1">
    <w:name w:val="ListLabel 33"/>
    <w:qFormat/>
    <w:pPr>
      <w:pBdr/>
      <w:spacing/>
      <w:ind/>
    </w:pPr>
  </w:style>
  <w:style w:type="character" w:styleId="837" w:customStyle="1">
    <w:name w:val="ListLabel 34"/>
    <w:qFormat/>
    <w:pPr>
      <w:pBdr/>
      <w:spacing/>
      <w:ind/>
    </w:pPr>
    <w:rPr>
      <w:lang w:val="uk-UA"/>
    </w:rPr>
  </w:style>
  <w:style w:type="character" w:styleId="838" w:customStyle="1">
    <w:name w:val="ListLabel 35"/>
    <w:qFormat/>
    <w:pPr>
      <w:pBdr/>
      <w:spacing/>
      <w:ind/>
    </w:pPr>
    <w:rPr>
      <w:rFonts w:eastAsiaTheme="majorEastAsia"/>
    </w:rPr>
  </w:style>
  <w:style w:type="character" w:styleId="839" w:customStyle="1">
    <w:name w:val="ListLabel 36"/>
    <w:qFormat/>
    <w:pPr>
      <w:pBdr/>
      <w:spacing/>
      <w:ind/>
    </w:pPr>
    <w:rPr>
      <w:rFonts w:eastAsiaTheme="majorEastAsia"/>
      <w:lang w:val="ru-RU"/>
    </w:rPr>
  </w:style>
  <w:style w:type="character" w:styleId="840">
    <w:name w:val="Unresolved Mention"/>
    <w:basedOn w:val="762"/>
    <w:uiPriority w:val="99"/>
    <w:semiHidden/>
    <w:unhideWhenUsed/>
    <w:qFormat/>
    <w:pPr>
      <w:pBdr/>
      <w:spacing/>
      <w:ind/>
    </w:pPr>
    <w:rPr>
      <w:color w:val="605e5c"/>
      <w:shd w:val="clear" w:color="auto" w:fill="e1dfdd"/>
    </w:rPr>
  </w:style>
  <w:style w:type="character" w:styleId="841" w:customStyle="1">
    <w:name w:val="ListLabel 37"/>
    <w:qFormat/>
    <w:pPr>
      <w:pBdr/>
      <w:spacing/>
      <w:ind/>
    </w:pPr>
    <w:rPr>
      <w:rFonts w:cs="Wingdings"/>
    </w:rPr>
  </w:style>
  <w:style w:type="character" w:styleId="842" w:customStyle="1">
    <w:name w:val="ListLabel 38"/>
    <w:qFormat/>
    <w:pPr>
      <w:pBdr/>
      <w:spacing/>
      <w:ind/>
    </w:pPr>
    <w:rPr>
      <w:rFonts w:cs="Courier New"/>
    </w:rPr>
  </w:style>
  <w:style w:type="character" w:styleId="843" w:customStyle="1">
    <w:name w:val="ListLabel 39"/>
    <w:qFormat/>
    <w:pPr>
      <w:pBdr/>
      <w:spacing/>
      <w:ind/>
    </w:pPr>
    <w:rPr>
      <w:rFonts w:cs="Wingdings"/>
    </w:rPr>
  </w:style>
  <w:style w:type="character" w:styleId="844" w:customStyle="1">
    <w:name w:val="ListLabel 40"/>
    <w:qFormat/>
    <w:pPr>
      <w:pBdr/>
      <w:spacing/>
      <w:ind/>
    </w:pPr>
    <w:rPr>
      <w:rFonts w:cs="Symbol"/>
    </w:rPr>
  </w:style>
  <w:style w:type="character" w:styleId="845" w:customStyle="1">
    <w:name w:val="ListLabel 41"/>
    <w:qFormat/>
    <w:pPr>
      <w:pBdr/>
      <w:spacing/>
      <w:ind/>
    </w:pPr>
    <w:rPr>
      <w:rFonts w:cs="Courier New"/>
    </w:rPr>
  </w:style>
  <w:style w:type="character" w:styleId="846" w:customStyle="1">
    <w:name w:val="ListLabel 42"/>
    <w:qFormat/>
    <w:pPr>
      <w:pBdr/>
      <w:spacing/>
      <w:ind/>
    </w:pPr>
    <w:rPr>
      <w:rFonts w:cs="Wingdings"/>
    </w:rPr>
  </w:style>
  <w:style w:type="character" w:styleId="847" w:customStyle="1">
    <w:name w:val="ListLabel 43"/>
    <w:qFormat/>
    <w:pPr>
      <w:pBdr/>
      <w:spacing/>
      <w:ind/>
    </w:pPr>
    <w:rPr>
      <w:rFonts w:cs="Symbol"/>
    </w:rPr>
  </w:style>
  <w:style w:type="character" w:styleId="848" w:customStyle="1">
    <w:name w:val="ListLabel 44"/>
    <w:qFormat/>
    <w:pPr>
      <w:pBdr/>
      <w:spacing/>
      <w:ind/>
    </w:pPr>
    <w:rPr>
      <w:rFonts w:cs="Courier New"/>
    </w:rPr>
  </w:style>
  <w:style w:type="character" w:styleId="849" w:customStyle="1">
    <w:name w:val="ListLabel 45"/>
    <w:qFormat/>
    <w:pPr>
      <w:pBdr/>
      <w:spacing/>
      <w:ind/>
    </w:pPr>
    <w:rPr>
      <w:rFonts w:cs="Wingdings"/>
    </w:rPr>
  </w:style>
  <w:style w:type="character" w:styleId="850" w:customStyle="1">
    <w:name w:val="ListLabel 46"/>
    <w:qFormat/>
    <w:pPr>
      <w:pBdr/>
      <w:spacing/>
      <w:ind/>
    </w:pPr>
    <w:rPr>
      <w:rFonts w:cs="Wingdings"/>
      <w:b/>
      <w:sz w:val="24"/>
      <w:szCs w:val="24"/>
    </w:rPr>
  </w:style>
  <w:style w:type="character" w:styleId="851" w:customStyle="1">
    <w:name w:val="ListLabel 47"/>
    <w:qFormat/>
    <w:pPr>
      <w:pBdr/>
      <w:spacing/>
      <w:ind/>
    </w:pPr>
    <w:rPr>
      <w:rFonts w:cs="Courier New"/>
    </w:rPr>
  </w:style>
  <w:style w:type="character" w:styleId="852" w:customStyle="1">
    <w:name w:val="ListLabel 48"/>
    <w:qFormat/>
    <w:pPr>
      <w:pBdr/>
      <w:spacing/>
      <w:ind/>
    </w:pPr>
    <w:rPr>
      <w:rFonts w:cs="Wingdings"/>
    </w:rPr>
  </w:style>
  <w:style w:type="character" w:styleId="853" w:customStyle="1">
    <w:name w:val="ListLabel 49"/>
    <w:qFormat/>
    <w:pPr>
      <w:pBdr/>
      <w:spacing/>
      <w:ind/>
    </w:pPr>
    <w:rPr>
      <w:rFonts w:cs="Symbol"/>
    </w:rPr>
  </w:style>
  <w:style w:type="character" w:styleId="854" w:customStyle="1">
    <w:name w:val="ListLabel 50"/>
    <w:qFormat/>
    <w:pPr>
      <w:pBdr/>
      <w:spacing/>
      <w:ind/>
    </w:pPr>
    <w:rPr>
      <w:rFonts w:cs="Courier New"/>
    </w:rPr>
  </w:style>
  <w:style w:type="character" w:styleId="855" w:customStyle="1">
    <w:name w:val="ListLabel 51"/>
    <w:qFormat/>
    <w:pPr>
      <w:pBdr/>
      <w:spacing/>
      <w:ind/>
    </w:pPr>
    <w:rPr>
      <w:rFonts w:cs="Wingdings"/>
    </w:rPr>
  </w:style>
  <w:style w:type="character" w:styleId="856" w:customStyle="1">
    <w:name w:val="ListLabel 52"/>
    <w:qFormat/>
    <w:pPr>
      <w:pBdr/>
      <w:spacing/>
      <w:ind/>
    </w:pPr>
    <w:rPr>
      <w:rFonts w:cs="Symbol"/>
    </w:rPr>
  </w:style>
  <w:style w:type="character" w:styleId="857" w:customStyle="1">
    <w:name w:val="ListLabel 53"/>
    <w:qFormat/>
    <w:pPr>
      <w:pBdr/>
      <w:spacing/>
      <w:ind/>
    </w:pPr>
    <w:rPr>
      <w:rFonts w:cs="Courier New"/>
    </w:rPr>
  </w:style>
  <w:style w:type="character" w:styleId="858" w:customStyle="1">
    <w:name w:val="ListLabel 54"/>
    <w:qFormat/>
    <w:pPr>
      <w:pBdr/>
      <w:spacing/>
      <w:ind/>
    </w:pPr>
    <w:rPr>
      <w:rFonts w:cs="Wingdings"/>
    </w:rPr>
  </w:style>
  <w:style w:type="character" w:styleId="859" w:customStyle="1">
    <w:name w:val="ListLabel 55"/>
    <w:qFormat/>
    <w:pPr>
      <w:pBdr/>
      <w:spacing/>
      <w:ind/>
    </w:pPr>
    <w:rPr>
      <w:rFonts w:ascii="Times New Roman" w:hAnsi="Times New Roman"/>
      <w:sz w:val="24"/>
      <w:szCs w:val="24"/>
      <w:lang w:val="uk-UA"/>
    </w:rPr>
  </w:style>
  <w:style w:type="character" w:styleId="860" w:customStyle="1">
    <w:name w:val="ListLabel 56"/>
    <w:qFormat/>
    <w:pPr>
      <w:pBdr/>
      <w:spacing/>
      <w:ind/>
    </w:pPr>
    <w:rPr>
      <w:rFonts w:ascii="Times New Roman" w:hAnsi="Times New Roman"/>
      <w:sz w:val="24"/>
      <w:szCs w:val="24"/>
    </w:rPr>
  </w:style>
  <w:style w:type="character" w:styleId="861" w:customStyle="1">
    <w:name w:val="ListLabel 57"/>
    <w:qFormat/>
    <w:pPr>
      <w:pBdr/>
      <w:spacing/>
      <w:ind/>
    </w:pPr>
    <w:rPr>
      <w:rFonts w:ascii="Times New Roman" w:hAnsi="Times New Roman" w:eastAsiaTheme="majorEastAsia"/>
      <w:sz w:val="24"/>
      <w:szCs w:val="24"/>
    </w:rPr>
  </w:style>
  <w:style w:type="character" w:styleId="862" w:customStyle="1">
    <w:name w:val="ListLabel 58"/>
    <w:qFormat/>
    <w:pPr>
      <w:pBdr/>
      <w:spacing/>
      <w:ind/>
    </w:pPr>
    <w:rPr>
      <w:rFonts w:ascii="Times New Roman" w:hAnsi="Times New Roman" w:eastAsiaTheme="majorEastAsia"/>
      <w:sz w:val="24"/>
      <w:szCs w:val="24"/>
      <w:lang w:val="uk-UA"/>
    </w:rPr>
  </w:style>
  <w:style w:type="character" w:styleId="863" w:customStyle="1">
    <w:name w:val="ListLabel 59"/>
    <w:qFormat/>
    <w:pPr>
      <w:pBdr/>
      <w:spacing/>
      <w:ind/>
    </w:pPr>
    <w:rPr>
      <w:rFonts w:cs="Wingdings"/>
      <w:b/>
      <w:sz w:val="24"/>
      <w:szCs w:val="24"/>
    </w:rPr>
  </w:style>
  <w:style w:type="character" w:styleId="864" w:customStyle="1">
    <w:name w:val="ListLabel 60"/>
    <w:qFormat/>
    <w:pPr>
      <w:pBdr/>
      <w:spacing/>
      <w:ind/>
    </w:pPr>
    <w:rPr>
      <w:rFonts w:cs="Courier New"/>
    </w:rPr>
  </w:style>
  <w:style w:type="character" w:styleId="865" w:customStyle="1">
    <w:name w:val="ListLabel 61"/>
    <w:qFormat/>
    <w:pPr>
      <w:pBdr/>
      <w:spacing/>
      <w:ind/>
    </w:pPr>
    <w:rPr>
      <w:rFonts w:cs="Wingdings"/>
    </w:rPr>
  </w:style>
  <w:style w:type="character" w:styleId="866" w:customStyle="1">
    <w:name w:val="ListLabel 62"/>
    <w:qFormat/>
    <w:pPr>
      <w:pBdr/>
      <w:spacing/>
      <w:ind/>
    </w:pPr>
    <w:rPr>
      <w:rFonts w:cs="Symbol"/>
    </w:rPr>
  </w:style>
  <w:style w:type="character" w:styleId="867" w:customStyle="1">
    <w:name w:val="ListLabel 63"/>
    <w:qFormat/>
    <w:pPr>
      <w:pBdr/>
      <w:spacing/>
      <w:ind/>
    </w:pPr>
    <w:rPr>
      <w:rFonts w:cs="Courier New"/>
    </w:rPr>
  </w:style>
  <w:style w:type="character" w:styleId="868" w:customStyle="1">
    <w:name w:val="ListLabel 64"/>
    <w:qFormat/>
    <w:pPr>
      <w:pBdr/>
      <w:spacing/>
      <w:ind/>
    </w:pPr>
    <w:rPr>
      <w:rFonts w:cs="Wingdings"/>
    </w:rPr>
  </w:style>
  <w:style w:type="character" w:styleId="869" w:customStyle="1">
    <w:name w:val="ListLabel 65"/>
    <w:qFormat/>
    <w:pPr>
      <w:pBdr/>
      <w:spacing/>
      <w:ind/>
    </w:pPr>
    <w:rPr>
      <w:rFonts w:cs="Symbol"/>
    </w:rPr>
  </w:style>
  <w:style w:type="character" w:styleId="870" w:customStyle="1">
    <w:name w:val="ListLabel 66"/>
    <w:qFormat/>
    <w:pPr>
      <w:pBdr/>
      <w:spacing/>
      <w:ind/>
    </w:pPr>
    <w:rPr>
      <w:rFonts w:cs="Courier New"/>
    </w:rPr>
  </w:style>
  <w:style w:type="character" w:styleId="871" w:customStyle="1">
    <w:name w:val="ListLabel 67"/>
    <w:qFormat/>
    <w:pPr>
      <w:pBdr/>
      <w:spacing/>
      <w:ind/>
    </w:pPr>
    <w:rPr>
      <w:rFonts w:cs="Wingdings"/>
    </w:rPr>
  </w:style>
  <w:style w:type="character" w:styleId="872" w:customStyle="1">
    <w:name w:val="ListLabel 68"/>
    <w:qFormat/>
    <w:pPr>
      <w:pBdr/>
      <w:spacing/>
      <w:ind/>
    </w:pPr>
    <w:rPr>
      <w:rFonts w:ascii="Times New Roman" w:hAnsi="Times New Roman"/>
      <w:sz w:val="24"/>
      <w:szCs w:val="24"/>
      <w:lang w:val="uk-UA"/>
    </w:rPr>
  </w:style>
  <w:style w:type="character" w:styleId="873" w:customStyle="1">
    <w:name w:val="ListLabel 69"/>
    <w:qFormat/>
    <w:pPr>
      <w:pBdr/>
      <w:spacing/>
      <w:ind/>
    </w:pPr>
    <w:rPr>
      <w:rFonts w:ascii="Times New Roman" w:hAnsi="Times New Roman"/>
      <w:sz w:val="24"/>
      <w:szCs w:val="24"/>
    </w:rPr>
  </w:style>
  <w:style w:type="character" w:styleId="874" w:customStyle="1">
    <w:name w:val="ListLabel 70"/>
    <w:qFormat/>
    <w:pPr>
      <w:pBdr/>
      <w:spacing/>
      <w:ind/>
    </w:pPr>
    <w:rPr>
      <w:rFonts w:ascii="Times New Roman" w:hAnsi="Times New Roman" w:eastAsiaTheme="majorEastAsia"/>
      <w:sz w:val="24"/>
      <w:szCs w:val="24"/>
    </w:rPr>
  </w:style>
  <w:style w:type="character" w:styleId="875" w:customStyle="1">
    <w:name w:val="ListLabel 71"/>
    <w:qFormat/>
    <w:pPr>
      <w:pBdr/>
      <w:spacing/>
      <w:ind/>
    </w:pPr>
    <w:rPr>
      <w:rFonts w:ascii="Times New Roman" w:hAnsi="Times New Roman" w:eastAsiaTheme="majorEastAsia"/>
      <w:sz w:val="24"/>
      <w:szCs w:val="24"/>
      <w:lang w:val="uk-UA"/>
    </w:rPr>
  </w:style>
  <w:style w:type="paragraph" w:styleId="876">
    <w:name w:val="Title"/>
    <w:basedOn w:val="754"/>
    <w:next w:val="877"/>
    <w:qFormat/>
    <w:pPr>
      <w:keepNext w:val="true"/>
      <w:widowControl w:val="false"/>
      <w:pBdr/>
      <w:spacing w:after="120" w:before="240" w:line="240" w:lineRule="auto"/>
      <w:ind/>
    </w:pPr>
    <w:rPr>
      <w:rFonts w:ascii="Liberation Sans" w:hAnsi="Liberation Sans" w:cs="DejaVu Sans"/>
      <w:sz w:val="28"/>
      <w:szCs w:val="28"/>
      <w:lang w:val="uk-UA"/>
    </w:rPr>
  </w:style>
  <w:style w:type="paragraph" w:styleId="877">
    <w:name w:val="Body Text"/>
    <w:basedOn w:val="754"/>
    <w:link w:val="765"/>
    <w:qFormat/>
    <w:pPr>
      <w:widowControl w:val="false"/>
      <w:pBdr/>
      <w:spacing w:after="0" w:line="240" w:lineRule="auto"/>
      <w:ind/>
    </w:pPr>
    <w:rPr>
      <w:rFonts w:ascii="Times New Roman" w:hAnsi="Times New Roman"/>
      <w:sz w:val="18"/>
      <w:szCs w:val="18"/>
    </w:rPr>
  </w:style>
  <w:style w:type="paragraph" w:styleId="878">
    <w:name w:val="List"/>
    <w:basedOn w:val="877"/>
    <w:pPr>
      <w:pBdr/>
      <w:spacing/>
      <w:ind/>
    </w:pPr>
    <w:rPr>
      <w:rFonts w:cs="Lucida Sans"/>
    </w:rPr>
  </w:style>
  <w:style w:type="paragraph" w:styleId="879">
    <w:name w:val="Caption"/>
    <w:basedOn w:val="754"/>
    <w:qFormat/>
    <w:pPr>
      <w:suppressLineNumbers w:val="true"/>
      <w:pBdr/>
      <w:spacing w:after="120" w:before="120"/>
      <w:ind/>
    </w:pPr>
    <w:rPr>
      <w:rFonts w:cs="Lucida Sans"/>
      <w:i/>
      <w:iCs/>
      <w:sz w:val="24"/>
      <w:szCs w:val="24"/>
    </w:rPr>
  </w:style>
  <w:style w:type="paragraph" w:styleId="880">
    <w:name w:val="index heading"/>
    <w:basedOn w:val="754"/>
    <w:qFormat/>
    <w:pPr>
      <w:suppressLineNumbers w:val="true"/>
      <w:pBdr/>
      <w:spacing/>
      <w:ind/>
    </w:pPr>
    <w:rPr>
      <w:rFonts w:cs="Lucida Sans"/>
    </w:rPr>
  </w:style>
  <w:style w:type="paragraph" w:styleId="881">
    <w:name w:val="No Spacing"/>
    <w:uiPriority w:val="1"/>
    <w:qFormat/>
    <w:pPr>
      <w:pBdr/>
      <w:spacing/>
      <w:ind w:right="170"/>
      <w:jc w:val="both"/>
    </w:pPr>
    <w:rPr>
      <w:sz w:val="18"/>
      <w:szCs w:val="28"/>
    </w:rPr>
  </w:style>
  <w:style w:type="paragraph" w:styleId="882" w:customStyle="1">
    <w:name w:val="Абзац списка1"/>
    <w:basedOn w:val="754"/>
    <w:uiPriority w:val="34"/>
    <w:qFormat/>
    <w:pPr>
      <w:pBdr/>
      <w:spacing w:after="0" w:line="240" w:lineRule="auto"/>
      <w:ind w:right="170" w:left="708"/>
      <w:jc w:val="both"/>
    </w:pPr>
    <w:rPr>
      <w:rFonts w:ascii="Times New Roman" w:hAnsi="Times New Roman" w:eastAsia="Calibri"/>
      <w:sz w:val="18"/>
      <w:szCs w:val="28"/>
      <w:lang w:val="uk-UA"/>
    </w:rPr>
  </w:style>
  <w:style w:type="paragraph" w:styleId="883" w:customStyle="1">
    <w:name w:val="Цветной список - Акцент 11"/>
    <w:basedOn w:val="754"/>
    <w:uiPriority w:val="34"/>
    <w:qFormat/>
    <w:pPr>
      <w:pBdr/>
      <w:spacing w:after="0" w:line="240" w:lineRule="auto"/>
      <w:ind w:right="170" w:left="708"/>
      <w:jc w:val="both"/>
    </w:pPr>
    <w:rPr>
      <w:rFonts w:ascii="Times New Roman" w:hAnsi="Times New Roman" w:eastAsia="Calibri"/>
      <w:sz w:val="18"/>
      <w:szCs w:val="28"/>
      <w:lang w:val="uk-UA"/>
    </w:rPr>
  </w:style>
  <w:style w:type="paragraph" w:styleId="884">
    <w:name w:val="List Paragraph"/>
    <w:basedOn w:val="754"/>
    <w:qFormat/>
    <w:pPr>
      <w:pBdr/>
      <w:spacing/>
      <w:ind w:left="720"/>
      <w:contextualSpacing w:val="true"/>
    </w:pPr>
  </w:style>
  <w:style w:type="paragraph" w:styleId="885">
    <w:name w:val="Body Text Indent"/>
    <w:basedOn w:val="754"/>
    <w:unhideWhenUsed/>
    <w:pPr>
      <w:pBdr/>
      <w:spacing w:after="120"/>
      <w:ind w:left="283"/>
    </w:pPr>
  </w:style>
  <w:style w:type="paragraph" w:styleId="886" w:customStyle="1">
    <w:name w:val="Default"/>
    <w:qFormat/>
    <w:pPr>
      <w:pBdr/>
      <w:spacing/>
      <w:ind/>
    </w:pPr>
    <w:rPr>
      <w:rFonts w:eastAsia="Times New Roman"/>
      <w:color w:val="000000"/>
      <w:sz w:val="24"/>
      <w:szCs w:val="24"/>
      <w:lang w:val="ru-RU" w:eastAsia="ru-RU"/>
    </w:rPr>
  </w:style>
  <w:style w:type="paragraph" w:styleId="887">
    <w:name w:val="Subtitle"/>
    <w:basedOn w:val="754"/>
    <w:qFormat/>
    <w:pPr>
      <w:pBdr/>
      <w:spacing w:after="60" w:line="240" w:lineRule="auto"/>
      <w:ind/>
      <w:jc w:val="center"/>
      <w:outlineLvl w:val="1"/>
    </w:pPr>
    <w:rPr>
      <w:rFonts w:ascii="Arial" w:hAnsi="Arial" w:cs="Arial"/>
      <w:sz w:val="24"/>
      <w:szCs w:val="24"/>
      <w:lang w:val="ru-RU" w:eastAsia="ru-RU"/>
    </w:rPr>
  </w:style>
  <w:style w:type="paragraph" w:styleId="888" w:customStyle="1">
    <w:name w:val="FR2"/>
    <w:qFormat/>
    <w:pPr>
      <w:widowControl w:val="false"/>
      <w:pBdr/>
      <w:spacing w:before="220"/>
      <w:ind w:hanging="20" w:left="40"/>
    </w:pPr>
    <w:rPr>
      <w:rFonts w:ascii="Arial" w:hAnsi="Arial" w:eastAsia="Times New Roman" w:cs="Arial"/>
      <w:sz w:val="18"/>
      <w:szCs w:val="18"/>
      <w:lang w:eastAsia="uk-UA"/>
    </w:rPr>
  </w:style>
  <w:style w:type="paragraph" w:styleId="889">
    <w:name w:val="Body Text 3"/>
    <w:basedOn w:val="754"/>
    <w:link w:val="768"/>
    <w:qFormat/>
    <w:pPr>
      <w:pBdr/>
      <w:spacing w:after="120" w:line="240" w:lineRule="auto"/>
      <w:ind/>
    </w:pPr>
    <w:rPr>
      <w:rFonts w:ascii="Times New Roman" w:hAnsi="Times New Roman"/>
      <w:sz w:val="16"/>
      <w:szCs w:val="16"/>
      <w:lang w:val="ru-RU" w:eastAsia="ru-RU"/>
    </w:rPr>
  </w:style>
  <w:style w:type="paragraph" w:styleId="890" w:customStyle="1">
    <w:name w:val="FR1"/>
    <w:qFormat/>
    <w:pPr>
      <w:widowControl w:val="false"/>
      <w:pBdr/>
      <w:spacing w:line="420" w:lineRule="auto"/>
      <w:ind w:hanging="560" w:left="600"/>
    </w:pPr>
    <w:rPr>
      <w:rFonts w:eastAsia="Times New Roman"/>
      <w:sz w:val="28"/>
      <w:szCs w:val="28"/>
    </w:rPr>
  </w:style>
  <w:style w:type="paragraph" w:styleId="891" w:customStyle="1">
    <w:name w:val="О3fс3fн3fо3fв3fн3fо3fй3f т3fе3fк3fс3fт3f с3f о3fт3fс3fт3fу3fп3fо3fм3f 2"/>
    <w:basedOn w:val="754"/>
    <w:qFormat/>
    <w:pPr>
      <w:widowControl w:val="false"/>
      <w:pBdr/>
      <w:spacing w:after="120" w:line="480" w:lineRule="auto"/>
      <w:ind w:left="283"/>
    </w:pPr>
    <w:rPr>
      <w:rFonts w:ascii="Times New Roman" w:hAnsi="Times New Roman"/>
      <w:sz w:val="24"/>
      <w:szCs w:val="24"/>
      <w:lang w:val="uk-UA"/>
    </w:rPr>
  </w:style>
  <w:style w:type="paragraph" w:styleId="892">
    <w:name w:val="Normal (Web)"/>
    <w:basedOn w:val="754"/>
    <w:uiPriority w:val="99"/>
    <w:qFormat/>
    <w:pPr>
      <w:pBdr/>
      <w:spacing w:afterAutospacing="1" w:beforeAutospacing="1" w:line="240" w:lineRule="auto"/>
      <w:ind/>
    </w:pPr>
    <w:rPr>
      <w:rFonts w:ascii="Times New Roman" w:hAnsi="Times New Roman"/>
      <w:color w:val="00008b"/>
      <w:sz w:val="24"/>
      <w:szCs w:val="24"/>
      <w:lang w:val="ru-RU" w:eastAsia="ru-RU"/>
    </w:rPr>
  </w:style>
  <w:style w:type="paragraph" w:styleId="893">
    <w:name w:val="Body Text Indent 2"/>
    <w:basedOn w:val="754"/>
    <w:link w:val="767"/>
    <w:qFormat/>
    <w:pPr>
      <w:pBdr/>
      <w:spacing w:after="120" w:line="480" w:lineRule="auto"/>
      <w:ind w:left="283"/>
    </w:pPr>
    <w:rPr>
      <w:rFonts w:ascii="Times New Roman" w:hAnsi="Times New Roman"/>
      <w:sz w:val="24"/>
      <w:szCs w:val="24"/>
      <w:lang w:val="ru-RU" w:eastAsia="ru-RU"/>
    </w:rPr>
  </w:style>
  <w:style w:type="paragraph" w:styleId="894">
    <w:name w:val="Body Text 2"/>
    <w:basedOn w:val="754"/>
    <w:qFormat/>
    <w:pPr>
      <w:pBdr/>
      <w:spacing w:after="120" w:line="480" w:lineRule="auto"/>
      <w:ind/>
    </w:pPr>
    <w:rPr>
      <w:rFonts w:ascii="Times New Roman" w:hAnsi="Times New Roman"/>
      <w:sz w:val="24"/>
      <w:szCs w:val="24"/>
      <w:lang w:val="ru-RU" w:eastAsia="ru-RU"/>
    </w:rPr>
  </w:style>
  <w:style w:type="paragraph" w:styleId="895">
    <w:name w:val="Block Text"/>
    <w:basedOn w:val="754"/>
    <w:qFormat/>
    <w:pPr>
      <w:pBdr/>
      <w:spacing w:after="0" w:line="240" w:lineRule="auto"/>
      <w:ind w:right="-108" w:left="-108"/>
      <w:jc w:val="center"/>
    </w:pPr>
    <w:rPr>
      <w:rFonts w:ascii="Times New Roman" w:hAnsi="Times New Roman"/>
      <w:sz w:val="16"/>
      <w:szCs w:val="20"/>
      <w:lang w:val="uk-UA" w:eastAsia="ru-RU"/>
    </w:rPr>
  </w:style>
  <w:style w:type="paragraph" w:styleId="896">
    <w:name w:val="Footer"/>
    <w:basedOn w:val="754"/>
    <w:pPr>
      <w:pBdr/>
      <w:tabs>
        <w:tab w:val="center" w:leader="none" w:pos="4677"/>
        <w:tab w:val="right" w:leader="none" w:pos="9355"/>
      </w:tabs>
      <w:spacing w:after="0" w:line="240" w:lineRule="auto"/>
      <w:ind/>
    </w:pPr>
    <w:rPr>
      <w:rFonts w:ascii="Times New Roman" w:hAnsi="Times New Roman"/>
      <w:sz w:val="20"/>
      <w:szCs w:val="20"/>
      <w:lang w:eastAsia="ru-RU"/>
    </w:rPr>
  </w:style>
  <w:style w:type="paragraph" w:styleId="897" w:customStyle="1">
    <w:name w:val="Знак"/>
    <w:basedOn w:val="754"/>
    <w:qFormat/>
    <w:pPr>
      <w:pBdr/>
      <w:spacing w:after="160" w:line="240" w:lineRule="exact"/>
      <w:ind/>
    </w:pPr>
    <w:rPr>
      <w:rFonts w:ascii="Verdana" w:hAnsi="Verdana"/>
      <w:sz w:val="20"/>
      <w:szCs w:val="20"/>
    </w:rPr>
  </w:style>
  <w:style w:type="paragraph" w:styleId="898">
    <w:name w:val="Header"/>
    <w:basedOn w:val="754"/>
    <w:uiPriority w:val="99"/>
    <w:unhideWhenUsed/>
    <w:pPr>
      <w:pBdr/>
      <w:tabs>
        <w:tab w:val="center" w:leader="none" w:pos="4677"/>
        <w:tab w:val="right" w:leader="none" w:pos="9355"/>
      </w:tabs>
      <w:spacing w:after="0" w:line="240" w:lineRule="auto"/>
      <w:ind/>
    </w:pPr>
  </w:style>
  <w:style w:type="paragraph" w:styleId="899">
    <w:name w:val="endnote text"/>
    <w:basedOn w:val="754"/>
    <w:uiPriority w:val="99"/>
    <w:semiHidden/>
    <w:unhideWhenUsed/>
    <w:pPr>
      <w:pBdr/>
      <w:spacing w:after="0" w:line="240" w:lineRule="auto"/>
      <w:ind/>
    </w:pPr>
    <w:rPr>
      <w:sz w:val="20"/>
      <w:szCs w:val="20"/>
    </w:rPr>
  </w:style>
  <w:style w:type="paragraph" w:styleId="900">
    <w:name w:val="footnote text"/>
    <w:basedOn w:val="754"/>
    <w:uiPriority w:val="99"/>
    <w:semiHidden/>
    <w:unhideWhenUsed/>
    <w:pPr>
      <w:pBdr/>
      <w:spacing w:after="0" w:line="240" w:lineRule="auto"/>
      <w:ind/>
    </w:pPr>
    <w:rPr>
      <w:sz w:val="20"/>
      <w:szCs w:val="20"/>
    </w:rPr>
  </w:style>
  <w:style w:type="paragraph" w:styleId="901">
    <w:name w:val="Balloon Text"/>
    <w:basedOn w:val="754"/>
    <w:uiPriority w:val="99"/>
    <w:semiHidden/>
    <w:unhideWhenUsed/>
    <w:qFormat/>
    <w:pPr>
      <w:pBdr/>
      <w:spacing w:after="0" w:line="240" w:lineRule="auto"/>
      <w:ind/>
    </w:pPr>
    <w:rPr>
      <w:rFonts w:ascii="Tahoma" w:hAnsi="Tahoma" w:cs="Tahoma"/>
      <w:sz w:val="16"/>
      <w:szCs w:val="16"/>
    </w:rPr>
  </w:style>
  <w:style w:type="paragraph" w:styleId="902">
    <w:name w:val="Plain Text"/>
    <w:basedOn w:val="754"/>
    <w:unhideWhenUsed/>
    <w:qFormat/>
    <w:pPr>
      <w:pBdr/>
      <w:spacing w:after="0" w:line="240" w:lineRule="auto"/>
      <w:ind/>
    </w:pPr>
    <w:rPr>
      <w:rFonts w:ascii="Courier New" w:hAnsi="Courier New"/>
      <w:sz w:val="20"/>
      <w:szCs w:val="20"/>
      <w:lang w:val="ru-RU"/>
    </w:rPr>
  </w:style>
  <w:style w:type="paragraph" w:styleId="903" w:customStyle="1">
    <w:name w:val="Содержимое таблицы"/>
    <w:basedOn w:val="754"/>
    <w:qFormat/>
    <w:pPr>
      <w:suppressLineNumbers w:val="true"/>
      <w:pBdr/>
      <w:spacing/>
      <w:ind/>
    </w:pPr>
  </w:style>
  <w:style w:type="paragraph" w:styleId="904" w:customStyle="1">
    <w:name w:val="Заголовок таблицы"/>
    <w:basedOn w:val="903"/>
    <w:qFormat/>
    <w:pPr>
      <w:pBdr/>
      <w:spacing/>
      <w:ind/>
      <w:jc w:val="center"/>
    </w:pPr>
    <w:rPr>
      <w:b/>
      <w:bCs/>
    </w:rPr>
  </w:style>
  <w:style w:type="table" w:styleId="905">
    <w:name w:val="Table Grid"/>
    <w:basedOn w:val="763"/>
    <w:pPr>
      <w:pBdr/>
      <w:spacing/>
      <w:ind/>
    </w:pPr>
    <w:rPr>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jpg"/><Relationship Id="rId13" Type="http://schemas.openxmlformats.org/officeDocument/2006/relationships/image" Target="media/image3.png"/><Relationship Id="rId14" Type="http://schemas.openxmlformats.org/officeDocument/2006/relationships/hyperlink" Target="https://e-learn.uzhnu.edu.ua/course/view.php?id=1540" TargetMode="External"/><Relationship Id="rId15" Type="http://schemas.openxmlformats.org/officeDocument/2006/relationships/hyperlink" Target="https://e-learn.uzhnu.edu.ua/course/view.php?id=1539" TargetMode="External"/><Relationship Id="rId16" Type="http://schemas.openxmlformats.org/officeDocument/2006/relationships/hyperlink" Target="https://www.youtube.com/channel/UC1rW_uE8xYbTEbsyfwuAs9w/videos" TargetMode="External"/><Relationship Id="rId17" Type="http://schemas.openxmlformats.org/officeDocument/2006/relationships/hyperlink" Target="https://meduniver.com/away.php?url=//depositfiles.com/files/x160f91i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7E15-F2CC-4307-93E7-58EDA2F1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SPecialiST RePack</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dc:description/>
  <dc:language>ru-RU</dc:language>
  <cp:revision>20</cp:revision>
  <dcterms:created xsi:type="dcterms:W3CDTF">2025-09-02T07:03:00Z</dcterms:created>
  <dcterms:modified xsi:type="dcterms:W3CDTF">2025-10-09T09:12:46Z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