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9D" w:rsidRDefault="00E6769D" w:rsidP="00E6769D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>
        <w:rPr>
          <w:spacing w:val="-2"/>
          <w:sz w:val="24"/>
          <w:szCs w:val="24"/>
        </w:rPr>
        <w:t>«ЗАТВЕРДЖЕНО»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«ЗАТВЕРДЖЕНО»</w:t>
      </w:r>
    </w:p>
    <w:p w:rsidR="00E6769D" w:rsidRDefault="00E6769D" w:rsidP="00E6769D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2"/>
          <w:sz w:val="24"/>
          <w:szCs w:val="24"/>
        </w:rPr>
        <w:t xml:space="preserve"> кафедри</w:t>
      </w:r>
      <w:r>
        <w:rPr>
          <w:sz w:val="24"/>
          <w:szCs w:val="24"/>
        </w:rPr>
        <w:tab/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ради</w:t>
      </w:r>
    </w:p>
    <w:p w:rsidR="00E6769D" w:rsidRDefault="00E6769D" w:rsidP="00E6769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хірургічної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стоматології та клінічних дисциплін</w:t>
      </w:r>
      <w:r>
        <w:rPr>
          <w:sz w:val="24"/>
          <w:szCs w:val="24"/>
        </w:rPr>
        <w:tab/>
        <w:t>стоматологічного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факультету</w:t>
      </w:r>
    </w:p>
    <w:p w:rsidR="00E6769D" w:rsidRDefault="00E6769D" w:rsidP="00E6769D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>
        <w:rPr>
          <w:sz w:val="24"/>
          <w:szCs w:val="24"/>
        </w:rPr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6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від</w:t>
      </w:r>
      <w:r>
        <w:rPr>
          <w:sz w:val="24"/>
          <w:szCs w:val="24"/>
          <w:lang w:val="ru-RU"/>
        </w:rPr>
        <w:t xml:space="preserve"> </w:t>
      </w:r>
      <w:r>
        <w:rPr>
          <w:spacing w:val="60"/>
          <w:sz w:val="24"/>
          <w:szCs w:val="24"/>
          <w:lang w:val="ru-RU"/>
        </w:rPr>
        <w:t>9</w:t>
      </w:r>
      <w:r>
        <w:rPr>
          <w:sz w:val="24"/>
          <w:szCs w:val="24"/>
        </w:rPr>
        <w:t>квітня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</w:t>
      </w:r>
      <w:r>
        <w:rPr>
          <w:spacing w:val="-5"/>
          <w:sz w:val="24"/>
          <w:szCs w:val="24"/>
        </w:rPr>
        <w:t>р.</w:t>
      </w:r>
      <w:r>
        <w:rPr>
          <w:sz w:val="24"/>
          <w:szCs w:val="24"/>
        </w:rPr>
        <w:tab/>
        <w:t>Протокол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від 30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квітня 2025 </w:t>
      </w:r>
      <w:r>
        <w:rPr>
          <w:spacing w:val="-5"/>
          <w:sz w:val="24"/>
          <w:szCs w:val="24"/>
        </w:rPr>
        <w:t>р.</w:t>
      </w:r>
    </w:p>
    <w:p w:rsidR="00E6769D" w:rsidRDefault="00E6769D" w:rsidP="00E6769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>
        <w:rPr>
          <w:sz w:val="24"/>
          <w:szCs w:val="24"/>
        </w:rPr>
        <w:t>Завідувач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кафедри</w:t>
      </w:r>
      <w:r>
        <w:rPr>
          <w:sz w:val="24"/>
          <w:szCs w:val="24"/>
        </w:rPr>
        <w:tab/>
        <w:t>Голова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Вченої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стомат.ф</w:t>
      </w:r>
      <w:proofErr w:type="spellEnd"/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>ту</w:t>
      </w:r>
    </w:p>
    <w:p w:rsidR="00E6769D" w:rsidRDefault="00E6769D" w:rsidP="00E6769D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>
        <w:rPr>
          <w:sz w:val="24"/>
          <w:szCs w:val="24"/>
        </w:rPr>
        <w:t>к.мед.н</w:t>
      </w:r>
      <w:proofErr w:type="spellEnd"/>
      <w:r>
        <w:rPr>
          <w:sz w:val="24"/>
          <w:szCs w:val="24"/>
        </w:rPr>
        <w:t>., доц. Гема-</w:t>
      </w:r>
      <w:proofErr w:type="spellStart"/>
      <w:r>
        <w:rPr>
          <w:sz w:val="24"/>
          <w:szCs w:val="24"/>
        </w:rPr>
        <w:t>Багина</w:t>
      </w:r>
      <w:proofErr w:type="spellEnd"/>
      <w:r>
        <w:rPr>
          <w:sz w:val="24"/>
          <w:szCs w:val="24"/>
        </w:rPr>
        <w:t xml:space="preserve"> Н.М.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д.мед.н</w:t>
      </w:r>
      <w:proofErr w:type="spellEnd"/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Костенко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Є.Я.</w:t>
      </w:r>
    </w:p>
    <w:p w:rsidR="00E6769D" w:rsidRDefault="00E6769D" w:rsidP="00E6769D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20208A" wp14:editId="778D3F1F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99E1D"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BB852C" wp14:editId="34F094AB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8460B"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6769D" w:rsidRDefault="00E6769D" w:rsidP="00E6769D">
      <w:pPr>
        <w:pStyle w:val="a3"/>
      </w:pPr>
    </w:p>
    <w:p w:rsidR="00E6769D" w:rsidRDefault="00E6769D" w:rsidP="00E6769D">
      <w:pPr>
        <w:pStyle w:val="a3"/>
        <w:spacing w:before="173"/>
      </w:pPr>
    </w:p>
    <w:p w:rsidR="00E6769D" w:rsidRDefault="00E6769D" w:rsidP="00E6769D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E6769D" w:rsidRDefault="00E6769D" w:rsidP="00E6769D">
      <w:pPr>
        <w:pStyle w:val="a3"/>
        <w:spacing w:before="2"/>
        <w:rPr>
          <w:b/>
        </w:rPr>
      </w:pPr>
    </w:p>
    <w:p w:rsidR="00E6769D" w:rsidRDefault="00E6769D" w:rsidP="00E6769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E6769D" w:rsidRDefault="00E6769D" w:rsidP="00E6769D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E6769D" w:rsidRDefault="00E6769D" w:rsidP="00E6769D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E6769D" w:rsidRDefault="00E6769D" w:rsidP="00E6769D">
      <w:pPr>
        <w:pStyle w:val="a3"/>
        <w:spacing w:before="315"/>
        <w:rPr>
          <w:b/>
        </w:rPr>
      </w:pPr>
    </w:p>
    <w:p w:rsidR="00E6769D" w:rsidRDefault="00E6769D" w:rsidP="00E6769D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2E0346">
        <w:rPr>
          <w:b/>
          <w:sz w:val="28"/>
        </w:rPr>
        <w:t xml:space="preserve"> - 1</w:t>
      </w:r>
      <w:r>
        <w:rPr>
          <w:b/>
          <w:sz w:val="28"/>
        </w:rPr>
        <w:t>» КЛІНІЧНИЙ СЦЕНАРІЙ №</w:t>
      </w:r>
      <w:r w:rsidR="002E0346">
        <w:rPr>
          <w:b/>
          <w:sz w:val="28"/>
        </w:rPr>
        <w:t>23</w:t>
      </w:r>
    </w:p>
    <w:p w:rsidR="00E6769D" w:rsidRDefault="00E6769D" w:rsidP="00E6769D">
      <w:pPr>
        <w:spacing w:before="73"/>
        <w:ind w:left="141" w:right="139"/>
        <w:jc w:val="center"/>
        <w:rPr>
          <w:b/>
          <w:sz w:val="28"/>
          <w:szCs w:val="28"/>
        </w:rPr>
      </w:pPr>
      <w:r w:rsidRPr="00BD3ADA">
        <w:rPr>
          <w:b/>
          <w:sz w:val="28"/>
          <w:szCs w:val="28"/>
        </w:rPr>
        <w:t>«</w:t>
      </w:r>
      <w:r w:rsidRPr="00D47669">
        <w:rPr>
          <w:b/>
          <w:sz w:val="28"/>
          <w:szCs w:val="28"/>
          <w:shd w:val="clear" w:color="auto" w:fill="FFFFFF"/>
          <w:lang w:eastAsia="uk-UA"/>
        </w:rPr>
        <w:t xml:space="preserve">Тактика проведення хірургічного доступу при гострому гнійному </w:t>
      </w:r>
      <w:proofErr w:type="spellStart"/>
      <w:r w:rsidRPr="00D47669">
        <w:rPr>
          <w:b/>
          <w:sz w:val="28"/>
          <w:szCs w:val="28"/>
          <w:shd w:val="clear" w:color="auto" w:fill="FFFFFF"/>
          <w:lang w:eastAsia="uk-UA"/>
        </w:rPr>
        <w:t>неодонтогенному</w:t>
      </w:r>
      <w:proofErr w:type="spellEnd"/>
      <w:r w:rsidRPr="00D47669">
        <w:rPr>
          <w:b/>
          <w:sz w:val="28"/>
          <w:szCs w:val="28"/>
          <w:shd w:val="clear" w:color="auto" w:fill="FFFFFF"/>
          <w:lang w:eastAsia="uk-UA"/>
        </w:rPr>
        <w:t xml:space="preserve"> лімфаденіті лівої підщелепної ділянки</w:t>
      </w:r>
      <w:r w:rsidRPr="00BD3ADA">
        <w:rPr>
          <w:b/>
          <w:sz w:val="28"/>
          <w:szCs w:val="28"/>
        </w:rPr>
        <w:t>»</w:t>
      </w:r>
    </w:p>
    <w:p w:rsidR="00E6769D" w:rsidRPr="00BD3ADA" w:rsidRDefault="00E6769D" w:rsidP="00E6769D">
      <w:pPr>
        <w:spacing w:before="73"/>
        <w:ind w:left="141" w:right="139"/>
        <w:jc w:val="center"/>
        <w:rPr>
          <w:b/>
          <w:sz w:val="28"/>
          <w:szCs w:val="28"/>
        </w:rPr>
      </w:pPr>
    </w:p>
    <w:p w:rsidR="00E6769D" w:rsidRDefault="00E6769D" w:rsidP="00E6769D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:rsidR="00E6769D" w:rsidRDefault="00E6769D" w:rsidP="00E6769D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4C33E1">
        <w:rPr>
          <w:b/>
          <w:bCs/>
          <w:sz w:val="28"/>
        </w:rPr>
        <w:t>«</w:t>
      </w:r>
      <w:r w:rsidRPr="00D47669">
        <w:rPr>
          <w:b/>
          <w:sz w:val="28"/>
          <w:szCs w:val="28"/>
          <w:shd w:val="clear" w:color="auto" w:fill="FFFFFF"/>
          <w:lang w:eastAsia="uk-UA"/>
        </w:rPr>
        <w:t xml:space="preserve">Тактика проведення хірургічного доступу при гострому гнійному </w:t>
      </w:r>
      <w:proofErr w:type="spellStart"/>
      <w:r w:rsidRPr="00D47669">
        <w:rPr>
          <w:b/>
          <w:sz w:val="28"/>
          <w:szCs w:val="28"/>
          <w:shd w:val="clear" w:color="auto" w:fill="FFFFFF"/>
          <w:lang w:eastAsia="uk-UA"/>
        </w:rPr>
        <w:t>неодонтогенному</w:t>
      </w:r>
      <w:proofErr w:type="spellEnd"/>
      <w:r w:rsidRPr="00D47669">
        <w:rPr>
          <w:b/>
          <w:sz w:val="28"/>
          <w:szCs w:val="28"/>
          <w:shd w:val="clear" w:color="auto" w:fill="FFFFFF"/>
          <w:lang w:eastAsia="uk-UA"/>
        </w:rPr>
        <w:t xml:space="preserve"> лімфаденіті лівої підщелепної ділянки</w:t>
      </w:r>
      <w:r w:rsidRPr="004C33E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E6769D" w:rsidRDefault="00E6769D" w:rsidP="00E6769D">
      <w:pPr>
        <w:ind w:firstLine="314"/>
        <w:rPr>
          <w:sz w:val="28"/>
        </w:rPr>
      </w:pPr>
    </w:p>
    <w:p w:rsidR="00E6769D" w:rsidRPr="00757930" w:rsidRDefault="00E6769D" w:rsidP="00E6769D">
      <w:pPr>
        <w:spacing w:before="1"/>
        <w:ind w:left="141"/>
        <w:rPr>
          <w:i/>
          <w:sz w:val="28"/>
        </w:rPr>
      </w:pPr>
      <w:r w:rsidRPr="00757930">
        <w:rPr>
          <w:i/>
          <w:sz w:val="28"/>
        </w:rPr>
        <w:t>Алгоритм</w:t>
      </w:r>
      <w:r w:rsidRPr="00757930">
        <w:rPr>
          <w:i/>
          <w:spacing w:val="-4"/>
          <w:sz w:val="28"/>
        </w:rPr>
        <w:t xml:space="preserve"> </w:t>
      </w:r>
      <w:r w:rsidRPr="00757930">
        <w:rPr>
          <w:i/>
          <w:sz w:val="28"/>
        </w:rPr>
        <w:t>роботи</w:t>
      </w:r>
      <w:r w:rsidRPr="00757930">
        <w:rPr>
          <w:i/>
          <w:spacing w:val="-3"/>
          <w:sz w:val="28"/>
        </w:rPr>
        <w:t xml:space="preserve"> </w:t>
      </w:r>
      <w:r w:rsidRPr="00757930">
        <w:rPr>
          <w:i/>
          <w:sz w:val="28"/>
        </w:rPr>
        <w:t>на</w:t>
      </w:r>
      <w:r w:rsidRPr="00757930">
        <w:rPr>
          <w:i/>
          <w:spacing w:val="-3"/>
          <w:sz w:val="28"/>
        </w:rPr>
        <w:t xml:space="preserve"> </w:t>
      </w:r>
      <w:r w:rsidRPr="00757930">
        <w:rPr>
          <w:i/>
          <w:sz w:val="28"/>
        </w:rPr>
        <w:t>станції</w:t>
      </w:r>
      <w:r w:rsidRPr="00757930">
        <w:rPr>
          <w:i/>
          <w:spacing w:val="-6"/>
          <w:sz w:val="28"/>
        </w:rPr>
        <w:t xml:space="preserve"> при </w:t>
      </w:r>
      <w:r w:rsidRPr="00757930">
        <w:rPr>
          <w:i/>
          <w:sz w:val="28"/>
          <w:szCs w:val="28"/>
          <w:shd w:val="clear" w:color="auto" w:fill="FFFFFF"/>
          <w:lang w:eastAsia="uk-UA"/>
        </w:rPr>
        <w:t xml:space="preserve">лікуванні </w:t>
      </w:r>
      <w:r w:rsidR="002E0346">
        <w:rPr>
          <w:i/>
          <w:sz w:val="28"/>
          <w:szCs w:val="28"/>
          <w:shd w:val="clear" w:color="auto" w:fill="FFFFFF"/>
          <w:lang w:eastAsia="uk-UA"/>
        </w:rPr>
        <w:t>лімфоденіту</w:t>
      </w:r>
      <w:bookmarkStart w:id="0" w:name="_GoBack"/>
      <w:bookmarkEnd w:id="0"/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6769D" w:rsidRPr="00224DCC" w:rsidTr="00D3428C">
        <w:trPr>
          <w:trHeight w:val="1077"/>
        </w:trPr>
        <w:tc>
          <w:tcPr>
            <w:tcW w:w="907" w:type="dxa"/>
          </w:tcPr>
          <w:p w:rsidR="00E6769D" w:rsidRPr="00224DCC" w:rsidRDefault="00E6769D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E6769D" w:rsidRPr="00224DCC" w:rsidRDefault="00E6769D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224DCC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E6769D" w:rsidRPr="00224DCC" w:rsidRDefault="00E6769D" w:rsidP="00D3428C">
            <w:pPr>
              <w:pStyle w:val="TableParagraph"/>
              <w:spacing w:before="57"/>
              <w:ind w:left="0"/>
              <w:rPr>
                <w:b/>
                <w:i/>
                <w:sz w:val="28"/>
              </w:rPr>
            </w:pPr>
          </w:p>
          <w:p w:rsidR="00E6769D" w:rsidRPr="00224DCC" w:rsidRDefault="00E6769D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Послідовність</w:t>
            </w:r>
            <w:r w:rsidRPr="00224DCC">
              <w:rPr>
                <w:b/>
                <w:i/>
                <w:spacing w:val="-8"/>
                <w:sz w:val="28"/>
              </w:rPr>
              <w:t xml:space="preserve"> </w:t>
            </w:r>
            <w:r w:rsidRPr="00224DCC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E6769D" w:rsidRPr="00224DCC" w:rsidRDefault="00E6769D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224DCC">
              <w:rPr>
                <w:b/>
                <w:i/>
                <w:sz w:val="28"/>
              </w:rPr>
              <w:t>Критерії контролю правильного</w:t>
            </w:r>
            <w:r w:rsidRPr="00224DCC">
              <w:rPr>
                <w:b/>
                <w:i/>
                <w:spacing w:val="-18"/>
                <w:sz w:val="28"/>
              </w:rPr>
              <w:t xml:space="preserve"> </w:t>
            </w:r>
            <w:r w:rsidRPr="00224DCC">
              <w:rPr>
                <w:b/>
                <w:i/>
                <w:sz w:val="28"/>
              </w:rPr>
              <w:t>виконання</w:t>
            </w:r>
          </w:p>
        </w:tc>
      </w:tr>
      <w:tr w:rsidR="00E6769D" w:rsidTr="00D3428C">
        <w:trPr>
          <w:trHeight w:val="967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E6769D" w:rsidTr="00D3428C">
        <w:trPr>
          <w:trHeight w:val="966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E6769D" w:rsidTr="00D3428C">
        <w:trPr>
          <w:trHeight w:val="321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E6769D" w:rsidTr="00D3428C">
        <w:trPr>
          <w:trHeight w:val="321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6769D" w:rsidTr="00D3428C">
        <w:trPr>
          <w:trHeight w:val="316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6769D" w:rsidTr="00D3428C">
        <w:trPr>
          <w:trHeight w:val="845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E6769D" w:rsidTr="00D3428C">
        <w:trPr>
          <w:trHeight w:val="1181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E6769D" w:rsidRDefault="00E6769D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E6769D" w:rsidTr="00D3428C">
        <w:trPr>
          <w:trHeight w:val="2186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E6769D" w:rsidRDefault="00E6769D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E6769D" w:rsidRDefault="00E6769D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E6769D" w:rsidTr="00D3428C">
        <w:trPr>
          <w:trHeight w:val="3535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E6769D" w:rsidRDefault="00E6769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E6769D" w:rsidRDefault="00E6769D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E6769D" w:rsidRDefault="00E6769D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E6769D" w:rsidTr="00D3428C">
        <w:trPr>
          <w:trHeight w:val="1686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E6769D" w:rsidRDefault="00E6769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  <w:r>
              <w:rPr>
                <w:spacing w:val="-2"/>
                <w:sz w:val="28"/>
              </w:rPr>
              <w:t xml:space="preserve"> лікувально-профілактичних заходів</w:t>
            </w:r>
          </w:p>
        </w:tc>
      </w:tr>
      <w:tr w:rsidR="00E6769D" w:rsidTr="00D3428C">
        <w:trPr>
          <w:trHeight w:val="1286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E6769D" w:rsidRDefault="00E6769D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E6769D" w:rsidRDefault="00E6769D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E6769D" w:rsidRDefault="00E6769D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E6769D" w:rsidRPr="00CD71E3" w:rsidTr="00D3428C">
        <w:trPr>
          <w:trHeight w:val="1257"/>
        </w:trPr>
        <w:tc>
          <w:tcPr>
            <w:tcW w:w="907" w:type="dxa"/>
          </w:tcPr>
          <w:p w:rsidR="00E6769D" w:rsidRPr="00CD71E3" w:rsidRDefault="00E6769D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lastRenderedPageBreak/>
              <w:t>1</w:t>
            </w:r>
            <w:r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:rsidR="00E6769D" w:rsidRPr="00CD71E3" w:rsidRDefault="00E6769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E6769D" w:rsidRPr="00CD71E3" w:rsidRDefault="00E6769D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E6769D" w:rsidRPr="00CD71E3" w:rsidTr="00D3428C">
        <w:trPr>
          <w:trHeight w:val="974"/>
        </w:trPr>
        <w:tc>
          <w:tcPr>
            <w:tcW w:w="907" w:type="dxa"/>
          </w:tcPr>
          <w:p w:rsidR="00E6769D" w:rsidRPr="00CD71E3" w:rsidRDefault="00E6769D" w:rsidP="00D3428C">
            <w:pPr>
              <w:pStyle w:val="TableParagraph"/>
              <w:ind w:left="14" w:right="13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E6769D" w:rsidRPr="00055BDF" w:rsidRDefault="00E6769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Антисептична обробка операційного поля</w:t>
            </w:r>
          </w:p>
        </w:tc>
        <w:tc>
          <w:tcPr>
            <w:tcW w:w="3826" w:type="dxa"/>
          </w:tcPr>
          <w:p w:rsidR="00E6769D" w:rsidRPr="00055BDF" w:rsidRDefault="00E6769D" w:rsidP="00D3428C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Дотримання правил асептики</w:t>
            </w:r>
          </w:p>
        </w:tc>
      </w:tr>
      <w:tr w:rsidR="00E6769D" w:rsidRPr="00CD71E3" w:rsidTr="00D3428C">
        <w:trPr>
          <w:trHeight w:val="974"/>
        </w:trPr>
        <w:tc>
          <w:tcPr>
            <w:tcW w:w="907" w:type="dxa"/>
          </w:tcPr>
          <w:p w:rsidR="00E6769D" w:rsidRPr="00CD71E3" w:rsidRDefault="00E6769D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3.1</w:t>
            </w:r>
          </w:p>
        </w:tc>
        <w:tc>
          <w:tcPr>
            <w:tcW w:w="4731" w:type="dxa"/>
          </w:tcPr>
          <w:p w:rsidR="00E6769D" w:rsidRPr="00055BDF" w:rsidRDefault="00E6769D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E6769D" w:rsidRPr="00055BDF" w:rsidRDefault="00E6769D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55BDF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E6769D" w:rsidRPr="00CD71E3" w:rsidTr="00D3428C">
        <w:trPr>
          <w:trHeight w:val="1554"/>
        </w:trPr>
        <w:tc>
          <w:tcPr>
            <w:tcW w:w="907" w:type="dxa"/>
          </w:tcPr>
          <w:p w:rsidR="00E6769D" w:rsidRPr="00CD71E3" w:rsidRDefault="00E6769D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3.2</w:t>
            </w:r>
          </w:p>
        </w:tc>
        <w:tc>
          <w:tcPr>
            <w:tcW w:w="4731" w:type="dxa"/>
          </w:tcPr>
          <w:p w:rsidR="00E6769D" w:rsidRPr="00E6769D" w:rsidRDefault="00E6769D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Розтин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вогнища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запалення</w:t>
            </w:r>
            <w:proofErr w:type="spellEnd"/>
          </w:p>
          <w:p w:rsidR="00E6769D" w:rsidRPr="00E6769D" w:rsidRDefault="00E6769D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E6769D" w:rsidRPr="0088378B" w:rsidRDefault="00E6769D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88378B">
              <w:rPr>
                <w:sz w:val="28"/>
                <w:szCs w:val="28"/>
              </w:rPr>
              <w:t>ісце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розтину</w:t>
            </w:r>
            <w:proofErr w:type="spellEnd"/>
            <w:r w:rsidRPr="0088378B">
              <w:rPr>
                <w:sz w:val="28"/>
                <w:szCs w:val="28"/>
              </w:rPr>
              <w:t xml:space="preserve"> за </w:t>
            </w:r>
            <w:proofErr w:type="spellStart"/>
            <w:r w:rsidRPr="0088378B">
              <w:rPr>
                <w:sz w:val="28"/>
                <w:szCs w:val="28"/>
              </w:rPr>
              <w:t>анатомічними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орієнтирами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достатня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довжина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розтину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уникнення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пошкодження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судин</w:t>
            </w:r>
            <w:proofErr w:type="spellEnd"/>
            <w:r w:rsidRPr="0088378B">
              <w:rPr>
                <w:sz w:val="28"/>
                <w:szCs w:val="28"/>
              </w:rPr>
              <w:t xml:space="preserve"> та </w:t>
            </w:r>
            <w:proofErr w:type="spellStart"/>
            <w:r w:rsidRPr="0088378B">
              <w:rPr>
                <w:sz w:val="28"/>
                <w:szCs w:val="28"/>
              </w:rPr>
              <w:t>нервів</w:t>
            </w:r>
            <w:proofErr w:type="spellEnd"/>
          </w:p>
        </w:tc>
      </w:tr>
      <w:tr w:rsidR="00E6769D" w:rsidRPr="00CD71E3" w:rsidTr="00D3428C">
        <w:trPr>
          <w:trHeight w:val="967"/>
        </w:trPr>
        <w:tc>
          <w:tcPr>
            <w:tcW w:w="907" w:type="dxa"/>
          </w:tcPr>
          <w:p w:rsidR="00E6769D" w:rsidRPr="00CD71E3" w:rsidRDefault="00E6769D" w:rsidP="00D3428C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13.3</w:t>
            </w:r>
          </w:p>
        </w:tc>
        <w:tc>
          <w:tcPr>
            <w:tcW w:w="4731" w:type="dxa"/>
          </w:tcPr>
          <w:p w:rsidR="00E6769D" w:rsidRPr="00E6769D" w:rsidRDefault="00E6769D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Видалення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гнійного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вмісту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та </w:t>
            </w: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очищення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рани</w:t>
            </w:r>
          </w:p>
          <w:p w:rsidR="00E6769D" w:rsidRPr="00E6769D" w:rsidRDefault="00E6769D" w:rsidP="00D3428C">
            <w:pPr>
              <w:pStyle w:val="TableParagraph"/>
              <w:spacing w:line="321" w:lineRule="exact"/>
              <w:ind w:left="107"/>
              <w:rPr>
                <w:sz w:val="28"/>
                <w:szCs w:val="28"/>
                <w:lang w:val="ru-RU"/>
              </w:rPr>
            </w:pPr>
          </w:p>
        </w:tc>
        <w:tc>
          <w:tcPr>
            <w:tcW w:w="3826" w:type="dxa"/>
          </w:tcPr>
          <w:p w:rsidR="00E6769D" w:rsidRPr="0088378B" w:rsidRDefault="00E6769D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П</w:t>
            </w:r>
            <w:r w:rsidRPr="0088378B">
              <w:rPr>
                <w:sz w:val="28"/>
                <w:szCs w:val="28"/>
              </w:rPr>
              <w:t xml:space="preserve">овне </w:t>
            </w:r>
            <w:proofErr w:type="spellStart"/>
            <w:r w:rsidRPr="0088378B">
              <w:rPr>
                <w:sz w:val="28"/>
                <w:szCs w:val="28"/>
              </w:rPr>
              <w:t>видалення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флуктуації</w:t>
            </w:r>
            <w:proofErr w:type="spellEnd"/>
            <w:r w:rsidRPr="0088378B">
              <w:rPr>
                <w:sz w:val="28"/>
                <w:szCs w:val="28"/>
              </w:rPr>
              <w:t xml:space="preserve">; </w:t>
            </w:r>
            <w:proofErr w:type="spellStart"/>
            <w:r w:rsidRPr="0088378B">
              <w:rPr>
                <w:sz w:val="28"/>
                <w:szCs w:val="28"/>
              </w:rPr>
              <w:t>промивання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фізіологічним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розчином</w:t>
            </w:r>
            <w:proofErr w:type="spellEnd"/>
            <w:r w:rsidRPr="0088378B">
              <w:rPr>
                <w:sz w:val="28"/>
                <w:szCs w:val="28"/>
              </w:rPr>
              <w:t xml:space="preserve"> до </w:t>
            </w:r>
            <w:proofErr w:type="spellStart"/>
            <w:r w:rsidRPr="0088378B">
              <w:rPr>
                <w:sz w:val="28"/>
                <w:szCs w:val="28"/>
              </w:rPr>
              <w:t>прозорої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витікальної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рідини</w:t>
            </w:r>
            <w:proofErr w:type="spellEnd"/>
            <w:r w:rsidRPr="0088378B">
              <w:rPr>
                <w:sz w:val="28"/>
                <w:szCs w:val="28"/>
              </w:rPr>
              <w:t>.</w:t>
            </w:r>
          </w:p>
        </w:tc>
      </w:tr>
      <w:tr w:rsidR="00E6769D" w:rsidRPr="00CD71E3" w:rsidTr="00D3428C">
        <w:trPr>
          <w:trHeight w:val="991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</w:t>
            </w:r>
          </w:p>
        </w:tc>
        <w:tc>
          <w:tcPr>
            <w:tcW w:w="4731" w:type="dxa"/>
          </w:tcPr>
          <w:p w:rsidR="00E6769D" w:rsidRPr="00E6769D" w:rsidRDefault="00E6769D" w:rsidP="00D3428C">
            <w:pPr>
              <w:pStyle w:val="a6"/>
              <w:rPr>
                <w:sz w:val="28"/>
                <w:szCs w:val="28"/>
              </w:rPr>
            </w:pP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Встановлення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дренажу</w:t>
            </w:r>
          </w:p>
          <w:p w:rsidR="00E6769D" w:rsidRPr="00E6769D" w:rsidRDefault="00E6769D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E6769D" w:rsidRPr="0088378B" w:rsidRDefault="00E6769D" w:rsidP="00D3428C">
            <w:pPr>
              <w:pStyle w:val="a6"/>
              <w:rPr>
                <w:sz w:val="28"/>
                <w:szCs w:val="28"/>
                <w:lang w:val="uk-UA"/>
              </w:rPr>
            </w:pPr>
            <w:r w:rsidRPr="0088378B">
              <w:rPr>
                <w:sz w:val="28"/>
                <w:szCs w:val="28"/>
                <w:lang w:val="uk-UA"/>
              </w:rPr>
              <w:t>правильне розташування дренажу у глибині рани, фіксація швами або стягуючою пов’язкою, забезпечення відтоку рідини.</w:t>
            </w:r>
          </w:p>
        </w:tc>
      </w:tr>
      <w:tr w:rsidR="00E6769D" w:rsidRPr="00CD71E3" w:rsidTr="00D3428C">
        <w:trPr>
          <w:trHeight w:val="991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</w:t>
            </w:r>
          </w:p>
        </w:tc>
        <w:tc>
          <w:tcPr>
            <w:tcW w:w="4731" w:type="dxa"/>
          </w:tcPr>
          <w:p w:rsidR="00E6769D" w:rsidRPr="00E6769D" w:rsidRDefault="00E6769D" w:rsidP="00D3428C">
            <w:pPr>
              <w:pStyle w:val="a6"/>
              <w:rPr>
                <w:sz w:val="28"/>
                <w:szCs w:val="28"/>
              </w:rPr>
            </w:pPr>
            <w:r w:rsidRPr="00E6769D">
              <w:rPr>
                <w:rStyle w:val="a5"/>
                <w:b w:val="0"/>
                <w:sz w:val="28"/>
                <w:szCs w:val="28"/>
              </w:rPr>
              <w:t>Гемостаз</w:t>
            </w:r>
          </w:p>
          <w:p w:rsidR="00E6769D" w:rsidRPr="00E6769D" w:rsidRDefault="00E6769D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E6769D" w:rsidRPr="0088378B" w:rsidRDefault="00E6769D" w:rsidP="00D3428C">
            <w:pPr>
              <w:pStyle w:val="a6"/>
              <w:rPr>
                <w:sz w:val="28"/>
                <w:szCs w:val="28"/>
                <w:lang w:val="uk-UA"/>
              </w:rPr>
            </w:pPr>
            <w:r w:rsidRPr="0088378B">
              <w:rPr>
                <w:sz w:val="28"/>
                <w:szCs w:val="28"/>
                <w:lang w:val="uk-UA"/>
              </w:rPr>
              <w:t>Відсутність активної кровотечі; при необхідності — коагуляція або уточнюючі шви.</w:t>
            </w:r>
          </w:p>
        </w:tc>
      </w:tr>
      <w:tr w:rsidR="00E6769D" w:rsidRPr="00CD71E3" w:rsidTr="00D3428C">
        <w:trPr>
          <w:trHeight w:val="991"/>
        </w:trPr>
        <w:tc>
          <w:tcPr>
            <w:tcW w:w="907" w:type="dxa"/>
          </w:tcPr>
          <w:p w:rsidR="00E6769D" w:rsidRDefault="00E6769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13.6</w:t>
            </w:r>
          </w:p>
        </w:tc>
        <w:tc>
          <w:tcPr>
            <w:tcW w:w="4731" w:type="dxa"/>
          </w:tcPr>
          <w:p w:rsidR="00E6769D" w:rsidRPr="00E6769D" w:rsidRDefault="00E6769D" w:rsidP="00D3428C">
            <w:pPr>
              <w:pStyle w:val="a6"/>
              <w:rPr>
                <w:rStyle w:val="a5"/>
                <w:b w:val="0"/>
                <w:bCs w:val="0"/>
                <w:sz w:val="28"/>
                <w:szCs w:val="28"/>
              </w:rPr>
            </w:pP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Накладання</w:t>
            </w:r>
            <w:proofErr w:type="spellEnd"/>
            <w:r w:rsidRPr="00E6769D">
              <w:rPr>
                <w:rStyle w:val="a5"/>
                <w:b w:val="0"/>
                <w:sz w:val="28"/>
                <w:szCs w:val="28"/>
              </w:rPr>
              <w:t xml:space="preserve"> </w:t>
            </w:r>
            <w:proofErr w:type="spellStart"/>
            <w:r w:rsidRPr="00E6769D">
              <w:rPr>
                <w:rStyle w:val="a5"/>
                <w:b w:val="0"/>
                <w:sz w:val="28"/>
                <w:szCs w:val="28"/>
              </w:rPr>
              <w:t>пов’язки</w:t>
            </w:r>
            <w:proofErr w:type="spellEnd"/>
          </w:p>
        </w:tc>
        <w:tc>
          <w:tcPr>
            <w:tcW w:w="3826" w:type="dxa"/>
          </w:tcPr>
          <w:p w:rsidR="00E6769D" w:rsidRPr="0088378B" w:rsidRDefault="00E6769D" w:rsidP="00D3428C">
            <w:pPr>
              <w:pStyle w:val="a6"/>
              <w:rPr>
                <w:sz w:val="28"/>
                <w:szCs w:val="28"/>
              </w:rPr>
            </w:pPr>
            <w:r w:rsidRPr="0088378B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88378B">
              <w:rPr>
                <w:sz w:val="28"/>
                <w:szCs w:val="28"/>
              </w:rPr>
              <w:t>икористання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стерильних</w:t>
            </w:r>
            <w:proofErr w:type="spellEnd"/>
            <w:r w:rsidRPr="0088378B">
              <w:rPr>
                <w:sz w:val="28"/>
                <w:szCs w:val="28"/>
              </w:rPr>
              <w:t xml:space="preserve"> </w:t>
            </w:r>
            <w:proofErr w:type="spellStart"/>
            <w:r w:rsidRPr="0088378B">
              <w:rPr>
                <w:sz w:val="28"/>
                <w:szCs w:val="28"/>
              </w:rPr>
              <w:t>матеріалів</w:t>
            </w:r>
            <w:proofErr w:type="spellEnd"/>
            <w:r w:rsidRPr="0088378B">
              <w:rPr>
                <w:sz w:val="28"/>
                <w:szCs w:val="28"/>
              </w:rPr>
              <w:t xml:space="preserve">; </w:t>
            </w:r>
            <w:proofErr w:type="spellStart"/>
            <w:r w:rsidRPr="0088378B">
              <w:rPr>
                <w:sz w:val="28"/>
                <w:szCs w:val="28"/>
              </w:rPr>
              <w:t>фіксація</w:t>
            </w:r>
            <w:proofErr w:type="spellEnd"/>
            <w:r w:rsidRPr="0088378B">
              <w:rPr>
                <w:sz w:val="28"/>
                <w:szCs w:val="28"/>
              </w:rPr>
              <w:t xml:space="preserve">, </w:t>
            </w:r>
            <w:proofErr w:type="spellStart"/>
            <w:r w:rsidRPr="0088378B">
              <w:rPr>
                <w:sz w:val="28"/>
                <w:szCs w:val="28"/>
              </w:rPr>
              <w:t>що</w:t>
            </w:r>
            <w:proofErr w:type="spellEnd"/>
            <w:r w:rsidRPr="0088378B">
              <w:rPr>
                <w:sz w:val="28"/>
                <w:szCs w:val="28"/>
              </w:rPr>
              <w:t xml:space="preserve"> не </w:t>
            </w:r>
            <w:proofErr w:type="spellStart"/>
            <w:r w:rsidRPr="0088378B">
              <w:rPr>
                <w:sz w:val="28"/>
                <w:szCs w:val="28"/>
              </w:rPr>
              <w:t>перешкоджає</w:t>
            </w:r>
            <w:proofErr w:type="spellEnd"/>
            <w:r w:rsidRPr="0088378B">
              <w:rPr>
                <w:sz w:val="28"/>
                <w:szCs w:val="28"/>
              </w:rPr>
              <w:t xml:space="preserve"> дренажу</w:t>
            </w:r>
          </w:p>
        </w:tc>
      </w:tr>
      <w:tr w:rsidR="00E6769D" w:rsidRPr="00CD71E3" w:rsidTr="00D3428C">
        <w:trPr>
          <w:trHeight w:val="642"/>
        </w:trPr>
        <w:tc>
          <w:tcPr>
            <w:tcW w:w="907" w:type="dxa"/>
          </w:tcPr>
          <w:p w:rsidR="00E6769D" w:rsidRPr="00CD71E3" w:rsidRDefault="00E6769D" w:rsidP="00D3428C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:rsidR="00E6769D" w:rsidRPr="00CE5119" w:rsidRDefault="00E6769D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Утилізація інструментів, ЗІЗ</w:t>
            </w:r>
          </w:p>
        </w:tc>
        <w:tc>
          <w:tcPr>
            <w:tcW w:w="3826" w:type="dxa"/>
          </w:tcPr>
          <w:p w:rsidR="00E6769D" w:rsidRPr="00CE5119" w:rsidRDefault="00E6769D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E5119">
              <w:rPr>
                <w:sz w:val="28"/>
                <w:szCs w:val="28"/>
              </w:rPr>
              <w:t>Виконано утилізацію згідно з протоколом, знято ЗІЗ, оброблено руки</w:t>
            </w:r>
          </w:p>
        </w:tc>
      </w:tr>
    </w:tbl>
    <w:p w:rsidR="00E6769D" w:rsidRDefault="00E6769D" w:rsidP="00E6769D">
      <w:pPr>
        <w:pStyle w:val="a3"/>
        <w:rPr>
          <w:i/>
        </w:rPr>
      </w:pPr>
    </w:p>
    <w:p w:rsidR="00E6769D" w:rsidRDefault="00E6769D" w:rsidP="00E6769D">
      <w:pPr>
        <w:pStyle w:val="a3"/>
        <w:rPr>
          <w:i/>
        </w:rPr>
      </w:pPr>
    </w:p>
    <w:p w:rsidR="00E6769D" w:rsidRDefault="00E6769D" w:rsidP="00E6769D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E6769D" w:rsidRDefault="00E6769D" w:rsidP="00E6769D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E6769D" w:rsidTr="00D3428C">
        <w:trPr>
          <w:trHeight w:val="1288"/>
        </w:trPr>
        <w:tc>
          <w:tcPr>
            <w:tcW w:w="3586" w:type="dxa"/>
          </w:tcPr>
          <w:p w:rsidR="00E6769D" w:rsidRDefault="00E6769D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E6769D" w:rsidRDefault="00E6769D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E6769D" w:rsidRDefault="00E6769D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E6769D" w:rsidRDefault="00E6769D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6769D" w:rsidRDefault="00E6769D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E6769D" w:rsidRDefault="00E6769D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E6769D" w:rsidRDefault="00E6769D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E6769D" w:rsidRDefault="00E6769D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E6769D" w:rsidTr="00D3428C">
        <w:trPr>
          <w:trHeight w:val="986"/>
        </w:trPr>
        <w:tc>
          <w:tcPr>
            <w:tcW w:w="3586" w:type="dxa"/>
          </w:tcPr>
          <w:p w:rsidR="00E6769D" w:rsidRDefault="00E6769D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E6769D" w:rsidRDefault="00E6769D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E6769D" w:rsidRDefault="00E6769D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E6769D" w:rsidRDefault="00E6769D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E6769D" w:rsidRDefault="00E6769D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E6769D" w:rsidRDefault="00E6769D" w:rsidP="00E6769D">
      <w:pPr>
        <w:pStyle w:val="a3"/>
        <w:rPr>
          <w:b/>
          <w:sz w:val="20"/>
        </w:rPr>
      </w:pPr>
    </w:p>
    <w:p w:rsidR="00E6769D" w:rsidRDefault="00E6769D" w:rsidP="00E6769D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E6769D" w:rsidTr="00D3428C">
        <w:trPr>
          <w:trHeight w:val="657"/>
        </w:trPr>
        <w:tc>
          <w:tcPr>
            <w:tcW w:w="552" w:type="dxa"/>
          </w:tcPr>
          <w:p w:rsidR="00E6769D" w:rsidRDefault="00E6769D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E6769D" w:rsidRDefault="00E6769D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E6769D" w:rsidRDefault="00E6769D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E6769D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769D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769D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769D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769D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E6769D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769D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6769D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6769D" w:rsidRDefault="00E6769D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E6769D" w:rsidRDefault="00E6769D" w:rsidP="00E6769D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E6769D" w:rsidRPr="00ED384A" w:rsidRDefault="00E6769D" w:rsidP="00E6769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:rsidR="00E6769D" w:rsidRDefault="00E6769D" w:rsidP="00E6769D">
      <w:pPr>
        <w:pStyle w:val="a7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E6769D" w:rsidRPr="00ED384A" w:rsidRDefault="00E6769D" w:rsidP="00E6769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E6769D" w:rsidRPr="00ED384A" w:rsidRDefault="00E6769D" w:rsidP="00E6769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E6769D" w:rsidRDefault="00E6769D" w:rsidP="00E6769D">
      <w:pPr>
        <w:pStyle w:val="a7"/>
        <w:rPr>
          <w:sz w:val="28"/>
        </w:rPr>
      </w:pPr>
    </w:p>
    <w:p w:rsidR="00E6769D" w:rsidRPr="00ED384A" w:rsidRDefault="00E6769D" w:rsidP="00E6769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lastRenderedPageBreak/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E6769D" w:rsidRDefault="00E6769D" w:rsidP="00E6769D">
      <w:pPr>
        <w:pStyle w:val="a7"/>
        <w:rPr>
          <w:sz w:val="28"/>
        </w:rPr>
      </w:pPr>
    </w:p>
    <w:p w:rsidR="00E6769D" w:rsidRPr="00ED384A" w:rsidRDefault="00E6769D" w:rsidP="00E6769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E6769D" w:rsidRDefault="00E6769D" w:rsidP="00E6769D">
      <w:pPr>
        <w:pStyle w:val="a7"/>
        <w:rPr>
          <w:sz w:val="28"/>
        </w:rPr>
      </w:pPr>
    </w:p>
    <w:p w:rsidR="00E6769D" w:rsidRPr="00ED384A" w:rsidRDefault="00E6769D" w:rsidP="00E6769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E6769D" w:rsidRDefault="00E6769D" w:rsidP="00E6769D">
      <w:pPr>
        <w:pStyle w:val="a7"/>
        <w:rPr>
          <w:sz w:val="28"/>
        </w:rPr>
      </w:pPr>
    </w:p>
    <w:p w:rsidR="00E6769D" w:rsidRPr="00ED384A" w:rsidRDefault="00E6769D" w:rsidP="00E6769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E6769D" w:rsidRDefault="00E6769D" w:rsidP="00E6769D">
      <w:pPr>
        <w:pStyle w:val="a7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E6769D" w:rsidRDefault="00E6769D" w:rsidP="00E6769D"/>
    <w:p w:rsidR="00E6769D" w:rsidRDefault="00E6769D" w:rsidP="00E6769D"/>
    <w:p w:rsidR="00845EF3" w:rsidRDefault="00845EF3"/>
    <w:sectPr w:rsidR="0084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FB2"/>
    <w:rsid w:val="002E0346"/>
    <w:rsid w:val="00845EF3"/>
    <w:rsid w:val="00DB4FB2"/>
    <w:rsid w:val="00E6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8AD0"/>
  <w15:docId w15:val="{AD9F1A13-2AE9-4590-823E-5F178058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E6769D"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69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769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769D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676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769D"/>
    <w:pPr>
      <w:ind w:left="108"/>
    </w:pPr>
  </w:style>
  <w:style w:type="character" w:styleId="a5">
    <w:name w:val="Strong"/>
    <w:basedOn w:val="a0"/>
    <w:uiPriority w:val="22"/>
    <w:qFormat/>
    <w:rsid w:val="00E6769D"/>
    <w:rPr>
      <w:b/>
      <w:bCs/>
    </w:rPr>
  </w:style>
  <w:style w:type="paragraph" w:styleId="a6">
    <w:name w:val="Normal (Web)"/>
    <w:basedOn w:val="a"/>
    <w:uiPriority w:val="99"/>
    <w:unhideWhenUsed/>
    <w:rsid w:val="00E676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6769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676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a7">
    <w:name w:val="List Paragraph"/>
    <w:basedOn w:val="a"/>
    <w:uiPriority w:val="1"/>
    <w:qFormat/>
    <w:rsid w:val="00E6769D"/>
    <w:pPr>
      <w:ind w:left="12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3</cp:revision>
  <dcterms:created xsi:type="dcterms:W3CDTF">2025-06-05T11:25:00Z</dcterms:created>
  <dcterms:modified xsi:type="dcterms:W3CDTF">2025-06-05T13:25:00Z</dcterms:modified>
</cp:coreProperties>
</file>