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8DA9909" w14:textId="77777777" w:rsidR="00187C8A" w:rsidRPr="005177DB" w:rsidRDefault="00187C8A" w:rsidP="00187C8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152DBDEC" w14:textId="77777777" w:rsidR="00187C8A" w:rsidRPr="005177DB" w:rsidRDefault="00187C8A" w:rsidP="00187C8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6DBBD6F" w14:textId="77777777" w:rsidR="00187C8A" w:rsidRPr="005177DB" w:rsidRDefault="00187C8A" w:rsidP="00187C8A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06FF15BB" w14:textId="77777777" w:rsidR="00187C8A" w:rsidRPr="005177DB" w:rsidRDefault="00187C8A" w:rsidP="00187C8A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02F16893" w14:textId="77777777" w:rsidR="00187C8A" w:rsidRPr="005177DB" w:rsidRDefault="00187C8A" w:rsidP="00187C8A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02458761" w14:textId="77777777" w:rsidR="00187C8A" w:rsidRPr="005177DB" w:rsidRDefault="00187C8A" w:rsidP="00187C8A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0673BA7" w14:textId="77777777" w:rsidR="00187C8A" w:rsidRPr="009F699E" w:rsidRDefault="00187C8A" w:rsidP="00187C8A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36854F9" w14:textId="77777777" w:rsidR="00187C8A" w:rsidRPr="009F699E" w:rsidRDefault="00187C8A" w:rsidP="00187C8A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490A873" w14:textId="77777777" w:rsidR="00187C8A" w:rsidRPr="005425BE" w:rsidRDefault="00187C8A" w:rsidP="00187C8A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3D8A20A" w14:textId="77777777" w:rsidR="00061D14" w:rsidRPr="00061D14" w:rsidRDefault="00061D14" w:rsidP="00061D14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61D1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proofErr w:type="spellStart"/>
      <w:r w:rsidRPr="00061D14">
        <w:rPr>
          <w:rFonts w:ascii="Times New Roman" w:hAnsi="Times New Roman"/>
          <w:bCs/>
          <w:sz w:val="28"/>
          <w:szCs w:val="28"/>
          <w:lang w:val="uk-UA"/>
        </w:rPr>
        <w:t>Радикулярна</w:t>
      </w:r>
      <w:proofErr w:type="spellEnd"/>
      <w:r w:rsidRPr="00061D1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061D14">
        <w:rPr>
          <w:rFonts w:ascii="Times New Roman" w:hAnsi="Times New Roman"/>
          <w:bCs/>
          <w:sz w:val="28"/>
          <w:szCs w:val="28"/>
          <w:lang w:val="uk-UA"/>
        </w:rPr>
        <w:t>зубовмісна</w:t>
      </w:r>
      <w:proofErr w:type="spellEnd"/>
      <w:r w:rsidRPr="00061D14">
        <w:rPr>
          <w:rFonts w:ascii="Times New Roman" w:hAnsi="Times New Roman"/>
          <w:bCs/>
          <w:sz w:val="28"/>
          <w:szCs w:val="28"/>
          <w:lang w:val="uk-UA"/>
        </w:rPr>
        <w:t xml:space="preserve"> кіста нижньої щелепи від 85 зуба у дитини 11 років: диференційна діагностика та аналіз додаткових методів дослідження</w:t>
      </w:r>
      <w:r w:rsidRPr="00061D14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71F76FAB" w14:textId="140AFDBE" w:rsidR="007650D6" w:rsidRPr="007650D6" w:rsidRDefault="007650D6" w:rsidP="00B33AB1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7A96151" w:rsidR="00532372" w:rsidRPr="009A365E" w:rsidRDefault="00532372" w:rsidP="00061D1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061D14" w:rsidRPr="00061D14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 w:rsidR="00061D14" w:rsidRPr="00061D14">
        <w:rPr>
          <w:rFonts w:ascii="Times New Roman" w:hAnsi="Times New Roman"/>
          <w:b/>
          <w:sz w:val="28"/>
          <w:szCs w:val="28"/>
          <w:lang w:val="uk-UA"/>
        </w:rPr>
        <w:t>Радикулярна</w:t>
      </w:r>
      <w:proofErr w:type="spellEnd"/>
      <w:r w:rsidR="00061D14" w:rsidRPr="00061D1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061D14" w:rsidRPr="00061D14">
        <w:rPr>
          <w:rFonts w:ascii="Times New Roman" w:hAnsi="Times New Roman"/>
          <w:b/>
          <w:sz w:val="28"/>
          <w:szCs w:val="28"/>
          <w:lang w:val="uk-UA"/>
        </w:rPr>
        <w:t>зубовмісна</w:t>
      </w:r>
      <w:proofErr w:type="spellEnd"/>
      <w:r w:rsidR="00061D14" w:rsidRPr="00061D14">
        <w:rPr>
          <w:rFonts w:ascii="Times New Roman" w:hAnsi="Times New Roman"/>
          <w:b/>
          <w:sz w:val="28"/>
          <w:szCs w:val="28"/>
          <w:lang w:val="uk-UA"/>
        </w:rPr>
        <w:t xml:space="preserve"> кіста нижньої щелепи від 85 зуба у дитини 11 років: диференційна діагностика та аналіз додаткових методів дослідження»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A18778F" w14:textId="77777777" w:rsidR="00061D14" w:rsidRPr="00061D14" w:rsidRDefault="00061D14" w:rsidP="00061D14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61D14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читати та аналізувати дані рентгенологічного дослідження у дітей різного віку.</w:t>
      </w:r>
    </w:p>
    <w:p w14:paraId="673C5EEB" w14:textId="67F0F220" w:rsidR="00CD02B5" w:rsidRPr="00CD02B5" w:rsidRDefault="00CD02B5" w:rsidP="00CD02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вибір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матеріалів</w:t>
            </w:r>
            <w:proofErr w:type="spellEnd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CBEAFE9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3627D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362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365E" w:rsidRPr="009A365E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="009A365E" w:rsidRPr="009A36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365E" w:rsidRPr="009A365E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клінічної</w:t>
            </w:r>
            <w:proofErr w:type="spellEnd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ситуації</w:t>
            </w:r>
            <w:proofErr w:type="spellEnd"/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4F4E1F2A" w:rsidR="003B73FC" w:rsidRPr="003B73FC" w:rsidRDefault="00061D14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Ознайомтесь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віком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ортопантомограмою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F24BB39" w:rsidR="003B73FC" w:rsidRPr="003B73FC" w:rsidRDefault="009A365E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огляду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468D3CB2" w:rsidR="003B73FC" w:rsidRPr="004B52BF" w:rsidRDefault="00061D14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Визначте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локалізацію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патології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, характер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ураження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, структуру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кістки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129C7C96" w:rsidR="003B73FC" w:rsidRPr="003B73FC" w:rsidRDefault="00061D14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Опис</w:t>
            </w:r>
            <w:proofErr w:type="spellEnd"/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ортопантомограми</w:t>
            </w:r>
            <w:proofErr w:type="spellEnd"/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1C59DA12" w:rsidR="003B73FC" w:rsidRPr="003B73FC" w:rsidRDefault="00061D14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рентгенограмі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ознаки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кістозного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ураження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розміри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, форма,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межі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>, структура).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7F63D4CD" w:rsidR="00B2231A" w:rsidRPr="00B2231A" w:rsidRDefault="009A365E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Інтерпретація</w:t>
            </w:r>
            <w:proofErr w:type="spellEnd"/>
            <w:r w:rsidRPr="009A365E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результату: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3E8E" w14:textId="77777777" w:rsidR="00061D14" w:rsidRPr="00061D14" w:rsidRDefault="00061D14" w:rsidP="00061D1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Встановити діагноз –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t>радикулярна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кіста (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t>постпульпарне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ускладнення).</w:t>
            </w:r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Пояснити взаємозв’язок з постійним зачатком – зміщення або затримка прорізування.</w:t>
            </w:r>
          </w:p>
          <w:p w14:paraId="52650424" w14:textId="0C1F321D" w:rsidR="00B2231A" w:rsidRPr="00B2231A" w:rsidRDefault="00B2231A" w:rsidP="009A365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6CA1E29A" w:rsidR="00B2231A" w:rsidRPr="00B2231A" w:rsidRDefault="00061D14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План </w:t>
            </w:r>
            <w:proofErr w:type="spellStart"/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лікування</w:t>
            </w:r>
            <w:proofErr w:type="spellEnd"/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BDD" w14:textId="0BA4AACA" w:rsidR="00B2231A" w:rsidRPr="00B2231A" w:rsidRDefault="00061D14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Видалення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 85-го зуба,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цистектомія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061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61D14">
              <w:rPr>
                <w:rFonts w:ascii="Times New Roman" w:hAnsi="Times New Roman"/>
                <w:sz w:val="28"/>
                <w:szCs w:val="28"/>
              </w:rPr>
              <w:t>цистотомія</w:t>
            </w:r>
            <w:proofErr w:type="spellEnd"/>
          </w:p>
        </w:tc>
      </w:tr>
      <w:tr w:rsidR="00061D14" w:rsidRPr="003B73FC" w14:paraId="79F063E5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144D" w14:textId="4CC49C6E" w:rsidR="00061D14" w:rsidRDefault="00061D14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96E1" w14:textId="09C3118B" w:rsidR="00061D14" w:rsidRPr="00061D14" w:rsidRDefault="00061D14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Надати</w:t>
            </w:r>
            <w:proofErr w:type="spellEnd"/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рекомендації</w:t>
            </w:r>
            <w:proofErr w:type="spellEnd"/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пацієнту</w:t>
            </w:r>
            <w:proofErr w:type="spellEnd"/>
            <w:r w:rsidRPr="00061D14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BC2B" w14:textId="77777777" w:rsidR="00061D14" w:rsidRPr="00061D14" w:rsidRDefault="00061D14" w:rsidP="00061D1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t>Контрольне спостереження (рентген через 3–6 місяців).</w:t>
            </w:r>
          </w:p>
          <w:p w14:paraId="113A0577" w14:textId="3752C1DF" w:rsidR="00061D14" w:rsidRPr="00061D14" w:rsidRDefault="00061D14" w:rsidP="00061D14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061D14">
              <w:rPr>
                <w:rFonts w:ascii="Times New Roman" w:hAnsi="Times New Roman"/>
                <w:sz w:val="28"/>
                <w:szCs w:val="28"/>
                <w:lang w:val="uk-UA"/>
              </w:rPr>
              <w:t>Санітарно-освітня бесіда для дитини та батьків.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87C8A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B73FC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62665"/>
    <w:rsid w:val="00672D1C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4914</Words>
  <Characters>2802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24</cp:revision>
  <dcterms:created xsi:type="dcterms:W3CDTF">2025-06-02T09:26:00Z</dcterms:created>
  <dcterms:modified xsi:type="dcterms:W3CDTF">2026-04-23T07:57:00Z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