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BA5AD06" w14:textId="77777777" w:rsidR="003F1725" w:rsidRPr="003F1725" w:rsidRDefault="003F1725" w:rsidP="003F1725">
      <w:pPr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</w:pPr>
      <w:r w:rsidRPr="003F172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«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>В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роджене незрощення 1/2 твердого та м’якого піднебіння, полідактилія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 xml:space="preserve"> у 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3-річн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>ої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 xml:space="preserve"> дівчинк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>и: тактика лікування</w:t>
      </w:r>
      <w:r w:rsidRPr="003F172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»</w:t>
      </w:r>
    </w:p>
    <w:p w14:paraId="37ADDC8A" w14:textId="76FA4E95" w:rsidR="00524E8B" w:rsidRPr="00524E8B" w:rsidRDefault="00524E8B" w:rsidP="00524E8B">
      <w:pPr>
        <w:widowControl w:val="0"/>
        <w:tabs>
          <w:tab w:val="left" w:pos="90"/>
        </w:tabs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524E8B">
        <w:rPr>
          <w:rFonts w:ascii="Times New Roman" w:eastAsia="Times New Roman" w:hAnsi="Times New Roman"/>
          <w:bCs/>
          <w:sz w:val="20"/>
          <w:szCs w:val="20"/>
          <w:lang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8AE041E" w:rsidR="00532372" w:rsidRPr="00723345" w:rsidRDefault="00532372" w:rsidP="003F172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В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роджене незрощення 1/2 твердого та м’якого піднебіння, полідактилія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у 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3-річн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ої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дівчинк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и: тактика лікування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F1725" w:rsidRPr="003F1725" w14:paraId="343C0026" w14:textId="77777777" w:rsidTr="003F172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67F6" w14:textId="77777777" w:rsidR="003F1725" w:rsidRPr="003F1725" w:rsidRDefault="003F1725" w:rsidP="003F172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2B58" w14:textId="77777777" w:rsidR="003F1725" w:rsidRPr="003F1725" w:rsidRDefault="003F1725" w:rsidP="003F172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CD26" w14:textId="77777777" w:rsidR="003F1725" w:rsidRPr="003F1725" w:rsidRDefault="003F1725" w:rsidP="003F172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3F1725" w:rsidRPr="003F1725" w14:paraId="5A0C1A20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875F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31FB" w14:textId="77777777" w:rsidR="003F1725" w:rsidRPr="003F1725" w:rsidRDefault="003F1725" w:rsidP="003F172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9166EB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CA2E2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0922" w14:textId="77777777" w:rsidR="003F1725" w:rsidRPr="003F1725" w:rsidRDefault="003F1725" w:rsidP="003F172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7E43D3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3F1725" w:rsidRPr="003F1725" w14:paraId="5316DD46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269A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A7C8" w14:textId="77777777" w:rsidR="003F1725" w:rsidRPr="003F1725" w:rsidRDefault="003F1725" w:rsidP="003F172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CBD623A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86DF1E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486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3F1725" w:rsidRPr="003F1725" w14:paraId="3B6BC9E4" w14:textId="77777777" w:rsidTr="003F172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A211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45A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416D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3F1725" w:rsidRPr="003F1725" w14:paraId="673AAB96" w14:textId="77777777" w:rsidTr="003F172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FAC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B088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12E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3F1725" w:rsidRPr="003F1725" w14:paraId="27EE51BD" w14:textId="77777777" w:rsidTr="003F172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95DF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79EF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8B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3F1725" w:rsidRPr="003F1725" w14:paraId="4CC723CD" w14:textId="77777777" w:rsidTr="003F172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7F3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A291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62D3" w14:textId="77777777" w:rsidR="003F1725" w:rsidRPr="003F1725" w:rsidRDefault="003F1725" w:rsidP="003F172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3F1725" w:rsidRPr="003F1725" w14:paraId="412D6FCE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53F93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A48C" w14:textId="77777777" w:rsidR="003F1725" w:rsidRPr="003F1725" w:rsidRDefault="003F1725" w:rsidP="003F172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66E6" w14:textId="77777777" w:rsidR="003F1725" w:rsidRPr="003F1725" w:rsidRDefault="003F1725" w:rsidP="003F172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F1725" w:rsidRPr="003F1725" w14:paraId="6111B172" w14:textId="77777777" w:rsidTr="003F172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FB3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59F8" w14:textId="77777777" w:rsidR="003F1725" w:rsidRPr="003F1725" w:rsidRDefault="003F1725" w:rsidP="003F172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70C3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F1725" w:rsidRPr="003F1725" w14:paraId="0D69A1C2" w14:textId="77777777" w:rsidTr="003F172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3CA0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BAA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EA7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F1725" w:rsidRPr="003F1725" w14:paraId="1BE6D143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4580" w14:textId="77777777" w:rsidR="003F1725" w:rsidRPr="003F1725" w:rsidRDefault="003F1725" w:rsidP="003F172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17EA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52BD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0F6BE73" w14:textId="77777777" w:rsidR="003F1725" w:rsidRPr="003F1725" w:rsidRDefault="003F1725" w:rsidP="003F172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F1725" w:rsidRPr="003F1725" w14:paraId="4D658127" w14:textId="77777777" w:rsidTr="003F172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03B8" w14:textId="77777777" w:rsidR="003F1725" w:rsidRPr="003F1725" w:rsidRDefault="003F1725" w:rsidP="003F172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575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FA5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F1725" w:rsidRPr="003F1725" w14:paraId="7C36A216" w14:textId="77777777" w:rsidTr="003F1725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8C32" w14:textId="77777777" w:rsidR="003F1725" w:rsidRPr="003F1725" w:rsidRDefault="003F1725" w:rsidP="003F172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46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lang w:val="uk-UA"/>
              </w:rPr>
              <w:t>актику лікування дитини з в</w:t>
            </w:r>
            <w:r w:rsidRPr="003F1725">
              <w:rPr>
                <w:rFonts w:ascii="Times New Roman" w:eastAsia="Times New Roman" w:hAnsi="Times New Roman"/>
                <w:bCs/>
                <w:snapToGrid w:val="0"/>
                <w:color w:val="000000"/>
                <w:sz w:val="28"/>
                <w:szCs w:val="28"/>
                <w:lang w:val="uk-UA"/>
              </w:rPr>
              <w:t>родженим незрощенням 1/2 твердого та м’якого піднебіння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5C9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lang w:val="uk-UA"/>
              </w:rPr>
              <w:t>актику лікування дитини з в</w:t>
            </w:r>
            <w:r w:rsidRPr="003F1725">
              <w:rPr>
                <w:rFonts w:ascii="Times New Roman" w:eastAsia="Times New Roman" w:hAnsi="Times New Roman"/>
                <w:bCs/>
                <w:snapToGrid w:val="0"/>
                <w:color w:val="000000"/>
                <w:sz w:val="28"/>
                <w:szCs w:val="28"/>
                <w:lang w:val="uk-UA"/>
              </w:rPr>
              <w:t>родженим незрощенням 1/2 твердого та м’якого піднебіння</w:t>
            </w:r>
          </w:p>
        </w:tc>
      </w:tr>
      <w:tr w:rsidR="003F1725" w:rsidRPr="003F1725" w14:paraId="42013501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28E4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9942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14BA381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BBC4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3F1725" w:rsidRPr="003F1725" w14:paraId="03F3F785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494B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7AB99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Визначити показання до оперативного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ECEE5" w14:textId="77777777" w:rsidR="003F1725" w:rsidRPr="003F1725" w:rsidRDefault="003F1725" w:rsidP="003F172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изначено показання до оперативного лікування</w:t>
            </w:r>
          </w:p>
        </w:tc>
      </w:tr>
      <w:tr w:rsidR="003F1725" w:rsidRPr="003F1725" w14:paraId="2228865E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5201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BC0A" w14:textId="77777777" w:rsidR="003F1725" w:rsidRPr="003F1725" w:rsidRDefault="003F1725" w:rsidP="003F172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Назвати оптимальний вік для оперативного втручання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B702" w14:textId="77777777" w:rsidR="003F1725" w:rsidRPr="003F1725" w:rsidRDefault="003F1725" w:rsidP="003F1725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вказано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оптимальний вік для оперативного втручання</w:t>
            </w:r>
          </w:p>
        </w:tc>
      </w:tr>
      <w:tr w:rsidR="003F1725" w:rsidRPr="003F1725" w14:paraId="09102A23" w14:textId="77777777" w:rsidTr="003F1725">
        <w:trPr>
          <w:trHeight w:val="82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984C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5A4E6A" w14:textId="77777777" w:rsidR="003F1725" w:rsidRPr="003F1725" w:rsidRDefault="003F1725" w:rsidP="003F1725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Обгрунтувати необхідність передопераційної підготовки: санація порожнини рота, вакцинація, стабілізація імунного статусу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F1D5" w14:textId="77777777" w:rsidR="003F1725" w:rsidRPr="003F1725" w:rsidRDefault="003F1725" w:rsidP="003F1725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обгрунтовано необхідність передопераційної підготовки</w:t>
            </w:r>
          </w:p>
        </w:tc>
      </w:tr>
      <w:tr w:rsidR="003F1725" w:rsidRPr="003F1725" w14:paraId="6099E014" w14:textId="77777777" w:rsidTr="003F1725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2534" w14:textId="77777777" w:rsidR="003F1725" w:rsidRPr="003F1725" w:rsidRDefault="003F1725" w:rsidP="003F1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2756" w14:textId="77777777" w:rsidR="003F1725" w:rsidRPr="003F1725" w:rsidRDefault="003F1725" w:rsidP="003F172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FA37" w14:textId="77777777" w:rsidR="003F1725" w:rsidRPr="003F1725" w:rsidRDefault="003F1725" w:rsidP="003F1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3F1725" w:rsidRPr="003F1725" w14:paraId="60A2532C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63FC7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66F8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Описати п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ринципи ортодонтичного лікування хворих із вродженим піднебіння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2257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описано п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ринципи ортодонтичного лікування хворих із вродженим піднебіння</w:t>
            </w:r>
          </w:p>
        </w:tc>
      </w:tr>
      <w:tr w:rsidR="003F1725" w:rsidRPr="003F1725" w14:paraId="64F54FED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AA95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9AC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59A1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F1725" w:rsidRPr="003F1725" w14:paraId="690B993A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1A27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28F3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E9D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45EFD"/>
    <w:rsid w:val="00551414"/>
    <w:rsid w:val="00557644"/>
    <w:rsid w:val="00561FE9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4901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22</cp:revision>
  <dcterms:created xsi:type="dcterms:W3CDTF">2025-06-02T09:26:00Z</dcterms:created>
  <dcterms:modified xsi:type="dcterms:W3CDTF">2025-06-02T13:13:00Z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