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F047" w14:textId="77777777" w:rsidR="00E03FC9" w:rsidRDefault="00E03FC9" w:rsidP="00E03FC9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ПРОЄКТ</w:t>
      </w:r>
    </w:p>
    <w:p w14:paraId="19BE177A" w14:textId="122BB1F6" w:rsidR="00E03FC9" w:rsidRPr="00E03FC9" w:rsidRDefault="00E03FC9" w:rsidP="00ED62E3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E03FC9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Пропозиції та зауваження до </w:t>
      </w:r>
      <w:proofErr w:type="spellStart"/>
      <w:r w:rsidRPr="00E03FC9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проєкту</w:t>
      </w:r>
      <w:proofErr w:type="spellEnd"/>
      <w:r w:rsidRPr="00E03FC9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освітньої програми просимо надсилати  на електронну адресу </w:t>
      </w:r>
      <w:hyperlink r:id="rId6" w:history="1">
        <w:r w:rsidRPr="00E03FC9">
          <w:rPr>
            <w:rStyle w:val="a4"/>
            <w:rFonts w:ascii="Times New Roman" w:hAnsi="Times New Roman" w:cs="Times New Roman"/>
            <w:b/>
            <w:color w:val="4472C4" w:themeColor="accent1"/>
            <w:sz w:val="28"/>
            <w:szCs w:val="28"/>
          </w:rPr>
          <w:t>f-bio@uzhnu.edu.ua</w:t>
        </w:r>
      </w:hyperlink>
    </w:p>
    <w:p w14:paraId="0079E6F7" w14:textId="6A715B07" w:rsidR="00B05A68" w:rsidRPr="00611AA8" w:rsidRDefault="00B05A68" w:rsidP="00ED62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5F9E516B" w14:textId="77777777" w:rsidR="00B05A68" w:rsidRPr="00611AA8" w:rsidRDefault="00B05A68" w:rsidP="00ED62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ДЕРЖАВНИЙ ВИЩИЙ НАВЧАЛЬНИЙ ЗАКЛАД </w:t>
      </w:r>
    </w:p>
    <w:p w14:paraId="57A65ED8" w14:textId="77777777" w:rsidR="00B05A68" w:rsidRPr="00611AA8" w:rsidRDefault="00B05A68" w:rsidP="00ED62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24917C22" w14:textId="77777777" w:rsidR="00B05A68" w:rsidRPr="00611AA8" w:rsidRDefault="00B05A68" w:rsidP="00ED6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53DAE5" w14:textId="77777777" w:rsidR="00B05A68" w:rsidRPr="00611AA8" w:rsidRDefault="00B05A68" w:rsidP="00ED62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018C63" w14:textId="77777777" w:rsidR="00B05A68" w:rsidRPr="00611AA8" w:rsidRDefault="00B05A68" w:rsidP="00ED6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46909" wp14:editId="0F0E5052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E1A6" w14:textId="77777777" w:rsidR="00C623A6" w:rsidRPr="00D0268F" w:rsidRDefault="00C623A6" w:rsidP="00B05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6A378B8" w14:textId="77777777" w:rsidR="00C623A6" w:rsidRPr="00D0268F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685AF565" w14:textId="77777777" w:rsidR="00C623A6" w:rsidRPr="00D0268F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048519A2" w14:textId="77777777" w:rsidR="00C623A6" w:rsidRPr="00D0268F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01350B96" w14:textId="77777777" w:rsidR="00C623A6" w:rsidRPr="00D0268F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6B0A21A7" w14:textId="77777777" w:rsidR="00C623A6" w:rsidRPr="00D0268F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B9EB4B" w14:textId="77777777" w:rsidR="00C623A6" w:rsidRPr="00D0268F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D8489B8" w14:textId="77777777" w:rsidR="00C623A6" w:rsidRDefault="00C623A6" w:rsidP="00B05A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20A419DC" w14:textId="77777777" w:rsidR="00C623A6" w:rsidRPr="005258FF" w:rsidRDefault="00C623A6" w:rsidP="00B05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5280C15F" w14:textId="77777777" w:rsidR="00C623A6" w:rsidRPr="005258FF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3087390C" w14:textId="77777777" w:rsidR="00C623A6" w:rsidRPr="005258FF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4EA44B8A" w14:textId="77777777" w:rsidR="00C623A6" w:rsidRPr="005258FF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0FF2C03B" w14:textId="77777777" w:rsidR="00C623A6" w:rsidRPr="005258FF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C55BC4" w14:textId="77777777" w:rsidR="00C623A6" w:rsidRPr="005258FF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245E6138" w14:textId="77777777" w:rsidR="00C623A6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C4744A" w14:textId="77777777" w:rsidR="00C623A6" w:rsidRPr="00EA49FC" w:rsidRDefault="00C623A6" w:rsidP="00B05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32AE17A5" w14:textId="77777777" w:rsidR="00C623A6" w:rsidRPr="002E72D8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BCDE9D5" w14:textId="77777777" w:rsidR="00C623A6" w:rsidRPr="006153BB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059088DE" w14:textId="77777777" w:rsidR="00C623A6" w:rsidRPr="006153BB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4DF6320" w14:textId="77777777" w:rsidR="00C623A6" w:rsidRPr="00C94153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EA781F" w14:textId="77777777" w:rsidR="00C623A6" w:rsidRPr="00C94153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0F31A0" w14:textId="77777777" w:rsidR="00C623A6" w:rsidRPr="00C94153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FEFA455" w14:textId="77777777" w:rsidR="00C623A6" w:rsidRPr="00C94153" w:rsidRDefault="00C623A6" w:rsidP="00B05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690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287EE1A6" w14:textId="77777777" w:rsidR="00C623A6" w:rsidRPr="00D0268F" w:rsidRDefault="00C623A6" w:rsidP="00B05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6A378B8" w14:textId="77777777" w:rsidR="00C623A6" w:rsidRPr="00D0268F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685AF565" w14:textId="77777777" w:rsidR="00C623A6" w:rsidRPr="00D0268F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048519A2" w14:textId="77777777" w:rsidR="00C623A6" w:rsidRPr="00D0268F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01350B96" w14:textId="77777777" w:rsidR="00C623A6" w:rsidRPr="00D0268F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6B0A21A7" w14:textId="77777777" w:rsidR="00C623A6" w:rsidRPr="00D0268F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B9EB4B" w14:textId="77777777" w:rsidR="00C623A6" w:rsidRPr="00D0268F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D8489B8" w14:textId="77777777" w:rsidR="00C623A6" w:rsidRDefault="00C623A6" w:rsidP="00B05A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20A419DC" w14:textId="77777777" w:rsidR="00C623A6" w:rsidRPr="005258FF" w:rsidRDefault="00C623A6" w:rsidP="00B05A6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5280C15F" w14:textId="77777777" w:rsidR="00C623A6" w:rsidRPr="005258FF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3087390C" w14:textId="77777777" w:rsidR="00C623A6" w:rsidRPr="005258FF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4EA44B8A" w14:textId="77777777" w:rsidR="00C623A6" w:rsidRPr="005258FF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0FF2C03B" w14:textId="77777777" w:rsidR="00C623A6" w:rsidRPr="005258FF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C55BC4" w14:textId="77777777" w:rsidR="00C623A6" w:rsidRPr="005258FF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245E6138" w14:textId="77777777" w:rsidR="00C623A6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C4744A" w14:textId="77777777" w:rsidR="00C623A6" w:rsidRPr="00EA49FC" w:rsidRDefault="00C623A6" w:rsidP="00B05A6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32AE17A5" w14:textId="77777777" w:rsidR="00C623A6" w:rsidRPr="002E72D8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BCDE9D5" w14:textId="77777777" w:rsidR="00C623A6" w:rsidRPr="006153BB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059088DE" w14:textId="77777777" w:rsidR="00C623A6" w:rsidRPr="006153BB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14DF6320" w14:textId="77777777" w:rsidR="00C623A6" w:rsidRPr="00C94153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EA781F" w14:textId="77777777" w:rsidR="00C623A6" w:rsidRPr="00C94153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0F31A0" w14:textId="77777777" w:rsidR="00C623A6" w:rsidRPr="00C94153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FEFA455" w14:textId="77777777" w:rsidR="00C623A6" w:rsidRPr="00C94153" w:rsidRDefault="00C623A6" w:rsidP="00B05A68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E737BEC" w14:textId="77777777" w:rsidR="00B05A68" w:rsidRPr="00611AA8" w:rsidRDefault="00B05A68" w:rsidP="00B05A68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1F65CAED" w14:textId="77777777" w:rsidR="00B05A68" w:rsidRPr="00611AA8" w:rsidRDefault="00B05A68" w:rsidP="00B05A68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1F26B6CC" w14:textId="77777777" w:rsidR="00B05A68" w:rsidRPr="00611AA8" w:rsidRDefault="00B05A68" w:rsidP="00B05A68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2B3F7BA4" w14:textId="77777777" w:rsidR="00B05A68" w:rsidRPr="00611AA8" w:rsidRDefault="00B05A68" w:rsidP="00B05A68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3D76F9A7" w14:textId="77777777" w:rsidR="00B05A68" w:rsidRPr="00611AA8" w:rsidRDefault="00B05A68" w:rsidP="00B05A68">
      <w:pPr>
        <w:ind w:left="5670"/>
        <w:rPr>
          <w:rFonts w:ascii="Times New Roman" w:hAnsi="Times New Roman" w:cs="Times New Roman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854428E" w14:textId="77777777" w:rsidR="00B05A68" w:rsidRPr="00611AA8" w:rsidRDefault="00B05A68" w:rsidP="00ED6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9EE9D" w14:textId="77777777" w:rsidR="00B05A68" w:rsidRPr="00611AA8" w:rsidRDefault="00B05A68" w:rsidP="00ED6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4039C" w14:textId="77777777" w:rsidR="00B05A68" w:rsidRPr="00611AA8" w:rsidRDefault="00B05A68" w:rsidP="00787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B33D8" w14:textId="18AAB83A" w:rsidR="00B05A68" w:rsidRPr="00611AA8" w:rsidRDefault="00B05A68" w:rsidP="00787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7FE09379" w14:textId="77777777" w:rsidR="00B05A68" w:rsidRPr="00611AA8" w:rsidRDefault="00B05A68" w:rsidP="0078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Біологія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5867707" w14:textId="77777777" w:rsidR="00B05A68" w:rsidRDefault="00B05A68" w:rsidP="0078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729131DD" w14:textId="6FD0540A" w:rsidR="00B05A68" w:rsidRPr="00611AA8" w:rsidRDefault="00B05A68" w:rsidP="0078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А4 </w:t>
      </w:r>
      <w:r w:rsidRPr="00A82BE9">
        <w:rPr>
          <w:rFonts w:ascii="Times New Roman" w:hAnsi="Times New Roman" w:cs="Times New Roman"/>
          <w:b/>
          <w:bCs/>
          <w:sz w:val="28"/>
          <w:szCs w:val="28"/>
        </w:rPr>
        <w:t>Середня освіта</w:t>
      </w:r>
    </w:p>
    <w:p w14:paraId="4732E1D2" w14:textId="77777777" w:rsidR="00B05A68" w:rsidRPr="00A82BE9" w:rsidRDefault="00B05A68" w:rsidP="0078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 предметною спеціальністю </w:t>
      </w:r>
      <w:r w:rsidRPr="00A82BE9">
        <w:rPr>
          <w:rFonts w:ascii="Times New Roman" w:hAnsi="Times New Roman" w:cs="Times New Roman"/>
          <w:b/>
          <w:sz w:val="28"/>
          <w:szCs w:val="28"/>
        </w:rPr>
        <w:t>А4.05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BE9">
        <w:rPr>
          <w:rFonts w:ascii="Times New Roman" w:hAnsi="Times New Roman" w:cs="Times New Roman"/>
          <w:b/>
          <w:sz w:val="28"/>
          <w:szCs w:val="28"/>
        </w:rPr>
        <w:t xml:space="preserve">Середня освіта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82BE9">
        <w:rPr>
          <w:rFonts w:ascii="Times New Roman" w:hAnsi="Times New Roman" w:cs="Times New Roman"/>
          <w:b/>
          <w:sz w:val="28"/>
          <w:szCs w:val="28"/>
        </w:rPr>
        <w:t>(Біологія та здоров’я людини)</w:t>
      </w:r>
    </w:p>
    <w:p w14:paraId="060E1CEB" w14:textId="77777777" w:rsidR="00B05A68" w:rsidRPr="00611AA8" w:rsidRDefault="00B05A68" w:rsidP="00787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82BE9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14:paraId="69BF440E" w14:textId="50EA2D63" w:rsidR="00385E4A" w:rsidRDefault="00B05A68" w:rsidP="00787843">
      <w:pPr>
        <w:pStyle w:val="ac"/>
        <w:rPr>
          <w:rFonts w:ascii="Times New Roman" w:hAnsi="Times New Roman"/>
        </w:rPr>
      </w:pPr>
      <w:r w:rsidRPr="00611AA8">
        <w:rPr>
          <w:rFonts w:ascii="Times New Roman" w:hAnsi="Times New Roman"/>
        </w:rPr>
        <w:t xml:space="preserve">Кваліфікація: </w:t>
      </w:r>
      <w:r w:rsidR="00385E4A">
        <w:rPr>
          <w:rFonts w:ascii="Times New Roman" w:hAnsi="Times New Roman"/>
        </w:rPr>
        <w:t>Бакалавр середньої освіти (</w:t>
      </w:r>
      <w:r w:rsidR="00385E4A" w:rsidRPr="00A82BE9">
        <w:rPr>
          <w:rFonts w:ascii="Times New Roman" w:hAnsi="Times New Roman"/>
          <w:szCs w:val="28"/>
        </w:rPr>
        <w:t>Біологія та здоров’я людини</w:t>
      </w:r>
      <w:r w:rsidR="00385E4A">
        <w:rPr>
          <w:rFonts w:ascii="Times New Roman" w:hAnsi="Times New Roman"/>
          <w:szCs w:val="28"/>
        </w:rPr>
        <w:t>)</w:t>
      </w:r>
    </w:p>
    <w:p w14:paraId="66781EDD" w14:textId="4470C68C" w:rsidR="00B05A68" w:rsidRDefault="00385E4A" w:rsidP="0078784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Професійна кваліфікація: В</w:t>
      </w:r>
      <w:r w:rsidR="00B05A68" w:rsidRPr="00A82BE9">
        <w:rPr>
          <w:rFonts w:ascii="Times New Roman" w:hAnsi="Times New Roman"/>
          <w:color w:val="000000" w:themeColor="text1"/>
        </w:rPr>
        <w:t>читель біології та здоров’я людини</w:t>
      </w:r>
    </w:p>
    <w:p w14:paraId="2944E6AB" w14:textId="77777777" w:rsidR="00B05A68" w:rsidRDefault="00B05A68" w:rsidP="00787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1F48E" w14:textId="77777777" w:rsidR="00B05A68" w:rsidRDefault="00B05A68" w:rsidP="00ED6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1FBB8A" w14:textId="77777777" w:rsidR="00B05A68" w:rsidRPr="00611AA8" w:rsidRDefault="00B05A68" w:rsidP="00ED62E3">
      <w:pPr>
        <w:tabs>
          <w:tab w:val="left" w:pos="5670"/>
        </w:tabs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7E6A4956" w14:textId="77777777" w:rsidR="00B05A68" w:rsidRPr="00611AA8" w:rsidRDefault="00B05A68" w:rsidP="00ED62E3">
      <w:pPr>
        <w:tabs>
          <w:tab w:val="left" w:pos="5670"/>
        </w:tabs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4E8C6EE3" w14:textId="77777777" w:rsidR="00B05A68" w:rsidRPr="00611AA8" w:rsidRDefault="00B05A68" w:rsidP="00ED62E3">
      <w:pPr>
        <w:tabs>
          <w:tab w:val="left" w:pos="5670"/>
        </w:tabs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7C86E409" w14:textId="77777777" w:rsidR="00B05A68" w:rsidRPr="00611AA8" w:rsidRDefault="00B05A68" w:rsidP="00ED62E3">
      <w:pPr>
        <w:tabs>
          <w:tab w:val="left" w:pos="5670"/>
        </w:tabs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5DE72AD9" w14:textId="6D5DA79A" w:rsidR="00B05A68" w:rsidRPr="00611AA8" w:rsidRDefault="00B05A68" w:rsidP="00ED62E3">
      <w:pPr>
        <w:tabs>
          <w:tab w:val="left" w:pos="5670"/>
        </w:tabs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</w:t>
      </w:r>
      <w:r w:rsidR="00385E4A">
        <w:rPr>
          <w:rFonts w:ascii="Times New Roman" w:hAnsi="Times New Roman" w:cs="Times New Roman"/>
          <w:b/>
          <w:sz w:val="28"/>
          <w:szCs w:val="28"/>
        </w:rPr>
        <w:t>____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0863B129" w14:textId="77777777" w:rsidR="00B05A68" w:rsidRPr="00611AA8" w:rsidRDefault="00B05A68" w:rsidP="00B05A68">
      <w:pPr>
        <w:rPr>
          <w:rFonts w:ascii="Times New Roman" w:hAnsi="Times New Roman" w:cs="Times New Roman"/>
          <w:b/>
          <w:sz w:val="28"/>
          <w:szCs w:val="28"/>
        </w:rPr>
      </w:pPr>
    </w:p>
    <w:p w14:paraId="73901BB4" w14:textId="77777777" w:rsidR="00B05A68" w:rsidRPr="00611AA8" w:rsidRDefault="00B05A68" w:rsidP="00B05A68">
      <w:pPr>
        <w:rPr>
          <w:rFonts w:ascii="Times New Roman" w:hAnsi="Times New Roman" w:cs="Times New Roman"/>
          <w:b/>
          <w:sz w:val="28"/>
          <w:szCs w:val="28"/>
        </w:rPr>
      </w:pPr>
    </w:p>
    <w:p w14:paraId="7A83AFDD" w14:textId="214593C8" w:rsidR="00B05A68" w:rsidRDefault="00B05A68" w:rsidP="00B05A68">
      <w:pPr>
        <w:rPr>
          <w:rFonts w:ascii="Times New Roman" w:hAnsi="Times New Roman" w:cs="Times New Roman"/>
          <w:sz w:val="28"/>
          <w:szCs w:val="28"/>
        </w:rPr>
      </w:pPr>
    </w:p>
    <w:p w14:paraId="0543117D" w14:textId="790293DE" w:rsidR="00385E4A" w:rsidRDefault="00385E4A" w:rsidP="00B05A68">
      <w:pPr>
        <w:rPr>
          <w:rFonts w:ascii="Times New Roman" w:hAnsi="Times New Roman" w:cs="Times New Roman"/>
          <w:sz w:val="28"/>
          <w:szCs w:val="28"/>
        </w:rPr>
      </w:pPr>
    </w:p>
    <w:p w14:paraId="72EF92F9" w14:textId="77777777" w:rsidR="00385E4A" w:rsidRDefault="00385E4A" w:rsidP="00B05A68">
      <w:pPr>
        <w:rPr>
          <w:rFonts w:ascii="Times New Roman" w:hAnsi="Times New Roman" w:cs="Times New Roman"/>
          <w:sz w:val="28"/>
          <w:szCs w:val="28"/>
        </w:rPr>
      </w:pPr>
    </w:p>
    <w:p w14:paraId="28FEABA5" w14:textId="77777777" w:rsidR="00B05A68" w:rsidRPr="00611AA8" w:rsidRDefault="00B05A68" w:rsidP="00B05A68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14:paraId="4D0BA43E" w14:textId="77777777" w:rsidR="00B05A68" w:rsidRDefault="00B05A68" w:rsidP="00B05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Ужгород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52A8CD6B" w14:textId="77777777" w:rsidR="00B05A68" w:rsidRPr="000C00C2" w:rsidRDefault="00B05A68" w:rsidP="00ED62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30DD551E" w14:textId="77777777" w:rsidR="00B05A68" w:rsidRPr="000C00C2" w:rsidRDefault="00B05A68" w:rsidP="00ED62E3">
      <w:pPr>
        <w:pStyle w:val="ac"/>
        <w:rPr>
          <w:rFonts w:ascii="Times New Roman" w:hAnsi="Times New Roman"/>
          <w:bCs/>
          <w:szCs w:val="28"/>
        </w:rPr>
      </w:pPr>
      <w:r w:rsidRPr="000C00C2">
        <w:rPr>
          <w:rFonts w:ascii="Times New Roman" w:hAnsi="Times New Roman"/>
          <w:szCs w:val="28"/>
        </w:rPr>
        <w:t>освітньо-професійної програми</w:t>
      </w:r>
    </w:p>
    <w:p w14:paraId="3617322C" w14:textId="77777777" w:rsidR="00B05A68" w:rsidRPr="000C00C2" w:rsidRDefault="00B05A68" w:rsidP="00ED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Біологія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32EC8665" w14:textId="77777777" w:rsidR="00B05A68" w:rsidRDefault="00B05A68" w:rsidP="00ED62E3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6ECA450" w14:textId="59E6FF8E" w:rsidR="00B05A68" w:rsidRDefault="00B05A68" w:rsidP="00ED62E3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118"/>
        <w:gridCol w:w="680"/>
        <w:gridCol w:w="3413"/>
      </w:tblGrid>
      <w:tr w:rsidR="0036305A" w:rsidRPr="00DC351E" w14:paraId="38242418" w14:textId="77777777" w:rsidTr="00EB4447">
        <w:tc>
          <w:tcPr>
            <w:tcW w:w="426" w:type="dxa"/>
          </w:tcPr>
          <w:p w14:paraId="16DD0BC8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211" w:type="dxa"/>
          </w:tcPr>
          <w:p w14:paraId="3919B15A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Ректор</w:t>
            </w:r>
          </w:p>
        </w:tc>
        <w:tc>
          <w:tcPr>
            <w:tcW w:w="708" w:type="dxa"/>
          </w:tcPr>
          <w:p w14:paraId="29B59E4B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3786597F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Володимир СМОЛАНКА</w:t>
            </w:r>
          </w:p>
        </w:tc>
      </w:tr>
      <w:tr w:rsidR="0036305A" w:rsidRPr="00DC351E" w14:paraId="0284A3B0" w14:textId="77777777" w:rsidTr="00EB4447">
        <w:tc>
          <w:tcPr>
            <w:tcW w:w="426" w:type="dxa"/>
          </w:tcPr>
          <w:p w14:paraId="5D898715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00100CB8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08" w:type="dxa"/>
          </w:tcPr>
          <w:p w14:paraId="02C4AB64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4DEFC5D0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6305A" w:rsidRPr="00DC351E" w14:paraId="4F27701E" w14:textId="77777777" w:rsidTr="0036305A">
        <w:trPr>
          <w:trHeight w:val="427"/>
        </w:trPr>
        <w:tc>
          <w:tcPr>
            <w:tcW w:w="426" w:type="dxa"/>
          </w:tcPr>
          <w:p w14:paraId="35884026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4711C7E6" w14:textId="01CE3EC0" w:rsidR="0036305A" w:rsidRPr="00DC351E" w:rsidRDefault="0036305A" w:rsidP="0036305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«_____»_____________202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08" w:type="dxa"/>
          </w:tcPr>
          <w:p w14:paraId="102EA816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68F30C30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62096067" w14:textId="77777777" w:rsidTr="00EB4447">
        <w:tc>
          <w:tcPr>
            <w:tcW w:w="426" w:type="dxa"/>
          </w:tcPr>
          <w:p w14:paraId="37051135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5871DDB8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2353AFEA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5C907634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2D138CB2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4DE19120" w14:textId="77777777" w:rsidTr="00EB4447">
        <w:tc>
          <w:tcPr>
            <w:tcW w:w="426" w:type="dxa"/>
          </w:tcPr>
          <w:p w14:paraId="1CC44429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211" w:type="dxa"/>
          </w:tcPr>
          <w:p w14:paraId="30778C39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Гарант освітньо-професійної програми</w:t>
            </w:r>
          </w:p>
        </w:tc>
        <w:tc>
          <w:tcPr>
            <w:tcW w:w="708" w:type="dxa"/>
          </w:tcPr>
          <w:p w14:paraId="754B2A70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5FA812AE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Федір КУРТЯК</w:t>
            </w:r>
          </w:p>
        </w:tc>
      </w:tr>
      <w:tr w:rsidR="0036305A" w:rsidRPr="00DC351E" w14:paraId="2D5DAB7C" w14:textId="77777777" w:rsidTr="00EB4447">
        <w:tc>
          <w:tcPr>
            <w:tcW w:w="426" w:type="dxa"/>
          </w:tcPr>
          <w:p w14:paraId="61895263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6C2A9107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380ABD6B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0F117FBA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16A6542E" w14:textId="77777777" w:rsidTr="00EB4447">
        <w:tc>
          <w:tcPr>
            <w:tcW w:w="426" w:type="dxa"/>
          </w:tcPr>
          <w:p w14:paraId="7D886E43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75FB05B6" w14:textId="75FBC213" w:rsidR="0036305A" w:rsidRPr="00DC351E" w:rsidRDefault="0036305A" w:rsidP="0036305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«_____»_____________202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08" w:type="dxa"/>
          </w:tcPr>
          <w:p w14:paraId="3A16FD3F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1EFE238B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2886EA46" w14:textId="77777777" w:rsidTr="00EB4447">
        <w:tc>
          <w:tcPr>
            <w:tcW w:w="426" w:type="dxa"/>
          </w:tcPr>
          <w:p w14:paraId="05F82389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1B77E270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6136A7D8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08D1FC6A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7ACD140B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60535D12" w14:textId="77777777" w:rsidTr="00EB4447">
        <w:tc>
          <w:tcPr>
            <w:tcW w:w="426" w:type="dxa"/>
          </w:tcPr>
          <w:p w14:paraId="5AD65812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211" w:type="dxa"/>
          </w:tcPr>
          <w:p w14:paraId="6BFD7FCE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Декан біологічного факультету</w:t>
            </w:r>
          </w:p>
        </w:tc>
        <w:tc>
          <w:tcPr>
            <w:tcW w:w="708" w:type="dxa"/>
          </w:tcPr>
          <w:p w14:paraId="771CF6CC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2D34DEC8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Ярослава ГАСИНЕЦЬ</w:t>
            </w:r>
          </w:p>
        </w:tc>
      </w:tr>
      <w:tr w:rsidR="0036305A" w:rsidRPr="00DC351E" w14:paraId="688488DC" w14:textId="77777777" w:rsidTr="00EB4447">
        <w:tc>
          <w:tcPr>
            <w:tcW w:w="426" w:type="dxa"/>
          </w:tcPr>
          <w:p w14:paraId="79266123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5069879B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7B8423F1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1763BE34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3F1B366A" w14:textId="77777777" w:rsidTr="00EB4447">
        <w:tc>
          <w:tcPr>
            <w:tcW w:w="426" w:type="dxa"/>
          </w:tcPr>
          <w:p w14:paraId="3F835410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2C3CB21F" w14:textId="08304D18" w:rsidR="0036305A" w:rsidRPr="00DC351E" w:rsidRDefault="0036305A" w:rsidP="0036305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«_____»_____________202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08" w:type="dxa"/>
          </w:tcPr>
          <w:p w14:paraId="2F8A0D9A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5E38AB94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69791DF8" w14:textId="77777777" w:rsidTr="00EB4447">
        <w:tc>
          <w:tcPr>
            <w:tcW w:w="426" w:type="dxa"/>
          </w:tcPr>
          <w:p w14:paraId="12035EB2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26549281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15852F6A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3178B31A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7E7BABC2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143FFEB3" w14:textId="77777777" w:rsidTr="00EB4447">
        <w:tc>
          <w:tcPr>
            <w:tcW w:w="426" w:type="dxa"/>
          </w:tcPr>
          <w:p w14:paraId="667FB3E5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211" w:type="dxa"/>
          </w:tcPr>
          <w:p w14:paraId="4C253B3F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Керівник робочої групи</w:t>
            </w:r>
          </w:p>
        </w:tc>
        <w:tc>
          <w:tcPr>
            <w:tcW w:w="708" w:type="dxa"/>
          </w:tcPr>
          <w:p w14:paraId="4B5EBEAC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0CC59DB6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Федір КУРТЯК</w:t>
            </w:r>
          </w:p>
        </w:tc>
      </w:tr>
      <w:tr w:rsidR="0036305A" w:rsidRPr="00DC351E" w14:paraId="3359AE5A" w14:textId="77777777" w:rsidTr="00EB4447">
        <w:tc>
          <w:tcPr>
            <w:tcW w:w="426" w:type="dxa"/>
          </w:tcPr>
          <w:p w14:paraId="761AD99D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7F1B4BE6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553BBE19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6FF8B58C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6F50FBF0" w14:textId="77777777" w:rsidTr="00EB4447">
        <w:tc>
          <w:tcPr>
            <w:tcW w:w="426" w:type="dxa"/>
          </w:tcPr>
          <w:p w14:paraId="12827B27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32BB5372" w14:textId="668BAFA2" w:rsidR="0036305A" w:rsidRPr="00DC351E" w:rsidRDefault="0036305A" w:rsidP="0036305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«_____»_____________202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08" w:type="dxa"/>
          </w:tcPr>
          <w:p w14:paraId="577D12CE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7447533B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086B6AE2" w14:textId="77777777" w:rsidTr="00EB4447">
        <w:tc>
          <w:tcPr>
            <w:tcW w:w="426" w:type="dxa"/>
          </w:tcPr>
          <w:p w14:paraId="10DE099F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3123CDBD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14:paraId="45988F3F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08BC3796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37AD24D9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44683FF8" w14:textId="77777777" w:rsidTr="00EB4447">
        <w:tc>
          <w:tcPr>
            <w:tcW w:w="426" w:type="dxa"/>
          </w:tcPr>
          <w:p w14:paraId="1BF00F9C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211" w:type="dxa"/>
          </w:tcPr>
          <w:p w14:paraId="63938D4A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Начальник навчальної частини</w:t>
            </w:r>
          </w:p>
        </w:tc>
        <w:tc>
          <w:tcPr>
            <w:tcW w:w="708" w:type="dxa"/>
          </w:tcPr>
          <w:p w14:paraId="2EA043E0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5558A2BE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Анатолій ШТИМАК</w:t>
            </w:r>
          </w:p>
        </w:tc>
      </w:tr>
      <w:tr w:rsidR="0036305A" w:rsidRPr="00DC351E" w14:paraId="6BD26EBE" w14:textId="77777777" w:rsidTr="00EB4447">
        <w:tc>
          <w:tcPr>
            <w:tcW w:w="426" w:type="dxa"/>
          </w:tcPr>
          <w:p w14:paraId="6E6AEAFA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16C56984" w14:textId="77777777" w:rsidR="0036305A" w:rsidRPr="00DC351E" w:rsidRDefault="0036305A" w:rsidP="00EB444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2E6DA7A0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3FC46138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6305A" w:rsidRPr="00DC351E" w14:paraId="7BC39957" w14:textId="77777777" w:rsidTr="00EB4447">
        <w:tc>
          <w:tcPr>
            <w:tcW w:w="426" w:type="dxa"/>
          </w:tcPr>
          <w:p w14:paraId="02EF6138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14:paraId="34714DED" w14:textId="334B508C" w:rsidR="0036305A" w:rsidRPr="00DC351E" w:rsidRDefault="0036305A" w:rsidP="0036305A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«_____»_____________202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Pr="00DC35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08" w:type="dxa"/>
          </w:tcPr>
          <w:p w14:paraId="79C759DC" w14:textId="77777777" w:rsidR="0036305A" w:rsidRPr="00DC351E" w:rsidRDefault="0036305A" w:rsidP="00EB444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08" w:type="dxa"/>
          </w:tcPr>
          <w:p w14:paraId="6FCF38D1" w14:textId="77777777" w:rsidR="0036305A" w:rsidRPr="00DC351E" w:rsidRDefault="0036305A" w:rsidP="00EB4447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DE6DCC8" w14:textId="6CB0913C" w:rsidR="0036305A" w:rsidRDefault="0036305A" w:rsidP="00ED62E3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277187EE" w14:textId="77777777" w:rsidR="00B05A68" w:rsidRDefault="00B05A68" w:rsidP="00B05A6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9788004" w14:textId="77777777" w:rsidR="00B05A68" w:rsidRDefault="00B05A68" w:rsidP="00B05A68">
      <w:pPr>
        <w:pStyle w:val="ac"/>
        <w:spacing w:line="360" w:lineRule="auto"/>
        <w:ind w:left="-142"/>
        <w:rPr>
          <w:rFonts w:ascii="Times New Roman" w:hAnsi="Times New Roman"/>
          <w:color w:val="000000" w:themeColor="text1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ED3E907" w14:textId="77777777" w:rsidR="00B05A68" w:rsidRPr="000C00C2" w:rsidRDefault="00B05A68" w:rsidP="00B05A68">
      <w:pPr>
        <w:pStyle w:val="ac"/>
        <w:spacing w:line="360" w:lineRule="auto"/>
        <w:ind w:left="-142"/>
        <w:rPr>
          <w:rFonts w:ascii="Times New Roman" w:hAnsi="Times New Roman"/>
          <w:color w:val="000000" w:themeColor="text1"/>
        </w:rPr>
      </w:pPr>
    </w:p>
    <w:p w14:paraId="129F87A4" w14:textId="59E56043" w:rsidR="00B05A68" w:rsidRDefault="00B05A68" w:rsidP="00B05A6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Освітн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ьо-професійна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програма </w:t>
      </w:r>
      <w:r w:rsidRPr="00385E4A">
        <w:rPr>
          <w:rFonts w:ascii="Times New Roman" w:hAnsi="Times New Roman"/>
          <w:bCs/>
          <w:color w:val="000000" w:themeColor="text1"/>
          <w:sz w:val="28"/>
          <w:szCs w:val="28"/>
        </w:rPr>
        <w:t>«Біологія»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підготовки здобувачів вищої освіти на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першо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(бакалаврс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ькому) рівні вищої освіти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спеціальністю 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А4 Середня освіта (за спеціальностями)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23C4C">
        <w:rPr>
          <w:rFonts w:ascii="Times New Roman" w:hAnsi="Times New Roman"/>
          <w:bCs/>
          <w:color w:val="000000" w:themeColor="text1"/>
          <w:sz w:val="28"/>
          <w:szCs w:val="28"/>
        </w:rPr>
        <w:t>предметною спеціальністю А4.05 Середня освіта (Біологія та здоров’я людини)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галузі знань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А Освіта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озроблена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відповідно </w:t>
      </w:r>
      <w:r w:rsidR="00E03F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 </w:t>
      </w:r>
      <w:r w:rsidR="00385E4A">
        <w:rPr>
          <w:rFonts w:ascii="Times New Roman" w:hAnsi="Times New Roman"/>
          <w:bCs/>
          <w:color w:val="000000" w:themeColor="text1"/>
          <w:sz w:val="28"/>
          <w:szCs w:val="28"/>
        </w:rPr>
        <w:t>Закону України «Про вищу освіту» (зі змінами),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професійного стандарту «Вчитель закладу загальної середньої освіти», затвердженого Міністерством освіти і науки України від 29.08.2024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р.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№1225</w:t>
      </w:r>
      <w:r w:rsidR="00385E4A">
        <w:rPr>
          <w:rFonts w:ascii="Times New Roman" w:hAnsi="Times New Roman"/>
          <w:bCs/>
          <w:color w:val="000000" w:themeColor="text1"/>
          <w:sz w:val="28"/>
          <w:szCs w:val="28"/>
        </w:rPr>
        <w:t>, інших чинних правових документів МОН України.</w:t>
      </w:r>
    </w:p>
    <w:p w14:paraId="1D5DA84A" w14:textId="0AEBF1DF" w:rsidR="00B05A68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робочою групою у складі:</w:t>
      </w:r>
    </w:p>
    <w:p w14:paraId="2D0DDA61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Куртяк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Ф.Ф. – кандидат біологічних наук, доцент, завідувач кафедри зоології біологічного факультету Державного вищого навчального закладу «Ужгородський національний університет» (гарант освітньої програми, керівник робочої групи);</w:t>
      </w:r>
    </w:p>
    <w:p w14:paraId="077F7742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Вакерич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М.М. – кандидат біологічних наук, доцент, завідувач кафедри генетики, фізіології рослин і мікробіології Державного вищого навчального закладу «Ужгородський національний університет»;</w:t>
      </w:r>
    </w:p>
    <w:p w14:paraId="400EE569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Гасинець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Я.С. – кандидат біологічних наук, доцент, декан біологічного факультету Державного вищого навчального закладу «Ужгородський національний університет»;</w:t>
      </w:r>
    </w:p>
    <w:p w14:paraId="1683BD19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4.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Фельбаба-Клушина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Л.М. – доктор біологічних наук, професор, завідувач кафедри ботаніки Державного вищого навчального закладу «Ужгородський національний університет»;</w:t>
      </w:r>
    </w:p>
    <w:p w14:paraId="56FA144A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5.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Симочко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В.В. – кандидат біологічних наук, доцент, завідувач кафедри плодоовочівництва і виноградарства Державного вищого навчального закладу «Ужгородський національний університет»;</w:t>
      </w:r>
    </w:p>
    <w:p w14:paraId="52E93B2A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6.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Мірутенко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В.В. – кандидат біологічних наук, доцент, завідувач кафедри ентомології та збереження біорізноманіття Державного вищого навчального закладу «Ужгородський національний університет»;</w:t>
      </w:r>
    </w:p>
    <w:p w14:paraId="588FA3C1" w14:textId="77777777" w:rsidR="00B05A68" w:rsidRPr="007F604C" w:rsidRDefault="00B05A68" w:rsidP="00B05A6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7.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Гринчук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М.Й. – директор Ужгородської загальноосвітньої школи І–ІІІ ступенів ім. В.С. </w:t>
      </w:r>
      <w:proofErr w:type="spellStart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Гренджі</w:t>
      </w:r>
      <w:proofErr w:type="spellEnd"/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-Донського, вчитель біології, представник роботодавців.</w:t>
      </w:r>
    </w:p>
    <w:p w14:paraId="198A19BA" w14:textId="5E1C9E26" w:rsidR="00B05A68" w:rsidRPr="006E75BA" w:rsidRDefault="00B05A68" w:rsidP="00787843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>8.</w:t>
      </w:r>
      <w:r w:rsidRPr="007F604C">
        <w:rPr>
          <w:rFonts w:ascii="Times New Roman" w:hAnsi="Times New Roman"/>
          <w:bCs/>
          <w:color w:val="000000" w:themeColor="text1"/>
          <w:sz w:val="28"/>
          <w:szCs w:val="28"/>
        </w:rPr>
        <w:tab/>
        <w:t>Кушнір М.М. – здобувач першого(бака</w:t>
      </w:r>
      <w:r w:rsidR="007878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лаврського) рівня вищої освіти </w:t>
      </w:r>
      <w:r w:rsidR="00787843" w:rsidRPr="00787843">
        <w:rPr>
          <w:rFonts w:ascii="Times New Roman" w:hAnsi="Times New Roman"/>
          <w:bCs/>
          <w:color w:val="000000" w:themeColor="text1"/>
          <w:sz w:val="28"/>
          <w:szCs w:val="28"/>
        </w:rPr>
        <w:t>за спеціальністю А4 Середня освіта (за спеціальностями)</w:t>
      </w:r>
      <w:r w:rsidR="007878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87843" w:rsidRPr="007878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предметною спеціальністю А4.05 Середня освіта (Біологія та здоров’я людини)</w:t>
      </w:r>
      <w:r w:rsidR="007878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87843" w:rsidRPr="00787843">
        <w:rPr>
          <w:rFonts w:ascii="Times New Roman" w:hAnsi="Times New Roman"/>
          <w:bCs/>
          <w:color w:val="000000" w:themeColor="text1"/>
          <w:sz w:val="28"/>
          <w:szCs w:val="28"/>
        </w:rPr>
        <w:t>галузі знань А Освіта</w:t>
      </w:r>
      <w:r w:rsidR="0078784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bookmarkEnd w:id="0"/>
    <w:p w14:paraId="2A972278" w14:textId="77777777" w:rsidR="00B05A68" w:rsidRDefault="00B05A68" w:rsidP="00B05A68">
      <w:pPr>
        <w:rPr>
          <w:rFonts w:ascii="Times New Roman" w:hAnsi="Times New Roman"/>
          <w:b/>
        </w:rPr>
      </w:pPr>
    </w:p>
    <w:p w14:paraId="340D5F2F" w14:textId="77777777" w:rsidR="00580589" w:rsidRPr="00580589" w:rsidRDefault="00B05A68" w:rsidP="00B05A68">
      <w:pPr>
        <w:rPr>
          <w:rFonts w:ascii="Times New Roman" w:hAnsi="Times New Roman" w:cs="Times New Roman"/>
          <w:b/>
          <w:sz w:val="28"/>
          <w:szCs w:val="28"/>
        </w:rPr>
      </w:pPr>
      <w:r w:rsidRPr="00580589">
        <w:rPr>
          <w:rFonts w:ascii="Times New Roman" w:hAnsi="Times New Roman" w:cs="Times New Roman"/>
          <w:b/>
          <w:sz w:val="28"/>
          <w:szCs w:val="28"/>
        </w:rPr>
        <w:t xml:space="preserve">Рецензії-відгуки зовнішніх </w:t>
      </w:r>
      <w:proofErr w:type="spellStart"/>
      <w:r w:rsidRPr="00580589">
        <w:rPr>
          <w:rFonts w:ascii="Times New Roman" w:hAnsi="Times New Roman" w:cs="Times New Roman"/>
          <w:b/>
          <w:sz w:val="28"/>
          <w:szCs w:val="28"/>
        </w:rPr>
        <w:t>стейкхолдерів</w:t>
      </w:r>
      <w:proofErr w:type="spellEnd"/>
      <w:r w:rsidRPr="00580589">
        <w:rPr>
          <w:rFonts w:ascii="Times New Roman" w:hAnsi="Times New Roman" w:cs="Times New Roman"/>
          <w:b/>
          <w:sz w:val="28"/>
          <w:szCs w:val="28"/>
        </w:rPr>
        <w:t>:</w:t>
      </w:r>
    </w:p>
    <w:p w14:paraId="6348D008" w14:textId="445CAD6C" w:rsidR="00580589" w:rsidRDefault="00580589" w:rsidP="005805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80589">
        <w:rPr>
          <w:rFonts w:ascii="Times New Roman" w:hAnsi="Times New Roman" w:cs="Times New Roman"/>
          <w:sz w:val="28"/>
          <w:szCs w:val="28"/>
        </w:rPr>
        <w:t xml:space="preserve">Фесенко Світлана </w:t>
      </w:r>
      <w:proofErr w:type="spellStart"/>
      <w:r w:rsidRPr="00580589">
        <w:rPr>
          <w:rFonts w:ascii="Times New Roman" w:hAnsi="Times New Roman" w:cs="Times New Roman"/>
          <w:sz w:val="28"/>
          <w:szCs w:val="28"/>
        </w:rPr>
        <w:t>Сапаргаліївна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80589">
        <w:rPr>
          <w:rFonts w:ascii="Times New Roman" w:hAnsi="Times New Roman" w:cs="Times New Roman"/>
          <w:sz w:val="28"/>
          <w:szCs w:val="28"/>
        </w:rPr>
        <w:t xml:space="preserve"> директор Ужгородськ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0589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0589">
        <w:rPr>
          <w:rFonts w:ascii="Times New Roman" w:hAnsi="Times New Roman" w:cs="Times New Roman"/>
          <w:sz w:val="28"/>
          <w:szCs w:val="28"/>
        </w:rPr>
        <w:t xml:space="preserve"> №3 Ужгородської міської ради Закарпатської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89D77" w14:textId="237D9029" w:rsidR="00580589" w:rsidRDefault="00580589" w:rsidP="005805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580589">
        <w:rPr>
          <w:rFonts w:ascii="Times New Roman" w:hAnsi="Times New Roman" w:cs="Times New Roman"/>
          <w:sz w:val="28"/>
          <w:szCs w:val="28"/>
        </w:rPr>
        <w:t>Мигалина</w:t>
      </w:r>
      <w:proofErr w:type="spellEnd"/>
      <w:r w:rsidRPr="00580589">
        <w:rPr>
          <w:rFonts w:ascii="Times New Roman" w:hAnsi="Times New Roman" w:cs="Times New Roman"/>
          <w:sz w:val="28"/>
          <w:szCs w:val="28"/>
        </w:rPr>
        <w:t xml:space="preserve"> Лариса Іванівна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80589">
        <w:rPr>
          <w:rFonts w:ascii="Times New Roman" w:hAnsi="Times New Roman" w:cs="Times New Roman"/>
          <w:sz w:val="28"/>
          <w:szCs w:val="28"/>
        </w:rPr>
        <w:t>директор Ужгородськ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0589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0589">
        <w:rPr>
          <w:rFonts w:ascii="Times New Roman" w:hAnsi="Times New Roman" w:cs="Times New Roman"/>
          <w:sz w:val="28"/>
          <w:szCs w:val="28"/>
        </w:rPr>
        <w:t xml:space="preserve"> №8 Ужгородської міської ради Закарпатської області</w:t>
      </w:r>
    </w:p>
    <w:p w14:paraId="6B11D9B2" w14:textId="272C117E" w:rsidR="00580589" w:rsidRDefault="00616ED0" w:rsidP="00580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0589" w:rsidRPr="005805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80589" w:rsidRPr="00580589">
        <w:rPr>
          <w:rFonts w:ascii="Times New Roman" w:hAnsi="Times New Roman" w:cs="Times New Roman"/>
          <w:sz w:val="28"/>
          <w:szCs w:val="28"/>
        </w:rPr>
        <w:t>Сігеті</w:t>
      </w:r>
      <w:proofErr w:type="spellEnd"/>
      <w:r w:rsidR="00580589" w:rsidRPr="00580589">
        <w:rPr>
          <w:rFonts w:ascii="Times New Roman" w:hAnsi="Times New Roman" w:cs="Times New Roman"/>
          <w:sz w:val="28"/>
          <w:szCs w:val="28"/>
        </w:rPr>
        <w:t xml:space="preserve"> Мар'яна Юріївна - вчитель біології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ED0">
        <w:rPr>
          <w:rFonts w:ascii="Times New Roman" w:hAnsi="Times New Roman" w:cs="Times New Roman"/>
          <w:sz w:val="28"/>
          <w:szCs w:val="28"/>
        </w:rPr>
        <w:t>Ужгородського наукового ліцею Закарпатської обласної ради</w:t>
      </w:r>
      <w:r w:rsidR="00580589" w:rsidRPr="00580589">
        <w:rPr>
          <w:rFonts w:ascii="Times New Roman" w:hAnsi="Times New Roman" w:cs="Times New Roman"/>
          <w:sz w:val="28"/>
          <w:szCs w:val="28"/>
        </w:rPr>
        <w:t>, спеціаліст вищої категорії, вчитель-методист.</w:t>
      </w:r>
    </w:p>
    <w:p w14:paraId="03121A3B" w14:textId="48D7B742" w:rsidR="00B05A68" w:rsidRPr="00A059D2" w:rsidRDefault="00B05A68" w:rsidP="005805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58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850B98" w14:textId="77777777" w:rsidR="00B05A68" w:rsidRPr="00ED62E3" w:rsidRDefault="00B05A68" w:rsidP="00ED62E3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D62E3">
        <w:rPr>
          <w:rFonts w:ascii="Times New Roman" w:hAnsi="Times New Roman"/>
          <w:b/>
          <w:sz w:val="24"/>
          <w:szCs w:val="24"/>
        </w:rPr>
        <w:lastRenderedPageBreak/>
        <w:t xml:space="preserve">Профіль освітньої програми </w:t>
      </w:r>
    </w:p>
    <w:p w14:paraId="531AAEF8" w14:textId="77777777" w:rsidR="00B05A68" w:rsidRPr="00ED62E3" w:rsidRDefault="00B05A68" w:rsidP="00ED62E3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62E3">
        <w:rPr>
          <w:rFonts w:ascii="Times New Roman" w:hAnsi="Times New Roman"/>
          <w:b/>
          <w:sz w:val="24"/>
          <w:szCs w:val="24"/>
        </w:rPr>
        <w:t>«Біологія»</w:t>
      </w:r>
    </w:p>
    <w:p w14:paraId="41B74E63" w14:textId="77777777" w:rsidR="00B05A68" w:rsidRPr="00ED62E3" w:rsidRDefault="00B05A68" w:rsidP="00ED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2E3">
        <w:rPr>
          <w:rFonts w:ascii="Times New Roman" w:hAnsi="Times New Roman" w:cs="Times New Roman"/>
          <w:b/>
          <w:bCs/>
          <w:sz w:val="24"/>
          <w:szCs w:val="24"/>
        </w:rPr>
        <w:t xml:space="preserve">першого (бакалаврського) рівня вищої освіти </w:t>
      </w:r>
    </w:p>
    <w:p w14:paraId="30471431" w14:textId="77777777" w:rsidR="00B05A68" w:rsidRPr="00ED62E3" w:rsidRDefault="00B05A68" w:rsidP="00ED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2E3">
        <w:rPr>
          <w:rFonts w:ascii="Times New Roman" w:hAnsi="Times New Roman" w:cs="Times New Roman"/>
          <w:b/>
          <w:bCs/>
          <w:sz w:val="24"/>
          <w:szCs w:val="24"/>
        </w:rPr>
        <w:t>за спеціальністю А4 Середня освіта (за спеціальностями)</w:t>
      </w:r>
    </w:p>
    <w:p w14:paraId="31DE68AE" w14:textId="77777777" w:rsidR="00B05A68" w:rsidRPr="00ED62E3" w:rsidRDefault="00B05A68" w:rsidP="00ED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2E3">
        <w:rPr>
          <w:rFonts w:ascii="Times New Roman" w:hAnsi="Times New Roman" w:cs="Times New Roman"/>
          <w:b/>
          <w:sz w:val="24"/>
          <w:szCs w:val="24"/>
        </w:rPr>
        <w:t>предметною спеціальністю</w:t>
      </w:r>
      <w:r w:rsidRPr="00ED62E3">
        <w:rPr>
          <w:sz w:val="24"/>
          <w:szCs w:val="24"/>
        </w:rPr>
        <w:t xml:space="preserve"> </w:t>
      </w:r>
      <w:r w:rsidRPr="00ED62E3">
        <w:rPr>
          <w:rFonts w:ascii="Times New Roman" w:hAnsi="Times New Roman" w:cs="Times New Roman"/>
          <w:b/>
          <w:sz w:val="24"/>
          <w:szCs w:val="24"/>
        </w:rPr>
        <w:t>А4.05 Середня освіта (Біологія та здоров’я людини)</w:t>
      </w:r>
    </w:p>
    <w:p w14:paraId="3C629CA0" w14:textId="77777777" w:rsidR="00B05A68" w:rsidRPr="00ED62E3" w:rsidRDefault="00B05A68" w:rsidP="00ED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62E3">
        <w:rPr>
          <w:rFonts w:ascii="Times New Roman" w:hAnsi="Times New Roman" w:cs="Times New Roman"/>
          <w:b/>
          <w:bCs/>
          <w:sz w:val="24"/>
          <w:szCs w:val="24"/>
        </w:rPr>
        <w:t>галузі знань А Освіта</w:t>
      </w:r>
    </w:p>
    <w:p w14:paraId="2E1F6F8E" w14:textId="77777777" w:rsidR="00B05A68" w:rsidRPr="000C00C2" w:rsidRDefault="00B05A68" w:rsidP="00B05A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B05A68" w:rsidRPr="00ED62E3" w14:paraId="4415CAC1" w14:textId="77777777" w:rsidTr="00ED62E3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0774BA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B05A68" w:rsidRPr="00ED62E3" w14:paraId="73E59429" w14:textId="77777777" w:rsidTr="00ED62E3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01706" w14:textId="77777777" w:rsidR="00B05A68" w:rsidRPr="00ED62E3" w:rsidRDefault="00B05A68" w:rsidP="00ED62E3">
            <w:pPr>
              <w:pStyle w:val="TableParagraph"/>
              <w:ind w:left="0"/>
              <w:rPr>
                <w:b/>
                <w:sz w:val="24"/>
                <w:szCs w:val="24"/>
                <w:lang w:val="uk-UA"/>
              </w:rPr>
            </w:pPr>
            <w:r w:rsidRPr="00ED62E3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FEA8A" w14:textId="77777777" w:rsidR="00B05A68" w:rsidRPr="00ED62E3" w:rsidRDefault="00B05A68" w:rsidP="00ED62E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D62E3">
              <w:rPr>
                <w:sz w:val="24"/>
                <w:szCs w:val="24"/>
              </w:rPr>
              <w:t>Державний</w:t>
            </w:r>
            <w:proofErr w:type="spellEnd"/>
            <w:r w:rsidRPr="00ED62E3">
              <w:rPr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sz w:val="24"/>
                <w:szCs w:val="24"/>
              </w:rPr>
              <w:t>вищий</w:t>
            </w:r>
            <w:proofErr w:type="spellEnd"/>
            <w:r w:rsidRPr="00ED62E3">
              <w:rPr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sz w:val="24"/>
                <w:szCs w:val="24"/>
              </w:rPr>
              <w:t>навчальний</w:t>
            </w:r>
            <w:proofErr w:type="spellEnd"/>
            <w:r w:rsidRPr="00ED62E3">
              <w:rPr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sz w:val="24"/>
                <w:szCs w:val="24"/>
              </w:rPr>
              <w:t>заклад</w:t>
            </w:r>
            <w:proofErr w:type="spellEnd"/>
            <w:r w:rsidRPr="00ED62E3">
              <w:rPr>
                <w:sz w:val="24"/>
                <w:szCs w:val="24"/>
              </w:rPr>
              <w:t xml:space="preserve"> «</w:t>
            </w:r>
            <w:proofErr w:type="spellStart"/>
            <w:r w:rsidRPr="00ED62E3">
              <w:rPr>
                <w:sz w:val="24"/>
                <w:szCs w:val="24"/>
              </w:rPr>
              <w:t>Ужгородський</w:t>
            </w:r>
            <w:proofErr w:type="spellEnd"/>
            <w:r w:rsidRPr="00ED62E3">
              <w:rPr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sz w:val="24"/>
                <w:szCs w:val="24"/>
              </w:rPr>
              <w:t>національний</w:t>
            </w:r>
            <w:proofErr w:type="spellEnd"/>
            <w:r w:rsidRPr="00ED62E3">
              <w:rPr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sz w:val="24"/>
                <w:szCs w:val="24"/>
              </w:rPr>
              <w:t>університет</w:t>
            </w:r>
            <w:proofErr w:type="spellEnd"/>
            <w:r w:rsidRPr="00ED62E3">
              <w:rPr>
                <w:sz w:val="24"/>
                <w:szCs w:val="24"/>
              </w:rPr>
              <w:t xml:space="preserve">» </w:t>
            </w:r>
            <w:proofErr w:type="spellStart"/>
            <w:r w:rsidRPr="00ED62E3">
              <w:rPr>
                <w:sz w:val="24"/>
                <w:szCs w:val="24"/>
              </w:rPr>
              <w:t>Біологічний</w:t>
            </w:r>
            <w:proofErr w:type="spellEnd"/>
            <w:r w:rsidRPr="00ED62E3">
              <w:rPr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sz w:val="24"/>
                <w:szCs w:val="24"/>
              </w:rPr>
              <w:t>факультет</w:t>
            </w:r>
            <w:proofErr w:type="spellEnd"/>
          </w:p>
        </w:tc>
      </w:tr>
      <w:tr w:rsidR="00B05A68" w:rsidRPr="00ED62E3" w14:paraId="23E24643" w14:textId="77777777" w:rsidTr="00ED62E3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D59E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CD774" w14:textId="77777777" w:rsidR="00B05A68" w:rsidRPr="00E03FC9" w:rsidRDefault="00B05A68" w:rsidP="00ED62E3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FC9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E0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FC9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E0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FC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E03FC9">
              <w:rPr>
                <w:rFonts w:ascii="Times New Roman" w:hAnsi="Times New Roman" w:cs="Times New Roman"/>
                <w:sz w:val="24"/>
                <w:szCs w:val="24"/>
              </w:rPr>
              <w:t>: бакалавр.</w:t>
            </w:r>
          </w:p>
          <w:p w14:paraId="646CF6BD" w14:textId="77777777" w:rsidR="00E03FC9" w:rsidRPr="00E03FC9" w:rsidRDefault="00B05A68" w:rsidP="00ED62E3">
            <w:pPr>
              <w:pStyle w:val="ac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3FC9">
              <w:rPr>
                <w:rFonts w:ascii="Times New Roman" w:hAnsi="Times New Roman"/>
                <w:b w:val="0"/>
                <w:sz w:val="24"/>
                <w:szCs w:val="24"/>
              </w:rPr>
              <w:t>Кваліфікація: бакалавр середньої освіти</w:t>
            </w:r>
            <w:r w:rsidR="00E03FC9" w:rsidRPr="00E03FC9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E03FC9">
              <w:rPr>
                <w:rFonts w:ascii="Times New Roman" w:hAnsi="Times New Roman"/>
                <w:b w:val="0"/>
                <w:sz w:val="24"/>
                <w:szCs w:val="24"/>
              </w:rPr>
              <w:t>Біологія та здоров´я людини</w:t>
            </w:r>
            <w:r w:rsidR="00E03FC9" w:rsidRPr="00E03FC9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</w:p>
          <w:p w14:paraId="00825ACE" w14:textId="6B54ED2B" w:rsidR="00B05A68" w:rsidRPr="00E03FC9" w:rsidRDefault="00E03FC9" w:rsidP="00ED62E3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FC9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Професійна кваліфікація </w:t>
            </w:r>
            <w:r w:rsidR="00B05A68" w:rsidRPr="00E03FC9">
              <w:rPr>
                <w:rFonts w:ascii="Times New Roman" w:hAnsi="Times New Roman"/>
                <w:b w:val="0"/>
                <w:sz w:val="24"/>
                <w:szCs w:val="24"/>
              </w:rPr>
              <w:t>вчитель біології та здоров’я людини.</w:t>
            </w:r>
          </w:p>
        </w:tc>
      </w:tr>
      <w:tr w:rsidR="00B05A68" w:rsidRPr="00ED62E3" w14:paraId="731A11C1" w14:textId="77777777" w:rsidTr="00ED62E3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E3F60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20C58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Cs/>
                <w:sz w:val="24"/>
                <w:szCs w:val="24"/>
              </w:rPr>
              <w:t>Біологія</w:t>
            </w:r>
          </w:p>
          <w:p w14:paraId="3460729F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68" w:rsidRPr="00ED62E3" w14:paraId="435EEACB" w14:textId="77777777" w:rsidTr="00ED62E3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80AB4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  <w:p w14:paraId="7D2F8350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D91CB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B05A68" w:rsidRPr="00ED62E3" w14:paraId="04D183AE" w14:textId="77777777" w:rsidTr="00ED62E3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439E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диплому</w:t>
            </w:r>
          </w:p>
          <w:p w14:paraId="73C8BE04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та обсяг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E9370" w14:textId="77777777" w:rsidR="00B05A68" w:rsidRPr="00ED62E3" w:rsidRDefault="00B05A68" w:rsidP="00ED62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Диплом бакалавра,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одиничний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DB36C8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240 кредитів ЄКТС</w:t>
            </w:r>
          </w:p>
        </w:tc>
      </w:tr>
      <w:tr w:rsidR="00B05A68" w:rsidRPr="00ED62E3" w14:paraId="0724DA11" w14:textId="77777777" w:rsidTr="00ED62E3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68B3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E8799" w14:textId="2AB3E54F" w:rsidR="00B05A68" w:rsidRPr="00ED62E3" w:rsidRDefault="00E03FC9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5A68"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всіма формами здобуття освіти</w:t>
            </w:r>
          </w:p>
        </w:tc>
      </w:tr>
      <w:tr w:rsidR="00B05A68" w:rsidRPr="00ED62E3" w14:paraId="7E2FE731" w14:textId="77777777" w:rsidTr="00ED62E3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B05A68" w:rsidRPr="00ED62E3" w14:paraId="7BFC1647" w14:textId="77777777" w:rsidTr="00ED62E3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2BCE7DCB" w14:textId="77777777" w:rsidR="00B05A68" w:rsidRPr="00ED62E3" w:rsidRDefault="00B05A68" w:rsidP="00ED62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62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Форма(и)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BC9064" w14:textId="77777777" w:rsidR="00B05A68" w:rsidRPr="00ED62E3" w:rsidRDefault="00B05A68" w:rsidP="00ED62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Вказати форму здобуття освіти за даною ОП (</w:t>
                  </w:r>
                  <w:r w:rsidRPr="00ED62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денна, заочна, дистанційна, дуальна)</w:t>
                  </w:r>
                </w:p>
              </w:tc>
            </w:tr>
          </w:tbl>
          <w:p w14:paraId="10EFACB7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192F7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D62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енна, заочна, дистанційна, дуальна</w:t>
            </w:r>
          </w:p>
        </w:tc>
      </w:tr>
      <w:tr w:rsidR="00B05A68" w:rsidRPr="00ED62E3" w14:paraId="23FE4FF1" w14:textId="77777777" w:rsidTr="00ED62E3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53E5C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61721" w14:textId="02E65FD8" w:rsidR="00B05A68" w:rsidRPr="00ED62E3" w:rsidRDefault="00B05A68" w:rsidP="00ED62E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Акредитаці</w:t>
            </w:r>
            <w:r w:rsidR="00E03F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йна</w:t>
            </w:r>
            <w:proofErr w:type="spellEnd"/>
            <w:r w:rsidR="00E03F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  <w:proofErr w:type="spellEnd"/>
            <w:r w:rsidR="00E03F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акредитацію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204F" w14:textId="40E80A7B" w:rsidR="00B05A68" w:rsidRPr="00ED62E3" w:rsidRDefault="00B05A68" w:rsidP="00ED62E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Серія УД № 07008355 </w:t>
            </w:r>
          </w:p>
        </w:tc>
      </w:tr>
      <w:tr w:rsidR="00B05A68" w:rsidRPr="00ED62E3" w14:paraId="65D22F66" w14:textId="77777777" w:rsidTr="00ED62E3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D90D6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A5C1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Національна рамка кваліфікацій України – 6 рівень НРК, </w:t>
            </w:r>
          </w:p>
          <w:p w14:paraId="786C1CBF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Європейська рамка кваліфікацій FQ-EHEA – перший цикл, Європейська рамка кваліфікації навчання протягом життя EQF-LLL – 6 рівень.</w:t>
            </w:r>
          </w:p>
          <w:p w14:paraId="6697BA47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68" w:rsidRPr="00ED62E3" w14:paraId="6068EFBC" w14:textId="77777777" w:rsidTr="00ED62E3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54B0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ACEB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Наявність повної загальної середньої освіти. Умови вступу визначаються «Правилами прийому до ДВНЗ «Ужгородський національний університет»</w:t>
            </w:r>
          </w:p>
        </w:tc>
      </w:tr>
      <w:tr w:rsidR="00B05A68" w:rsidRPr="00ED62E3" w14:paraId="5B92708E" w14:textId="77777777" w:rsidTr="00ED62E3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1F469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A3651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</w:tr>
      <w:tr w:rsidR="00B05A68" w:rsidRPr="00ED62E3" w14:paraId="7A78D059" w14:textId="77777777" w:rsidTr="00ED62E3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4DB18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5E397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До чергового</w:t>
            </w:r>
            <w:r w:rsidRPr="00ED6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</w:p>
        </w:tc>
      </w:tr>
      <w:tr w:rsidR="00B05A68" w:rsidRPr="00ED62E3" w14:paraId="096E79B8" w14:textId="77777777" w:rsidTr="00ED62E3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DE4E4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42560" w14:textId="4E980C28" w:rsidR="00B05A68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74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</w:t>
              </w:r>
              <w:r w:rsidRPr="009747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974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zhnu.edu.ua/uk/infocentre/15068</w:t>
              </w:r>
            </w:hyperlink>
          </w:p>
          <w:p w14:paraId="280A2922" w14:textId="77777777" w:rsidR="00385E4A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3222B" w14:textId="77777777" w:rsidR="00385E4A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00BF" w14:textId="77777777" w:rsidR="00385E4A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8541" w14:textId="77777777" w:rsidR="00385E4A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B6BB" w14:textId="77777777" w:rsidR="00385E4A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62752" w14:textId="77777777" w:rsidR="00385E4A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AA5C" w14:textId="4CEDEAD1" w:rsidR="00385E4A" w:rsidRPr="00ED62E3" w:rsidRDefault="00385E4A" w:rsidP="00ED62E3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24"/>
                <w:szCs w:val="24"/>
                <w:u w:val="single"/>
              </w:rPr>
            </w:pPr>
          </w:p>
        </w:tc>
      </w:tr>
      <w:tr w:rsidR="00B05A68" w:rsidRPr="00ED62E3" w14:paraId="335871A2" w14:textId="77777777" w:rsidTr="00ED62E3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4049B4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B05A68" w:rsidRPr="00ED62E3" w14:paraId="619E5ADF" w14:textId="77777777" w:rsidTr="00ED62E3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156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Метою 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є підготовка фахівців, здатних вирішувати складні спеціалізовані задачі та практичні проблеми у сфері освітньої діяльності або у процесі навчання, що характеризуються комплексністю та невизначеністю умов і передбачають застосування законів, теорій та методів біології та здоров’я людини при їх викладанні в закладах середньої освіти.</w:t>
            </w:r>
          </w:p>
        </w:tc>
      </w:tr>
      <w:tr w:rsidR="00B05A68" w:rsidRPr="00ED62E3" w14:paraId="1169E65D" w14:textId="77777777" w:rsidTr="00ED62E3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111546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B05A68" w:rsidRPr="00ED62E3" w14:paraId="7BDAF3C5" w14:textId="77777777" w:rsidTr="00ED62E3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73FA6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 область</w:t>
            </w:r>
          </w:p>
          <w:p w14:paraId="5F11902E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1C7D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Галузь знань: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А Освіта</w:t>
            </w:r>
          </w:p>
          <w:p w14:paraId="6DB2B0D6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Спеціальність: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А4 Середня освіта (за спеціальностями)</w:t>
            </w:r>
          </w:p>
          <w:p w14:paraId="7B37023E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Предметна спеціальність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>: А4.05 Середня освіта (Біологія та здоров’я людини)</w:t>
            </w:r>
          </w:p>
          <w:p w14:paraId="085DF226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Об’єкти вивчення: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навчально-виховний процес з біології та здоров’я людини у базовій та профільній середні освіті, особливості педагогічної, науково-методичної, організаційної та виховної діяльності у закладах середньої освіти.</w:t>
            </w:r>
          </w:p>
          <w:p w14:paraId="171F4565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Цілі навчання: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поглиблена фундаментальна, спеціалізована та практична підготовка вчителів за предметною спеціальністю «Біологія та здоров’я людини», формування та розвиток загальних і професійних </w:t>
            </w:r>
            <w:proofErr w:type="spellStart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>компетентностей</w:t>
            </w:r>
            <w:proofErr w:type="spellEnd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у галузі сучасних освітніх технологій та методики навчання біології та здоров’я людини, здатності розв’язувати складні  задачі  науково-інноваційного характеру в умовах невизначеності в галузі середня освіта (біологія та здоров’я людини), здатності до самостійної педагогічної діяльності в умовах профільної середньої освіти,  позашкільних закладів різних типів із урахуванням регіональних та національних концепцій розвитку системи освіти.</w:t>
            </w:r>
          </w:p>
          <w:p w14:paraId="25B5DFE7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Теоретичний зміст предметної області: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теоретичні основи біології та здоров’я людини,  педагогіки та психології, методики навчання біології та здоров’я людини, освітні й  педагогічні теорії та інновації, сучасні концепції розвитку системи освіти, перспектив та способів упровадження інформаційно-комунікаційних технологій навчання, специфіка позаурочної, позакласної та позашкільної роботи у закладах загальної середньої освіти.</w:t>
            </w:r>
          </w:p>
          <w:p w14:paraId="4D5B5AD6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Методи, методики та технології: 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методи інформаційних та комунікаційних технологій, експериментально-емпіричні методи,  методи науково-педагогічного дослідження; </w:t>
            </w:r>
            <w:proofErr w:type="spellStart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>професійноорієнтовані</w:t>
            </w:r>
            <w:proofErr w:type="spellEnd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методики; навчальні, виховні, розвивальні, освітні технології.</w:t>
            </w:r>
          </w:p>
          <w:p w14:paraId="44B8AD3E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D62E3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Інструменти та обладнання: </w:t>
            </w:r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обладнання спеціалізованих кабінетів і лабораторій, необхідне для залучення у освітній процес експериментальних аналітичних, досліджень та педагогічних інформаційно-комунікаційних методів технологій, комп’ютерні засоби, мультимедійне обладнання, </w:t>
            </w:r>
            <w:proofErr w:type="spellStart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>Іnternet</w:t>
            </w:r>
            <w:proofErr w:type="spellEnd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, програмне забезпечення для організації дистанційного навчання і комп’ютерного тестування: MS </w:t>
            </w:r>
            <w:proofErr w:type="spellStart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>Forms</w:t>
            </w:r>
            <w:proofErr w:type="spellEnd"/>
            <w:r w:rsidRPr="00ED62E3">
              <w:rPr>
                <w:rFonts w:ascii="Times New Roman" w:hAnsi="Times New Roman" w:cs="Times New Roman"/>
                <w:i/>
                <w:iCs/>
                <w:color w:val="auto"/>
              </w:rPr>
              <w:t>, MS, пакет послуг Microsoft Office 365.</w:t>
            </w:r>
          </w:p>
        </w:tc>
      </w:tr>
      <w:tr w:rsidR="00B05A68" w:rsidRPr="00ED62E3" w14:paraId="60E97C34" w14:textId="77777777" w:rsidTr="00ED62E3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BB03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1320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</w:t>
            </w:r>
            <w:r w:rsidRPr="00ED6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яка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орієнтована на здобуття студентами професійних знань, умінь, навичок та інших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для успішного здійснення педагогічної діяльності.</w:t>
            </w:r>
          </w:p>
        </w:tc>
      </w:tr>
      <w:tr w:rsidR="00B05A68" w:rsidRPr="00ED62E3" w14:paraId="4ED0C53A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B752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BC3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і розвиток фахових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для здійснення педагогічної та інноваційної діяльності, що базується на  широкому огляді та глибоких знань різних сфер педагогіки, біологічної науки та здоров´я людини. Оцінка сучасних підходів викладання біології та здоров´я людини, шляхів реалізації освітньої діяльності.</w:t>
            </w:r>
          </w:p>
        </w:tc>
      </w:tr>
      <w:tr w:rsidR="00B05A68" w:rsidRPr="00ED62E3" w14:paraId="363F3029" w14:textId="77777777" w:rsidTr="00ED62E3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B18EA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7907E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</w:rPr>
              <w:t xml:space="preserve">Зміст освітньої програми зорієнтований на методичні та практичні особливості провадження освітнього процесу з біології та здоров’я людини  у закладах, що забезпечують надання повної загальної середньої освіти, </w:t>
            </w:r>
            <w:proofErr w:type="spellStart"/>
            <w:r w:rsidRPr="00ED62E3">
              <w:rPr>
                <w:rFonts w:ascii="Times New Roman" w:hAnsi="Times New Roman" w:cs="Times New Roman"/>
              </w:rPr>
              <w:t>акцентуалізацію</w:t>
            </w:r>
            <w:proofErr w:type="spellEnd"/>
            <w:r w:rsidRPr="00ED62E3">
              <w:rPr>
                <w:rFonts w:ascii="Times New Roman" w:hAnsi="Times New Roman" w:cs="Times New Roman"/>
              </w:rPr>
              <w:t xml:space="preserve"> освітніх компонент на сучасні наукові концепції: сталого розвитку, інформаційну, інноваційну, гуманістичну, проблемного, профільного  навчання, реалізацію освітнього процесу відповідно до державних стандартів освіти і потреб освітнього середовища регіону та держави.</w:t>
            </w:r>
          </w:p>
          <w:p w14:paraId="7A1EF02F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</w:rPr>
              <w:t xml:space="preserve">Програма передбачає обов’язкову </w:t>
            </w:r>
            <w:proofErr w:type="spellStart"/>
            <w:r w:rsidRPr="00ED62E3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ED62E3">
              <w:rPr>
                <w:rFonts w:ascii="Times New Roman" w:hAnsi="Times New Roman" w:cs="Times New Roman"/>
              </w:rPr>
              <w:t>-практичну підготовку, яка дає можливість реальної участі здобувачів в освітньому процесі у провідних закладах, що забезпечують здобуття повної загальної середньої освіти.</w:t>
            </w:r>
          </w:p>
          <w:p w14:paraId="0FF1470B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</w:rPr>
              <w:t>Програма передбачає підготовку здобувачів вищої освіти до впровадження нових освітніх, педагогічних та інформаційних технологій в професійній діяльності. Узгодження фахової підготовки в галузі біології з університетом Вітовта Великого (Каунас, Литва) в контексті реалізації програми видачі подвійних дипломів за ОС Бакалавр.</w:t>
            </w:r>
          </w:p>
        </w:tc>
      </w:tr>
      <w:tr w:rsidR="00B05A68" w:rsidRPr="00ED62E3" w14:paraId="51850BD2" w14:textId="77777777" w:rsidTr="00ED62E3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77375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B05A68" w:rsidRPr="00ED62E3" w14:paraId="168C06D6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5998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1020B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діяльність в освітній галузі з викладанням  біології та здоров’я людини у закладах середньої освіти. </w:t>
            </w:r>
          </w:p>
          <w:p w14:paraId="16285A82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Допуском до професії є наявність підтвердженої документом про вищу освіту освітньої кваліфікації бакалавра середньої освіти з предметної спеціальності 014.05 Середня освіта (Біологія та здоров’я людини). </w:t>
            </w:r>
          </w:p>
          <w:p w14:paraId="2524E01B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Фахівець підготовлений для роботи в галузі освіти і здатний виконувати зазначені професійні роботи за ДК 003:2010.</w:t>
            </w:r>
          </w:p>
          <w:p w14:paraId="12B62C1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Вчитель біології, вчитель основ здоров’я </w:t>
            </w:r>
          </w:p>
          <w:p w14:paraId="71C68F13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2320 25157 Вчитель середнього навчально-виховного закладу </w:t>
            </w:r>
          </w:p>
          <w:p w14:paraId="696BBD7E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2351.2 Методист </w:t>
            </w:r>
          </w:p>
          <w:p w14:paraId="655172B2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2352 22568 Інспектор-методист </w:t>
            </w:r>
          </w:p>
          <w:p w14:paraId="00AA146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2359 22698 Інспектор середніх спеціальних та професійно-технічних навчальних закладів </w:t>
            </w:r>
          </w:p>
          <w:p w14:paraId="17DD3897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2359.2 23471 80 Методист позашкільного закладу </w:t>
            </w:r>
          </w:p>
          <w:p w14:paraId="1CD0C0C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2359.2 24275 Організатор позакласної та позашкільної виховної роботи з дітьми </w:t>
            </w:r>
          </w:p>
          <w:p w14:paraId="0F80D2C0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1229.4 21897 Завідувач навчального кабінету </w:t>
            </w:r>
          </w:p>
          <w:p w14:paraId="5C21C4E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1229.4 21341 Завідувач позашкільного закладу</w:t>
            </w:r>
          </w:p>
        </w:tc>
      </w:tr>
      <w:tr w:rsidR="00B05A68" w:rsidRPr="00ED62E3" w14:paraId="2DF729CC" w14:textId="77777777" w:rsidTr="00ED62E3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EF5FE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FD83B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</w:rPr>
              <w:t>Продовження навчання на другому (магістерському) рівні вищої освіти за магістерською освітньою програмою спеціальності А4 Середня освіта (за спеціальностями) предметної спеціальності А4.05 Середня освіта (Біологія та здоров’я людини) або ж інших спеціальностей за перехресним вступом.</w:t>
            </w:r>
          </w:p>
        </w:tc>
      </w:tr>
      <w:tr w:rsidR="00B05A68" w:rsidRPr="00ED62E3" w14:paraId="13838813" w14:textId="77777777" w:rsidTr="00ED62E3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B5331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та оцінювання</w:t>
            </w:r>
          </w:p>
        </w:tc>
      </w:tr>
      <w:tr w:rsidR="00B05A68" w:rsidRPr="00ED62E3" w14:paraId="4B60E49C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7EB63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E0E6E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Компетентнісне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, особистісно-орієнтоване, проблемне, практично-спрямоване навчання, самонавчання.  </w:t>
            </w:r>
          </w:p>
          <w:p w14:paraId="3BDC6728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Методи, методики та технології: 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методи лабораторних та польових біологічних досліджень, статистичної обробки.</w:t>
            </w:r>
          </w:p>
          <w:p w14:paraId="116E312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Інструменти та обладнання: 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живі об’єкти, біологічні моделі, сучасні прилади та устаткування для лабораторних і польових біологічних досліджень, спеціалізоване програмне забезпечення та комп’ютерні засоби.</w:t>
            </w:r>
          </w:p>
        </w:tc>
      </w:tr>
      <w:tr w:rsidR="00B05A68" w:rsidRPr="00ED62E3" w14:paraId="054CFF37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F1208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Оцінювання</w:t>
            </w:r>
          </w:p>
          <w:p w14:paraId="2BD3A32F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81996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Накопичувальна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позааудиторної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навчальної, педагогічної практик, курсова робота, кваліфікаційний екзамен.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Проміжкове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підсумкове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відбувається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засадах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студентоорієнтованого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особистісного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підходу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використанням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методик та практик.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відбувається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</w:p>
          <w:p w14:paraId="2A6A95B1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Положенням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організацію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Державному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hyperlink r:id="rId8" w:history="1">
              <w:r w:rsidRPr="00ED62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https://www.uzhnu.edu.ua/uk/infocentre/get/31357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5FD6710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Положенням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порядок та методику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семестрових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курсових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заліків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" w:history="1">
              <w:r w:rsidRPr="00ED62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https://www.uzhnu.edu.ua/uk/infocentre/get/5952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7567C0C1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Положенням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атестацію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екзаменаційну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комісію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Державному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hyperlink r:id="rId10" w:history="1">
              <w:r w:rsidRPr="00ED62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https://www.uzhnu.edu.ua/uk/infocentre/get/11070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</w:p>
          <w:p w14:paraId="285A9431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дотриманням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доброчесності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доброчесність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" w:history="1">
              <w:r w:rsidRPr="00ED62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https://www.uzhnu.edu.ua/uk/infocentre/get/12223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35F3DAD1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Перезарахування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відбувається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перезарахування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ЄКТС для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мобільності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Державному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hyperlink r:id="rId12" w:history="1">
              <w:r w:rsidRPr="00ED62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https://www.uzhnu.edu.ua/uk/infocentre/get/20131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Процедура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враховує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неформальної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порядок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Державному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здобутих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неформальній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3" w:history="1">
              <w:r w:rsidRPr="00ED62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https://www.uzhnu.edu.ua/uk/infocentre/get/22966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671E548C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Наявна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чітка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процедура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апеляцій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описана в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порядок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врегулювання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конфліктів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суперечок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співробітників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вищого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«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Ужгородський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hyperlink r:id="rId14" w:history="1">
              <w:r w:rsidRPr="00ED62E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https://www.uzhnu.edu.ua/uk/infocentre/get/22964</w:t>
              </w:r>
            </w:hyperlink>
            <w:r w:rsidRPr="00ED62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64371AD3" w14:textId="77777777" w:rsidR="00B05A68" w:rsidRDefault="00B05A68" w:rsidP="00ED62E3">
            <w:pPr>
              <w:pStyle w:val="ad"/>
              <w:jc w:val="both"/>
              <w:rPr>
                <w:rStyle w:val="a4"/>
                <w:rFonts w:ascii="Times New Roman" w:eastAsia="Times New Roman" w:hAnsi="Times New Roman" w:cs="Times New Roman"/>
                <w:lang w:val="ru-RU" w:eastAsia="ru-RU"/>
              </w:rPr>
            </w:pPr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Положенні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про порядок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оскарження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результатів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апеляція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оцінювання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Державному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вищому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навчальному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закладі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Ужгородський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національний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>університет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</w:t>
            </w:r>
            <w:hyperlink r:id="rId15" w:history="1">
              <w:r w:rsidRPr="00ED62E3">
                <w:rPr>
                  <w:rStyle w:val="a4"/>
                  <w:rFonts w:ascii="Times New Roman" w:eastAsia="Times New Roman" w:hAnsi="Times New Roman" w:cs="Times New Roman"/>
                  <w:lang w:val="ru-RU" w:eastAsia="ru-RU"/>
                </w:rPr>
                <w:t>https://www.uzhnu.edu.ua/uk/infocentre/get/22967</w:t>
              </w:r>
            </w:hyperlink>
          </w:p>
          <w:p w14:paraId="58AC2883" w14:textId="77777777" w:rsidR="00E03FC9" w:rsidRDefault="00E03FC9" w:rsidP="00ED62E3">
            <w:pPr>
              <w:pStyle w:val="ad"/>
              <w:jc w:val="both"/>
              <w:rPr>
                <w:rStyle w:val="a4"/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9E69C9" w14:textId="310CF1FC" w:rsidR="00E03FC9" w:rsidRPr="00ED62E3" w:rsidRDefault="00E03FC9" w:rsidP="00ED62E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5A68" w:rsidRPr="00ED62E3" w14:paraId="53113D53" w14:textId="77777777" w:rsidTr="00ED62E3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E7A77C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B05A68" w:rsidRPr="00ED62E3" w14:paraId="536F3EE7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8DF7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</w:t>
            </w:r>
          </w:p>
          <w:p w14:paraId="2DD51D64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63D544F1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2B390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  <w:highlight w:val="white"/>
              </w:rPr>
              <w:t xml:space="preserve">Здатність розв’язувати складні спеціалізовані </w:t>
            </w:r>
            <w:r w:rsidRPr="00ED62E3">
              <w:rPr>
                <w:rFonts w:ascii="Times New Roman" w:hAnsi="Times New Roman" w:cs="Times New Roman"/>
              </w:rPr>
              <w:t xml:space="preserve">задачі у </w:t>
            </w:r>
            <w:r w:rsidRPr="00ED62E3">
              <w:rPr>
                <w:rFonts w:ascii="Times New Roman" w:hAnsi="Times New Roman" w:cs="Times New Roman"/>
                <w:highlight w:val="white"/>
              </w:rPr>
              <w:t>галузі середньої освіти</w:t>
            </w:r>
            <w:r w:rsidRPr="00ED62E3">
              <w:rPr>
                <w:rFonts w:ascii="Times New Roman" w:hAnsi="Times New Roman" w:cs="Times New Roman"/>
              </w:rPr>
              <w:t xml:space="preserve"> (за предметною спеціалізацією «Біологія та здоров’я людини»)</w:t>
            </w:r>
            <w:r w:rsidRPr="00ED62E3">
              <w:rPr>
                <w:rFonts w:ascii="Times New Roman" w:hAnsi="Times New Roman" w:cs="Times New Roman"/>
                <w:highlight w:val="white"/>
              </w:rPr>
              <w:t xml:space="preserve">, </w:t>
            </w:r>
            <w:r w:rsidRPr="00ED62E3">
              <w:rPr>
                <w:rFonts w:ascii="Times New Roman" w:hAnsi="Times New Roman" w:cs="Times New Roman"/>
              </w:rPr>
              <w:t xml:space="preserve">що передбачає застосування теоретичних знань і практичних умінь з наук предметної спеціальності, педагогіки, психології, теорії та методики </w:t>
            </w:r>
            <w:r w:rsidRPr="00ED62E3">
              <w:rPr>
                <w:rFonts w:ascii="Times New Roman" w:hAnsi="Times New Roman" w:cs="Times New Roman"/>
                <w:highlight w:val="white"/>
              </w:rPr>
              <w:t xml:space="preserve">навчання </w:t>
            </w:r>
            <w:r w:rsidRPr="00ED62E3">
              <w:rPr>
                <w:rFonts w:ascii="Times New Roman" w:hAnsi="Times New Roman" w:cs="Times New Roman"/>
              </w:rPr>
              <w:t xml:space="preserve">і </w:t>
            </w:r>
            <w:r w:rsidRPr="00ED62E3">
              <w:rPr>
                <w:rFonts w:ascii="Times New Roman" w:hAnsi="Times New Roman" w:cs="Times New Roman"/>
              </w:rPr>
              <w:lastRenderedPageBreak/>
              <w:t>характеризується комплексністю та невизначеністю умов організації освітнього</w:t>
            </w:r>
            <w:r w:rsidRPr="00ED62E3">
              <w:rPr>
                <w:rFonts w:ascii="Times New Roman" w:hAnsi="Times New Roman" w:cs="Times New Roman"/>
                <w:b/>
              </w:rPr>
              <w:t xml:space="preserve"> </w:t>
            </w:r>
            <w:r w:rsidRPr="00ED62E3">
              <w:rPr>
                <w:rFonts w:ascii="Times New Roman" w:hAnsi="Times New Roman" w:cs="Times New Roman"/>
              </w:rPr>
              <w:t>процесу в закладах середньої освіти</w:t>
            </w:r>
            <w:r w:rsidRPr="00ED62E3">
              <w:rPr>
                <w:rFonts w:ascii="Times New Roman" w:hAnsi="Times New Roman" w:cs="Times New Roman"/>
                <w:highlight w:val="white"/>
              </w:rPr>
              <w:t>.</w:t>
            </w:r>
          </w:p>
        </w:tc>
      </w:tr>
      <w:tr w:rsidR="00B05A68" w:rsidRPr="00ED62E3" w14:paraId="73C9089B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0878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Загальні компетентності (ЗК)</w:t>
            </w:r>
          </w:p>
          <w:p w14:paraId="6DCADAA7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32AA3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01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абстрактного мислення, аналізу та синтезу, до застосування знань у практичних ситуаціях. </w:t>
            </w:r>
          </w:p>
          <w:p w14:paraId="37F76D5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02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Знання й розуміння предметної області та професійної діяльності. </w:t>
            </w:r>
          </w:p>
          <w:p w14:paraId="2A2A1F9C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03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. 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14:paraId="2D0B7352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04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2B53EDD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05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діяти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приймати обґрунтовані рішення у професійній діяльності і відповідати за їх виконання, діяти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свідомо на основі чинного законодавства та етичних міркувань (мотивів).</w:t>
            </w:r>
          </w:p>
          <w:p w14:paraId="4DD88E9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06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07E36B9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07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14:paraId="3AA31177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08.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1CE1D002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 09.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</w:p>
          <w:p w14:paraId="1DF5A509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  <w:b/>
              </w:rPr>
              <w:t>ЗК 10.</w:t>
            </w:r>
            <w:r w:rsidRPr="00ED62E3">
              <w:rPr>
                <w:rFonts w:ascii="Times New Roman" w:hAnsi="Times New Roman" w:cs="Times New Roman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</w:tc>
      </w:tr>
      <w:tr w:rsidR="00B05A68" w:rsidRPr="00ED62E3" w14:paraId="586DC005" w14:textId="77777777" w:rsidTr="00ED62E3">
        <w:trPr>
          <w:trHeight w:val="225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274F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C510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01.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1600B59C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02.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забезпечувати навчання учнів державною мовою; формувати та розвивати їх мовно-комунікативні уміння і навички в області предметної спеціальності.</w:t>
            </w:r>
          </w:p>
          <w:p w14:paraId="3443CE08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03.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здійснювати цілепокладання, планування та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процесів навчання і виховання учнів з урахуванням їх вікових та індивідуальних особливостей,  освітніх потреб і можливостей; добирати та застосовувати ефективні методики й технології навчання, виховання і  розвитку учнів. </w:t>
            </w:r>
          </w:p>
          <w:p w14:paraId="2843D0C4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 04. 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 w:rsidRPr="00ED62E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розвивати критичне мислення. </w:t>
            </w:r>
          </w:p>
          <w:p w14:paraId="4CACAA1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05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здійснювати об’єктивний контроль і оцінювання рівня навчальних досягнень учнів на засадах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підходу, аналізувати результати їхнього навчання.</w:t>
            </w:r>
          </w:p>
          <w:p w14:paraId="1706521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ФК 06. 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до формування колективу учнів; знаходження ефективних шляхів  мотивації їх до саморозвитку (самовизначення, зацікавлення, усвідомленого ставлення до навчання); спрямування на прогрес і досягнення з урахуванням здібностей та інтересів кожного з них.    </w:t>
            </w:r>
          </w:p>
          <w:p w14:paraId="6887B0A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07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технологій під час освітнього процесу.</w:t>
            </w:r>
          </w:p>
          <w:p w14:paraId="38915D13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08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суб’єкт-суб’єктної (рівноправної та особистісно-зорієнтованої) взаємодії з учнями в освітньому процесі, залучення батьків до освітнього процесу на засадах партнерства. </w:t>
            </w:r>
          </w:p>
          <w:p w14:paraId="3BAC6A4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09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самокорекцію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своїх професійних якостей.</w:t>
            </w:r>
          </w:p>
          <w:p w14:paraId="607637D4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10.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використовувати  біологічні поняття, закони, концепції, вчення і теорії біології науки для пояснення та розвитку в учнів розуміння цілісності та взаємозалежності живих систем і організмів </w:t>
            </w:r>
            <w:r w:rsidRPr="00ED6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2489A88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11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розуміти  і пояснювати будову, функції, життєдіяльність, розмноження, класифікацію, походження, екологію, поширення, використання, охорону живих організмів і систем  усіх рівнів організації.       </w:t>
            </w:r>
          </w:p>
          <w:p w14:paraId="265D1712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12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. Здатність розкривати сутність біологічних явищ, процесів і технологій,  розв’язувати біологічні задачі.</w:t>
            </w:r>
          </w:p>
          <w:p w14:paraId="5C4AC1D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 13.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організовувати і  здійснювати   дослідницьку  діяльність в лабораторних і польових умовах, інтерпретувати її результати; користуватися    обладнанням, препаратами, виготовляти біологічні препарати та формувати колекції і гербарії.</w:t>
            </w:r>
          </w:p>
          <w:p w14:paraId="3AFB26B4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 14. 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 формувати  знання  для обрання ефективних шляхів і способів збереження, зміцнення та відновлення здоров’я людини. </w:t>
            </w:r>
          </w:p>
          <w:p w14:paraId="500899D0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 15. 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здійснювати позакласну та  позашкільну роботу з   біологічних проблем і досліджень, формування, збереження екологічно здорового середовища і зміцнення здоров’я.</w:t>
            </w:r>
          </w:p>
          <w:p w14:paraId="750192E8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  <w:b/>
              </w:rPr>
              <w:t>ФК 16.</w:t>
            </w:r>
            <w:r w:rsidRPr="00ED62E3">
              <w:rPr>
                <w:rFonts w:ascii="Times New Roman" w:hAnsi="Times New Roman" w:cs="Times New Roman"/>
              </w:rPr>
              <w:t xml:space="preserve"> Здатність у процесі навчання та виховання учнів доводити й реалізовувати стратегію сталого розвитку людства, розкривати сутність здорового способу життя і охорони здоров’я, застосовувати </w:t>
            </w:r>
            <w:proofErr w:type="spellStart"/>
            <w:r w:rsidRPr="00ED62E3">
              <w:rPr>
                <w:rFonts w:ascii="Times New Roman" w:hAnsi="Times New Roman" w:cs="Times New Roman"/>
              </w:rPr>
              <w:t>валеологічні</w:t>
            </w:r>
            <w:proofErr w:type="spellEnd"/>
            <w:r w:rsidRPr="00ED62E3">
              <w:rPr>
                <w:rFonts w:ascii="Times New Roman" w:hAnsi="Times New Roman" w:cs="Times New Roman"/>
              </w:rPr>
              <w:t xml:space="preserve"> методи оцінки й моніторингу стану здоров’я людини і базові знання з медико-біологічних дисциплін для обрання ефективних шляхів і способів збереження, зміцнення та відновлення здоров’я людини.</w:t>
            </w:r>
          </w:p>
        </w:tc>
      </w:tr>
      <w:tr w:rsidR="00B05A68" w:rsidRPr="00ED62E3" w14:paraId="2CF12314" w14:textId="77777777" w:rsidTr="00ED62E3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C75D5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– Програмні результати навчання</w:t>
            </w:r>
          </w:p>
        </w:tc>
      </w:tr>
      <w:tr w:rsidR="00B05A68" w:rsidRPr="00ED62E3" w14:paraId="051967B2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B80AC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4081F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01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Відтворює основні концепції та принципи педагогіки і психології; враховує в освітньому процесі закономірності розвитку, вікові та інші індивідуальні особливості учнів. </w:t>
            </w:r>
          </w:p>
          <w:p w14:paraId="2B186B99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02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Демонструє вміння навчати учнів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14:paraId="62E49A5B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03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Називає і аналізує методи цілепокладання, планування та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процесів навчання і виховання учнів на основі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підходу з урахуванням їх освітніх потреб; класифікує форми, методи і засоби навчання предмету в закладах загальної середньої освіти. </w:t>
            </w:r>
          </w:p>
          <w:p w14:paraId="770283BA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РН 04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добір і застосовує сучасні освітні технології та методики для формування предметних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учнів; критично оцінює результати їх навчання та ефективність уроку.</w:t>
            </w:r>
          </w:p>
          <w:p w14:paraId="36845B4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05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Вибирає відповідні форми та методи виховання учнів на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і в позакласній роботі; аналізує динаміку особистісного розвитку учнів, визначає 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14:paraId="0EAE6B11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06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Називає і пояснює принципи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психологічно безпечного й комфортного освітнього середовища з дотриманням  вимог законодавства щодо охорони життя й здоров'я учнів (зокрема з особливими освітніми потребами), технології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здоров’язбереження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під час освітнього процесу, способи запобігання та протидії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і налагодження ефективної співпраці з учнями та їх батьками.</w:t>
            </w:r>
          </w:p>
          <w:p w14:paraId="544E2E7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07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Демонструє знання основ фундаментальних і прикладних наук (відповідно до предметної спеціальності), оперує базовими категоріями та поняттями предметної області спеціальності.</w:t>
            </w:r>
          </w:p>
          <w:p w14:paraId="5659430D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08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Генерує обґрунтовані думки в галузі професійних знань як для фахівців, так і для широкого загалу державною та іноземною мовами.</w:t>
            </w:r>
          </w:p>
          <w:p w14:paraId="396E2FED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09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Застосовує сучасні інформаційно-комунікаційні та цифрові технології у професійній діяльності.</w:t>
            </w:r>
          </w:p>
          <w:p w14:paraId="533167A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10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Демонструє володіння сучасними технологіями пошуку наукової інформації для самоосвіти та застосування її у професійній діяльності.</w:t>
            </w:r>
          </w:p>
          <w:p w14:paraId="296208E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11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паритету у професійній діяльності. </w:t>
            </w:r>
          </w:p>
          <w:p w14:paraId="30FC1EDF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12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Аналізує власну педагогічну діяльність та її результати, здійснює об’єктивну самооцінку і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самокорекцію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своїх професійних якостей.</w:t>
            </w:r>
          </w:p>
          <w:p w14:paraId="5339172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13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Демонструє знання основних положень нормативно-правових документів щодо професійної діяльності, обґрунтовує необхідність використання інструментів демократичної правової  держави у професійній та громадській діяльності та прийняття рішень на засадах поваги до прав і свобод людини в Україні.</w:t>
            </w:r>
          </w:p>
          <w:p w14:paraId="5039C0E1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14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Знає і використовує біологічну термінологію і номенклатуру, розуміє  основні концепції, теорії, закони в галузі біологічних наук і на межі предметних галузей.</w:t>
            </w:r>
          </w:p>
          <w:p w14:paraId="52A95ACB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15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Знає і  пояснює будову та основні функціональні особливості підтримання життєдіяльності живих організмів, сучасну систему живих організмів, роль живих організмів та  біологічних систем різного рівня у житті суспільства, їх використання, охорону, відтворення.   </w:t>
            </w:r>
          </w:p>
          <w:p w14:paraId="460CFC88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16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Знає і  описує будову й функції організму людини, основи здорового способу життя, розвитку і збереження фізичного, психічного, соціального та ментального здоров’я та  мотивує учнів до  збереження  здоров’я.</w:t>
            </w:r>
          </w:p>
          <w:p w14:paraId="7B40BEA0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D62E3">
              <w:rPr>
                <w:rFonts w:ascii="Times New Roman" w:hAnsi="Times New Roman" w:cs="Times New Roman"/>
                <w:b/>
                <w:bCs/>
              </w:rPr>
              <w:t>РН 17</w:t>
            </w:r>
            <w:r w:rsidRPr="00ED62E3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</w:rPr>
              <w:t xml:space="preserve">Володіє методами розв’язування  біологічних  задач. </w:t>
            </w:r>
          </w:p>
          <w:p w14:paraId="7DDDFC6D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18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Проводить  і  організовує експериментальні польові та лабораторні дослідження та інтерпретує  їх  результати, демонструє вміння виготовляти біологічні препарати, колекції, гербарні зразки та іншу наочність.</w:t>
            </w:r>
          </w:p>
          <w:p w14:paraId="4829EEFD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РН 19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Добирає  та  ілюструє міжпредметні зв’язки курсу біології в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загальноосвiтнiх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iнших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закладах системи загальної середньої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освiти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з метою формування в учнів природничо-наукової та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здоров’язбережувальної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компетентності. </w:t>
            </w:r>
          </w:p>
          <w:p w14:paraId="0BC2307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20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Демонструє володіння основами наукових досліджень та організацією навчально-дослідницької, позакласної та  позашкільної  діяльності учнів.</w:t>
            </w:r>
          </w:p>
          <w:p w14:paraId="33C9DC7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21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Розуміти і характеризувати стратегію сталого розвитку та розкривати сутність взаємозв’язків між довкіллям і людиною; знати провідні принципи функціонування екосистем, оцінювати вплив екологічних факторів на здоров’я людини. Уміти прогнозувати ефективність та наслідки реалізації природоохоронних заходів.</w:t>
            </w:r>
          </w:p>
          <w:p w14:paraId="621B5A2E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22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Описувати основні ознаки невідкладних станів та захворювань різних систем організму людини; уміти надавати першу допомогу під час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морфо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-функціональних порушень різних систем організму людини та променевих уражень й уражень отруйними речовинами; виявляти основні ознаки різних інфекційних захворювань та демонструвати здатність надавати першу допомогу постраждалим.</w:t>
            </w:r>
          </w:p>
          <w:p w14:paraId="4E5F833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23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особливості навчання різнорідних груп учнів, застосовувати диференціацію навчання, організовувати освітній процес з урахуванням особливих потреб учнів, володіти формами та методами виховання учнів на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і в позакласній роботі, уміти відстежувати динаміку особистісного розвитку дитини.</w:t>
            </w:r>
          </w:p>
          <w:p w14:paraId="413962B1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24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Добирати міжпредметні зв’язки курсів біології та основ здоров’я в базовій середній школі з метою формування в учнів наукової компетентності, відповідно до вимог Державного стандарту загальної середньої освіти.</w:t>
            </w:r>
          </w:p>
          <w:p w14:paraId="518C035B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 25</w:t>
            </w: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Розробляти навчально-методичні матеріали (навчальні програми, навчально-тематичні плани) на основі освітнього стандарту та типових програм з урахуванням виду освітньої установи, застосовувати педагогічні технології на достатньому рівні, вміє надавати професійні консультації в галузі біології та здоров’я людини, </w:t>
            </w:r>
            <w:proofErr w:type="spellStart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популяризуєвати</w:t>
            </w:r>
            <w:proofErr w:type="spellEnd"/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професійні знання та відстоювати науковий світогляд.</w:t>
            </w:r>
          </w:p>
          <w:p w14:paraId="036998D9" w14:textId="77777777" w:rsidR="00B05A68" w:rsidRPr="00ED62E3" w:rsidRDefault="00B05A68" w:rsidP="00ED62E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5A68" w:rsidRPr="00ED62E3" w14:paraId="6B077C79" w14:textId="77777777" w:rsidTr="00ED62E3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BC73F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B05A68" w:rsidRPr="00ED62E3" w14:paraId="478E4817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F1DD4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808D6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2327C3C6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Професорсько-викладацький склад постійно проходить стажування  керуючись «Положенням про підвищення кваліфікації та стажування педагогічних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6" w:history="1">
              <w:r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B05A68" w:rsidRPr="00ED62E3" w14:paraId="5013FCDA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066EF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Матеріально-технічне</w:t>
            </w:r>
          </w:p>
          <w:p w14:paraId="4B29AABA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7B7D" w14:textId="77777777" w:rsidR="00B05A68" w:rsidRPr="00ED62E3" w:rsidRDefault="00B05A68" w:rsidP="00ED62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Забезпеченість навчальними приміщеннями, аудиторіями, навчально-науковими лабораторіями, комп’ютерними робочими місцями, мультимедійним обладнанням відповідає потребам.</w:t>
            </w:r>
          </w:p>
          <w:p w14:paraId="20991CB0" w14:textId="77777777" w:rsidR="00B05A68" w:rsidRPr="00ED62E3" w:rsidRDefault="00B05A68" w:rsidP="00ED62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Наявна вся необхідна соціально-побутова інфраструктура.</w:t>
            </w:r>
          </w:p>
          <w:p w14:paraId="2CEE613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проведення практичних і лабораторних робіт, інформаційного пошуку та обробки результатів наявні спеціалізовані комп’ютерні 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B05A68" w:rsidRPr="00ED62E3" w14:paraId="236175FF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25CB" w14:textId="77777777" w:rsidR="00B05A68" w:rsidRPr="00ED62E3" w:rsidRDefault="00B05A68" w:rsidP="00ED6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E941E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офіційний веб-сайт </w:t>
            </w:r>
            <w:hyperlink r:id="rId17" w:history="1">
              <w:r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http://www.uzhnu.edu.ua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69F525A7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необмежений доступ до мережі Інтернет; </w:t>
            </w:r>
          </w:p>
          <w:p w14:paraId="7CB260F0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репoзитарію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ДВНЗ «УжНУ» (</w:t>
            </w:r>
            <w:hyperlink r:id="rId18" w:history="1">
              <w:r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https://dspace.uzhnu.edu.ua/jspui/</w:t>
              </w:r>
            </w:hyperlink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14:paraId="623DDF41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наукова бібліотека, читальні зали; </w:t>
            </w:r>
          </w:p>
          <w:p w14:paraId="7AAABB6B" w14:textId="77777777" w:rsidR="00B05A68" w:rsidRPr="00ED62E3" w:rsidRDefault="00B05A68" w:rsidP="00ED62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віртуальне навчальне середовище </w:t>
            </w:r>
            <w:proofErr w:type="spellStart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D62E3">
              <w:rPr>
                <w:rFonts w:ascii="Times New Roman" w:hAnsi="Times New Roman" w:cs="Times New Roman"/>
                <w:sz w:val="24"/>
                <w:szCs w:val="24"/>
              </w:rPr>
              <w:t>https://moodle.uzhnu.edu.ua/</w:t>
            </w:r>
            <w:r w:rsidRPr="00ED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E4ECEA" w14:textId="77777777" w:rsidR="00B05A68" w:rsidRPr="00ED62E3" w:rsidRDefault="00B05A68" w:rsidP="00ED62E3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05A68" w:rsidRPr="00ED62E3" w14:paraId="1340288C" w14:textId="77777777" w:rsidTr="00ED62E3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F878D3" w14:textId="77777777" w:rsidR="00B05A68" w:rsidRPr="00ED62E3" w:rsidRDefault="00B05A68" w:rsidP="00ED6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E3">
              <w:rPr>
                <w:rStyle w:val="fontstyle01"/>
                <w:rFonts w:ascii="Times New Roman" w:hAnsi="Times New Roman" w:cs="Times New Roman"/>
                <w:b/>
                <w:szCs w:val="24"/>
              </w:rPr>
              <w:t>9</w:t>
            </w:r>
            <w:r w:rsidRPr="00ED62E3">
              <w:rPr>
                <w:rStyle w:val="fontstyle01"/>
                <w:rFonts w:ascii="Times New Roman" w:hAnsi="Times New Roman" w:cs="Times New Roman"/>
                <w:szCs w:val="24"/>
              </w:rPr>
              <w:t xml:space="preserve"> </w:t>
            </w:r>
            <w:r w:rsidRPr="00ED62E3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– Академічна мобільність</w:t>
            </w:r>
          </w:p>
        </w:tc>
      </w:tr>
      <w:tr w:rsidR="00B05A68" w:rsidRPr="00ED62E3" w14:paraId="65DA8F26" w14:textId="77777777" w:rsidTr="00ED62E3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39EF" w14:textId="77777777" w:rsidR="00B05A68" w:rsidRPr="00ED62E3" w:rsidRDefault="00B05A68" w:rsidP="00ED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4CB5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B05A68" w:rsidRPr="00ED62E3" w14:paraId="218998C6" w14:textId="77777777" w:rsidTr="00ED62E3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8504" w14:textId="77777777" w:rsidR="00B05A68" w:rsidRPr="00ED62E3" w:rsidRDefault="00B05A68" w:rsidP="00ED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A69F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68F5F621" w14:textId="77777777" w:rsidR="00B05A68" w:rsidRPr="00ED62E3" w:rsidRDefault="00385E4A" w:rsidP="00ED6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B05A68" w:rsidRPr="00ED62E3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05A68"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EF03E0F" w14:textId="77777777" w:rsidR="00B05A68" w:rsidRPr="00ED62E3" w:rsidRDefault="00B05A68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B05A68" w:rsidRPr="00ED62E3" w14:paraId="1E5CEF03" w14:textId="77777777" w:rsidTr="00ED62E3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696CF" w14:textId="77777777" w:rsidR="00B05A68" w:rsidRPr="00ED62E3" w:rsidRDefault="00B05A68" w:rsidP="00ED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437E" w14:textId="77777777" w:rsidR="00B05A68" w:rsidRPr="00ED62E3" w:rsidRDefault="00B05A68" w:rsidP="00ED62E3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255DE668" w14:textId="77777777" w:rsidR="00B05A68" w:rsidRPr="00ED62E3" w:rsidRDefault="00385E4A" w:rsidP="00ED62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0" w:history="1"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B05A68" w:rsidRPr="00ED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14:paraId="6E4A07A6" w14:textId="77777777" w:rsidR="00B05A68" w:rsidRPr="00611AA8" w:rsidRDefault="00B05A68" w:rsidP="00B05A6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6335DADF" w14:textId="77777777" w:rsidR="00B05A68" w:rsidRDefault="00B05A68" w:rsidP="005B120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2ED3BD4" w14:textId="36F80072" w:rsidR="007D515E" w:rsidRPr="00A61F7B" w:rsidRDefault="007D515E" w:rsidP="005B120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F7B">
        <w:rPr>
          <w:rFonts w:ascii="Times New Roman" w:hAnsi="Times New Roman" w:cs="Times New Roman"/>
          <w:sz w:val="28"/>
          <w:szCs w:val="28"/>
        </w:rPr>
        <w:br w:type="page"/>
      </w:r>
      <w:r w:rsidRPr="00A61F7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Перелік компонент освітньо-професійної програми</w:t>
      </w:r>
      <w:r w:rsidR="005B120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61F7B">
        <w:rPr>
          <w:rFonts w:ascii="Times New Roman" w:hAnsi="Times New Roman" w:cs="Times New Roman"/>
          <w:b/>
          <w:bCs/>
          <w:sz w:val="28"/>
          <w:szCs w:val="28"/>
        </w:rPr>
        <w:t>та їх логічна послідовність</w:t>
      </w:r>
    </w:p>
    <w:p w14:paraId="521D023D" w14:textId="77777777" w:rsidR="007D515E" w:rsidRPr="00A61F7B" w:rsidRDefault="007D515E" w:rsidP="005B120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DEBD047" w14:textId="77777777" w:rsidR="007D515E" w:rsidRPr="00A61F7B" w:rsidRDefault="007D515E" w:rsidP="005B120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F7B">
        <w:rPr>
          <w:rFonts w:ascii="Times New Roman" w:hAnsi="Times New Roman" w:cs="Times New Roman"/>
          <w:b/>
          <w:bCs/>
          <w:sz w:val="28"/>
          <w:szCs w:val="28"/>
        </w:rPr>
        <w:t>2.1 Перелік компонент ОП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829"/>
        <w:gridCol w:w="1371"/>
        <w:gridCol w:w="2534"/>
      </w:tblGrid>
      <w:tr w:rsidR="007D515E" w:rsidRPr="003A08BA" w14:paraId="7D21FAB0" w14:textId="77777777" w:rsidTr="002A2240">
        <w:trPr>
          <w:trHeight w:val="53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FC6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3A08BA">
              <w:rPr>
                <w:rFonts w:ascii="Times New Roman" w:hAnsi="Times New Roman" w:cs="Times New Roman"/>
                <w:sz w:val="24"/>
                <w:szCs w:val="24"/>
              </w:rPr>
              <w:t xml:space="preserve"> н/д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973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54D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A40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7D515E" w:rsidRPr="003A08BA" w14:paraId="6242B907" w14:textId="77777777" w:rsidTr="002A2240">
        <w:trPr>
          <w:trHeight w:val="17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324B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091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2CB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09A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15E" w:rsidRPr="003A08BA" w14:paraId="71FBF0F9" w14:textId="77777777" w:rsidTr="002A2240">
        <w:trPr>
          <w:trHeight w:val="1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D84" w14:textId="77777777" w:rsidR="007D515E" w:rsidRPr="003A08BA" w:rsidRDefault="007D515E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`</w:t>
            </w:r>
            <w:proofErr w:type="spellStart"/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язкові</w:t>
            </w:r>
            <w:proofErr w:type="spellEnd"/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компоненти ОП</w:t>
            </w:r>
          </w:p>
        </w:tc>
      </w:tr>
      <w:tr w:rsidR="00B5025D" w:rsidRPr="00B90105" w14:paraId="034125AA" w14:textId="77777777" w:rsidTr="002A2240">
        <w:trPr>
          <w:trHeight w:val="1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05C" w14:textId="77777777" w:rsidR="00B5025D" w:rsidRPr="00B90105" w:rsidRDefault="00B5025D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5A1E1F" w:rsidRPr="003A08BA" w14:paraId="7C522778" w14:textId="77777777" w:rsidTr="00994431">
        <w:trPr>
          <w:trHeight w:val="31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EDF" w14:textId="79D22451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EFFB" w14:textId="672D3E1B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166" w14:textId="30141BDA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181" w14:textId="77777777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341943CC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CFA" w14:textId="5372BF99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2B8" w14:textId="21838396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F72" w14:textId="74C0C078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2E4" w14:textId="77777777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7AD730AB" w14:textId="77777777" w:rsidTr="00994431">
        <w:trPr>
          <w:trHeight w:val="31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C353" w14:textId="063106D9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154D" w14:textId="5640FD03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161F" w14:textId="4885EA44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7382" w14:textId="5AC7DF6E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 xml:space="preserve">Залік </w:t>
            </w:r>
            <w:r w:rsidRPr="003A0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3CD19C38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0649" w14:textId="36EA4B95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E33A" w14:textId="617B41D8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1790" w14:textId="43C617F4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D3F1" w14:textId="77777777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08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5A1E1F" w:rsidRPr="003A08BA" w14:paraId="7422532A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D7C0" w14:textId="39B691E4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E8F" w14:textId="3A735408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5DAD" w14:textId="6D74D255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74B7" w14:textId="08D70D11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5CE6291B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56C" w14:textId="3C6BD37C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11E" w14:textId="3C20CF9A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06A" w14:textId="1FAB4B73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8E83" w14:textId="1E3C30A8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78257659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1C5" w14:textId="19602B80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7B0" w14:textId="290A7294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Антикорупція</w:t>
            </w:r>
            <w:proofErr w:type="spellEnd"/>
            <w:r w:rsidRPr="005A1E1F">
              <w:rPr>
                <w:rFonts w:ascii="Times New Roman" w:hAnsi="Times New Roman" w:cs="Times New Roman"/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2D2" w14:textId="31A04A84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41A" w14:textId="77777777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0A912360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2CBE" w14:textId="34453349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4AF7" w14:textId="2248D267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Інклюзивна освіта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CAE" w14:textId="4FFAC4D7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F15" w14:textId="0387E6FA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76FCFBB4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CEF" w14:textId="251971BD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C79" w14:textId="0198719A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Засоби цифрової підготовки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43F3" w14:textId="59517CAF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846" w14:textId="736A4344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5D71865A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2645" w14:textId="4B96D11B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04E6" w14:textId="6402EB0A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Органічна та біологічна хімія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19B" w14:textId="13B52B07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048" w14:textId="4EA37459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10C3A42A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0F9F" w14:textId="1417AF4E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3A4E" w14:textId="17F2367B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Основи екології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7943" w14:textId="47E91BBB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849" w14:textId="17AE508B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00B56038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8FE" w14:textId="682BBCB6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58C8" w14:textId="7C8A214C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Теорія еволюції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8B3" w14:textId="3E187358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3EEA" w14:textId="6A28D3B0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5D65C8A6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39A8" w14:textId="5230C9AF" w:rsidR="005A1E1F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DD0F" w14:textId="5A2C5D24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265" w14:textId="4B0DC81E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F9B" w14:textId="368C9A44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08CEACBE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7C43" w14:textId="482CB3AE" w:rsidR="005A1E1F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FC18" w14:textId="72FE03B8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Основи медичних знань та охорони здоров'я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1D2" w14:textId="6AC2F5DF" w:rsidR="005A1E1F" w:rsidRP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DB9B" w14:textId="4FE4544F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5025D" w:rsidRPr="00B90105" w14:paraId="04BC6669" w14:textId="77777777" w:rsidTr="002A2240">
        <w:trPr>
          <w:trHeight w:val="3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D0DD" w14:textId="77777777" w:rsidR="00B5025D" w:rsidRPr="00B90105" w:rsidRDefault="00B5025D" w:rsidP="003A08B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Цикл </w:t>
            </w:r>
            <w:proofErr w:type="spellStart"/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професійної</w:t>
            </w:r>
            <w:proofErr w:type="spellEnd"/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підготовки</w:t>
            </w:r>
            <w:proofErr w:type="spellEnd"/>
          </w:p>
        </w:tc>
      </w:tr>
      <w:tr w:rsidR="00340B28" w:rsidRPr="003A08BA" w14:paraId="15DBDEBC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7F7E" w14:textId="766D06E8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B34" w14:textId="2E10F46C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Вступ до фаху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8FC" w14:textId="7AC9BFB1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33ABF"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CC6" w14:textId="6E369DDC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0DEB0B34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8DDE" w14:textId="4FAEEC57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40A3" w14:textId="7BFBAAE3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Основи науково-дослідної роботи з біології у школі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F86" w14:textId="2EA21007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E5D" w14:textId="4673F304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60365111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6F49" w14:textId="132F7113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923" w14:textId="6EE23767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Методика навчання біології та здоров'я людини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E3C" w14:textId="2FB15DED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10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851" w14:textId="2FE852F3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 xml:space="preserve">Залік </w:t>
            </w:r>
            <w:r w:rsidRPr="003A0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38203233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EA9F" w14:textId="22FF7DE1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18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963" w14:textId="46902577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Інноваційні технології викладання біології та здоров'я людини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A92" w14:textId="6D4E1B75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A8D" w14:textId="6A71DDFA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340B28" w:rsidRPr="003A08BA" w14:paraId="0F005763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933D" w14:textId="3F1A2C99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19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44B" w14:textId="728A4EBD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Освітній менеджмент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F83" w14:textId="1B2DD50F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9C41" w14:textId="7C5B08DD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7942DC3F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286A" w14:textId="7613F5E8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DDD" w14:textId="586FEDAF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Структурна ботаніка: Морфологія рослин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2CD" w14:textId="3FA21E73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4B4" w14:textId="21FDEF05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71765DA2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5B72" w14:textId="4E99BDBE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FF2" w14:textId="2D4AAA08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Структурна ботаніка: Анатомія рослин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535" w14:textId="76D5F497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A7B" w14:textId="6D66E8CC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2D2EA7A2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E98" w14:textId="5641D774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90A" w14:textId="0625557E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Ботаніка: нижчі рослини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D15" w14:textId="0F074DC9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068" w14:textId="66EF74C7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00262690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372" w14:textId="34B7FAAE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E532" w14:textId="712C0489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Ботаніка: вищі рослини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7DF" w14:textId="77ED3EA0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7D4" w14:textId="796C6FBB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588373E0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DEC" w14:textId="796C952C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5A3" w14:textId="448ECC6B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Зоологія безхребетних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A57" w14:textId="05AA53F6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7,5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A6D" w14:textId="5CE6C47F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1BFBBBA1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EC4" w14:textId="051B3727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F9A" w14:textId="30EF94AE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Зоологія хребетних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E16" w14:textId="7534DAC9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C55A" w14:textId="3D58C642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2626F1EA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03B" w14:textId="5646450D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F84" w14:textId="77C2F143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AC0" w14:textId="11B98A3C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72BF" w14:textId="431BCE8D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5E92FABB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078" w14:textId="3A60A373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9DB" w14:textId="204C0901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Гістологія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D5D" w14:textId="04BCE264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5B93" w14:textId="74607914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340B28" w:rsidRPr="003A08BA" w14:paraId="7A8354AC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BA2A" w14:textId="36E5C0E4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C1E" w14:textId="0FEF670B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317" w14:textId="5A7848B4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B2E" w14:textId="0C530425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324BC802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36D5" w14:textId="6DF1118F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29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609" w14:textId="2C6B7DAC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Фізіологія людини та тварин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3C8" w14:textId="718020B2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F15" w14:textId="19D04B6A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0E626E3B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67A" w14:textId="0C6028A4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30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052" w14:textId="30F19973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D87" w14:textId="6EBAF09A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688" w14:textId="3759CE27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2DE47006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358" w14:textId="0F2DA69D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3BA" w14:textId="5BB72506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Мікробіологія та вірусологія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AAF" w14:textId="528D009F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352" w14:textId="2D1B980B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340B28" w:rsidRPr="003A08BA" w14:paraId="4F51B952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ADA" w14:textId="4EE94B2B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A6A" w14:textId="4CCEE851" w:rsidR="00340B28" w:rsidRPr="005A1E1F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Біологія індивідуального розвитку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759" w14:textId="552CC3D9" w:rsidR="00340B28" w:rsidRPr="003A08BA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B5B6" w14:textId="488C3A25" w:rsidR="00340B28" w:rsidRPr="003A08BA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6D92E276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D18" w14:textId="75F5B537" w:rsidR="005A1E1F" w:rsidRPr="003A08BA" w:rsidRDefault="005A1E1F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B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E13" w14:textId="51554949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Генетика з основами селекції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D1F" w14:textId="1E44C995" w:rsidR="005A1E1F" w:rsidRPr="003A08BA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7F85" w14:textId="3E0CA00D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20326C88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E8B8" w14:textId="281B64CB" w:rsidR="005A1E1F" w:rsidRPr="003A08BA" w:rsidRDefault="005A1E1F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2CE" w14:textId="481725BE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Основи раціонального та оздоровчого харчування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B42" w14:textId="30EEDE36" w:rsidR="005A1E1F" w:rsidRPr="003A08BA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553" w14:textId="59CFFA2E" w:rsidR="005A1E1F" w:rsidRPr="003A08BA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A1E1F" w:rsidRPr="003A08BA" w14:paraId="681BBACD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FAB1" w14:textId="1C51B52F" w:rsidR="005A1E1F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FA1" w14:textId="3B0FD5FF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Охорона природнього біорізноманіття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979" w14:textId="56CF7C42" w:rsid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376" w14:textId="6E469FCA" w:rsidR="005A1E1F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A1E1F" w:rsidRPr="003A08BA" w14:paraId="3C67A252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208B" w14:textId="7A94A705" w:rsidR="005A1E1F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FB8" w14:textId="699167A8" w:rsidR="005A1E1F" w:rsidRPr="005A1E1F" w:rsidRDefault="005A1E1F" w:rsidP="005A1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E1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проведення лабораторних робіт на </w:t>
            </w:r>
            <w:proofErr w:type="spellStart"/>
            <w:r w:rsidRPr="005A1E1F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5A1E1F">
              <w:rPr>
                <w:rFonts w:ascii="Times New Roman" w:hAnsi="Times New Roman" w:cs="Times New Roman"/>
                <w:sz w:val="24"/>
                <w:szCs w:val="24"/>
              </w:rPr>
              <w:t xml:space="preserve"> біології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CEA" w14:textId="70DEC41E" w:rsidR="005A1E1F" w:rsidRDefault="005A1E1F" w:rsidP="005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BF">
              <w:t>11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8307" w14:textId="217A6266" w:rsidR="005A1E1F" w:rsidRDefault="005A1E1F" w:rsidP="005A1E1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B90105" w:rsidRPr="00B90105" w14:paraId="72BB6960" w14:textId="77777777" w:rsidTr="00B90105">
        <w:trPr>
          <w:trHeight w:val="3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80F0" w14:textId="2E4F62C1" w:rsidR="00B90105" w:rsidRPr="00B90105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Практики</w:t>
            </w:r>
          </w:p>
        </w:tc>
      </w:tr>
      <w:tr w:rsidR="00340B28" w:rsidRPr="003A08BA" w14:paraId="54984CBE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FF69" w14:textId="100B8B26" w:rsidR="00340B28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EB9" w14:textId="438EF9B1" w:rsidR="00340B28" w:rsidRPr="00340B28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28">
              <w:rPr>
                <w:rFonts w:ascii="Times New Roman" w:hAnsi="Times New Roman" w:cs="Times New Roman"/>
                <w:sz w:val="24"/>
                <w:szCs w:val="24"/>
              </w:rPr>
              <w:t>Навчальна практика з ботаніки та зоології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EEF" w14:textId="3C2BC888" w:rsidR="00340B28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ABB7" w14:textId="798EF97F" w:rsidR="00340B28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340B28" w:rsidRPr="003A08BA" w14:paraId="24E7C10C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EDA" w14:textId="7F2E72EE" w:rsidR="00340B28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0DF" w14:textId="3303DD3D" w:rsidR="00340B28" w:rsidRPr="00340B28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28">
              <w:rPr>
                <w:rFonts w:ascii="Times New Roman" w:hAnsi="Times New Roman" w:cs="Times New Roman"/>
                <w:sz w:val="24"/>
                <w:szCs w:val="24"/>
              </w:rPr>
              <w:t>Виробнича (педагогічна) практика з біології та здоров'я людини у закладах загальної середньої освіти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8A2" w14:textId="2B157B99" w:rsidR="00340B28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AECD" w14:textId="029FC2FC" w:rsidR="00340B28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340B28" w:rsidRPr="003A08BA" w14:paraId="27592E1E" w14:textId="77777777" w:rsidTr="00994431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EC8" w14:textId="1B831FC6" w:rsidR="00340B28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39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520" w14:textId="364B45BA" w:rsidR="00340B28" w:rsidRPr="00340B28" w:rsidRDefault="00340B28" w:rsidP="0034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28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(педагогічна) практика з біології та здоров'я людини у закладах фахової </w:t>
            </w:r>
            <w:proofErr w:type="spellStart"/>
            <w:r w:rsidRPr="00340B28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340B28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EDA" w14:textId="72337418" w:rsidR="00340B28" w:rsidRDefault="00340B28" w:rsidP="0034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F58" w14:textId="1AB77123" w:rsidR="00340B28" w:rsidRDefault="00340B28" w:rsidP="00340B2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B90105" w:rsidRPr="00B90105" w14:paraId="459D7CF4" w14:textId="77777777" w:rsidTr="00B90105">
        <w:trPr>
          <w:trHeight w:val="3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215" w14:textId="634AA63C" w:rsidR="00B90105" w:rsidRPr="00B90105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Атестація</w:t>
            </w:r>
          </w:p>
        </w:tc>
      </w:tr>
      <w:tr w:rsidR="00B90105" w:rsidRPr="003A08BA" w14:paraId="636229C6" w14:textId="77777777" w:rsidTr="002A2240">
        <w:trPr>
          <w:trHeight w:val="304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CD24" w14:textId="1692B05B" w:rsidR="00B90105" w:rsidRDefault="00B90105" w:rsidP="0099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 </w:t>
            </w:r>
            <w:r w:rsidR="009944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913" w14:textId="56B276F2" w:rsidR="00B90105" w:rsidRPr="0029363B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sz w:val="24"/>
                <w:szCs w:val="24"/>
              </w:rPr>
              <w:t>Кваліфікаційний іспит з біології, основ здоров'я та методики їх викладання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66D" w14:textId="02D00703" w:rsidR="00B90105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C59" w14:textId="644D6D86" w:rsidR="00B90105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90105" w:rsidRPr="003A08BA" w14:paraId="752C7B99" w14:textId="77777777" w:rsidTr="002A2240">
        <w:trPr>
          <w:trHeight w:val="304"/>
          <w:jc w:val="center"/>
        </w:trPr>
        <w:tc>
          <w:tcPr>
            <w:tcW w:w="2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E35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C1E" w14:textId="52152B8F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 годин</w:t>
            </w:r>
          </w:p>
        </w:tc>
      </w:tr>
      <w:tr w:rsidR="00B90105" w:rsidRPr="003A08BA" w14:paraId="6883585E" w14:textId="77777777" w:rsidTr="002A2240">
        <w:trPr>
          <w:trHeight w:val="1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F55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Вибіркові компоненти ОП</w:t>
            </w:r>
          </w:p>
        </w:tc>
      </w:tr>
      <w:tr w:rsidR="00B90105" w:rsidRPr="00B90105" w14:paraId="25876450" w14:textId="77777777" w:rsidTr="002A2240">
        <w:trPr>
          <w:trHeight w:val="1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BD9" w14:textId="77777777" w:rsidR="00B90105" w:rsidRPr="00B90105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B90105" w:rsidRPr="003A08BA" w14:paraId="024C28E3" w14:textId="77777777" w:rsidTr="00B66C09">
        <w:trPr>
          <w:trHeight w:val="36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188B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7147" w14:textId="4D348A8E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 </w:t>
            </w:r>
            <w:r w:rsidR="00340B2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340B28" w:rsidRPr="00340B28">
              <w:rPr>
                <w:rFonts w:ascii="Times New Roman" w:hAnsi="Times New Roman" w:cs="Times New Roman"/>
                <w:sz w:val="24"/>
                <w:szCs w:val="24"/>
              </w:rPr>
              <w:t>Базова військова підготовка*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7009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86F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368FBB81" w14:textId="77777777" w:rsidTr="00B66C09">
        <w:trPr>
          <w:trHeight w:val="36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8C8" w14:textId="77777777" w:rsidR="00B90105" w:rsidRPr="003A08BA" w:rsidRDefault="00B90105" w:rsidP="00B90105">
            <w:pPr>
              <w:pStyle w:val="1"/>
              <w:tabs>
                <w:tab w:val="left" w:pos="70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2F7" w14:textId="388667A8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432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388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04F787C1" w14:textId="77777777" w:rsidTr="00B66C09">
        <w:trPr>
          <w:trHeight w:val="36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833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92E" w14:textId="11464BC2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C96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5EB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49567920" w14:textId="77777777" w:rsidTr="00B66C09">
        <w:trPr>
          <w:trHeight w:val="36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280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280" w14:textId="157CA9B7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C3E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B2A7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B90105" w14:paraId="40375050" w14:textId="77777777" w:rsidTr="002A2240">
        <w:trPr>
          <w:trHeight w:val="3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CE8" w14:textId="77777777" w:rsidR="00B90105" w:rsidRPr="00B90105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професійної підготовки</w:t>
            </w:r>
          </w:p>
        </w:tc>
      </w:tr>
      <w:tr w:rsidR="00B90105" w:rsidRPr="003A08BA" w14:paraId="1F92F1EA" w14:textId="77777777" w:rsidTr="00B66C09">
        <w:trPr>
          <w:trHeight w:val="17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19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833A" w14:textId="1FFF4EC3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510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B1C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15CBCD21" w14:textId="77777777" w:rsidTr="00B66C09">
        <w:trPr>
          <w:trHeight w:val="81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F16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7DC" w14:textId="038DAAC3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D6BC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C89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45FD2F02" w14:textId="77777777" w:rsidTr="00B66C09">
        <w:trPr>
          <w:trHeight w:val="559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7CC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86A" w14:textId="67F5D828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30A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E9E0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391BC678" w14:textId="77777777" w:rsidTr="00B66C09">
        <w:trPr>
          <w:trHeight w:val="7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A80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41E" w14:textId="0A562694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803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7143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173175D0" w14:textId="77777777" w:rsidTr="00B66C09">
        <w:trPr>
          <w:trHeight w:val="7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D18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A51" w14:textId="34AEBCA5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DFF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ECC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67136020" w14:textId="77777777" w:rsidTr="00B66C09">
        <w:trPr>
          <w:trHeight w:val="7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6DE6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962" w14:textId="2E8C82BA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C7F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14F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49A4A13C" w14:textId="77777777" w:rsidTr="00B66C09">
        <w:trPr>
          <w:trHeight w:val="33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FF4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5CB" w14:textId="45F28B22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B26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6B20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0EC59EF1" w14:textId="77777777" w:rsidTr="00B66C09">
        <w:trPr>
          <w:trHeight w:val="20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17CA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28B" w14:textId="4C2E6F7D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85740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A2E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79F28193" w14:textId="77777777" w:rsidTr="00B66C09">
        <w:trPr>
          <w:trHeight w:val="70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A10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F97" w14:textId="1029A483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5D49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3A9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7C687D0C" w14:textId="77777777" w:rsidTr="00B66C09">
        <w:trPr>
          <w:trHeight w:val="11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D3AB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D49" w14:textId="0B54D852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5DE28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6B2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062EAEEC" w14:textId="77777777" w:rsidTr="00B66C09">
        <w:trPr>
          <w:trHeight w:val="70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303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B75" w14:textId="58C60F46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4BA86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8A6A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316BF623" w14:textId="77777777" w:rsidTr="00B66C09">
        <w:trPr>
          <w:trHeight w:val="1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3FDF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7F5" w14:textId="0652D347" w:rsidR="00B90105" w:rsidRPr="003A08BA" w:rsidRDefault="00B90105" w:rsidP="00B90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745" w14:textId="77777777" w:rsidR="00B90105" w:rsidRPr="003A08BA" w:rsidRDefault="00B90105" w:rsidP="00B9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708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90105" w:rsidRPr="003A08BA" w14:paraId="7312D158" w14:textId="77777777" w:rsidTr="002A2240">
        <w:trPr>
          <w:trHeight w:val="81"/>
          <w:jc w:val="center"/>
        </w:trPr>
        <w:tc>
          <w:tcPr>
            <w:tcW w:w="2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14A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0D7" w14:textId="77777777" w:rsidR="00B90105" w:rsidRPr="003A08BA" w:rsidRDefault="00B90105" w:rsidP="00635E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кредитів</w:t>
            </w:r>
          </w:p>
        </w:tc>
      </w:tr>
      <w:tr w:rsidR="00B90105" w:rsidRPr="003A08BA" w14:paraId="11A9A373" w14:textId="77777777" w:rsidTr="002A2240">
        <w:trPr>
          <w:trHeight w:val="81"/>
          <w:jc w:val="center"/>
        </w:trPr>
        <w:tc>
          <w:tcPr>
            <w:tcW w:w="2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39F" w14:textId="77777777" w:rsidR="00B90105" w:rsidRPr="003A08BA" w:rsidRDefault="00B90105" w:rsidP="00B9010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EE7" w14:textId="77777777" w:rsidR="00B90105" w:rsidRPr="003A08BA" w:rsidRDefault="00B90105" w:rsidP="00635E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 кредитів</w:t>
            </w:r>
          </w:p>
        </w:tc>
      </w:tr>
      <w:tr w:rsidR="00340B28" w:rsidRPr="003A08BA" w14:paraId="2C58133C" w14:textId="77777777" w:rsidTr="00340B28">
        <w:trPr>
          <w:trHeight w:val="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DB0" w14:textId="6747EB47" w:rsidR="00340B28" w:rsidRPr="00340B28" w:rsidRDefault="00340B28" w:rsidP="00635E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340B28" w:rsidRPr="003A08BA" w14:paraId="19E91F9F" w14:textId="77777777" w:rsidTr="00994431">
        <w:trPr>
          <w:trHeight w:val="1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176" w14:textId="1F6EE31E" w:rsidR="00340B28" w:rsidRPr="003A08BA" w:rsidRDefault="00340B28" w:rsidP="0099443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314" w14:textId="15A81795" w:rsidR="00340B28" w:rsidRPr="00340B28" w:rsidRDefault="00340B28" w:rsidP="00340B2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підготовка базової загальновійськової  підготовки**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FBB" w14:textId="5495DA2F" w:rsidR="00340B28" w:rsidRPr="003A08BA" w:rsidRDefault="00340B28" w:rsidP="0099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E20" w14:textId="7C0BACE4" w:rsidR="00340B28" w:rsidRPr="003A08BA" w:rsidRDefault="00340B28" w:rsidP="0099443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9952C" w14:textId="5F261EB4" w:rsidR="00340B28" w:rsidRDefault="00340B28" w:rsidP="00340B2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8">
        <w:rPr>
          <w:rFonts w:ascii="Times New Roman" w:hAnsi="Times New Roman" w:cs="Times New Roman"/>
          <w:bCs/>
          <w:sz w:val="24"/>
          <w:szCs w:val="24"/>
        </w:rPr>
        <w:t>* Навчальна дисципліна «Базова загальновійськова підготовка» введена до освітньої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програми та навчального плану на підставі п. 7 Порядку проведення базової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загальновійськової підготовки громадян України, які здобувають вищу освіту, 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поліцейських, затвердженого Постановою Кабінету Міністрів України від 21.06.2024 № 734.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Форми організації освітнього процесу, види навчальних занять, кількість годин,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відведених на їх опанування, форми та засоби поточного і підсумкового контролю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визначаються програмою навчальної дисципліни, яка розробляється на основі типової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програми навчальної дисципліни «Базова загальновійськова підготовка», розробленої 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затвердженої Генеральним штабом Збройних Сил України за погодженням з Міністерством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освіти і науки України (з урахуванням норм постанови Кабінету Міністрів України 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21.06.2024 № 734).</w:t>
      </w:r>
    </w:p>
    <w:p w14:paraId="6B0E90A4" w14:textId="77777777" w:rsidR="00340B28" w:rsidRPr="00340B28" w:rsidRDefault="00340B28" w:rsidP="00340B2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B0008" w14:textId="47062E61" w:rsidR="00340B28" w:rsidRDefault="00340B28" w:rsidP="00340B2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B28">
        <w:rPr>
          <w:rFonts w:ascii="Times New Roman" w:hAnsi="Times New Roman" w:cs="Times New Roman"/>
          <w:bCs/>
          <w:sz w:val="24"/>
          <w:szCs w:val="24"/>
        </w:rPr>
        <w:t>** Практична підготовка базової загальновійськової підготовки проводиться після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опанування теоретичної підготовки у поточному навчальному році строком до одного місяця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протягом травня - жовтня за рахунок часу, відведеного на канікулярну відпустку здобувачів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B28">
        <w:rPr>
          <w:rFonts w:ascii="Times New Roman" w:hAnsi="Times New Roman" w:cs="Times New Roman"/>
          <w:bCs/>
          <w:sz w:val="24"/>
          <w:szCs w:val="24"/>
        </w:rPr>
        <w:t>вищої освіти.</w:t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Cs/>
          <w:sz w:val="24"/>
          <w:szCs w:val="24"/>
        </w:rPr>
        <w:tab/>
      </w:r>
      <w:r w:rsidRPr="00340B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0B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0B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0B2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32E2211" w14:textId="77777777" w:rsidR="00340B28" w:rsidRDefault="00340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FDE52F1" w14:textId="5DCD92F6" w:rsidR="007D515E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A1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</w:t>
      </w:r>
      <w:r w:rsidRPr="00A61F7B">
        <w:rPr>
          <w:rFonts w:ascii="Times New Roman" w:hAnsi="Times New Roman" w:cs="Times New Roman"/>
          <w:b/>
          <w:bCs/>
          <w:sz w:val="28"/>
          <w:szCs w:val="28"/>
        </w:rPr>
        <w:t>.2 Структурно-логічна схема</w:t>
      </w:r>
      <w:r w:rsidR="00F664E5">
        <w:rPr>
          <w:rFonts w:ascii="Times New Roman" w:hAnsi="Times New Roman" w:cs="Times New Roman"/>
          <w:b/>
          <w:bCs/>
          <w:sz w:val="28"/>
          <w:szCs w:val="28"/>
        </w:rPr>
        <w:t xml:space="preserve"> ОП</w:t>
      </w:r>
      <w:r w:rsidR="00974A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A1F">
        <w:rPr>
          <w:rFonts w:ascii="Times New Roman" w:hAnsi="Times New Roman" w:cs="Times New Roman"/>
          <w:b/>
          <w:bCs/>
          <w:sz w:val="28"/>
          <w:szCs w:val="28"/>
        </w:rPr>
        <w:br/>
        <w:t>(у вигляді таблиці)</w:t>
      </w:r>
    </w:p>
    <w:p w14:paraId="328BDEBB" w14:textId="77777777" w:rsidR="00091AE8" w:rsidRDefault="00091AE8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1475"/>
        <w:gridCol w:w="5474"/>
        <w:gridCol w:w="1410"/>
      </w:tblGrid>
      <w:tr w:rsidR="002B22E2" w:rsidRPr="002B22E2" w14:paraId="76703CCE" w14:textId="77777777" w:rsidTr="00091AE8">
        <w:trPr>
          <w:trHeight w:val="264"/>
        </w:trPr>
        <w:tc>
          <w:tcPr>
            <w:tcW w:w="1269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6326E375" w14:textId="77777777" w:rsidR="002B22E2" w:rsidRPr="002B22E2" w:rsidRDefault="002B22E2" w:rsidP="0009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1472" w:type="dxa"/>
            <w:shd w:val="clear" w:color="auto" w:fill="auto"/>
            <w:noWrap/>
            <w:hideMark/>
          </w:tcPr>
          <w:p w14:paraId="65F0EC00" w14:textId="77777777" w:rsidR="002B22E2" w:rsidRPr="002B22E2" w:rsidRDefault="002B22E2" w:rsidP="0009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Номер дисципліни</w:t>
            </w:r>
          </w:p>
        </w:tc>
        <w:tc>
          <w:tcPr>
            <w:tcW w:w="5476" w:type="dxa"/>
            <w:shd w:val="clear" w:color="auto" w:fill="auto"/>
            <w:noWrap/>
            <w:hideMark/>
          </w:tcPr>
          <w:p w14:paraId="669A9670" w14:textId="77777777" w:rsidR="002B22E2" w:rsidRPr="002B22E2" w:rsidRDefault="002B22E2" w:rsidP="0009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дисципліни згідно навчального плану</w:t>
            </w:r>
          </w:p>
        </w:tc>
        <w:tc>
          <w:tcPr>
            <w:tcW w:w="1410" w:type="dxa"/>
            <w:shd w:val="clear" w:color="auto" w:fill="auto"/>
            <w:noWrap/>
            <w:hideMark/>
          </w:tcPr>
          <w:p w14:paraId="538A29BE" w14:textId="77777777" w:rsidR="002B22E2" w:rsidRPr="002B22E2" w:rsidRDefault="002B22E2" w:rsidP="0009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Кількість кредитів</w:t>
            </w:r>
          </w:p>
        </w:tc>
      </w:tr>
      <w:tr w:rsidR="002B22E2" w:rsidRPr="002B22E2" w14:paraId="2BD9386E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D9A26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A38DF2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2D6A84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за професійним спрямуванням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0035B7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3725EDE3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56970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FEC8A7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0889D13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та культура України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3FE8AF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5C2F193F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23F43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F5D625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0C91599A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F2727C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062AA646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E8790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278C88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10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3EB1D6F5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Органічна та біологічна хімія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7904EC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B22E2" w:rsidRPr="002B22E2" w14:paraId="041D7B30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39829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253359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13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D3CBDA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 життєдіяльності та основи охорони праці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E45501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6A220308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0BA03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B0DB47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15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7D147D2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 до фаху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2BD102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1914D5C0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DB39B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641622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20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055FD2CF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Структурна ботаніка: Морфологія рослин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826F1B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015E383D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58E46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3FA32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24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62F78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Зоологія безхребетних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3BF6A5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500E71DE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1FF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78CE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336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1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44A438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24F9C7B4" w14:textId="77777777" w:rsidTr="00091AE8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333A9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621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3EC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DE212D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00BBAD7C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6F191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A21380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9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76F4DB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цифрової підготовки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4064CC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29598EDC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FB1CF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E928B3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21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66F49D37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Структурна ботаніка: Анатомія рослин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140431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412C4D3B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CA63C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E631C5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24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B440FD9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Зоологія безхребетних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D20DF8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0EBE1E9F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9BAEB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E89A97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26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02375363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 клітини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F86BAE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28466F30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A9824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7F84A7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27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B4E960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Гістологія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0DF0EC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2057550E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24533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9982E9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28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3E40C5C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Анатомія людини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5F12CF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1B154EFC" w14:textId="77777777" w:rsidTr="00091AE8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166B29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DDD65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37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73D99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 практика з ботаніки та зоології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F701CF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B22E2" w:rsidRPr="002B22E2" w14:paraId="780517D6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3E60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D45A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1C11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2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96F907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0002314A" w14:textId="77777777" w:rsidTr="00D241FC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670764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77A16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4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754A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Філософія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B38758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07DE411E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29848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26CEF68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5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6CD58B69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752359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3E2547BF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4C0E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E19A08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11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82F6A6C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екології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E12B13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79C31BB7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3E502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C95422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16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3518B508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науково-дослідної роботи з біології у школі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FE5B0F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6CD664C9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0B44D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445C2A8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22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ED8F2CF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Ботаніка: нижчі рослини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3E7C0A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637E7304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E573F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89EE22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25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2571C7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Зоологія хребетних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2EC6F8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4EC6FF0F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0F416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54D34A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6DE8FC5F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Вибіркова дисципліна із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загальноуніверситетського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каталогу / Базова військова підготовка*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E26BA5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349A7771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33B46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19D622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4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DCA967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FFAD3C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121AB0CB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E50C3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0212252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5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27D8C2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CB3359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197366EE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D1DF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415E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218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3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4B7C7A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369FA8E4" w14:textId="77777777" w:rsidTr="00D241FC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B40655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7CB33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6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61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Педагогіка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75D054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2A059BF0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1F0C9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032EDE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7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0CDE5440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Антикорупція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доброчесність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852C2B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358D1FA5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3C006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7CE874C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23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CD54F82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Ботаніка: вищі рослини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E581E3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01A58AD5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03BEB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4B8D1D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25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21571102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Зоологія хребетних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434336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55794890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CBC3A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21CBE7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37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3C3013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 практика з ботаніки та зоології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B137B9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B22E2" w:rsidRPr="002B22E2" w14:paraId="06B5F440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E1AE0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74DF1E9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2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2EA52F9E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Вибіркова дисципліна із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загальноуніверситетського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220930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043C9961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67FA45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8F8D35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6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2CD0021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2EC747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395356B6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3D4CEC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360E103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7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4902ED2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A61144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1E2E3C7E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24E1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9ED1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826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4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34D0E6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1207C269" w14:textId="77777777" w:rsidTr="00D241FC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D374A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2F246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17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9E1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навчання біології та здоров'я людини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240263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2B22E2" w:rsidRPr="002B22E2" w14:paraId="3D425CFB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B9FE3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505AC6D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29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58C1DA5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Фізіологія людини та тварин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B5A2B7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2B22E2" w:rsidRPr="002B22E2" w14:paraId="2ECD760D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F5E07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4B1734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30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69F2A4E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Фізіологія та біохімія рослин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326B3D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252B6DD0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36A6D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AAA6E7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36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75C1968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Методика проведення лабораторних робіт на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біології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347664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2B22E2" w:rsidRPr="002B22E2" w14:paraId="3C572D38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208B0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181289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3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22FED511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Вибіркова дисципліна із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загальноуніверситетського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540A71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11F2C99F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6E8D9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73AC84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8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552301EC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B0D8D4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2A602BB2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A2D9BE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32C296C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9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2024EA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2351B2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29D738BB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14C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946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E8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5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1B0E1E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3F5E1EA6" w14:textId="77777777" w:rsidTr="00D241FC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0A8214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121F6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17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E2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навчання біології та здоров'я людини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7CD05A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2B22E2" w:rsidRPr="002B22E2" w14:paraId="6BCD81BB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A976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2F1E2C3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32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339435B8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 індивідуального розвитку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7DD9C9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72535B52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6CF3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2877E9D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33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B539350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Генетика з основами селекції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047173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4043EB58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E342D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387004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38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D23628A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Виробнича (педагогічна) практика з біології та здоров'я людини у закладах загальної середньої освіти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1882D6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B22E2" w:rsidRPr="002B22E2" w14:paraId="6F7C8131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A857A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D375C7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4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0FE3F171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Вибіркова дисципліна із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загальноуніверситетського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6B2413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0967D12A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75271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2768912B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10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195D7D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C8730C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3EF3D055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CFDD9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3774156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11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664238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D075FD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5979C69E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2CF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4C7C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04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6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48FBE0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401C0AE3" w14:textId="77777777" w:rsidTr="00D241FC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C57E7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9106E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12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8352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еволюції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B91B6B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</w:t>
            </w:r>
          </w:p>
        </w:tc>
      </w:tr>
      <w:tr w:rsidR="002B22E2" w:rsidRPr="002B22E2" w14:paraId="0621E9D0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DA6FF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D065E3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18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2858B3F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Інноваційні технології викладання біології та здоров'я людини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DFC60F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46019A04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1375A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2B955E2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31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C492FB8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Мікробіологія та вірусологія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EB878D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3D206248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7E5C3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78A4EF9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34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6A8766F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раціонального та оздоровчого харчування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786E58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2B22E2" w:rsidRPr="002B22E2" w14:paraId="38928CA5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672FC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77A009E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36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51A7E5D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Методика проведення лабораторних робіт на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біології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12A232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B22E2" w:rsidRPr="002B22E2" w14:paraId="217F0004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2A5FB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9A7F90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12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5C08744D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B629F1D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6C167B55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30632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7B59D1B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13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CF8345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6EBB89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25914CFC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6685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D79D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1BB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7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0EB7FC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2B22E2" w:rsidRPr="002B22E2" w14:paraId="66B896F0" w14:textId="77777777" w:rsidTr="00D241FC">
        <w:trPr>
          <w:trHeight w:val="264"/>
        </w:trPr>
        <w:tc>
          <w:tcPr>
            <w:tcW w:w="12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2431DA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D5CC7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8</w:t>
            </w:r>
          </w:p>
        </w:tc>
        <w:tc>
          <w:tcPr>
            <w:tcW w:w="5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70E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Інклюзивна освіта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29FC79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3F529D40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83600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50813D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14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71EEA98C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медичних знань та охорони здоров'я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6BEB5CC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B22E2" w:rsidRPr="002B22E2" w14:paraId="43A27D4A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67763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1F2E1CC1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19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711E19E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Освітній менеджмент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14094B8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</w:tr>
      <w:tr w:rsidR="002B22E2" w:rsidRPr="002B22E2" w14:paraId="5ABA112F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AD492A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51DC9C76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35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176B2A4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Охорона природнього біорізноманіття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542476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70FC76F1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321EF4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0DA392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39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3ED05894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Виробнича (педагогічна) практика з біології та здоров'я людини у закладах фахової </w:t>
            </w:r>
            <w:proofErr w:type="spellStart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передвищої</w:t>
            </w:r>
            <w:proofErr w:type="spellEnd"/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59E2E87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B22E2" w:rsidRPr="002B22E2" w14:paraId="2226FEA8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6BDC5C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64F182F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 40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203A6439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Кваліфікаційний іспит з біології, здоров'я людини та методики їх викладання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B23A968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</w:tr>
      <w:tr w:rsidR="002B22E2" w:rsidRPr="002B22E2" w14:paraId="0A9E2EB8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0440E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14:paraId="3739ED60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14</w:t>
            </w:r>
          </w:p>
        </w:tc>
        <w:tc>
          <w:tcPr>
            <w:tcW w:w="5476" w:type="dxa"/>
            <w:shd w:val="clear" w:color="auto" w:fill="auto"/>
            <w:noWrap/>
            <w:vAlign w:val="bottom"/>
            <w:hideMark/>
          </w:tcPr>
          <w:p w14:paraId="44545C75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736BD383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6C7F24A5" w14:textId="77777777" w:rsidTr="00D241FC">
        <w:trPr>
          <w:trHeight w:val="264"/>
        </w:trPr>
        <w:tc>
          <w:tcPr>
            <w:tcW w:w="126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73127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6699812E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 15</w:t>
            </w:r>
          </w:p>
        </w:tc>
        <w:tc>
          <w:tcPr>
            <w:tcW w:w="547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9FDA30B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0264B4F7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B22E2" w:rsidRPr="002B22E2" w14:paraId="34343D7A" w14:textId="77777777" w:rsidTr="00091AE8">
        <w:trPr>
          <w:trHeight w:val="264"/>
        </w:trPr>
        <w:tc>
          <w:tcPr>
            <w:tcW w:w="1269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DC1A2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A3FC9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D5A" w14:textId="77777777" w:rsidR="002B22E2" w:rsidRPr="002B22E2" w:rsidRDefault="002B22E2" w:rsidP="002B2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за 8 семестр: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410D3EEF" w14:textId="77777777" w:rsidR="002B22E2" w:rsidRPr="002B22E2" w:rsidRDefault="002B22E2" w:rsidP="002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B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</w:tbl>
    <w:p w14:paraId="10CE86CA" w14:textId="77777777" w:rsidR="002B22E2" w:rsidRDefault="002B22E2" w:rsidP="00974A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F41DC81" w14:textId="77777777" w:rsidR="002B22E2" w:rsidRDefault="002B22E2" w:rsidP="00974A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8CEF40B" w14:textId="5E15A403" w:rsidR="00974A1F" w:rsidRDefault="00974A1F" w:rsidP="00974A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14:paraId="4675343F" w14:textId="77777777" w:rsidR="00974A1F" w:rsidRDefault="00974A1F" w:rsidP="00974A1F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  <w:sectPr w:rsidR="00974A1F" w:rsidSect="00385E4A">
          <w:pgSz w:w="11906" w:h="16838"/>
          <w:pgMar w:top="426" w:right="851" w:bottom="964" w:left="1418" w:header="709" w:footer="709" w:gutter="0"/>
          <w:cols w:space="708"/>
          <w:docGrid w:linePitch="360"/>
        </w:sectPr>
      </w:pPr>
    </w:p>
    <w:p w14:paraId="19621E18" w14:textId="5E3C2D16" w:rsidR="00974A1F" w:rsidRDefault="003F798C" w:rsidP="00974A1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2.3. </w:t>
      </w:r>
      <w:r w:rsidR="00974A1F" w:rsidRPr="00A145A7">
        <w:rPr>
          <w:rFonts w:ascii="Times New Roman" w:hAnsi="Times New Roman" w:cs="Times New Roman"/>
          <w:b/>
          <w:bCs/>
          <w:sz w:val="28"/>
          <w:szCs w:val="28"/>
        </w:rPr>
        <w:t>Структурно-логічна схема</w:t>
      </w:r>
      <w:r w:rsidR="00974A1F">
        <w:rPr>
          <w:rFonts w:ascii="Times New Roman" w:hAnsi="Times New Roman" w:cs="Times New Roman"/>
          <w:b/>
          <w:bCs/>
          <w:sz w:val="28"/>
          <w:szCs w:val="28"/>
        </w:rPr>
        <w:t xml:space="preserve"> ОП (графічне відображення)</w:t>
      </w:r>
    </w:p>
    <w:p w14:paraId="5AD4A8B1" w14:textId="226B76B4" w:rsidR="00974A1F" w:rsidRDefault="00974A1F" w:rsidP="00974A1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34C9FB" w14:textId="77777777" w:rsidR="003F798C" w:rsidRDefault="003F798C" w:rsidP="00974A1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1C73229" w14:textId="3D6BDF52" w:rsidR="003F798C" w:rsidRPr="00910D07" w:rsidRDefault="00A42856" w:rsidP="00974A1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  <w:sectPr w:rsidR="003F798C" w:rsidRPr="00910D07" w:rsidSect="00974A1F">
          <w:pgSz w:w="16838" w:h="11906" w:orient="landscape"/>
          <w:pgMar w:top="964" w:right="964" w:bottom="680" w:left="964" w:header="709" w:footer="709" w:gutter="0"/>
          <w:cols w:space="708"/>
          <w:docGrid w:linePitch="360"/>
        </w:sectPr>
      </w:pPr>
      <w:r>
        <w:rPr>
          <w:noProof/>
          <w:lang w:eastAsia="uk-UA"/>
        </w:rPr>
        <w:drawing>
          <wp:inline distT="0" distB="0" distL="0" distR="0" wp14:anchorId="6E631458" wp14:editId="6E7ABF1F">
            <wp:extent cx="8652510" cy="557985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6258" t="18027" r="18471" b="7143"/>
                    <a:stretch/>
                  </pic:blipFill>
                  <pic:spPr bwMode="auto">
                    <a:xfrm>
                      <a:off x="0" y="0"/>
                      <a:ext cx="8656106" cy="558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C3C70" w14:textId="77777777" w:rsidR="00974A1F" w:rsidRDefault="00974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783F4" w14:textId="77777777" w:rsidR="007D515E" w:rsidRPr="00A61F7B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F7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25784" w:rsidRPr="00A61F7B">
        <w:rPr>
          <w:rFonts w:ascii="Times New Roman" w:hAnsi="Times New Roman" w:cs="Times New Roman"/>
          <w:b/>
          <w:bCs/>
          <w:sz w:val="28"/>
          <w:szCs w:val="28"/>
        </w:rPr>
        <w:t>ФОРМА АТЕСТАЦІЇ ЗДОБУВАЧІВ ВИЩОЇ ОСВІТИ</w:t>
      </w:r>
    </w:p>
    <w:p w14:paraId="105E1DBB" w14:textId="77777777" w:rsidR="007D515E" w:rsidRPr="00A61F7B" w:rsidRDefault="007D515E" w:rsidP="00FA56AE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327639" w14:textId="4615652C" w:rsidR="00613911" w:rsidRPr="003F798C" w:rsidRDefault="007D515E" w:rsidP="006B5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98C">
        <w:rPr>
          <w:rFonts w:ascii="Times New Roman" w:hAnsi="Times New Roman" w:cs="Times New Roman"/>
          <w:sz w:val="28"/>
          <w:szCs w:val="28"/>
        </w:rPr>
        <w:t>Атестація випускників освітньої програми спеціальності</w:t>
      </w:r>
      <w:r w:rsidR="0005616A" w:rsidRPr="003F798C">
        <w:rPr>
          <w:rFonts w:ascii="Times New Roman" w:hAnsi="Times New Roman" w:cs="Times New Roman"/>
          <w:sz w:val="28"/>
          <w:szCs w:val="28"/>
        </w:rPr>
        <w:t xml:space="preserve"> 014 Середня освіта, предметної спеціальності </w:t>
      </w:r>
      <w:r w:rsidR="00777C6F" w:rsidRPr="003F798C">
        <w:rPr>
          <w:rFonts w:ascii="Times New Roman" w:hAnsi="Times New Roman" w:cs="Times New Roman"/>
          <w:sz w:val="28"/>
          <w:szCs w:val="28"/>
        </w:rPr>
        <w:t>0</w:t>
      </w:r>
      <w:r w:rsidR="00F75B5A" w:rsidRPr="003F798C">
        <w:rPr>
          <w:rFonts w:ascii="Times New Roman" w:hAnsi="Times New Roman" w:cs="Times New Roman"/>
          <w:sz w:val="28"/>
          <w:szCs w:val="28"/>
        </w:rPr>
        <w:t>14.05</w:t>
      </w:r>
      <w:r w:rsidRPr="003F798C">
        <w:rPr>
          <w:rFonts w:ascii="Times New Roman" w:hAnsi="Times New Roman" w:cs="Times New Roman"/>
          <w:sz w:val="28"/>
          <w:szCs w:val="28"/>
        </w:rPr>
        <w:t xml:space="preserve"> </w:t>
      </w:r>
      <w:r w:rsidR="006D31EB" w:rsidRPr="003F798C">
        <w:rPr>
          <w:rFonts w:ascii="Times New Roman" w:hAnsi="Times New Roman" w:cs="Times New Roman"/>
          <w:sz w:val="28"/>
          <w:szCs w:val="28"/>
        </w:rPr>
        <w:t xml:space="preserve">Середня освіта. </w:t>
      </w:r>
      <w:r w:rsidR="00777C6F" w:rsidRPr="003F798C">
        <w:rPr>
          <w:rFonts w:ascii="Times New Roman" w:hAnsi="Times New Roman" w:cs="Times New Roman"/>
          <w:sz w:val="28"/>
          <w:szCs w:val="28"/>
        </w:rPr>
        <w:t>Біологія</w:t>
      </w:r>
      <w:r w:rsidR="006D31EB" w:rsidRPr="003F798C">
        <w:rPr>
          <w:rFonts w:ascii="Times New Roman" w:hAnsi="Times New Roman" w:cs="Times New Roman"/>
          <w:sz w:val="28"/>
          <w:szCs w:val="28"/>
        </w:rPr>
        <w:t xml:space="preserve"> та здоров´я людини</w:t>
      </w:r>
      <w:r w:rsidR="00EF5DEC" w:rsidRPr="003F798C">
        <w:rPr>
          <w:rFonts w:ascii="Times New Roman" w:hAnsi="Times New Roman" w:cs="Times New Roman"/>
          <w:sz w:val="28"/>
          <w:szCs w:val="28"/>
        </w:rPr>
        <w:t xml:space="preserve"> проводиться у формі кваліфікаційного іспиту </w:t>
      </w:r>
      <w:r w:rsidR="005455E6" w:rsidRPr="003F798C">
        <w:rPr>
          <w:rFonts w:ascii="Times New Roman" w:hAnsi="Times New Roman" w:cs="Times New Roman"/>
          <w:sz w:val="28"/>
          <w:szCs w:val="28"/>
        </w:rPr>
        <w:t>з біології, основ здоров'я та методики їх викладання</w:t>
      </w:r>
      <w:r w:rsidR="00EF5DEC" w:rsidRPr="003F79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E7771" w14:textId="05BB6294" w:rsidR="007D515E" w:rsidRDefault="00EF5DEC" w:rsidP="006B53A6">
      <w:pPr>
        <w:pStyle w:val="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98C">
        <w:rPr>
          <w:rFonts w:ascii="Times New Roman" w:hAnsi="Times New Roman" w:cs="Times New Roman"/>
          <w:sz w:val="28"/>
          <w:szCs w:val="28"/>
        </w:rPr>
        <w:t xml:space="preserve">Кваліфікаційний іспит </w:t>
      </w:r>
      <w:r w:rsidR="00221D99" w:rsidRPr="003F798C">
        <w:rPr>
          <w:rFonts w:ascii="Times New Roman" w:hAnsi="Times New Roman" w:cs="Times New Roman"/>
          <w:sz w:val="28"/>
          <w:szCs w:val="28"/>
        </w:rPr>
        <w:t>проводиться в усній формі публічно і гласно.</w:t>
      </w:r>
    </w:p>
    <w:p w14:paraId="09A38940" w14:textId="77777777" w:rsidR="00385E4A" w:rsidRPr="00385E4A" w:rsidRDefault="006B53A6" w:rsidP="006B53A6">
      <w:pPr>
        <w:pStyle w:val="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98C">
        <w:rPr>
          <w:rFonts w:ascii="Times New Roman" w:hAnsi="Times New Roman" w:cs="Times New Roman"/>
          <w:sz w:val="28"/>
          <w:szCs w:val="28"/>
        </w:rPr>
        <w:t xml:space="preserve">За умови успішного складання кваліфікаційного іспиту університет видає документ встановленого зразка про присудження ступеня бакалавра із </w:t>
      </w:r>
      <w:r w:rsidRPr="00385E4A">
        <w:rPr>
          <w:rFonts w:ascii="Times New Roman" w:hAnsi="Times New Roman" w:cs="Times New Roman"/>
          <w:sz w:val="28"/>
          <w:szCs w:val="28"/>
        </w:rPr>
        <w:t>присвоєнням кваліфікації: Бакалавр середньої освіти (Біологія та здоров´я людини)</w:t>
      </w:r>
      <w:r w:rsidR="00385E4A" w:rsidRPr="00385E4A">
        <w:rPr>
          <w:rFonts w:ascii="Times New Roman" w:hAnsi="Times New Roman" w:cs="Times New Roman"/>
          <w:sz w:val="28"/>
          <w:szCs w:val="28"/>
        </w:rPr>
        <w:t>.</w:t>
      </w:r>
    </w:p>
    <w:p w14:paraId="25315C5D" w14:textId="25E173FF" w:rsidR="006B53A6" w:rsidRDefault="00385E4A" w:rsidP="006B53A6">
      <w:pPr>
        <w:pStyle w:val="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5E4A">
        <w:rPr>
          <w:rFonts w:ascii="Times New Roman" w:hAnsi="Times New Roman" w:cs="Times New Roman"/>
          <w:sz w:val="28"/>
          <w:szCs w:val="28"/>
        </w:rPr>
        <w:t xml:space="preserve">Професійна кваліфікація: </w:t>
      </w:r>
      <w:r w:rsidR="006B53A6" w:rsidRPr="00385E4A">
        <w:rPr>
          <w:rFonts w:ascii="Times New Roman" w:hAnsi="Times New Roman" w:cs="Times New Roman"/>
          <w:sz w:val="28"/>
          <w:szCs w:val="28"/>
        </w:rPr>
        <w:t>вчитель біології та здоров’я людини.</w:t>
      </w:r>
    </w:p>
    <w:p w14:paraId="00C16DB0" w14:textId="3122D497" w:rsidR="006B53A6" w:rsidRPr="003F798C" w:rsidRDefault="006B53A6" w:rsidP="006B53A6">
      <w:pPr>
        <w:pStyle w:val="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3A6">
        <w:rPr>
          <w:rFonts w:ascii="Times New Roman" w:hAnsi="Times New Roman" w:cs="Times New Roman"/>
          <w:sz w:val="28"/>
          <w:szCs w:val="28"/>
        </w:rPr>
        <w:t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«Ужгородс</w:t>
      </w:r>
      <w:r>
        <w:rPr>
          <w:rFonts w:ascii="Times New Roman" w:hAnsi="Times New Roman" w:cs="Times New Roman"/>
          <w:sz w:val="28"/>
          <w:szCs w:val="28"/>
        </w:rPr>
        <w:t xml:space="preserve">ький національний університет» </w:t>
      </w:r>
      <w:r w:rsidRPr="006B53A6">
        <w:rPr>
          <w:rFonts w:ascii="Times New Roman" w:hAnsi="Times New Roman" w:cs="Times New Roman"/>
          <w:sz w:val="28"/>
          <w:szCs w:val="28"/>
        </w:rPr>
        <w:t>https://www.uzhnu.edu.ua/en/infocentre/get/83880</w:t>
      </w:r>
    </w:p>
    <w:p w14:paraId="07692B4E" w14:textId="77777777" w:rsidR="007D515E" w:rsidRPr="00A61F7B" w:rsidRDefault="007D515E" w:rsidP="00FA56AE">
      <w:pPr>
        <w:pStyle w:val="1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F0F8C" w14:textId="77777777" w:rsidR="00675381" w:rsidRPr="00A61F7B" w:rsidRDefault="00675381" w:rsidP="00245348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675381" w:rsidRPr="00A61F7B" w:rsidSect="00974A1F">
          <w:pgSz w:w="11906" w:h="16838"/>
          <w:pgMar w:top="1079" w:right="851" w:bottom="1079" w:left="1418" w:header="709" w:footer="709" w:gutter="0"/>
          <w:cols w:space="708"/>
          <w:docGrid w:linePitch="360"/>
        </w:sectPr>
      </w:pPr>
    </w:p>
    <w:p w14:paraId="1EF46140" w14:textId="77777777" w:rsidR="00675381" w:rsidRPr="004613C0" w:rsidRDefault="00675381" w:rsidP="00AC58BD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13C0">
        <w:rPr>
          <w:rFonts w:ascii="Times New Roman" w:hAnsi="Times New Roman" w:cs="Times New Roman"/>
          <w:b/>
          <w:sz w:val="20"/>
          <w:szCs w:val="20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A42856" w:rsidRPr="00AC58BD" w14:paraId="1ABABDAA" w14:textId="77777777" w:rsidTr="00A42856">
        <w:trPr>
          <w:trHeight w:val="216"/>
          <w:tblHeader/>
        </w:trPr>
        <w:tc>
          <w:tcPr>
            <w:tcW w:w="1047" w:type="dxa"/>
            <w:vMerge w:val="restart"/>
          </w:tcPr>
          <w:p w14:paraId="3E022719" w14:textId="10ED1A61" w:rsidR="00A42856" w:rsidRPr="00A42856" w:rsidRDefault="00A4285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65581486"/>
            <w:proofErr w:type="spellStart"/>
            <w:r w:rsidRPr="00A42856">
              <w:rPr>
                <w:rFonts w:ascii="Times New Roman" w:eastAsia="Times New Roman" w:hAnsi="Times New Roman" w:cs="Times New Roman"/>
                <w:lang w:val="ru-RU"/>
              </w:rPr>
              <w:t>Дисцип-ліни</w:t>
            </w:r>
            <w:proofErr w:type="spellEnd"/>
          </w:p>
        </w:tc>
        <w:tc>
          <w:tcPr>
            <w:tcW w:w="5140" w:type="dxa"/>
            <w:gridSpan w:val="10"/>
            <w:shd w:val="clear" w:color="auto" w:fill="auto"/>
          </w:tcPr>
          <w:p w14:paraId="5DE80C22" w14:textId="3C55AE07" w:rsidR="00A42856" w:rsidRPr="00AC58BD" w:rsidRDefault="00A4285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58BD">
              <w:rPr>
                <w:rFonts w:ascii="Times New Roman" w:eastAsia="Times New Roman" w:hAnsi="Times New Roman" w:cs="Times New Roman"/>
              </w:rPr>
              <w:t>Загальні компетентності</w:t>
            </w:r>
          </w:p>
        </w:tc>
        <w:tc>
          <w:tcPr>
            <w:tcW w:w="8224" w:type="dxa"/>
            <w:gridSpan w:val="16"/>
            <w:shd w:val="clear" w:color="auto" w:fill="auto"/>
          </w:tcPr>
          <w:p w14:paraId="2A264F3E" w14:textId="77777777" w:rsidR="00A42856" w:rsidRPr="00AC58BD" w:rsidRDefault="00A42856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58BD">
              <w:rPr>
                <w:rFonts w:ascii="Times New Roman" w:eastAsia="Times New Roman" w:hAnsi="Times New Roman" w:cs="Times New Roman"/>
              </w:rPr>
              <w:t>Спеціальні (фахові) компетентності</w:t>
            </w:r>
          </w:p>
        </w:tc>
      </w:tr>
      <w:bookmarkEnd w:id="1"/>
      <w:tr w:rsidR="00A42856" w:rsidRPr="00AC58BD" w14:paraId="631BF7B2" w14:textId="77777777" w:rsidTr="00A42856">
        <w:trPr>
          <w:cantSplit/>
          <w:trHeight w:val="555"/>
          <w:tblHeader/>
        </w:trPr>
        <w:tc>
          <w:tcPr>
            <w:tcW w:w="1047" w:type="dxa"/>
            <w:vMerge/>
            <w:textDirection w:val="btLr"/>
          </w:tcPr>
          <w:p w14:paraId="44E4562F" w14:textId="06EA7E20" w:rsidR="00A42856" w:rsidRPr="00A42856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02926D66" w14:textId="73A2BAC7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467BA2DE" w14:textId="16386CCF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1023FD10" w14:textId="0DB2F1C2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4FB01432" w14:textId="24F14791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3103A3A6" w14:textId="57533FF8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3A9D6D7" w14:textId="2FC9F313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55A3F781" w14:textId="717EDB8B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0E5B0461" w14:textId="2AB953D1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54C3C206" w14:textId="22D13731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4F73046" w14:textId="77777777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ЗК10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4A03F44D" w14:textId="634F3ABA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14C00604" w14:textId="4504C30B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25B38B57" w14:textId="49AE4E04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3F551CF" w14:textId="28C61C32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25505DCC" w14:textId="1FEFB517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172B2EA8" w14:textId="6F49A96C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6EA9AACF" w14:textId="23A29A8E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E0AC7D9" w14:textId="737B51A1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EA1CB63" w14:textId="1EC19F89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20048309" w14:textId="1F7B9B3E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К10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6823C3AA" w14:textId="53C9AFB7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К11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3F1630F7" w14:textId="34B184B1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К12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51615643" w14:textId="3BB0EC86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К13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1E371CB6" w14:textId="6A8D769B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К14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435539D3" w14:textId="78690A0A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К15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379826F9" w14:textId="20967DFA" w:rsidR="00A42856" w:rsidRPr="00AC58BD" w:rsidRDefault="00A42856" w:rsidP="00A40C39">
            <w:pPr>
              <w:spacing w:after="0" w:line="240" w:lineRule="auto"/>
              <w:ind w:left="-191" w:right="-17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</w:rPr>
              <w:t>К16</w:t>
            </w:r>
          </w:p>
        </w:tc>
      </w:tr>
      <w:tr w:rsidR="00A42856" w:rsidRPr="00AC58BD" w14:paraId="1672AC68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3A913679" w14:textId="4B7E413A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01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9B4D6C" w14:textId="06CB268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BF5F377" w14:textId="03482EA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89DDCA" w14:textId="0332D2F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50E8C1C" w14:textId="67DDE15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A22066E" w14:textId="7A13E24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5D9855" w14:textId="7502737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FA9BDB6" w14:textId="38D4DC2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DFB7DF" w14:textId="4619BA9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A9DCE2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FAE72B" w14:textId="641713D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E832227" w14:textId="6461A7D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7C22196" w14:textId="11703FB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8F5528" w14:textId="1A4A19B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C294F5" w14:textId="27C8619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9D9420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C7349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39CFE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EA00E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32516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6A877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DB6A9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594566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C4894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D4834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BC092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B76A3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11B9FAD8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0898C3E8" w14:textId="45991ED8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02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43F1A4" w14:textId="6FE3935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99FEFD" w14:textId="7D2F488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ED804A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376537" w14:textId="4D54798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832D40E" w14:textId="51E9460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FE1E9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E74F5B" w14:textId="590EC9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DC361E" w14:textId="3CC624A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614F17E" w14:textId="622FB14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C814B63" w14:textId="1879E06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735DBE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42C719" w14:textId="16A1D9C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4DCE651" w14:textId="5A2CA0C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97CA245" w14:textId="7D1FD07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D69F9A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59C15B3" w14:textId="488C986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FF9422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6CA37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C90F3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5A514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9EDF56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EB4E3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623CAB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6241C8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6654C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ACF674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794F5002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0D47AB26" w14:textId="1E4116F8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03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9405180" w14:textId="67A0577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3837809" w14:textId="79044F0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5A0D79F" w14:textId="35592DE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67CCD3F" w14:textId="3942560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CDAC59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DB6503" w14:textId="40EB07F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EBEE32F" w14:textId="2753B96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C1E334D" w14:textId="1223727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DA2F7C6" w14:textId="20204C7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0848DD" w14:textId="139E264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8E00945" w14:textId="352FB34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D084B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813D59" w14:textId="01FCC4A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81B4E61" w14:textId="591197D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9AD14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5B7C2B" w14:textId="12FB8E3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0B73C5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928A5B" w14:textId="578AD24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0D29A1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A6EB78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82A47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EBF91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C0BAD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9CD3DE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1CD62D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F54F53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75884FF3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1A50ACEA" w14:textId="421ADB0C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04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9768B9" w14:textId="117D988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99721F" w14:textId="6B5DEDD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5BC053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204BC5" w14:textId="284C5D3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07A108" w14:textId="14A014F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AB968ED" w14:textId="5C5029D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FB2EB4" w14:textId="51FBFF0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03B8ABA" w14:textId="0A629B4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45EB85" w14:textId="03EB37F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69212A" w14:textId="71CF351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C2A058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23BC0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F12F2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BAB10D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B1AC9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7372EBD" w14:textId="35352AF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08FBA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2ABEECB" w14:textId="53BF388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8F4BE82" w14:textId="69E950B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03D561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1DB56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C44D6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DB9D8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37F83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13A7FE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4A32B6" w14:textId="36CB427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E306064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1ECDA7C1" w14:textId="1B52229E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93F7670" w14:textId="24063FE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AF6F5F" w14:textId="394FE02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504A5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4068E9" w14:textId="0092A4A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0058ECE" w14:textId="14C27A5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0445EB7" w14:textId="03DB80B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F238D8" w14:textId="4B73973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C7B904F" w14:textId="16E5EB8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5C06C1" w14:textId="0D89394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7C1512" w14:textId="64662BF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7413039" w14:textId="3EB1B7E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AE3EEFF" w14:textId="1D18D19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55482E2" w14:textId="42E7E86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62DCE3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4C59EA" w14:textId="55CAF9E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222241" w14:textId="66E1E7E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88CC96" w14:textId="0389C88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1D8071" w14:textId="57DFC84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FD542BE" w14:textId="3F140E3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36E6F1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EA930DB" w14:textId="717358E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C4176E" w14:textId="3575560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C39095" w14:textId="219D954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8E71C2" w14:textId="140DA06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AED9D9" w14:textId="01AE952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E8206B" w14:textId="7F71F81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A3E50AA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87EDC66" w14:textId="3906D746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06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43C19D8" w14:textId="52A96B1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0B87C4A" w14:textId="717E8BE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84F07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08AC18" w14:textId="45766C4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2BEB90F" w14:textId="6B25864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9CE5D77" w14:textId="199C8C5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CE4546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86D9C4" w14:textId="25C08A8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65D390E" w14:textId="668FE56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628383" w14:textId="3960009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B5BFFA0" w14:textId="3302D9A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36A5817" w14:textId="4243CD8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1C268B0" w14:textId="0F65864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A36E4D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6F672E3" w14:textId="44DC659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7A24A53" w14:textId="56326D5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80A4685" w14:textId="67992C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40133E" w14:textId="7A3B9DD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E2EEA79" w14:textId="5C2397B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E5D93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4CB8BE4" w14:textId="423DC09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FC29366" w14:textId="0007B1D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9DADA3" w14:textId="4436A93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A1B0A2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A623086" w14:textId="50EA366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EC45CA" w14:textId="5C7F904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A0FC8CC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5B96A08C" w14:textId="071B9344" w:rsidR="00A42856" w:rsidRPr="00A42856" w:rsidRDefault="00A42856" w:rsidP="00A4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07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E2995C" w14:textId="5DAC49D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E223C62" w14:textId="3599D47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734CE7" w14:textId="6978896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59F077" w14:textId="354D74C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16AE80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5577C5" w14:textId="77869A3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E07EC2" w14:textId="01D6FD3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96BA92D" w14:textId="2FBDA4C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45EEE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FE9E4CF" w14:textId="13545B8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FBC672" w14:textId="264843A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F8D6D0" w14:textId="3D582FF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055A368" w14:textId="134954F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6AAF50" w14:textId="7779F58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D4646F" w14:textId="6D44304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A1DBE07" w14:textId="35EA042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2100C3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B1E650" w14:textId="6DAE537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FDD4B5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A08FB1" w14:textId="53C5BDE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5B5449C" w14:textId="6412F22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15B6D8" w14:textId="67C67C7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142959" w14:textId="3B59315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8333F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6D7582" w14:textId="5D41AB6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841A97C" w14:textId="1ECA984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34DED3DB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7DDC5430" w14:textId="460258F9" w:rsidR="00A42856" w:rsidRPr="00A42856" w:rsidRDefault="00A42856" w:rsidP="00A4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 xml:space="preserve">ОК 08 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939FDD0" w14:textId="5CBC9B1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CAC079" w14:textId="4A977E7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46A65E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A6937C5" w14:textId="30DAF69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8D4F51" w14:textId="5B32DF8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528AC98" w14:textId="49B58A9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7218B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2AE19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1E72F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2E5922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C1E458A" w14:textId="5491BEA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5EB75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AB85C1" w14:textId="764D098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370319" w14:textId="0473649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87EA296" w14:textId="59E712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30196E" w14:textId="10BADF6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4C48A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8B471E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3422B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239D25" w14:textId="6C1A2DC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0505ACC" w14:textId="435B8C6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B83374" w14:textId="2A25319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69ABFFC" w14:textId="6FEC4B3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C3EE07" w14:textId="570E634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8F6751" w14:textId="5E02B29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47B9A65" w14:textId="28894B7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09DBFDC5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1AEB0D7F" w14:textId="1DE89ED3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09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207077C" w14:textId="0896C40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2B6EA3A" w14:textId="29CF400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E44862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DBE3F5" w14:textId="0ED8C5E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FC4FAA8" w14:textId="2D2D1BF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2D0D1E7" w14:textId="3695AB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1160B7" w14:textId="609EBD0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5B7FF23" w14:textId="3643C30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C38D1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08D87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164314F" w14:textId="26CF8B3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BC4576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659CAA2" w14:textId="031C2B4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BF817E" w14:textId="6AB5E18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6D7940B" w14:textId="5E9A70A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573899" w14:textId="65E0C1B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8230DD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D5C24C" w14:textId="7A7527E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A8BC05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5F990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47FB628" w14:textId="3E929EE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7BF0FA" w14:textId="251556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D87580" w14:textId="313DA5F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20585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1E9B4DB" w14:textId="761C282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CC18B1" w14:textId="0881C98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22B8D942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0CB578A1" w14:textId="22116E00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10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FB20B46" w14:textId="46718984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67633A" w14:textId="77777777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556B05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9B8C937" w14:textId="0D333A8E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0BE5E6" w14:textId="015A1DA0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7F74C3" w14:textId="792F33E6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4AF05E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982371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387AAA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6AB490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41C478A" w14:textId="77777777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BF1380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FE1AB0" w14:textId="22E70847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2529EBE" w14:textId="14354544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A09977" w14:textId="77777777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2C5E24" w14:textId="77777777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248B35" w14:textId="5AAF016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FD3AF4" w14:textId="06D5424E" w:rsid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CBA68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BFE3CD" w14:textId="3E5D702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93252F" w14:textId="21A5068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0663A1" w14:textId="52F91C6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28CC2A" w14:textId="39C3525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2D355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63E20E" w14:textId="153AB2E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EE42DA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009511F2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6B11933C" w14:textId="00F441D7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11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807BA1" w14:textId="28E16CA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138CEF" w14:textId="6E75738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125E3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B4BF45" w14:textId="2ADD101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41A6D64" w14:textId="7DBE9E9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E37F6D" w14:textId="14D7D49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69C5A3B" w14:textId="6FCD43A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3E56EA" w14:textId="3442554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D98FB7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0F2ECD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762A83" w14:textId="3703598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49B50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B3051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6D82AA4" w14:textId="168E847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E887DB" w14:textId="319535D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CB0B1D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A2E09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8FD5A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035F3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68F076" w14:textId="747D46D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1DDC824" w14:textId="0514608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453EEC8" w14:textId="79C714F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FC6977" w14:textId="657D563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66C8FB" w14:textId="1460BB2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391B5A" w14:textId="5DF935E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BDB2130" w14:textId="3C953A6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8531002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6D312166" w14:textId="77414AA4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12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68D384" w14:textId="1C4A65D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8752AF" w14:textId="044147C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D7BD46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910CB3" w14:textId="576B037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A10439" w14:textId="3F6FECB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92BC657" w14:textId="43D8896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F64C3F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7BE6B5E" w14:textId="378FB78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29B51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E13FE5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10BC5A" w14:textId="651B663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16886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7B009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DD2013B" w14:textId="672C4DB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8641F8" w14:textId="2DC136C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59DCBF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A5B85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9DA8A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5B568D" w14:textId="42B8271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1410D3" w14:textId="29AEAFF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FD651EE" w14:textId="2DA05C1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C120B26" w14:textId="7BF97FE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B429C07" w14:textId="2DAD68F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5688F9D" w14:textId="70A0725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5A3010" w14:textId="564E7C2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9F287DD" w14:textId="1BFE697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BFFFEE9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25D7AC3" w14:textId="71B73FAC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 xml:space="preserve">ОК 13 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82A611" w14:textId="10DB266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2997FD" w14:textId="08269C4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B8BF7F" w14:textId="40B4189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39724E8" w14:textId="58204EC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86FB3D7" w14:textId="6A7B97D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0533DF6" w14:textId="227CE1A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7CCDB3" w14:textId="2BE8C51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2EC22DF" w14:textId="6EF2F3A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8028C7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D4A28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6CE0D3" w14:textId="1BDECB6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F9E42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8B39759" w14:textId="6388D9F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CC1F49E" w14:textId="4D2D9DB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D22F96" w14:textId="6A08158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5784D54" w14:textId="532F922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33B866E" w14:textId="6307748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DA0E7A1" w14:textId="300F4BD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E2D1C5" w14:textId="55DE6D2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8965AF0" w14:textId="4E31E70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2BAA5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33915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65AC0F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A9BD31" w14:textId="510E1B0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CBC53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597C3C" w14:textId="2530B02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D14ED45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5C9AD87E" w14:textId="631C1E79" w:rsidR="00A42856" w:rsidRPr="00A42856" w:rsidRDefault="00A42856" w:rsidP="00A4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 xml:space="preserve">ОК 14 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E892F0E" w14:textId="173B64E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FDF0F98" w14:textId="030B38C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65F61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9E88DA" w14:textId="608E77F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9F4EB63" w14:textId="549D561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3F706CA" w14:textId="32FC778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6CC3459" w14:textId="3FEC688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010052" w14:textId="4DA4A21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75EFE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82426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3A11BC" w14:textId="1A82B20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C7022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EA9ABF8" w14:textId="12F531E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E371CDC" w14:textId="22F4F95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35B26F8" w14:textId="7FA45C8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AF2EC75" w14:textId="52F54F8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46621B8" w14:textId="62550D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2841D2" w14:textId="3B70681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71F50C" w14:textId="48CEAA8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D2AC71" w14:textId="2B0EFC1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F2E5839" w14:textId="78E9C4A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FFB4F36" w14:textId="3B29899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1A8F8E" w14:textId="439040B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01F243" w14:textId="10109F8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2B7A63E" w14:textId="68C4C41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A717150" w14:textId="5FA3ECE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CCFF107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5E4D139B" w14:textId="578B8EFD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C37BC95" w14:textId="3B704D2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14A5075" w14:textId="4D7BC6A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FD786A" w14:textId="100DEB0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901412A" w14:textId="2080F63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02DCD1D" w14:textId="0E729E5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82297BF" w14:textId="5E31E4F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24356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2229BE5" w14:textId="2C10801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C37F5A" w14:textId="02CDCBC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F98467" w14:textId="76D5CAB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1591BB0" w14:textId="3B2ADF9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88189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A2410D4" w14:textId="76D1166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A662CC" w14:textId="4E551FC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E28E50E" w14:textId="32B0A4C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E825BA" w14:textId="3DAF3D5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FC09A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0BA856" w14:textId="06D0150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3459C19" w14:textId="0B3DD2F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0822F0A" w14:textId="3D3DE9C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D53892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8C21E4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0F38B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00B367" w14:textId="6B73317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EF633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BE04EF" w14:textId="77C3AE1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45511F5" w14:textId="77777777" w:rsidTr="00A42856">
        <w:trPr>
          <w:trHeight w:val="20"/>
        </w:trPr>
        <w:tc>
          <w:tcPr>
            <w:tcW w:w="1047" w:type="dxa"/>
          </w:tcPr>
          <w:p w14:paraId="72BEBACF" w14:textId="080952EF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A428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343B03" w14:textId="4DF608D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C8B94E" w14:textId="599F0C5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679CFA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A205692" w14:textId="45AA493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A5E028" w14:textId="30C79F5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950C17" w14:textId="7539B19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BFD929D" w14:textId="415DC80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EE7D15" w14:textId="51A463E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41659F" w14:textId="2EE63C4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E45A2E" w14:textId="6479C77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3647340" w14:textId="45D002A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A61E3E" w14:textId="0E7D083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E2E8A4" w14:textId="4BE3CE3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603DDA8" w14:textId="7D6AA76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D5B3618" w14:textId="5F7E7FA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371C2D" w14:textId="141DB6A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0409B93" w14:textId="27F7E71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9D3D3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41D5D3" w14:textId="6C697EC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8B4C2A3" w14:textId="26306F5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9BCFE4" w14:textId="2B2BD2C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9833C9C" w14:textId="4B42711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AB92442" w14:textId="4EF953C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B0CDE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D89752" w14:textId="4E10AE2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83214C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284A7068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2C102873" w14:textId="672C2306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17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74B22A7" w14:textId="1A117DB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87D4CA3" w14:textId="41B7C1D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9F1FF9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3E7907C" w14:textId="41930F2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59EC148" w14:textId="41B8DC5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669D7FF" w14:textId="6BE94CD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59040C2" w14:textId="7035DB8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111444" w14:textId="6E16CFE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C433A9C" w14:textId="38BE0D7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A2C5E91" w14:textId="22E4A5E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334D019" w14:textId="5D32A00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C200661" w14:textId="6A6B841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A19307" w14:textId="7A32275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8923A93" w14:textId="711C765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DDFABB" w14:textId="6BF5E9D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AE8D643" w14:textId="5419848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170ABC6" w14:textId="71FED0C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7A7FE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889AADF" w14:textId="579CBEB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6CE5CF" w14:textId="334DF4C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0B903E7" w14:textId="50B394B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4D77641" w14:textId="145DDD7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8E08471" w14:textId="7006110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8459B0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5902F5" w14:textId="33C7D12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D33950" w14:textId="505A679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570D9B57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9733310" w14:textId="234885B5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18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F0D225F" w14:textId="02EC974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5EC74B2" w14:textId="38C5472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45B6D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C853332" w14:textId="0348A29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D09E91D" w14:textId="1491CCB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0410995" w14:textId="3866CD1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1938F9" w14:textId="5AD5CE1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AB89DE" w14:textId="6F09716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3D4D09C" w14:textId="7A6425C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53A4AC" w14:textId="4E6456D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E13693" w14:textId="574FCB5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F761F2" w14:textId="2F92B54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7551C3" w14:textId="2B391FB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CE7F4E" w14:textId="4982E8D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F6A888" w14:textId="3E2BDB9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CAC310B" w14:textId="33934AD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E218FC" w14:textId="34AB6CB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E558E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990A28E" w14:textId="2F770C1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B91F77" w14:textId="051887A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F8F811" w14:textId="1918163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E5163F1" w14:textId="4C17FC1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373DE22" w14:textId="4F2ED13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1D801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9C6CB1D" w14:textId="521D73D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6B078D" w14:textId="2CD6752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06B22448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78D33573" w14:textId="303E3324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19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77A1862" w14:textId="637ACB3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065381" w14:textId="19DD436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7BE1E8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A70B3F" w14:textId="58701C4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A6762AE" w14:textId="5FF91F9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B416B2E" w14:textId="733EABB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7B97F80" w14:textId="07CBCA9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5D4FC1" w14:textId="3D768B5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0C97B6C" w14:textId="3AA7410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C90D60C" w14:textId="534289A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B704ED8" w14:textId="464F6C7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E8D8F0F" w14:textId="6ADA9F5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B5FD15" w14:textId="3138CB4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BABECE" w14:textId="7001065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636DD2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CFB00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A1150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9B0532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73066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C9E507" w14:textId="725D342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364132F" w14:textId="7CA5F85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40E385" w14:textId="0635AC9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16518F2" w14:textId="542A646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7AB529" w14:textId="795BD8C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484B70B" w14:textId="53983E0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6EFB79" w14:textId="1291915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1787514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A0AADBD" w14:textId="5D3CC35E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20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96C690" w14:textId="59B6849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4C3018" w14:textId="1D2269F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DDE1E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2F7ACA" w14:textId="4C47482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864923" w14:textId="65A7AE7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EB08E91" w14:textId="6CDD3B8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5A3C1F" w14:textId="6511A90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C15D62" w14:textId="0235CD4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28569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8DA39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5CA7494" w14:textId="7E41DFF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2E75AF5" w14:textId="56FDBFF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995953" w14:textId="35FA1B8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604836C" w14:textId="403A07D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6327789" w14:textId="6EB1CC5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920B08B" w14:textId="47A70D3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6217C05" w14:textId="758342D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9F9626" w14:textId="08CB2CD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E4FEA79" w14:textId="5F81920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E3066A" w14:textId="0D4B4F0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279DDE9" w14:textId="1D23481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842FF78" w14:textId="6D91429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4F97E6" w14:textId="78B4897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8355AE" w14:textId="4109DE8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67AC941" w14:textId="32AA2A6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F87A2AB" w14:textId="452A3B1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8B3CAAC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0715AEB9" w14:textId="77777777" w:rsidR="00A42856" w:rsidRP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21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5DCB39D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EE3880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E5F69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30EED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E47A9F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5025E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3C9BE3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D942F6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EA9ACA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412FA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CD94D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D5173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CE94C0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D16DD0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2ADED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4B4A56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39D6C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F0736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87B5E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A59E1B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34126D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B3B23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DC9DBC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01205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414753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559FFB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9C8B2A8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36E93B7C" w14:textId="50A3488E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22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C9BE1E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37582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3DB13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C3D40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AB17D2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7BD9AF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FEFFBF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A1BF3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32942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6B5659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DC3933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E8B1B1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99B18B9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E10431B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EB2AB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8D37CE3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46ADD5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BA3A62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5E8B0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088C0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F16F8A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50F06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E236F23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6B9C1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B50A48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FC4BE63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308B569E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05C90236" w14:textId="1DA1D6CE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23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B66901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8B3486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EC92A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C2A2E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EF4A8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0B377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5BDE6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6EABF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C716B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BE4B7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629CF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2C0C5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7E32FD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AE2B3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BC78A2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66C934D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E5BD082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5AD56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B9C9E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82811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9E828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903547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FCBE24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BB556A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6C909D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8C905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858624A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2DF12314" w14:textId="3B74BD03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24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6ACA90" w14:textId="16B80DA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E9F2EA" w14:textId="29A4C11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18FDE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D193B5" w14:textId="3090C97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1C6C48" w14:textId="3D8E2EA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172E4B7" w14:textId="12A094A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FBD2329" w14:textId="282A0AE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5FABE33" w14:textId="43EE4DC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5F905B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31C72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B10F30" w14:textId="3572EE2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A061E1" w14:textId="246E8F4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AD7CC7A" w14:textId="1D7ECC4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CC590F" w14:textId="15265BA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1816E4B" w14:textId="4336845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70DE8E" w14:textId="6932215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16C6F9" w14:textId="300FCCD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ADC330C" w14:textId="1FEF07E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C9F1F1C" w14:textId="0800C0B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F796783" w14:textId="7B97E71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F84ED79" w14:textId="0D88749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9970F7A" w14:textId="46EE3AD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3990F6" w14:textId="3C5456D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7B1ED0" w14:textId="0A9394C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859C556" w14:textId="5ABF4BA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6F461CA" w14:textId="77C5B90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7087F76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57466938" w14:textId="5BA71BDD" w:rsidR="00A42856" w:rsidRPr="00A42856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3F6B8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0BFC6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DE81F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C2BA689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1A0A12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A52FE4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F2C57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88E128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D6912EB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07875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E07A8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8CAAB4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1884E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1B0474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2AC0839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CC455D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31DD87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074D3D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22AF38D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CE52A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4474E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F45A54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E242E0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C2C5A0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C8773ED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376FE5A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F6ADEB3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7C0F7D33" w14:textId="0DD9F345" w:rsidR="00A42856" w:rsidRPr="00A42856" w:rsidRDefault="00A42856" w:rsidP="00DF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26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F198BC6" w14:textId="16DB747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13F123" w14:textId="1AD676D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216AD1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FC5D33" w14:textId="309AA6F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E902652" w14:textId="38054CA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B1B0BDA" w14:textId="3E5A1EC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A291E6" w14:textId="535C31C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C3E703" w14:textId="570E1C3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08262B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511CD7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031C0E" w14:textId="225B5AB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57FACF" w14:textId="6C01EAD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3DBA1A" w14:textId="2F4E5AE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196EA8" w14:textId="25B2D3B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B6FC7F" w14:textId="256859E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01695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32A983" w14:textId="2FD54FE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9DD2F2" w14:textId="1F8E440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BB244EA" w14:textId="37890B9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10A84ED" w14:textId="58714C7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B9A2941" w14:textId="0D8FD03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42D5C15" w14:textId="6133BD6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B3277AE" w14:textId="18F5CFB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263730" w14:textId="292E7B4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71FF258" w14:textId="773BCD1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FA105DE" w14:textId="4C38196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11C41F1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1A4D894F" w14:textId="735DB4D9" w:rsidR="00A42856" w:rsidRPr="00A42856" w:rsidRDefault="00A42856" w:rsidP="00DF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27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54037A8" w14:textId="7942FF6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BA4235D" w14:textId="67F9DAA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2ED800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554CD6" w14:textId="7745C63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F715B60" w14:textId="4AD29A8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CB3D1A" w14:textId="0C7FFA4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1F3F65E" w14:textId="1ADBBA4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73F71F3" w14:textId="0E77895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03768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E61D0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1F4CADF" w14:textId="24B039B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717965E" w14:textId="6FBC12A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F06751" w14:textId="366C31B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B88018" w14:textId="17A34B3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C16E154" w14:textId="195D96B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4CF075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55A6F4D" w14:textId="74EBE92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96CA1C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7865F93" w14:textId="0CF02C9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90D6AFC" w14:textId="6E88809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2CE248E" w14:textId="05BA59B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95D41B6" w14:textId="59102C6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9AED323" w14:textId="5C8529D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E6AE66" w14:textId="7BA3DC1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6BD39DF" w14:textId="583EA81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4621069" w14:textId="76C4008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391D7FDF" w14:textId="77777777" w:rsidTr="00A42856">
        <w:trPr>
          <w:trHeight w:val="20"/>
        </w:trPr>
        <w:tc>
          <w:tcPr>
            <w:tcW w:w="1047" w:type="dxa"/>
            <w:shd w:val="clear" w:color="auto" w:fill="auto"/>
            <w:vAlign w:val="center"/>
          </w:tcPr>
          <w:p w14:paraId="2D9F6433" w14:textId="474538A0" w:rsidR="00A42856" w:rsidRPr="00A42856" w:rsidRDefault="00A42856" w:rsidP="00DF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28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090E8B" w14:textId="33BE7BC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7FA910" w14:textId="3303880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48597F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424A232" w14:textId="29873CA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6F3778" w14:textId="442EBC0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1AFF899" w14:textId="4FEFCE2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E0BEC0" w14:textId="444B986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702BC4C" w14:textId="102DB37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FE735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9BD89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D1596C" w14:textId="3DC3985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D605707" w14:textId="7FF5834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3F79CBB" w14:textId="7BAEE78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448F11" w14:textId="13B7041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3176EA" w14:textId="5ABF65B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6ABAC8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066F64" w14:textId="009B23F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EC199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9E4331" w14:textId="2CC0EEE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6849562" w14:textId="6F25983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637744" w14:textId="104D3AF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E33B0E" w14:textId="7DDCE0F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15D4947" w14:textId="1DB0250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2D0DD51" w14:textId="09892C3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1C752EE" w14:textId="6E7266C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6C5460E" w14:textId="35DD41C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E0AECAB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15E14158" w14:textId="7E6A7214" w:rsidR="00A42856" w:rsidRPr="00A42856" w:rsidRDefault="00A42856" w:rsidP="00DF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29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E074CD" w14:textId="56D3C96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EDABF9" w14:textId="0598A06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EB3E9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CCACC7" w14:textId="4B4EDDD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60D0F2E" w14:textId="2BA1916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0C3D17" w14:textId="7054899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906BFA" w14:textId="6DC8C38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D8B40BD" w14:textId="652C410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3F9A9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D1A0CC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695FE0" w14:textId="762E556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48FDA96" w14:textId="6E47029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DC1678A" w14:textId="253B480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ADD1B5" w14:textId="6A8ED5B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A52C58C" w14:textId="23E1B72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717FE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456870" w14:textId="5E454E8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EC4532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B6B711" w14:textId="234662B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899CDFC" w14:textId="04AA899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F8008F9" w14:textId="1D6DBFE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DE51CC8" w14:textId="1667A41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98E2D2D" w14:textId="210DB48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E67EF64" w14:textId="25D4950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579337" w14:textId="67655D5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B76E30" w14:textId="36BBD1B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FACF650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45E2F1B" w14:textId="2AFBA548" w:rsidR="00A42856" w:rsidRPr="00A42856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30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BF38C3" w14:textId="7D947BC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BF17219" w14:textId="6E18D43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B2FA1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530B8AB" w14:textId="4992523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9294512" w14:textId="0D68FB2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F4BB249" w14:textId="0F779B4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035FFA" w14:textId="121153F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85E245" w14:textId="7C1D7B5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4652D9" w14:textId="273C6B2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E52A3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927D72" w14:textId="7A8BB3C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DE327B4" w14:textId="44F4A82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76DB16" w14:textId="2857A22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0BFCBC3" w14:textId="5C7D993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8F8B97B" w14:textId="6444395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F05BA7" w14:textId="6A8F4BB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7F909CE" w14:textId="4846EEC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7FA128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A4C391" w14:textId="68E585B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EF704F" w14:textId="596C840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2B4705A" w14:textId="3311528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F46E483" w14:textId="3A983DB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DB98227" w14:textId="7D8572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C30915" w14:textId="03750FE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5402838" w14:textId="3CEFC6C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53D205" w14:textId="55AA243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EDAD16B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37E76142" w14:textId="5F9E1DC8" w:rsidR="00A42856" w:rsidRPr="00A42856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31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7B528E" w14:textId="6C41EB2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1AF060" w14:textId="18AC123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843DB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7412B3D" w14:textId="1C44397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A24AA1D" w14:textId="005DC13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B9EE40A" w14:textId="27C9D77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99F34BD" w14:textId="385C278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B72015" w14:textId="42B517B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56B55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77EA9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6F021D" w14:textId="055B8F1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CB0DDFD" w14:textId="728D3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410962" w14:textId="24231FF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211993E" w14:textId="248DBA6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30B28B" w14:textId="15276A3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3E623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74B1BD8" w14:textId="268D489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777FFF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A3800B" w14:textId="3A6A997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74139F" w14:textId="6C33DE3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8216445" w14:textId="1CE1196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4109D08" w14:textId="0297950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65204F" w14:textId="0C3BF70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E955FD2" w14:textId="7380425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89F57F" w14:textId="1A7F394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E9BECDE" w14:textId="1DC43BD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110D5797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64E82215" w14:textId="20054C79" w:rsidR="00A42856" w:rsidRPr="00A42856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32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F35540" w14:textId="428AE10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D1A3F83" w14:textId="46C5726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032E1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0C670C" w14:textId="1FC2F78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2DA1BC4" w14:textId="159E66D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467F0F6" w14:textId="78DBD81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940780" w14:textId="2766512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3F09657" w14:textId="253618E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C43D1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66902C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59D9C69" w14:textId="24FDB49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86407B" w14:textId="5D9EBDE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64B4CF" w14:textId="4FD29B5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792212" w14:textId="34069ED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1CE136" w14:textId="638DBE8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1F891D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FF8195" w14:textId="677A8D5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1AE581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E35E6D" w14:textId="30AC927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7AA7043" w14:textId="7D0758B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0A18D0F" w14:textId="1DE4604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0AD66AC" w14:textId="5D4EED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488F75" w14:textId="37E8A9F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B42D1B" w14:textId="73CE5DC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335396" w14:textId="4EF143D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81AA3DE" w14:textId="18C5265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EADC606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E8EA3EE" w14:textId="441FB08A" w:rsidR="00A42856" w:rsidRPr="00A42856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33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6089F5" w14:textId="38707D9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9954B8" w14:textId="76E96E5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53F31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4A1371C" w14:textId="743B14D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CBF5C7" w14:textId="199C358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A0AD81" w14:textId="18BE74C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2D2260" w14:textId="5987182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78CA805" w14:textId="2123127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16BE6D" w14:textId="53E746A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5944A1F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4EC37AB" w14:textId="5D91DB7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205BA3" w14:textId="565E3A0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683EC1" w14:textId="618C171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3C30FA" w14:textId="3F9E404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F2FCFDF" w14:textId="3C0D33E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466AD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7C8E5F" w14:textId="7D6F90A6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6EA00F" w14:textId="245574D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FFF5F93" w14:textId="40BCC16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027B78" w14:textId="35148C8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147881A" w14:textId="7060F63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3D41A8" w14:textId="52D31CA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90CBFBF" w14:textId="08004B1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924C392" w14:textId="0E4E030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26FB94A" w14:textId="61D6200B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3243262" w14:textId="6E98284D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9EBE483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2018417F" w14:textId="48C9F5E0" w:rsidR="00A42856" w:rsidRPr="00A42856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ОК 34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32B29AA" w14:textId="39D0F37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9EA36C3" w14:textId="6C0CA41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943AA75" w14:textId="7D3A1A0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3EF3F9D" w14:textId="3BFF11B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686690" w14:textId="4356945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339E2A" w14:textId="6B85635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347BB33" w14:textId="1D7A707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E57CCD" w14:textId="5F2805F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F1A62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810728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0FC5847" w14:textId="7740A7A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BD39853" w14:textId="2B5512D5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877DA6" w14:textId="13B895B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EC0672" w14:textId="066C30D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8C025A6" w14:textId="604A0BE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E7109CD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191D5A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2BEAC95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7EF9117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9E0BB4" w14:textId="7F9AA874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633C4E4" w14:textId="6B3D701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B154A20" w14:textId="2F02D9A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AC98BA9" w14:textId="1B65DDA0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FFAAA9" w14:textId="2DF40EC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B42EE2F" w14:textId="06E8B9D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1B86447" w14:textId="292E787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BC87925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5A62E82" w14:textId="048F9263" w:rsidR="00A42856" w:rsidRPr="00A42856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35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5F12D65" w14:textId="121BDD2F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0675576" w14:textId="106B3148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7463436" w14:textId="77777777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B4DB2C3" w14:textId="05279F50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ECFE56B" w14:textId="0A848923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A13295" w14:textId="6C46A9A5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1E4996" w14:textId="6DE703B8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3F9AF98" w14:textId="77777777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CD24B96" w14:textId="77777777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AAA8C97" w14:textId="77777777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E04131" w14:textId="0F3CCDE4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531C174" w14:textId="77777777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D75204" w14:textId="2AB35EE0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F7212E2" w14:textId="6F127612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64B411E" w14:textId="3248849B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0DF91D" w14:textId="2313EFB9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1A7F83" w14:textId="4EE055A3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9AA45A" w14:textId="0F42285B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9FD70E" w14:textId="7812F23D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09FD11" w14:textId="09E3FD6F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E3E4BDE" w14:textId="0A7E34C3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6F1638E" w14:textId="26BAE17A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5852B9C" w14:textId="6A68C77B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0E6BE29" w14:textId="7C99539D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F1A1777" w14:textId="21299F54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70311A3" w14:textId="1CF81387" w:rsidR="00A42856" w:rsidRPr="00AC58BD" w:rsidRDefault="00A42856" w:rsidP="00D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0DD2C6C3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74CAF21C" w14:textId="2CF0C99C" w:rsidR="00A42856" w:rsidRP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36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82EA063" w14:textId="1353114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CBE9BB" w14:textId="238F596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CD276C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22E9C9" w14:textId="4D65C0B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6FA0C8" w14:textId="539F6028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C77ED8D" w14:textId="2438CE6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FE10C59" w14:textId="3253002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7A368CE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F882B2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BADB06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57178C2" w14:textId="353A0E5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325C74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11ADE6" w14:textId="0F442912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1492FCB" w14:textId="44E863BE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FBB2D0D" w14:textId="22473F73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BC2F4D" w14:textId="2259E6EF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06F91CA" w14:textId="6DFD359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38ACC0" w14:textId="25FDC8BC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482EB2" w14:textId="140A96E9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C3440B3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A2EB4C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429750A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57BBD79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720B7AE" w14:textId="754C2E7A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D335730" w14:textId="77777777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5A4C97E" w14:textId="069FE341" w:rsidR="00A42856" w:rsidRPr="00AC58BD" w:rsidRDefault="00A42856" w:rsidP="0089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606E129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4A6FD242" w14:textId="0FFF2983" w:rsidR="00A42856" w:rsidRPr="00A42856" w:rsidRDefault="00A42856" w:rsidP="00994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37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EE214C7" w14:textId="4FB49BE0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43F83A" w14:textId="5ECCD2B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4968C0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E87DDC4" w14:textId="72BC975C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D536928" w14:textId="48079F4E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3F600A1" w14:textId="677748FA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F830198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E10DA5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7D53C4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7702C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B27DF6" w14:textId="66379042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970EE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2360CD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2456ABE" w14:textId="7CA63453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C1CE5CB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BA896BA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AB52B0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08FD9D2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9A40364" w14:textId="7777777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422CC5A" w14:textId="0F325A21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6066071" w14:textId="19B84EC6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DAE92AD" w14:textId="4EB2D0E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D3DBAD7" w14:textId="3D0518FE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35D74F" w14:textId="079C9168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91C40B" w14:textId="1C83010D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31ACBBD" w14:textId="68CC0106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5EE0BBC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55B16F05" w14:textId="488D00EB" w:rsidR="00A42856" w:rsidRPr="00A42856" w:rsidRDefault="00A42856" w:rsidP="00994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lastRenderedPageBreak/>
              <w:t>ОК 38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2FCE46B" w14:textId="755030F2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D388EF" w14:textId="2072B81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038E4C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AEA494" w14:textId="6C0D0DB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3EC916A" w14:textId="4BD40AA2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936C92" w14:textId="20A8CB16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3B8E771" w14:textId="0683C37E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793C20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A884B0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9B44C4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4DFF552" w14:textId="07EF6A9B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ED3325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3F0EA5" w14:textId="06D967C5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9219E04" w14:textId="5D6EB18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B7E3A2" w14:textId="7A9D7463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EA49213" w14:textId="0586ECD5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849CAB" w14:textId="24386C64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C7B4E0C" w14:textId="23A2F6F8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16DFB00" w14:textId="3DE95C3D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343044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D0799AB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79EFD5A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6A436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A9B5B8" w14:textId="3C846953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AD16C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4ECBD1" w14:textId="3EC974D6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2224EDD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1352C549" w14:textId="2EBD4B2B" w:rsidR="00A42856" w:rsidRPr="00A42856" w:rsidRDefault="00A42856" w:rsidP="00994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39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9674E65" w14:textId="67ABFB98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B376078" w14:textId="4BDFE483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7CA50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6D3B152" w14:textId="674E5DD0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465DFA" w14:textId="4471E7CD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8FE25C" w14:textId="60D68B3F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EBD984" w14:textId="21A8DFAF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044B43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0C8068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4B05EC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311FC2" w14:textId="6699F059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09C2E1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A20A2C" w14:textId="3AA673E1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6CE238" w14:textId="1EB847A5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52F6CF1" w14:textId="1EA154AB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77310ED" w14:textId="2E39E1CA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45D107D" w14:textId="7D97C8AA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14E74AF" w14:textId="42FA0A22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9DF3F49" w14:textId="0D63953E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48B819A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F7BF9F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7F05F6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91487FB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B18B51" w14:textId="40612BAA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D3A61D1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3C75C07" w14:textId="6AD4DED0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D47137A" w14:textId="77777777" w:rsidTr="00A42856">
        <w:trPr>
          <w:trHeight w:val="20"/>
        </w:trPr>
        <w:tc>
          <w:tcPr>
            <w:tcW w:w="1047" w:type="dxa"/>
            <w:vAlign w:val="center"/>
          </w:tcPr>
          <w:p w14:paraId="63EFC935" w14:textId="7445D01C" w:rsidR="00A42856" w:rsidRPr="00A42856" w:rsidRDefault="00A42856" w:rsidP="00994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856">
              <w:rPr>
                <w:rFonts w:ascii="Times New Roman" w:hAnsi="Times New Roman" w:cs="Times New Roman"/>
                <w:b/>
                <w:bCs/>
              </w:rPr>
              <w:t>ОК 40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106E4A1" w14:textId="2FD68C41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07D96F6" w14:textId="54CF727A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D14FDC2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957EF20" w14:textId="35679C7F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D7D82A8" w14:textId="62EB765F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30A2D50" w14:textId="7E290A3A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8793E6F" w14:textId="077A4C9C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E5D299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710D2E8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B77D45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F19E113" w14:textId="79D9A1C2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EDC7D14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B746AD" w14:textId="2D1F8C4F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11F2F98" w14:textId="2E567DDB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719E67" w14:textId="4726F527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D6BA7F" w14:textId="3C97B4A8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9BD7540" w14:textId="22FA628E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447ED4B" w14:textId="7AA3AD09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667364E" w14:textId="74322F19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9B22EE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A97E112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A25CDC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D13E49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4F529B" w14:textId="4445C399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E20E737" w14:textId="7777777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52F9D5" w14:textId="436DA59D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</w:tbl>
    <w:p w14:paraId="69AA64EE" w14:textId="77777777" w:rsidR="004613C0" w:rsidRDefault="004613C0" w:rsidP="0067538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E7334D" w14:textId="77777777" w:rsidR="00675381" w:rsidRPr="004613C0" w:rsidRDefault="00675381" w:rsidP="009C3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13C0">
        <w:rPr>
          <w:rFonts w:ascii="Times New Roman" w:hAnsi="Times New Roman" w:cs="Times New Roman"/>
          <w:b/>
          <w:sz w:val="20"/>
          <w:szCs w:val="20"/>
        </w:rPr>
        <w:t xml:space="preserve">5. МАТРИЦЯ ЗАБЕЗПЕЧЕННЯ ПРОГРАМНИХ РЕЗУЛЬТАТІВ НАВЧАННЯ (ПР) </w:t>
      </w:r>
      <w:r w:rsidR="00AF73B6" w:rsidRPr="004613C0">
        <w:rPr>
          <w:rFonts w:ascii="Times New Roman" w:hAnsi="Times New Roman" w:cs="Times New Roman"/>
          <w:b/>
          <w:sz w:val="20"/>
          <w:szCs w:val="20"/>
        </w:rPr>
        <w:br/>
      </w:r>
      <w:r w:rsidRPr="004613C0">
        <w:rPr>
          <w:rFonts w:ascii="Times New Roman" w:hAnsi="Times New Roman" w:cs="Times New Roman"/>
          <w:b/>
          <w:sz w:val="20"/>
          <w:szCs w:val="20"/>
        </w:rPr>
        <w:t>ВІДПОВІДНИМИ КОМПОНЕНТАМИ ОСВІТНЬОЇ ПРОГРАМИ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73"/>
        <w:gridCol w:w="575"/>
        <w:gridCol w:w="575"/>
        <w:gridCol w:w="574"/>
        <w:gridCol w:w="576"/>
        <w:gridCol w:w="576"/>
        <w:gridCol w:w="576"/>
        <w:gridCol w:w="575"/>
        <w:gridCol w:w="576"/>
        <w:gridCol w:w="576"/>
        <w:gridCol w:w="575"/>
        <w:gridCol w:w="576"/>
        <w:gridCol w:w="576"/>
        <w:gridCol w:w="576"/>
        <w:gridCol w:w="575"/>
        <w:gridCol w:w="576"/>
        <w:gridCol w:w="576"/>
        <w:gridCol w:w="575"/>
        <w:gridCol w:w="576"/>
        <w:gridCol w:w="576"/>
        <w:gridCol w:w="576"/>
        <w:gridCol w:w="575"/>
        <w:gridCol w:w="576"/>
        <w:gridCol w:w="576"/>
        <w:gridCol w:w="576"/>
      </w:tblGrid>
      <w:tr w:rsidR="00A42856" w:rsidRPr="00AC58BD" w14:paraId="648B92AB" w14:textId="77777777" w:rsidTr="00A42856">
        <w:trPr>
          <w:cantSplit/>
          <w:trHeight w:val="940"/>
          <w:tblHeader/>
        </w:trPr>
        <w:tc>
          <w:tcPr>
            <w:tcW w:w="1048" w:type="dxa"/>
            <w:textDirection w:val="btLr"/>
          </w:tcPr>
          <w:p w14:paraId="3CEF9C10" w14:textId="3D3DFDEE" w:rsidR="00A42856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нов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</w:tcPr>
          <w:p w14:paraId="7E66798A" w14:textId="426522AA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01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3C51AD60" w14:textId="21A52CFC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02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24751AA9" w14:textId="4A2A27A0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03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3B8C969E" w14:textId="4354BBE9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04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1B7B0158" w14:textId="1845ACBF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05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58EF4D8E" w14:textId="10D8B9D9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06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6F7F3074" w14:textId="4E372BE7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07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7D72B33F" w14:textId="70964F0B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08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34536150" w14:textId="4BC4A0D1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09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7DC9036A" w14:textId="1959759D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10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2394F30B" w14:textId="7FFDF7E6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11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243CB873" w14:textId="78B2C6E0" w:rsidR="00A42856" w:rsidRPr="00AC58BD" w:rsidRDefault="00A42856" w:rsidP="009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 12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487CEA3F" w14:textId="663A5C0C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</w:t>
            </w: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13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7B333DE3" w14:textId="1DCB3208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14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77DA26D8" w14:textId="396C46FC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 15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07113691" w14:textId="3EB18FD2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16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3A670329" w14:textId="0D1D8E24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17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1CF1155D" w14:textId="312CA54D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18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67CD3F9D" w14:textId="3CF7B3FD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19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480E5808" w14:textId="4DADF643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 20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6953F742" w14:textId="4E1D5422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21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55417C56" w14:textId="4328609E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22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4C4BD585" w14:textId="0EAA6D4F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 23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14:paraId="144B26D6" w14:textId="3F6F1648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 24</w:t>
            </w:r>
          </w:p>
        </w:tc>
        <w:tc>
          <w:tcPr>
            <w:tcW w:w="557" w:type="dxa"/>
            <w:textDirection w:val="btLr"/>
            <w:vAlign w:val="center"/>
          </w:tcPr>
          <w:p w14:paraId="221D9937" w14:textId="2E831B8E" w:rsidR="00A42856" w:rsidRPr="00AC58BD" w:rsidRDefault="00A42856" w:rsidP="007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C58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РН 25</w:t>
            </w:r>
          </w:p>
        </w:tc>
      </w:tr>
      <w:tr w:rsidR="00A42856" w:rsidRPr="00AC58BD" w14:paraId="0A7FB5EF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56F80496" w14:textId="2806590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AC5EBEB" w14:textId="4F42F6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5F854F0" w14:textId="30990A4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DF485E" w14:textId="7A2C87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AE7F513" w14:textId="732CB0B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FB192D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A5B6A7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0105D0D" w14:textId="1964C7A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ECEA54D" w14:textId="4A4B5B0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8A82BD3" w14:textId="068CF42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6A627F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F58721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F1CE49F" w14:textId="687E110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27B7790" w14:textId="4760AD4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A693F2" w14:textId="62E49EA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286937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FD3188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06037D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64B6D0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6A18BD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E7F889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DA79A2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1D2159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3936E6B" w14:textId="0BC0814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9FFBE9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33E5CE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321477DF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774BB44" w14:textId="1692187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2DFF07F" w14:textId="03D4D82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41A2370" w14:textId="092532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9CE375D" w14:textId="7319D98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72E9CB1" w14:textId="3D7894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23DE4B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B7C96C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5B116A8" w14:textId="41BA023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5BECDA5" w14:textId="17F364B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E42FFF" w14:textId="6F6BF34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412299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7D3866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8D764B2" w14:textId="1B6013F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3EED9D" w14:textId="4FEA3D8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B2E578F" w14:textId="68480FC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BE1D34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1732BD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A65201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48D9F9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82F963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A3286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250EDF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5C74AE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9910550" w14:textId="148495E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B85AAE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41FA156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391B115A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77CCA80A" w14:textId="7DC16C8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081FA0D" w14:textId="7440DF8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5627E1E" w14:textId="4AE709F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E8D23FC" w14:textId="1C750A5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7AA4147" w14:textId="036E87D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9972C9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7976B7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70355D5" w14:textId="511A706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6008181" w14:textId="7E567C6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C750362" w14:textId="56F0421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0FB86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622B76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CE32F7A" w14:textId="5A24DDD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A15096" w14:textId="441A0E5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19D483B" w14:textId="1A25C6D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9E8F30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8C0F79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DE81D3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CB5EFB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ABA41C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67A6AA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159553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B26F7B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0F943E6" w14:textId="55E6699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5AEBF6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BF174D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7CD0D35E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789DCE7" w14:textId="006DC5C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A4752D7" w14:textId="0157920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41F185" w14:textId="603629D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5DB7F57" w14:textId="3DB4B3E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0B1088B" w14:textId="15B8CAE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2A1917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B565B5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AFA3182" w14:textId="586632A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B49FE1B" w14:textId="63B12D8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A5F5ED" w14:textId="1F2D0C4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9D84DB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A29CC9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09B2476" w14:textId="1E3CF76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AD287A6" w14:textId="36A53F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9AAE1C3" w14:textId="0D583DA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BA3FCC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D258A1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42FF48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C53DF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FE6A21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DE52E2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C27D02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684C8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24D4011" w14:textId="425D70A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89FC8A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44E0BD7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11871884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6B3523BF" w14:textId="0E48F61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C58B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28770B8" w14:textId="1EEC52E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0FC0CCC" w14:textId="0D12226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083D2AB" w14:textId="466630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C35949B" w14:textId="5952B10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E92D7C6" w14:textId="545EE1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6C9C21" w14:textId="56FE5BB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AE3F42" w14:textId="7D3DEAB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6BD9356" w14:textId="095E2F0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1C9F1E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B5121F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2903F9E" w14:textId="771188B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2E57028" w14:textId="76B6E3B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70C8D9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7A1AD2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07BB6D0" w14:textId="2E264E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5210BA6" w14:textId="7C7F234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C8C11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3A4446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FE1145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8D5F6E3" w14:textId="1B2F42A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36D65F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6ED862D" w14:textId="5BE27F0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1415731" w14:textId="3479E74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2BAF3C0" w14:textId="3DC29A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925FDD2" w14:textId="6D4CFE3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5BCA3332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28C6BF06" w14:textId="20160DA1" w:rsidR="00A42856" w:rsidRPr="00731F5B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31F5B">
              <w:rPr>
                <w:rFonts w:ascii="Times New Roman" w:hAnsi="Times New Roman" w:cs="Times New Roman"/>
                <w:b/>
                <w:bCs/>
              </w:rPr>
              <w:t>ОК 06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F353D4D" w14:textId="70A944F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87D6D91" w14:textId="0BBDF05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EE12F29" w14:textId="6F2E330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FDB2FC7" w14:textId="5A676FC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6C4D71C" w14:textId="4D36F03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87D23A3" w14:textId="4FA960A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CD1595" w14:textId="4A3D8B2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DC1C827" w14:textId="722D2DA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E283D8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8CD818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EEF83FF" w14:textId="2FEE43E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5A78097" w14:textId="62B0EA0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5FCE81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261706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F2237BF" w14:textId="3B786A1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EC17ECA" w14:textId="381031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029F483" w14:textId="606F65B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495F31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79ADD31" w14:textId="08953DC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2490F9" w14:textId="44AEFFB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DA50CA" w14:textId="033FE13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65A0EEE" w14:textId="6E2B03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FB871F" w14:textId="603B11C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77B6EC1" w14:textId="3CD90F4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4554A852" w14:textId="5526640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14D46644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90B5891" w14:textId="0CA1E35E" w:rsidR="00A42856" w:rsidRPr="00731F5B" w:rsidRDefault="00A42856" w:rsidP="00A4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31F5B">
              <w:rPr>
                <w:rFonts w:ascii="Times New Roman" w:hAnsi="Times New Roman" w:cs="Times New Roman"/>
                <w:b/>
                <w:bCs/>
              </w:rPr>
              <w:t xml:space="preserve">ОК 07 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3516853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51C1417" w14:textId="54682AF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13B8B53" w14:textId="3B45547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45CC83E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67ACB3D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FD3BF6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9627689" w14:textId="6DC65A6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16A2E5F" w14:textId="6D87275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81F318" w14:textId="74FC18A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157878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5F64B02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A88230" w14:textId="064BA55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974BF2" w14:textId="1F1334F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A495AF4" w14:textId="3EE344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B332CE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54DF009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9FE4E82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C167E6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5FC49EE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AACE364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59C221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1D466A7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C730B80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8D30FF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79D9E73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7D3C2E76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708E8FC" w14:textId="5A94301B" w:rsidR="00A42856" w:rsidRPr="00731F5B" w:rsidRDefault="00A42856" w:rsidP="00A4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31F5B">
              <w:rPr>
                <w:rFonts w:ascii="Times New Roman" w:hAnsi="Times New Roman" w:cs="Times New Roman"/>
                <w:b/>
                <w:bCs/>
              </w:rPr>
              <w:t xml:space="preserve">ОК 08 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BDEB847" w14:textId="3CA98EC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50667E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978BC6C" w14:textId="4FD6CBD2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7E17478" w14:textId="7E56103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F3DF562" w14:textId="46B9723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6FBAFFC" w14:textId="535F663F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9B01E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5A5E7D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8BB2D6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FC9534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98CD7F6" w14:textId="0DE2568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B45B3EF" w14:textId="3F1F4CF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C14C12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3439DD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409EC7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BC131AE" w14:textId="2ED98A1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9B9D47" w14:textId="6A93315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5ED880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4896410" w14:textId="2BD92ED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5D0B7FE" w14:textId="45E71CE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32F609E" w14:textId="4E4D0DE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B9A62F8" w14:textId="7D1C43E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CD38834" w14:textId="4065794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A1D1101" w14:textId="0FE9EDD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68220C3B" w14:textId="1C56E7B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76BEF3C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3609319D" w14:textId="3A92D9DD" w:rsidR="00A42856" w:rsidRPr="00731F5B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31F5B">
              <w:rPr>
                <w:rFonts w:ascii="Times New Roman" w:hAnsi="Times New Roman" w:cs="Times New Roman"/>
                <w:b/>
                <w:bCs/>
              </w:rPr>
              <w:t>ОК 09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DAD723D" w14:textId="492F1F9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204825F" w14:textId="18EFE66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20A6C26" w14:textId="0D1CF33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4E3CE63" w14:textId="2AAB2EF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2718AF9" w14:textId="0434A29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ED5897" w14:textId="724EB99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6C3C26" w14:textId="5133F42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74C467D" w14:textId="5129A1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38E43A" w14:textId="4522D41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598757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4DF1B63" w14:textId="642EB1F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E2A97FB" w14:textId="7793D50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154B21" w14:textId="7D61306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2F00DC0" w14:textId="148AFA2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E4C53A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131B310" w14:textId="32AB3AB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AAF49A6" w14:textId="6DF8D0E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1A9412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535DCA0" w14:textId="7D72235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E5D9CFA" w14:textId="1EC3F96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5BD4CD" w14:textId="5F43FB6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5FF75DE" w14:textId="4E10521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459A4BB" w14:textId="632B2F7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E118708" w14:textId="0AC9285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7176035D" w14:textId="621DADA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85309C6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23E43238" w14:textId="2EBCD94D" w:rsidR="00A42856" w:rsidRPr="00731F5B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31F5B">
              <w:rPr>
                <w:rFonts w:ascii="Times New Roman" w:hAnsi="Times New Roman" w:cs="Times New Roman"/>
                <w:b/>
                <w:bCs/>
              </w:rPr>
              <w:t>ОК 10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56672EB" w14:textId="19C1339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538A0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DE3BEAE" w14:textId="4317AB7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5170EA1" w14:textId="7E1AA7C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98DBCD" w14:textId="5FA4A26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33532D8" w14:textId="49F6A94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EC6D7A" w14:textId="16C8BF3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B308F1A" w14:textId="2E5B8FB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EEB19D" w14:textId="09A471C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208D5B" w14:textId="04AE08D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BDBB42D" w14:textId="2396956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69BF8AB" w14:textId="62EF1E3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89F752F" w14:textId="29D1B99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85F8DB4" w14:textId="3CE0135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4CBEF29" w14:textId="6DF721F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EA2B749" w14:textId="2D4C94D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35E38A0" w14:textId="3A92D04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0AF0214" w14:textId="4625FE1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EF9CB2" w14:textId="5429A8B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75B33ED" w14:textId="152F570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E3EE14" w14:textId="155FE28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3314D15" w14:textId="1C00710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566F3F9" w14:textId="7B5208F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9AA6D06" w14:textId="645FE83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2A2569A8" w14:textId="48FBBBF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0BA0B6CD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D11F064" w14:textId="1DE9313F" w:rsidR="00A42856" w:rsidRPr="00731F5B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31F5B">
              <w:rPr>
                <w:rFonts w:ascii="Times New Roman" w:hAnsi="Times New Roman" w:cs="Times New Roman"/>
                <w:b/>
                <w:bCs/>
              </w:rPr>
              <w:t>ОК 11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DC06DC9" w14:textId="0467617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A40A29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CA979C1" w14:textId="5EC9E2F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CB0BC3B" w14:textId="0215653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331D21D" w14:textId="09D7D08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9568297" w14:textId="3766DE8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6DCD5D0" w14:textId="4F18BC9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103692C" w14:textId="1E416DA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AE6AA4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E204CB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82B4B1D" w14:textId="0074911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FED7A71" w14:textId="12EF140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7F11E7" w14:textId="2835E90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9DE7E04" w14:textId="4E30263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7955B03" w14:textId="302D1FF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D149B8" w14:textId="78DFD68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060A90" w14:textId="3E363F7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CFED4F" w14:textId="2B9E4D9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8CFD5F9" w14:textId="422E8E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50AF57" w14:textId="0F1ADAA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A635614" w14:textId="1442A6C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FE9FCF4" w14:textId="5C0450D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E9A059D" w14:textId="2C9F402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D6444E" w14:textId="746DA48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3807504F" w14:textId="2D4EF43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A49CF6A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F7FCA45" w14:textId="1613024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E65D570" w14:textId="043FD29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BA13F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49BA78B" w14:textId="670AAD4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27752AA" w14:textId="1FA5973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6AB356D" w14:textId="2EA600F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12D5F21" w14:textId="317F556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A7483C" w14:textId="7CFD06B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08AF812" w14:textId="11F6BB2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E5B8EF3" w14:textId="41775F0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987D3E5" w14:textId="1B8553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AD8ED4E" w14:textId="64DE6C2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F149F80" w14:textId="43E872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537ED5B" w14:textId="039C383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D999FA3" w14:textId="478B0F1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8E1969" w14:textId="3CCF469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71D240" w14:textId="76D3E92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89B9374" w14:textId="3AA4059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3749770" w14:textId="6C9BB84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AE29CC5" w14:textId="2CF9F23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2A51FC9" w14:textId="0BCEAB5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3C14347" w14:textId="128EC2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83ECBCB" w14:textId="0C774C9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C1CEBC8" w14:textId="09C5A97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C8E4AF8" w14:textId="49924BE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9DEFAD6" w14:textId="7F01FF5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F63CC65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2C9866F0" w14:textId="724BF13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13 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B52D9D8" w14:textId="047F8ED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47BE7C6" w14:textId="763D3C9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077422A" w14:textId="55117AF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A3217AE" w14:textId="1AA716C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EC3408F" w14:textId="1721508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907953" w14:textId="741AC6B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8B5B05" w14:textId="4245865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52F77A6" w14:textId="003F6BD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90E1B48" w14:textId="1C18950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397C49" w14:textId="7619444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161E247" w14:textId="425CEB6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326488" w14:textId="01C07E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F478BB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6C82723" w14:textId="50CF4B4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79253AA" w14:textId="3B87098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A07474" w14:textId="4686709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A05BDB" w14:textId="2E9B23A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BF0D8F7" w14:textId="10B4B29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C077F7" w14:textId="7F33FF4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C6F881" w14:textId="08D632E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382210" w14:textId="1C6A5F4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77F984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502AFAC" w14:textId="37D58DC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1A09F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8FD1036" w14:textId="16AC7E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09B7256E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5A8F6F2E" w14:textId="0206689C" w:rsidR="00A42856" w:rsidRDefault="00A42856" w:rsidP="00A4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46E36C6" w14:textId="6DB1D6E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38287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C762617" w14:textId="4F2D55D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BA022BC" w14:textId="1943F36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9617317" w14:textId="5EDE64E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892FAB" w14:textId="14D1D6A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BF685C4" w14:textId="3C3E9E3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B769774" w14:textId="6D53A0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F9D22A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A47D8C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1534DC4" w14:textId="5123706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DB1006" w14:textId="579BBC5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6029C62" w14:textId="7710C2C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D3637B1" w14:textId="273D55C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4033DD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B685851" w14:textId="0C9533C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10F4E3" w14:textId="52F0B29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E8FA406" w14:textId="4338BA6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79441E3" w14:textId="76FFF50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DB074C9" w14:textId="5468649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57D1C43" w14:textId="43E7B45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BB1F6A1" w14:textId="2AFD81D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54F527B" w14:textId="5A6BA71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1C2A47" w14:textId="6EF70DB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668EA75A" w14:textId="16D58A2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0A76A01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14979C0" w14:textId="4622685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AD07E7C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B913CA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DD1ACB0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FDAAEBB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36E3120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55F4F6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475CD6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656B27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09D10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EA4EA2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7B800F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9099D95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0EF2A2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2310FE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F3B124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8397BC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04E1B12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F71479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D48C0D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00DB5E7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90816F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665D679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BE1CA94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0257BD0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290BB18E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42856" w:rsidRPr="00AC58BD" w14:paraId="6A03F437" w14:textId="77777777" w:rsidTr="00A42856">
        <w:trPr>
          <w:trHeight w:val="20"/>
        </w:trPr>
        <w:tc>
          <w:tcPr>
            <w:tcW w:w="1048" w:type="dxa"/>
          </w:tcPr>
          <w:p w14:paraId="337CF895" w14:textId="3108C7E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ОК16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A9E0812" w14:textId="4BA9285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BA85C66" w14:textId="4F8E286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4EDA84B" w14:textId="1965E89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C5E2D06" w14:textId="7598B98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F2089D" w14:textId="7F13481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74122CF" w14:textId="21C25DF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8E14CBF" w14:textId="638139D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64A044A" w14:textId="5B54E92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09380F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5C78E1F" w14:textId="299F322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3A427E9" w14:textId="389BE06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B9BD7CE" w14:textId="4EFD1CD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B2E296" w14:textId="5D39544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DAB6BC8" w14:textId="4D14B01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452C8F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6F3DE55" w14:textId="5F49731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4A5245E" w14:textId="1FD168F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E70FA8D" w14:textId="1C981D1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F48A2E1" w14:textId="3FB582C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09D594C" w14:textId="316625F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F777DFE" w14:textId="36CA63B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6295AC1" w14:textId="0D615E0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8B8418" w14:textId="6B60B22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57485E" w14:textId="779FF8F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697FE1BD" w14:textId="4F1F9B9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39F4AE1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6406F8FE" w14:textId="38E92ED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17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9920109" w14:textId="5C592C5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3E9489" w14:textId="1BB1748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8D4EC36" w14:textId="1C85A69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B76C668" w14:textId="4E544E5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6A67394" w14:textId="134E198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ACA88B" w14:textId="3636132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CCAA3AE" w14:textId="53B55B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4F6131E" w14:textId="2151A1B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F4835A0" w14:textId="37610D8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03DF8C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47E4A07" w14:textId="538A9BF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BEAD6EB" w14:textId="078DF47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B43D02F" w14:textId="7B63410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967A9C" w14:textId="1C54FD5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EA7CD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4C48A4A" w14:textId="6BE7AF9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FA2395" w14:textId="3247856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133D7C8" w14:textId="3FA82B5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CE9E686" w14:textId="7CD5829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3D9ED6" w14:textId="25FF50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B0350D5" w14:textId="4EC0AF6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940D419" w14:textId="51158E8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1578F5" w14:textId="430AC7C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DCE197C" w14:textId="0F9E461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56B472A7" w14:textId="45F3369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283EC75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460A3419" w14:textId="64B71D70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18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0461865" w14:textId="7A8B1DF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22D14D" w14:textId="01D028D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EC4657D" w14:textId="598CC7E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F766989" w14:textId="08DDBC8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CBBBA28" w14:textId="3D96C8E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8E18771" w14:textId="5CA55C4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F15DE15" w14:textId="125FE30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4F591E9" w14:textId="4389A3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BEB800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49B1AA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D597206" w14:textId="4ED1988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B781A5C" w14:textId="59D6897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9980E85" w14:textId="45A852E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971C8A7" w14:textId="11A36D6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D2B7B5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826CBA9" w14:textId="1664096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35FE830" w14:textId="16C8606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15B5273" w14:textId="3ED521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76FDE3" w14:textId="2025F4B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F6CDE7" w14:textId="6B296F3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945C1A1" w14:textId="2F9C51F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422057F" w14:textId="1B0076F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839A1F7" w14:textId="7BE101E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6076FDA" w14:textId="0213C84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665ABFFB" w14:textId="4BF703E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E2A86E4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395C3956" w14:textId="5FF12D0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19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774EAB1" w14:textId="107D7E2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B5C3F99" w14:textId="29BBE37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D00AC5F" w14:textId="231BD5D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DE17F8C" w14:textId="7DE7869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EE6D8D5" w14:textId="36229DB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91914FC" w14:textId="6908D63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246C476" w14:textId="2296408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FEBD68F" w14:textId="004CEFC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592F0C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12D0C4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83C6918" w14:textId="130F9F7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986FC5" w14:textId="5964EEF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304BF4B" w14:textId="4E988C2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82B7B35" w14:textId="4878B1E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7228DBA" w14:textId="433E4F6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3A3DA95" w14:textId="102F908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0560F2" w14:textId="0BC88A5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64DD15" w14:textId="79D9972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D825F2C" w14:textId="2770431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D89FBF0" w14:textId="18CB6DA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1932809" w14:textId="4F3A696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573D93A" w14:textId="0EEA3DB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8617EDB" w14:textId="4B4DFF7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F4C69E8" w14:textId="0A4DCF8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7187B4A8" w14:textId="661FEF7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D74B576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6D820F74" w14:textId="4259292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84BAC04" w14:textId="22107C6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12FF8D" w14:textId="28118BB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5E2A5DC" w14:textId="0AA426F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3019008" w14:textId="5678607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DFF7C11" w14:textId="6318D9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476700" w14:textId="4B5D909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474824" w14:textId="3C4249D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4A73817" w14:textId="4E5C0BE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E1F87D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AAC54B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03B0777" w14:textId="5F7FEEE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9A13EF" w14:textId="49FDFBA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FB780A" w14:textId="4D448AE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38E4AA" w14:textId="58BCC33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BA8F6BE" w14:textId="08E51E0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C0EBE93" w14:textId="2FABEB5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CB1FF4B" w14:textId="716F5E5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39BBDAF" w14:textId="283851B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8C8A974" w14:textId="5883EAC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519C0E6" w14:textId="57D1C75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0A17D7" w14:textId="25D9AE5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641563F" w14:textId="2B02605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9658C6" w14:textId="153641B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9D86C04" w14:textId="5D84FDF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4EB47EE3" w14:textId="520F2AA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387B4504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24121A12" w14:textId="718BAAA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4E5DD27" w14:textId="3197B54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161FF6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90F145" w14:textId="30646FA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E84BF40" w14:textId="181CE9C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A9FC9F" w14:textId="2842794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54D6211" w14:textId="193257E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4B7D4DB" w14:textId="3B640A7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B6DB59E" w14:textId="07F2829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DD42FE" w14:textId="7D88FBB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55FE6E4" w14:textId="0B2DE7B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B29596C" w14:textId="7B1FF72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C585E9A" w14:textId="1458930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531EFAB" w14:textId="6DE120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C45606" w14:textId="250DCFC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2251B65" w14:textId="1DE8194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498A4CC" w14:textId="6C1D629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EF6D4F0" w14:textId="3E5B6F5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E53E930" w14:textId="54CABFC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4257C6D" w14:textId="012B51F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D233EF5" w14:textId="75F3439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C332347" w14:textId="10741AA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0DD58BF" w14:textId="708B493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6A27E43" w14:textId="512F12D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D2B93E" w14:textId="6972B4B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9193E63" w14:textId="15F1C4D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D29292D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4F09796D" w14:textId="161FD14C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1D2D96C" w14:textId="1B9D6EE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0EBD1C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1DBE5CA" w14:textId="7BBF23E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C0B1AB8" w14:textId="5749A88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0D08B9" w14:textId="481559F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C145FC5" w14:textId="38ECFD3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4AAFC1B" w14:textId="1DF6669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E9680A3" w14:textId="2CC0FCA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ED1A51D" w14:textId="2E20C2B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B81059" w14:textId="2498E22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F57CC66" w14:textId="5867ABE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492305" w14:textId="2C862AC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ED158F9" w14:textId="55C9AD4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04F2059" w14:textId="377387B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698D2A6" w14:textId="1CBBE33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D5D564" w14:textId="29D6D02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96821D0" w14:textId="62A3A37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AE60326" w14:textId="03CD4CF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513B9CD" w14:textId="7FD6CC4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CB9DA7" w14:textId="196097E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E6BE1A5" w14:textId="3F1DB79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BBC1F7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B106F6C" w14:textId="433D37D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08F75D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AA8EA16" w14:textId="299D43D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FFEFB5E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D1212E3" w14:textId="5DACFC4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F6B8625" w14:textId="3A6B99E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B060E6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263AB3C" w14:textId="1DDB800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4ACF597" w14:textId="2051859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A565EB2" w14:textId="1C5274B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E7BBF63" w14:textId="396944F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C6A01F2" w14:textId="409BFB5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9D9779B" w14:textId="217AD9A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6CE5538" w14:textId="1DCBAF4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4A80C01" w14:textId="48C4CCB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DE140DA" w14:textId="0CD9DAA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581D7C5" w14:textId="34921EA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3F5B9D" w14:textId="5AE01C0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6AA4E9A" w14:textId="784284B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E966F77" w14:textId="728D9E6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C3F27D5" w14:textId="237E6C7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DE7FD1B" w14:textId="306637A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7E5CFD8" w14:textId="1815AF5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66385E9" w14:textId="5BF478C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314F976" w14:textId="3312FE4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6B2F816" w14:textId="15F4D29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AE4441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2165B31" w14:textId="046D0D2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EB5191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48FE989" w14:textId="5126731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F130ED3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71A7AB2" w14:textId="50579F1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A13DDC2" w14:textId="50E3929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2F3E3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A7346B6" w14:textId="08E704B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36C6F77" w14:textId="21A789F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1FCD64F" w14:textId="535CA30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B689BE" w14:textId="23570D4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4CEE702" w14:textId="4C5DDEB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0811F47" w14:textId="2D715E6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99C1D5" w14:textId="7E195D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9ADD675" w14:textId="7A9CD61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D090451" w14:textId="395268E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DF79203" w14:textId="67C9FCB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DA936DB" w14:textId="6950CD6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FAA717D" w14:textId="1E272DB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8D07AB1" w14:textId="10D182F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0FF8736" w14:textId="4064E64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5F2CADB" w14:textId="1E4C3AE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E5CFBCA" w14:textId="00AF16B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034521F" w14:textId="7FD6332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23F2BA7" w14:textId="361BB73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C7A8EF2" w14:textId="132DB9A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4CA954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ACCD96B" w14:textId="54FB752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BDD2E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05103FE" w14:textId="5CA9F83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66E688F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7598CAF7" w14:textId="4C7FFB8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D8B87A3" w14:textId="1DE1AC3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CDF3E4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B64D6E6" w14:textId="1427963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6951CBB" w14:textId="4DB99B7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7C106C" w14:textId="648EBB0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F8EB496" w14:textId="52AA440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0B29E8E" w14:textId="6901834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F799E8B" w14:textId="7A15615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7C3FA69" w14:textId="2143B20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46A65A9" w14:textId="3D1085C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0CAE43A" w14:textId="3DE95D6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2A26B1F" w14:textId="3CB18CD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BF46D3C" w14:textId="01B540C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B0F82FF" w14:textId="0274EC1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D212F34" w14:textId="5A9151D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D1CAB11" w14:textId="13FCB29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FDB8877" w14:textId="605D334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40EF62C" w14:textId="72845F5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06F7FB" w14:textId="5B4A69D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F645E15" w14:textId="50CA4F4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7A15E3" w14:textId="7C4FC37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EA6592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EB786D5" w14:textId="1B0A64F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BC8CC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97130EB" w14:textId="78CFAB7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855CF6B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3DE1166F" w14:textId="64E0EAF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4C8C83F" w14:textId="01AF51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5B6DEF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393BD62" w14:textId="1E33CAE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5D53FC8" w14:textId="43FB99E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FC93C7" w14:textId="264CA75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4BE1501" w14:textId="65BC555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38ADCB" w14:textId="05231FA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87003D5" w14:textId="2F815DB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C500056" w14:textId="10F4595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29A3AF" w14:textId="0913689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C792C25" w14:textId="48A065D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F9F4A6D" w14:textId="4C6F9BA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F72046" w14:textId="470FD2C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F9DEDD4" w14:textId="70B4535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8B9B409" w14:textId="50EE882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73C84D3" w14:textId="69EAF02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7C07E66" w14:textId="750BDE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EBDF0AF" w14:textId="636E9DF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7C75D6A" w14:textId="25AEB13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6577E4D" w14:textId="39D19CC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595452A" w14:textId="3978DD5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A8B130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65EB47" w14:textId="6CD0BC1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FFE6A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8413331" w14:textId="1ECC4B2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DD8B8FF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3969583" w14:textId="23A2004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46D5866" w14:textId="7F2683A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1E5348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11CA8A2" w14:textId="5C83294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37E3249" w14:textId="2ED272B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B5BCF6B" w14:textId="5A8790A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311EDA" w14:textId="1DC422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796904" w14:textId="085F8F8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3BE6D6F" w14:textId="551137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B7910E5" w14:textId="1088629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E89E54D" w14:textId="5B39DB7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B2E9915" w14:textId="55A65EE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B399DC" w14:textId="6A9437A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6228808" w14:textId="1462875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5C95F2A" w14:textId="5328238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954BA4E" w14:textId="45E73F9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27C197A" w14:textId="538060D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EA40AC" w14:textId="7F1127F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EC00125" w14:textId="50384B6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6F8A941" w14:textId="1AB2CD7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820106" w14:textId="58806C5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6E17ED" w14:textId="51CA702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498A34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EBCE63C" w14:textId="5E3E24E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FD966E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724DCDAF" w14:textId="111A480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16CA9AC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6B49349A" w14:textId="18F1B71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3498A">
              <w:rPr>
                <w:rFonts w:ascii="Times New Roman" w:hAnsi="Times New Roman" w:cs="Times New Roman"/>
                <w:b/>
                <w:bCs/>
              </w:rPr>
              <w:t>ОК 28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748EAC9" w14:textId="42F27A4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64064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F5087F0" w14:textId="7B7BC28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F7BCEFD" w14:textId="55E3DFD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BC0A0B8" w14:textId="220EE03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E28066" w14:textId="2FBBB4A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7647C74" w14:textId="4F0D75D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5075F36" w14:textId="526F259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DC51C3" w14:textId="0D01828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399A0D" w14:textId="0DF812E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5D7DA5D" w14:textId="00FA472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4E0DC01" w14:textId="1C88096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64F160" w14:textId="291894B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88CAFA4" w14:textId="29DD2EF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83AF028" w14:textId="255EFBA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81C221C" w14:textId="47E90FE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5559CD" w14:textId="53148F3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762C7D8" w14:textId="56C5FA4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99700E" w14:textId="0420625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6C809D" w14:textId="6968B16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8EAB00" w14:textId="706B103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543000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66520D4" w14:textId="565AE11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A92A6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4CC6C89" w14:textId="777AA6D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1C23EB2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65DB5D5C" w14:textId="0C0A3E5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lastRenderedPageBreak/>
              <w:t>ОК 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22510C1" w14:textId="7273F71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300A04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A123CEF" w14:textId="3CFD81D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8B84E93" w14:textId="646B188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1AB4E9E" w14:textId="7B98E3C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F3EEEC" w14:textId="3368643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21A050" w14:textId="46D8D6D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50FE8F8" w14:textId="07B7AA1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E6925A6" w14:textId="2C03F01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2D60395" w14:textId="2E1F939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7544066" w14:textId="0C6E599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63757A7" w14:textId="006F6C6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42A9042" w14:textId="20F5A95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FED3814" w14:textId="4D9EFCB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A8D13BB" w14:textId="6750F88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13ADD2D" w14:textId="285A48E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43E4F0" w14:textId="2AAA955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B279A4" w14:textId="6D2EF30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EF17A17" w14:textId="3D2E52F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0E5CBAE" w14:textId="3532D96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AC3877C" w14:textId="7ACC0DC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A317F8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7F5616F" w14:textId="013A5E3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A7DCE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1D2743F" w14:textId="373C6D3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799C6BA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3BBDAB44" w14:textId="00060D3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3B3AB00" w14:textId="2B99863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EB3E34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6224706" w14:textId="3D99BB3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C0B882D" w14:textId="4DAF808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173D567" w14:textId="60E35FB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3CEACF4" w14:textId="0DDBB5B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ACDF2FE" w14:textId="40D6025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9EFD8C1" w14:textId="6D24C8E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15B6645" w14:textId="373C251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6F05D0" w14:textId="19673E1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03EBE81" w14:textId="28C6D42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1F13DA" w14:textId="6EC67C9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4937C5" w14:textId="440D041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CED7F84" w14:textId="4FA5A5A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E41F665" w14:textId="20D210B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3965BE2" w14:textId="35D792F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4FA2C0" w14:textId="2A2E1C2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C237BB1" w14:textId="45FB82E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4CE3E9" w14:textId="5CDA87C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8D0145F" w14:textId="4696BFC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1AA593A" w14:textId="2048AFE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F2DE24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E4FBB2D" w14:textId="1F92077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CC9C5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4B95A9A4" w14:textId="403631E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9D31DFC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611E1710" w14:textId="03358B4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FE03AF0" w14:textId="766022A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842102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971C76F" w14:textId="26FDA32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CFCDA6C" w14:textId="6B68D3E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B5426B2" w14:textId="2F9527D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5D3CC0" w14:textId="0827544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1F07388" w14:textId="67D8FF7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08D03D2" w14:textId="0ACD194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CD859D9" w14:textId="794F703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2FB830A" w14:textId="7791BDE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5DF1316" w14:textId="2D2E6C5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9EC27E2" w14:textId="68FEBBA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C2CA5D" w14:textId="311CB9C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2DA33A4" w14:textId="0F71565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7FBFCF6" w14:textId="0A0A710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9242FCD" w14:textId="4D9E9AB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C4A9B6C" w14:textId="58A3414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53950CF" w14:textId="0A0BAA2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2DDCF1E" w14:textId="7C8BECA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25F9B66" w14:textId="1F02323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8D9684D" w14:textId="324C106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783406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14B18AB" w14:textId="2B1E761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FE431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6D61BE6C" w14:textId="4AA54A6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551B3A84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58AC9067" w14:textId="382D51F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59B79C7" w14:textId="5A67BC3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89B8B1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2344D0C" w14:textId="2914696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B7C8EB6" w14:textId="0F1CF05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47BD5A7" w14:textId="643CCB2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DC0331F" w14:textId="0B49EAE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7602BB" w14:textId="2DC4D2E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7538AEF" w14:textId="72DB592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B05EC35" w14:textId="63F835A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D4390FD" w14:textId="443078F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41DE451" w14:textId="129DF91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9CCF049" w14:textId="5168F0B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62AF9EA" w14:textId="74F6F6D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9C22DDF" w14:textId="41E8949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668FC3" w14:textId="129A6B4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EA61E2F" w14:textId="49137D7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5E0AB97" w14:textId="0BC1B1F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723BABC" w14:textId="20D5729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BFBA4E" w14:textId="3799586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65B0D7D" w14:textId="10E2447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E21555E" w14:textId="5368334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FD4D2A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2A188BD" w14:textId="5F85477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A07861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DB0DD01" w14:textId="1714BF4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9B55C44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1C3713B4" w14:textId="3DAEBEE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12F5823" w14:textId="6F2C940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054E1E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36A19D5" w14:textId="1F0C325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86DBBFC" w14:textId="31F4553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4D18C32" w14:textId="05766432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5FC53FF" w14:textId="29EE88A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2F44D0" w14:textId="3EFCB11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C6FBDF9" w14:textId="7F221A4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D7CE33" w14:textId="5A567FE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0E6513" w14:textId="43760C5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A486F22" w14:textId="22C4921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DC2E1E" w14:textId="6A255B7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4E1E24D" w14:textId="16D848A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8B3A706" w14:textId="3631C4C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F1B5F2E" w14:textId="2E57187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81F44ED" w14:textId="5E52E8C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A3EA14" w14:textId="2DB8AF5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557BAA9" w14:textId="212BC4B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1A0C47A" w14:textId="27279DF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F9E806B" w14:textId="35E2F62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EB16BB4" w14:textId="5F08FFB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77DA245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9C70EA6" w14:textId="7747045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89F17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B021391" w14:textId="7A7F71C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D79A2BE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5D20709F" w14:textId="68BF440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ОК 34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4E2BFC1" w14:textId="16F20116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9E304B0" w14:textId="3C74B2C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37A8E7" w14:textId="25A75AF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357A55E" w14:textId="205A1E89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470064E" w14:textId="3C522EF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8AE9B40" w14:textId="37E047E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D86D9F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963B76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1800E3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8AE0A2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7C86086" w14:textId="3232DC5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2BB84E" w14:textId="643B6EE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14A4C5F" w14:textId="1D555E9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60AFA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A3F7D0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0AC237A" w14:textId="571BC0A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D9C00F" w14:textId="5EBAD43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AA9D6E3" w14:textId="2E6CC6A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A5C1B1" w14:textId="406BD3A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2048DA0" w14:textId="03A3F58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3BA034D" w14:textId="440E1A0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21D6215" w14:textId="6C0A236F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C48B9EA" w14:textId="5BFE5AC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D110A45" w14:textId="47EE3F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01C3BEC1" w14:textId="1A078B0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1EC7B70D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39EEB3A4" w14:textId="36CEBC5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56E78EA" w14:textId="5EBB732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A2176C8" w14:textId="583E6D0C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D6C554" w14:textId="6DEA4E2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A5CE5DB" w14:textId="50C63F5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8EAE131" w14:textId="60788D3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5CE09EB" w14:textId="0BCDB7E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C5F2C2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A2E8FD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7510E9C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BAA58E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12174C8" w14:textId="6E1481E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B89CE7C" w14:textId="23C8D0E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C33CDF" w14:textId="6A0371D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D02F7F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5EFF7C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20271CD" w14:textId="2133B80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2D4A8C0" w14:textId="5827935F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35AC184" w14:textId="014D918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BEB0C8" w14:textId="17D3F49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90BB99" w14:textId="395AAF2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79DFB5" w14:textId="66FD506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287F7CC" w14:textId="1F02659F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3A2D2A" w14:textId="3A01554F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3E39F37" w14:textId="60329BA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5E5FDDAA" w14:textId="108A3B5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22C29540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E0703AF" w14:textId="341D2FD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500FD3F" w14:textId="408D767A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2005644" w14:textId="63FBD7A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FA5CA0" w14:textId="4A82116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CC02B95" w14:textId="7AE1DF2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354DB95" w14:textId="4639B880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9789E8B" w14:textId="2F67D34E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3673C4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A802AFD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1FDF26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649C9C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7CF18D5" w14:textId="3D2211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EF8840A" w14:textId="5F10F33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EEE333F" w14:textId="6F19DF4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330D9E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423F02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1C09FFF" w14:textId="284F120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5C6CA56" w14:textId="7C731484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64D10C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5893300" w14:textId="65E70FD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767440" w14:textId="6C5705D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A566848" w14:textId="6188E4E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FEB725D" w14:textId="5BC312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68F3C51" w14:textId="65A84C2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09C3CD" w14:textId="047F383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11A930D2" w14:textId="1F9D202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404086EE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76E0E8D8" w14:textId="068538D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D51A420" w14:textId="15DF9AF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0122AA1" w14:textId="3E48255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3FA3582" w14:textId="70CD0B8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0E39FF4" w14:textId="054088E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77C4AC6" w14:textId="17D18CD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64D86F1" w14:textId="5D14FC6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73E8C71" w14:textId="0923F5A1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59E8A12" w14:textId="4392DEC8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E237ECD" w14:textId="7479687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2C44309" w14:textId="70A94D7B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E4C6B76" w14:textId="2A0E66F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C37ABD" w14:textId="0591C2C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A487B94" w14:textId="43E99E4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9B9AB37" w14:textId="746A427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2EA3DA3" w14:textId="2B85ABC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4B7C32" w14:textId="421C8AA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DE845CE" w14:textId="5BFFDE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2CAE027" w14:textId="0206651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061CCC" w14:textId="4A61898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18B95C7" w14:textId="1AE6269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FDBAB4" w14:textId="0A64175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AF042D6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E40F578" w14:textId="3CE081A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D15D263" w14:textId="777777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934F8FB" w14:textId="0BDAD91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7C31042B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518E754" w14:textId="7F79EE5D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76F45C7" w14:textId="65C6C64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2D4A8F9" w14:textId="15B289B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36355CF" w14:textId="7D59C9C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4DFE20E" w14:textId="789DEB9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BF01697" w14:textId="5D650C00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49F8116" w14:textId="088A42B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62807D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8C20E6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7AEBDC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5B3AF58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95AAF51" w14:textId="3B2EB48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70482ED" w14:textId="09D0B2E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31FA965" w14:textId="266B23A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0B265BA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6F568D6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FC3B287" w14:textId="774477B0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1A4EE9D" w14:textId="18B0A4F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F62C364" w14:textId="4BB514F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AEEC2AD" w14:textId="7CF1DF8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4AF1755" w14:textId="661A41A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1EB8FF" w14:textId="185548E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1ABF36A" w14:textId="1ADAD0B0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CA60F1C" w14:textId="5784B2B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99E8AB4" w14:textId="18C850C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723BD396" w14:textId="57D07EC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C858761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03BA76DA" w14:textId="59A797BC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36E339B" w14:textId="5D4EF6D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5BE93CE" w14:textId="3960298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391F27" w14:textId="3925622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96CE26D" w14:textId="6A334AA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1373F78" w14:textId="4CC3FCB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F8AD08F" w14:textId="15C3426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6FE25B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4B7FD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1736F1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4786F22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B4C5FA3" w14:textId="7ED7A3FC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BFDECD2" w14:textId="31BB05B1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7310D4" w14:textId="6ED6169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459550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21EE5D9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664918B" w14:textId="262E718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B3067EC" w14:textId="5EC648D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B0FAE30" w14:textId="77E56985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39A3F2D" w14:textId="370E187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769616" w14:textId="32CD5E8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68A3AE" w14:textId="0BB03DF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05C3450" w14:textId="03459C7A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C4F9C55" w14:textId="209097D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52D365B" w14:textId="661DCA5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428B13DB" w14:textId="1FE7E45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  <w:tr w:rsidR="00A42856" w:rsidRPr="00AC58BD" w14:paraId="6F050856" w14:textId="77777777" w:rsidTr="00A42856">
        <w:trPr>
          <w:trHeight w:val="20"/>
        </w:trPr>
        <w:tc>
          <w:tcPr>
            <w:tcW w:w="1048" w:type="dxa"/>
            <w:vAlign w:val="center"/>
          </w:tcPr>
          <w:p w14:paraId="706D3144" w14:textId="2F1DBC03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8BD">
              <w:rPr>
                <w:rFonts w:ascii="Times New Roman" w:hAnsi="Times New Roman" w:cs="Times New Roman"/>
                <w:b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807F644" w14:textId="2855AE6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47F4C38" w14:textId="7A115AB8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9BDF0E" w14:textId="06D23DD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0C8E658" w14:textId="4A9BBB85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63971AB" w14:textId="5375C9A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4CA93B2" w14:textId="68C64B42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A91070E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8C8736F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D0150E0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6887C43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D13FCD7" w14:textId="1A420E4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2D7B088" w14:textId="732A7176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79BFE97" w14:textId="3E4FBA7F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682AEA4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E729481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CB80B48" w14:textId="13B27314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B958AB9" w14:textId="3FF5910B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2F78C37" w14:textId="77777777" w:rsidR="00A42856" w:rsidRPr="00AC58BD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DCAC583" w14:textId="4ACA3779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0820E4" w14:textId="4ABF0D0D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DE27D68" w14:textId="1E647B60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4F1C98F" w14:textId="0FDDC89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CE576E" w14:textId="4A6479CE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8FCE0B1" w14:textId="0BA1BBD7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57" w:type="dxa"/>
            <w:vAlign w:val="center"/>
          </w:tcPr>
          <w:p w14:paraId="2844B5F4" w14:textId="56AFDF13" w:rsidR="00A42856" w:rsidRDefault="00A42856" w:rsidP="00C3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+</w:t>
            </w:r>
          </w:p>
        </w:tc>
      </w:tr>
    </w:tbl>
    <w:p w14:paraId="656672A8" w14:textId="014F33D0" w:rsidR="007D515E" w:rsidRPr="00AC58BD" w:rsidRDefault="007D515E" w:rsidP="00AC58BD">
      <w:pPr>
        <w:pStyle w:val="1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sectPr w:rsidR="007D515E" w:rsidRPr="00AC58BD" w:rsidSect="004613C0">
      <w:pgSz w:w="16838" w:h="11906" w:orient="landscape"/>
      <w:pgMar w:top="426" w:right="638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A4777"/>
    <w:multiLevelType w:val="hybridMultilevel"/>
    <w:tmpl w:val="2F4CE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AE"/>
    <w:rsid w:val="00006076"/>
    <w:rsid w:val="00006C14"/>
    <w:rsid w:val="00020239"/>
    <w:rsid w:val="0002275A"/>
    <w:rsid w:val="00036185"/>
    <w:rsid w:val="00036FF0"/>
    <w:rsid w:val="00043FD9"/>
    <w:rsid w:val="00045D7D"/>
    <w:rsid w:val="0005044B"/>
    <w:rsid w:val="00053C6D"/>
    <w:rsid w:val="0005616A"/>
    <w:rsid w:val="000566CC"/>
    <w:rsid w:val="00061830"/>
    <w:rsid w:val="00063CAF"/>
    <w:rsid w:val="00070FEB"/>
    <w:rsid w:val="00075F0C"/>
    <w:rsid w:val="00077F57"/>
    <w:rsid w:val="00091AE8"/>
    <w:rsid w:val="0009265B"/>
    <w:rsid w:val="000A1CA3"/>
    <w:rsid w:val="000B00AF"/>
    <w:rsid w:val="000C2B51"/>
    <w:rsid w:val="000C407D"/>
    <w:rsid w:val="000C6FFD"/>
    <w:rsid w:val="000D2FC5"/>
    <w:rsid w:val="000D7440"/>
    <w:rsid w:val="000E33F8"/>
    <w:rsid w:val="00111C2B"/>
    <w:rsid w:val="00113B3D"/>
    <w:rsid w:val="00115007"/>
    <w:rsid w:val="001179AF"/>
    <w:rsid w:val="00120BA3"/>
    <w:rsid w:val="00121E89"/>
    <w:rsid w:val="00124407"/>
    <w:rsid w:val="00124EC7"/>
    <w:rsid w:val="00132D6C"/>
    <w:rsid w:val="00134D25"/>
    <w:rsid w:val="001436EF"/>
    <w:rsid w:val="0014478F"/>
    <w:rsid w:val="001509D6"/>
    <w:rsid w:val="001510D1"/>
    <w:rsid w:val="00151BF4"/>
    <w:rsid w:val="00151D2F"/>
    <w:rsid w:val="00151DD4"/>
    <w:rsid w:val="001527D3"/>
    <w:rsid w:val="00156102"/>
    <w:rsid w:val="00165461"/>
    <w:rsid w:val="00171790"/>
    <w:rsid w:val="00174FE7"/>
    <w:rsid w:val="00182877"/>
    <w:rsid w:val="00183FD3"/>
    <w:rsid w:val="00185DB8"/>
    <w:rsid w:val="0018734F"/>
    <w:rsid w:val="001931A7"/>
    <w:rsid w:val="0019622B"/>
    <w:rsid w:val="00197253"/>
    <w:rsid w:val="00197C4C"/>
    <w:rsid w:val="001A274E"/>
    <w:rsid w:val="001A4A3C"/>
    <w:rsid w:val="001A53FB"/>
    <w:rsid w:val="001A6588"/>
    <w:rsid w:val="001A7390"/>
    <w:rsid w:val="001A79F0"/>
    <w:rsid w:val="001B0B27"/>
    <w:rsid w:val="001B203C"/>
    <w:rsid w:val="001B3205"/>
    <w:rsid w:val="001D463F"/>
    <w:rsid w:val="001E2E3E"/>
    <w:rsid w:val="001F31C0"/>
    <w:rsid w:val="001F3F57"/>
    <w:rsid w:val="001F4003"/>
    <w:rsid w:val="001F485A"/>
    <w:rsid w:val="001F7DBC"/>
    <w:rsid w:val="002003BC"/>
    <w:rsid w:val="002059A4"/>
    <w:rsid w:val="00210D27"/>
    <w:rsid w:val="00211D34"/>
    <w:rsid w:val="00220EC5"/>
    <w:rsid w:val="00221D99"/>
    <w:rsid w:val="00224C8D"/>
    <w:rsid w:val="00225241"/>
    <w:rsid w:val="0022790D"/>
    <w:rsid w:val="00234CCE"/>
    <w:rsid w:val="002406C2"/>
    <w:rsid w:val="00240AB7"/>
    <w:rsid w:val="0024112A"/>
    <w:rsid w:val="00242BA7"/>
    <w:rsid w:val="00243AB4"/>
    <w:rsid w:val="00245348"/>
    <w:rsid w:val="00251878"/>
    <w:rsid w:val="002559F3"/>
    <w:rsid w:val="00265093"/>
    <w:rsid w:val="00267D80"/>
    <w:rsid w:val="00270F18"/>
    <w:rsid w:val="00271270"/>
    <w:rsid w:val="00277953"/>
    <w:rsid w:val="00281869"/>
    <w:rsid w:val="0029363B"/>
    <w:rsid w:val="002A2240"/>
    <w:rsid w:val="002A26FC"/>
    <w:rsid w:val="002A2A3E"/>
    <w:rsid w:val="002A5514"/>
    <w:rsid w:val="002A5C13"/>
    <w:rsid w:val="002B0527"/>
    <w:rsid w:val="002B0E98"/>
    <w:rsid w:val="002B22E2"/>
    <w:rsid w:val="002B6EED"/>
    <w:rsid w:val="002C2EAE"/>
    <w:rsid w:val="002C67EF"/>
    <w:rsid w:val="002D0201"/>
    <w:rsid w:val="002D1CDA"/>
    <w:rsid w:val="002D1FA8"/>
    <w:rsid w:val="002D24A7"/>
    <w:rsid w:val="002D611F"/>
    <w:rsid w:val="002E6CA2"/>
    <w:rsid w:val="002F1637"/>
    <w:rsid w:val="003004F5"/>
    <w:rsid w:val="003014D3"/>
    <w:rsid w:val="003060D6"/>
    <w:rsid w:val="0031072D"/>
    <w:rsid w:val="0031372F"/>
    <w:rsid w:val="00314A54"/>
    <w:rsid w:val="0031587C"/>
    <w:rsid w:val="00323FF4"/>
    <w:rsid w:val="0032638E"/>
    <w:rsid w:val="00332216"/>
    <w:rsid w:val="0033641E"/>
    <w:rsid w:val="00337B72"/>
    <w:rsid w:val="00340B28"/>
    <w:rsid w:val="003509F2"/>
    <w:rsid w:val="00354544"/>
    <w:rsid w:val="00355649"/>
    <w:rsid w:val="0036305A"/>
    <w:rsid w:val="00363F08"/>
    <w:rsid w:val="00364597"/>
    <w:rsid w:val="00372FDB"/>
    <w:rsid w:val="00374A19"/>
    <w:rsid w:val="00385E4A"/>
    <w:rsid w:val="00386B8A"/>
    <w:rsid w:val="003940C6"/>
    <w:rsid w:val="00395175"/>
    <w:rsid w:val="00397A43"/>
    <w:rsid w:val="003A08BA"/>
    <w:rsid w:val="003A13E5"/>
    <w:rsid w:val="003A1E9D"/>
    <w:rsid w:val="003A51D4"/>
    <w:rsid w:val="003B3A51"/>
    <w:rsid w:val="003C40A9"/>
    <w:rsid w:val="003D49F6"/>
    <w:rsid w:val="003D54B6"/>
    <w:rsid w:val="003D7216"/>
    <w:rsid w:val="003E3F89"/>
    <w:rsid w:val="003E5009"/>
    <w:rsid w:val="003E5521"/>
    <w:rsid w:val="003E7D1D"/>
    <w:rsid w:val="003F3CA0"/>
    <w:rsid w:val="003F798C"/>
    <w:rsid w:val="004021E8"/>
    <w:rsid w:val="004115F7"/>
    <w:rsid w:val="00420FEC"/>
    <w:rsid w:val="00430BD1"/>
    <w:rsid w:val="00436184"/>
    <w:rsid w:val="00437AE4"/>
    <w:rsid w:val="004433A9"/>
    <w:rsid w:val="00443B83"/>
    <w:rsid w:val="004524E3"/>
    <w:rsid w:val="004613C0"/>
    <w:rsid w:val="00463DB3"/>
    <w:rsid w:val="004662A2"/>
    <w:rsid w:val="004905FA"/>
    <w:rsid w:val="00495521"/>
    <w:rsid w:val="00497DCC"/>
    <w:rsid w:val="004A21BC"/>
    <w:rsid w:val="004A304C"/>
    <w:rsid w:val="004A4422"/>
    <w:rsid w:val="004B02EB"/>
    <w:rsid w:val="004B74FF"/>
    <w:rsid w:val="004C18BB"/>
    <w:rsid w:val="004C1AE2"/>
    <w:rsid w:val="004C29DA"/>
    <w:rsid w:val="004C67AE"/>
    <w:rsid w:val="004E3455"/>
    <w:rsid w:val="004E53A5"/>
    <w:rsid w:val="004E67A6"/>
    <w:rsid w:val="004E785F"/>
    <w:rsid w:val="004F1C01"/>
    <w:rsid w:val="004F3FED"/>
    <w:rsid w:val="004F7978"/>
    <w:rsid w:val="00502144"/>
    <w:rsid w:val="005028CB"/>
    <w:rsid w:val="00505A2D"/>
    <w:rsid w:val="005179E6"/>
    <w:rsid w:val="00525412"/>
    <w:rsid w:val="00526460"/>
    <w:rsid w:val="00532B42"/>
    <w:rsid w:val="00533224"/>
    <w:rsid w:val="00535314"/>
    <w:rsid w:val="00542BD5"/>
    <w:rsid w:val="005455E6"/>
    <w:rsid w:val="0055719F"/>
    <w:rsid w:val="0056456D"/>
    <w:rsid w:val="00565866"/>
    <w:rsid w:val="0056790C"/>
    <w:rsid w:val="0057055E"/>
    <w:rsid w:val="005766B3"/>
    <w:rsid w:val="00577767"/>
    <w:rsid w:val="00580589"/>
    <w:rsid w:val="00581BD3"/>
    <w:rsid w:val="0058316D"/>
    <w:rsid w:val="0058316E"/>
    <w:rsid w:val="0058794E"/>
    <w:rsid w:val="00591992"/>
    <w:rsid w:val="00592CCA"/>
    <w:rsid w:val="00594925"/>
    <w:rsid w:val="005A1E1F"/>
    <w:rsid w:val="005A2A6A"/>
    <w:rsid w:val="005B1208"/>
    <w:rsid w:val="005B3B46"/>
    <w:rsid w:val="005B42AB"/>
    <w:rsid w:val="005B47B9"/>
    <w:rsid w:val="005B5442"/>
    <w:rsid w:val="005C285F"/>
    <w:rsid w:val="005E5B51"/>
    <w:rsid w:val="005F47D1"/>
    <w:rsid w:val="005F5113"/>
    <w:rsid w:val="005F6938"/>
    <w:rsid w:val="006051E2"/>
    <w:rsid w:val="00613911"/>
    <w:rsid w:val="00616ED0"/>
    <w:rsid w:val="006255F6"/>
    <w:rsid w:val="00630192"/>
    <w:rsid w:val="00633809"/>
    <w:rsid w:val="00635EAE"/>
    <w:rsid w:val="0063669F"/>
    <w:rsid w:val="006372BC"/>
    <w:rsid w:val="00642788"/>
    <w:rsid w:val="006463AC"/>
    <w:rsid w:val="006477CC"/>
    <w:rsid w:val="006636BF"/>
    <w:rsid w:val="00675381"/>
    <w:rsid w:val="00687803"/>
    <w:rsid w:val="0069138B"/>
    <w:rsid w:val="00691A3D"/>
    <w:rsid w:val="00692AFF"/>
    <w:rsid w:val="006A1394"/>
    <w:rsid w:val="006A441A"/>
    <w:rsid w:val="006A5915"/>
    <w:rsid w:val="006B53A6"/>
    <w:rsid w:val="006B5F28"/>
    <w:rsid w:val="006C3E51"/>
    <w:rsid w:val="006D21AD"/>
    <w:rsid w:val="006D31EB"/>
    <w:rsid w:val="006E29FF"/>
    <w:rsid w:val="006E30D4"/>
    <w:rsid w:val="006E37D4"/>
    <w:rsid w:val="006E5AD4"/>
    <w:rsid w:val="006E5FA9"/>
    <w:rsid w:val="006E7721"/>
    <w:rsid w:val="00704D3E"/>
    <w:rsid w:val="00705421"/>
    <w:rsid w:val="007115DD"/>
    <w:rsid w:val="0071280D"/>
    <w:rsid w:val="00715BE2"/>
    <w:rsid w:val="007213A2"/>
    <w:rsid w:val="00722D56"/>
    <w:rsid w:val="00725784"/>
    <w:rsid w:val="00731F5B"/>
    <w:rsid w:val="0073445B"/>
    <w:rsid w:val="00735717"/>
    <w:rsid w:val="007431EA"/>
    <w:rsid w:val="007471C7"/>
    <w:rsid w:val="00750CC0"/>
    <w:rsid w:val="00754B7F"/>
    <w:rsid w:val="0075528A"/>
    <w:rsid w:val="007706E5"/>
    <w:rsid w:val="007710C8"/>
    <w:rsid w:val="00771121"/>
    <w:rsid w:val="00772F5A"/>
    <w:rsid w:val="00773DF5"/>
    <w:rsid w:val="007760A3"/>
    <w:rsid w:val="00777C6F"/>
    <w:rsid w:val="00782005"/>
    <w:rsid w:val="00784A90"/>
    <w:rsid w:val="00787843"/>
    <w:rsid w:val="007915D8"/>
    <w:rsid w:val="00793148"/>
    <w:rsid w:val="0079763A"/>
    <w:rsid w:val="00797EF6"/>
    <w:rsid w:val="007B30DF"/>
    <w:rsid w:val="007B7A6E"/>
    <w:rsid w:val="007D515E"/>
    <w:rsid w:val="007D7496"/>
    <w:rsid w:val="007E17AC"/>
    <w:rsid w:val="007F0385"/>
    <w:rsid w:val="007F29F1"/>
    <w:rsid w:val="007F77D8"/>
    <w:rsid w:val="00803F81"/>
    <w:rsid w:val="008110DA"/>
    <w:rsid w:val="00815A19"/>
    <w:rsid w:val="00815EAB"/>
    <w:rsid w:val="00816051"/>
    <w:rsid w:val="00822DB5"/>
    <w:rsid w:val="00823FCE"/>
    <w:rsid w:val="0082785D"/>
    <w:rsid w:val="0083108E"/>
    <w:rsid w:val="00847E3F"/>
    <w:rsid w:val="00853754"/>
    <w:rsid w:val="00857D14"/>
    <w:rsid w:val="00863A57"/>
    <w:rsid w:val="00866EAE"/>
    <w:rsid w:val="00881008"/>
    <w:rsid w:val="00881D33"/>
    <w:rsid w:val="008842A7"/>
    <w:rsid w:val="00890C18"/>
    <w:rsid w:val="00892008"/>
    <w:rsid w:val="008949CF"/>
    <w:rsid w:val="00896D18"/>
    <w:rsid w:val="008A09AC"/>
    <w:rsid w:val="008A3955"/>
    <w:rsid w:val="008A4EA9"/>
    <w:rsid w:val="008A70F8"/>
    <w:rsid w:val="008B013B"/>
    <w:rsid w:val="008B5D4A"/>
    <w:rsid w:val="008C5A6F"/>
    <w:rsid w:val="008F0B6A"/>
    <w:rsid w:val="008F51E0"/>
    <w:rsid w:val="008F696A"/>
    <w:rsid w:val="009009FA"/>
    <w:rsid w:val="00902B1B"/>
    <w:rsid w:val="00902EBD"/>
    <w:rsid w:val="00903D3A"/>
    <w:rsid w:val="0090785C"/>
    <w:rsid w:val="00910D07"/>
    <w:rsid w:val="00925F60"/>
    <w:rsid w:val="0093730F"/>
    <w:rsid w:val="009405AD"/>
    <w:rsid w:val="00941651"/>
    <w:rsid w:val="009440B8"/>
    <w:rsid w:val="00945C86"/>
    <w:rsid w:val="00952958"/>
    <w:rsid w:val="0096338C"/>
    <w:rsid w:val="00963D5E"/>
    <w:rsid w:val="00974A1F"/>
    <w:rsid w:val="00974EEB"/>
    <w:rsid w:val="009812DF"/>
    <w:rsid w:val="00983CA2"/>
    <w:rsid w:val="00983DD0"/>
    <w:rsid w:val="00984CC9"/>
    <w:rsid w:val="00987316"/>
    <w:rsid w:val="00987660"/>
    <w:rsid w:val="00992626"/>
    <w:rsid w:val="00994431"/>
    <w:rsid w:val="00997850"/>
    <w:rsid w:val="009A3BA3"/>
    <w:rsid w:val="009A3C30"/>
    <w:rsid w:val="009A7523"/>
    <w:rsid w:val="009B3D43"/>
    <w:rsid w:val="009B56EC"/>
    <w:rsid w:val="009B687B"/>
    <w:rsid w:val="009B7838"/>
    <w:rsid w:val="009C0279"/>
    <w:rsid w:val="009C39C2"/>
    <w:rsid w:val="009C63D5"/>
    <w:rsid w:val="009C6FC6"/>
    <w:rsid w:val="009C7CE5"/>
    <w:rsid w:val="009D1375"/>
    <w:rsid w:val="009E0BB6"/>
    <w:rsid w:val="009E29EF"/>
    <w:rsid w:val="009F0840"/>
    <w:rsid w:val="009F2182"/>
    <w:rsid w:val="00A16529"/>
    <w:rsid w:val="00A20545"/>
    <w:rsid w:val="00A26587"/>
    <w:rsid w:val="00A30301"/>
    <w:rsid w:val="00A36841"/>
    <w:rsid w:val="00A37448"/>
    <w:rsid w:val="00A40A1C"/>
    <w:rsid w:val="00A40C39"/>
    <w:rsid w:val="00A42856"/>
    <w:rsid w:val="00A42FCA"/>
    <w:rsid w:val="00A4782D"/>
    <w:rsid w:val="00A52F8E"/>
    <w:rsid w:val="00A5460C"/>
    <w:rsid w:val="00A61F7B"/>
    <w:rsid w:val="00A650EF"/>
    <w:rsid w:val="00A756B4"/>
    <w:rsid w:val="00A75DCE"/>
    <w:rsid w:val="00A850A2"/>
    <w:rsid w:val="00A85123"/>
    <w:rsid w:val="00A95BD2"/>
    <w:rsid w:val="00A96E60"/>
    <w:rsid w:val="00AA705C"/>
    <w:rsid w:val="00AA7671"/>
    <w:rsid w:val="00AC101A"/>
    <w:rsid w:val="00AC58BD"/>
    <w:rsid w:val="00AC60C9"/>
    <w:rsid w:val="00AD1C40"/>
    <w:rsid w:val="00AD68B0"/>
    <w:rsid w:val="00AE0180"/>
    <w:rsid w:val="00AE214F"/>
    <w:rsid w:val="00AE253F"/>
    <w:rsid w:val="00AE622A"/>
    <w:rsid w:val="00AE6C5A"/>
    <w:rsid w:val="00AE71B3"/>
    <w:rsid w:val="00AF45E6"/>
    <w:rsid w:val="00AF73B6"/>
    <w:rsid w:val="00B0599C"/>
    <w:rsid w:val="00B05A68"/>
    <w:rsid w:val="00B07101"/>
    <w:rsid w:val="00B07A86"/>
    <w:rsid w:val="00B11F85"/>
    <w:rsid w:val="00B1612A"/>
    <w:rsid w:val="00B20213"/>
    <w:rsid w:val="00B211EB"/>
    <w:rsid w:val="00B212BA"/>
    <w:rsid w:val="00B2631D"/>
    <w:rsid w:val="00B27790"/>
    <w:rsid w:val="00B33133"/>
    <w:rsid w:val="00B40FEB"/>
    <w:rsid w:val="00B41A87"/>
    <w:rsid w:val="00B41B0E"/>
    <w:rsid w:val="00B42A61"/>
    <w:rsid w:val="00B440FE"/>
    <w:rsid w:val="00B45CAC"/>
    <w:rsid w:val="00B4703A"/>
    <w:rsid w:val="00B5025D"/>
    <w:rsid w:val="00B60136"/>
    <w:rsid w:val="00B64899"/>
    <w:rsid w:val="00B66C09"/>
    <w:rsid w:val="00B7196C"/>
    <w:rsid w:val="00B73139"/>
    <w:rsid w:val="00B747D2"/>
    <w:rsid w:val="00B801F7"/>
    <w:rsid w:val="00B80CFF"/>
    <w:rsid w:val="00B81955"/>
    <w:rsid w:val="00B872CE"/>
    <w:rsid w:val="00B90105"/>
    <w:rsid w:val="00BA13E9"/>
    <w:rsid w:val="00BB54C2"/>
    <w:rsid w:val="00BC4C4E"/>
    <w:rsid w:val="00BC622C"/>
    <w:rsid w:val="00BC7C04"/>
    <w:rsid w:val="00BD3383"/>
    <w:rsid w:val="00BD510E"/>
    <w:rsid w:val="00BD73E6"/>
    <w:rsid w:val="00BE4EF1"/>
    <w:rsid w:val="00BE57FD"/>
    <w:rsid w:val="00BE6932"/>
    <w:rsid w:val="00BF020D"/>
    <w:rsid w:val="00BF06B2"/>
    <w:rsid w:val="00BF7C27"/>
    <w:rsid w:val="00C023DB"/>
    <w:rsid w:val="00C02757"/>
    <w:rsid w:val="00C03702"/>
    <w:rsid w:val="00C04CC7"/>
    <w:rsid w:val="00C149FB"/>
    <w:rsid w:val="00C206FC"/>
    <w:rsid w:val="00C225AC"/>
    <w:rsid w:val="00C32865"/>
    <w:rsid w:val="00C34B21"/>
    <w:rsid w:val="00C35964"/>
    <w:rsid w:val="00C3687E"/>
    <w:rsid w:val="00C37933"/>
    <w:rsid w:val="00C433A1"/>
    <w:rsid w:val="00C4438E"/>
    <w:rsid w:val="00C52CA2"/>
    <w:rsid w:val="00C573D6"/>
    <w:rsid w:val="00C623A6"/>
    <w:rsid w:val="00C628CD"/>
    <w:rsid w:val="00C6314A"/>
    <w:rsid w:val="00C705C9"/>
    <w:rsid w:val="00C73112"/>
    <w:rsid w:val="00C76A6C"/>
    <w:rsid w:val="00C83CF3"/>
    <w:rsid w:val="00C85FB5"/>
    <w:rsid w:val="00C9348E"/>
    <w:rsid w:val="00C96039"/>
    <w:rsid w:val="00CC5CBD"/>
    <w:rsid w:val="00CC7D31"/>
    <w:rsid w:val="00CD3BD4"/>
    <w:rsid w:val="00CD4E26"/>
    <w:rsid w:val="00CE0EA3"/>
    <w:rsid w:val="00CE13F5"/>
    <w:rsid w:val="00CF08EF"/>
    <w:rsid w:val="00CF0B88"/>
    <w:rsid w:val="00CF38B4"/>
    <w:rsid w:val="00CF5A5D"/>
    <w:rsid w:val="00CF5BFC"/>
    <w:rsid w:val="00D049A6"/>
    <w:rsid w:val="00D17BA8"/>
    <w:rsid w:val="00D21F56"/>
    <w:rsid w:val="00D241FC"/>
    <w:rsid w:val="00D26C6C"/>
    <w:rsid w:val="00D32E5E"/>
    <w:rsid w:val="00D3498A"/>
    <w:rsid w:val="00D43CDB"/>
    <w:rsid w:val="00D45CDA"/>
    <w:rsid w:val="00D50F46"/>
    <w:rsid w:val="00D51587"/>
    <w:rsid w:val="00D534B9"/>
    <w:rsid w:val="00D55014"/>
    <w:rsid w:val="00D61E84"/>
    <w:rsid w:val="00D62422"/>
    <w:rsid w:val="00D74E5A"/>
    <w:rsid w:val="00D77596"/>
    <w:rsid w:val="00D80B86"/>
    <w:rsid w:val="00D80CC6"/>
    <w:rsid w:val="00D82F59"/>
    <w:rsid w:val="00D836D7"/>
    <w:rsid w:val="00D83B5D"/>
    <w:rsid w:val="00D87CCF"/>
    <w:rsid w:val="00D900F8"/>
    <w:rsid w:val="00D91031"/>
    <w:rsid w:val="00D91C48"/>
    <w:rsid w:val="00DA1012"/>
    <w:rsid w:val="00DA52F6"/>
    <w:rsid w:val="00DB25E2"/>
    <w:rsid w:val="00DB3F39"/>
    <w:rsid w:val="00DC627C"/>
    <w:rsid w:val="00DD02D5"/>
    <w:rsid w:val="00DD39FB"/>
    <w:rsid w:val="00DD578D"/>
    <w:rsid w:val="00DE030E"/>
    <w:rsid w:val="00DE1710"/>
    <w:rsid w:val="00DF1E51"/>
    <w:rsid w:val="00DF269C"/>
    <w:rsid w:val="00DF56FD"/>
    <w:rsid w:val="00DF710A"/>
    <w:rsid w:val="00E00A06"/>
    <w:rsid w:val="00E03FC9"/>
    <w:rsid w:val="00E17474"/>
    <w:rsid w:val="00E17A07"/>
    <w:rsid w:val="00E2135B"/>
    <w:rsid w:val="00E26048"/>
    <w:rsid w:val="00E3356F"/>
    <w:rsid w:val="00E34DF8"/>
    <w:rsid w:val="00E46088"/>
    <w:rsid w:val="00E514CB"/>
    <w:rsid w:val="00E53E9B"/>
    <w:rsid w:val="00E547A0"/>
    <w:rsid w:val="00E54AFC"/>
    <w:rsid w:val="00E61683"/>
    <w:rsid w:val="00E62B93"/>
    <w:rsid w:val="00E63CF4"/>
    <w:rsid w:val="00E65AB9"/>
    <w:rsid w:val="00E723E2"/>
    <w:rsid w:val="00E726D7"/>
    <w:rsid w:val="00E81505"/>
    <w:rsid w:val="00E864B5"/>
    <w:rsid w:val="00E87C19"/>
    <w:rsid w:val="00E90675"/>
    <w:rsid w:val="00E93C18"/>
    <w:rsid w:val="00EA07CC"/>
    <w:rsid w:val="00EA0C06"/>
    <w:rsid w:val="00EA181C"/>
    <w:rsid w:val="00EA7608"/>
    <w:rsid w:val="00EB00BE"/>
    <w:rsid w:val="00EC1484"/>
    <w:rsid w:val="00EC7199"/>
    <w:rsid w:val="00ED04EA"/>
    <w:rsid w:val="00ED4608"/>
    <w:rsid w:val="00ED55FC"/>
    <w:rsid w:val="00ED62E3"/>
    <w:rsid w:val="00EE1FFA"/>
    <w:rsid w:val="00EF1234"/>
    <w:rsid w:val="00EF251F"/>
    <w:rsid w:val="00EF4635"/>
    <w:rsid w:val="00EF5DEC"/>
    <w:rsid w:val="00F0130B"/>
    <w:rsid w:val="00F04694"/>
    <w:rsid w:val="00F058EA"/>
    <w:rsid w:val="00F05ADD"/>
    <w:rsid w:val="00F153A6"/>
    <w:rsid w:val="00F17197"/>
    <w:rsid w:val="00F31299"/>
    <w:rsid w:val="00F313B4"/>
    <w:rsid w:val="00F344B5"/>
    <w:rsid w:val="00F350A2"/>
    <w:rsid w:val="00F3660E"/>
    <w:rsid w:val="00F50F2F"/>
    <w:rsid w:val="00F515E2"/>
    <w:rsid w:val="00F65DC4"/>
    <w:rsid w:val="00F65F69"/>
    <w:rsid w:val="00F664E5"/>
    <w:rsid w:val="00F75B5A"/>
    <w:rsid w:val="00F84A64"/>
    <w:rsid w:val="00F866AE"/>
    <w:rsid w:val="00F94385"/>
    <w:rsid w:val="00F979D5"/>
    <w:rsid w:val="00F97F7B"/>
    <w:rsid w:val="00FA3183"/>
    <w:rsid w:val="00FA3E9D"/>
    <w:rsid w:val="00FA56AE"/>
    <w:rsid w:val="00FA5E6E"/>
    <w:rsid w:val="00FA7016"/>
    <w:rsid w:val="00FB1D7D"/>
    <w:rsid w:val="00FB1F23"/>
    <w:rsid w:val="00FB33EC"/>
    <w:rsid w:val="00FB48BD"/>
    <w:rsid w:val="00FB6F9B"/>
    <w:rsid w:val="00FC3C33"/>
    <w:rsid w:val="00FD27D6"/>
    <w:rsid w:val="00FE21DC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4C32A"/>
  <w15:docId w15:val="{7B4462C9-A996-4F86-A090-85B0B65B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6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56AE"/>
    <w:pPr>
      <w:ind w:left="720"/>
    </w:pPr>
  </w:style>
  <w:style w:type="paragraph" w:customStyle="1" w:styleId="10">
    <w:name w:val="Абзац списку1"/>
    <w:basedOn w:val="a"/>
    <w:rsid w:val="00FA56AE"/>
    <w:pPr>
      <w:spacing w:after="0" w:line="240" w:lineRule="auto"/>
      <w:ind w:left="720"/>
    </w:pPr>
    <w:rPr>
      <w:sz w:val="24"/>
      <w:szCs w:val="24"/>
      <w:lang w:eastAsia="uk-UA"/>
    </w:rPr>
  </w:style>
  <w:style w:type="paragraph" w:customStyle="1" w:styleId="Style79">
    <w:name w:val="Style79"/>
    <w:basedOn w:val="a"/>
    <w:rsid w:val="00FA56AE"/>
    <w:pPr>
      <w:widowControl w:val="0"/>
      <w:autoSpaceDE w:val="0"/>
      <w:autoSpaceDN w:val="0"/>
      <w:adjustRightInd w:val="0"/>
      <w:spacing w:after="0" w:line="187" w:lineRule="exac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A56AE"/>
  </w:style>
  <w:style w:type="paragraph" w:customStyle="1" w:styleId="11">
    <w:name w:val="Абзац списка1"/>
    <w:basedOn w:val="a"/>
    <w:rsid w:val="00FA56AE"/>
    <w:pPr>
      <w:ind w:left="720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FA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locked/>
    <w:rsid w:val="00FA56AE"/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rsid w:val="00FA56AE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Hyperlink"/>
    <w:rsid w:val="00FA56AE"/>
    <w:rPr>
      <w:color w:val="0000FF"/>
      <w:u w:val="single"/>
    </w:rPr>
  </w:style>
  <w:style w:type="table" w:styleId="a5">
    <w:name w:val="Table Grid"/>
    <w:basedOn w:val="a1"/>
    <w:locked/>
    <w:rsid w:val="00A42FCA"/>
    <w:pPr>
      <w:spacing w:after="200" w:line="276" w:lineRule="auto"/>
    </w:pPr>
    <w:rPr>
      <w:rFonts w:eastAsia="Times New Roman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34D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7">
    <w:name w:val="Основний текст з відступом Знак"/>
    <w:link w:val="a6"/>
    <w:locked/>
    <w:rsid w:val="00E34DF8"/>
    <w:rPr>
      <w:lang w:val="uk-UA" w:eastAsia="ru-RU"/>
    </w:rPr>
  </w:style>
  <w:style w:type="paragraph" w:customStyle="1" w:styleId="Default">
    <w:name w:val="Default"/>
    <w:rsid w:val="00BD33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8">
    <w:name w:val="Balloon Text"/>
    <w:basedOn w:val="a"/>
    <w:link w:val="a9"/>
    <w:rsid w:val="00C6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628CD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99"/>
    <w:qFormat/>
    <w:rsid w:val="00822DB5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02275A"/>
  </w:style>
  <w:style w:type="table" w:customStyle="1" w:styleId="13">
    <w:name w:val="Сітка таблиці1"/>
    <w:basedOn w:val="a1"/>
    <w:next w:val="a5"/>
    <w:uiPriority w:val="39"/>
    <w:rsid w:val="00E1747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39"/>
    <w:rsid w:val="00E1747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5"/>
    <w:uiPriority w:val="39"/>
    <w:rsid w:val="00E1747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B05A68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Назва Знак"/>
    <w:link w:val="ac"/>
    <w:uiPriority w:val="99"/>
    <w:locked/>
    <w:rsid w:val="00B05A68"/>
    <w:rPr>
      <w:b/>
      <w:sz w:val="28"/>
      <w:lang w:eastAsia="ru-RU"/>
    </w:rPr>
  </w:style>
  <w:style w:type="paragraph" w:styleId="ac">
    <w:name w:val="Title"/>
    <w:basedOn w:val="a"/>
    <w:link w:val="ab"/>
    <w:uiPriority w:val="99"/>
    <w:qFormat/>
    <w:locked/>
    <w:rsid w:val="00B05A68"/>
    <w:pPr>
      <w:spacing w:after="0" w:line="240" w:lineRule="auto"/>
      <w:jc w:val="center"/>
    </w:pPr>
    <w:rPr>
      <w:rFonts w:cs="Times New Roman"/>
      <w:b/>
      <w:sz w:val="28"/>
      <w:szCs w:val="20"/>
      <w:lang w:eastAsia="ru-RU"/>
    </w:rPr>
  </w:style>
  <w:style w:type="character" w:customStyle="1" w:styleId="14">
    <w:name w:val="Назва Знак1"/>
    <w:basedOn w:val="a0"/>
    <w:rsid w:val="00B05A6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d">
    <w:name w:val="No Spacing"/>
    <w:uiPriority w:val="99"/>
    <w:qFormat/>
    <w:rsid w:val="00B05A6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01">
    <w:name w:val="fontstyle01"/>
    <w:uiPriority w:val="99"/>
    <w:rsid w:val="00B05A68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B05A68"/>
    <w:rPr>
      <w:rFonts w:ascii="Times-Roman" w:hAnsi="Times-Roman"/>
      <w:color w:val="000000"/>
      <w:sz w:val="28"/>
    </w:rPr>
  </w:style>
  <w:style w:type="character" w:styleId="ae">
    <w:name w:val="Unresolved Mention"/>
    <w:basedOn w:val="a0"/>
    <w:uiPriority w:val="99"/>
    <w:semiHidden/>
    <w:unhideWhenUsed/>
    <w:rsid w:val="00E0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-bio@uzhnu.edu.ua" TargetMode="Externa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0FE0-3A52-4979-BC1D-3353B319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27331</Words>
  <Characters>15579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42825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4</cp:revision>
  <cp:lastPrinted>2023-09-20T08:17:00Z</cp:lastPrinted>
  <dcterms:created xsi:type="dcterms:W3CDTF">2025-06-03T07:30:00Z</dcterms:created>
  <dcterms:modified xsi:type="dcterms:W3CDTF">2025-06-03T07:47:00Z</dcterms:modified>
</cp:coreProperties>
</file>