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5A54" w14:textId="77777777" w:rsidR="00D500C6" w:rsidRPr="00F1227F" w:rsidRDefault="00D500C6" w:rsidP="00D500C6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bookmark0"/>
      <w:bookmarkStart w:id="1" w:name="page1"/>
      <w:bookmarkEnd w:id="1"/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>ПРОЄКТ</w:t>
      </w:r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</w:p>
    <w:p w14:paraId="531DFF5D" w14:textId="2CEA091B" w:rsidR="00D500C6" w:rsidRDefault="00D500C6" w:rsidP="00D500C6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 w:rsidRPr="00F1227F">
        <w:rPr>
          <w:rFonts w:ascii="Times New Roman" w:hAnsi="Times New Roman" w:cs="Times New Roman"/>
          <w:color w:val="0000FF"/>
          <w:sz w:val="28"/>
          <w:szCs w:val="28"/>
        </w:rPr>
        <w:t>Пропозиції та зауваження до освітньо-професійної програми  надсилати на електронну адресу</w:t>
      </w:r>
      <w:r>
        <w:rPr>
          <w:rFonts w:ascii="Times New Roman" w:hAnsi="Times New Roman" w:cs="Times New Roman"/>
          <w:color w:val="0000FF"/>
          <w:sz w:val="28"/>
          <w:szCs w:val="28"/>
        </w:rPr>
        <w:t>:</w:t>
      </w:r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6" w:history="1">
        <w:r w:rsidRPr="00B43314">
          <w:rPr>
            <w:rStyle w:val="a3"/>
            <w:rFonts w:ascii="Times New Roman" w:hAnsi="Times New Roman"/>
            <w:sz w:val="28"/>
            <w:szCs w:val="28"/>
          </w:rPr>
          <w:t>kaf-ftherapy@uzhnu.edu.ua</w:t>
        </w:r>
      </w:hyperlink>
    </w:p>
    <w:p w14:paraId="0B7B5D3E" w14:textId="7C7C9C99" w:rsidR="00D500C6" w:rsidRDefault="00D500C6" w:rsidP="00D500C6">
      <w:pPr>
        <w:ind w:left="1" w:hanging="3"/>
        <w:jc w:val="right"/>
        <w:rPr>
          <w:rFonts w:ascii="Times New Roman" w:hAnsi="Times New Roman" w:cs="Times New Roman"/>
          <w:b/>
          <w:color w:val="0000FF"/>
          <w:sz w:val="28"/>
          <w:szCs w:val="28"/>
        </w:rPr>
      </w:pPr>
      <w:hyperlink r:id="rId7" w:history="1">
        <w:r w:rsidRPr="00B43314">
          <w:rPr>
            <w:rStyle w:val="a3"/>
            <w:rFonts w:ascii="Times New Roman" w:hAnsi="Times New Roman"/>
            <w:b/>
            <w:sz w:val="28"/>
            <w:szCs w:val="28"/>
          </w:rPr>
          <w:t>mariana.derbak@uzhnu.edu.ua</w:t>
        </w:r>
      </w:hyperlink>
    </w:p>
    <w:p w14:paraId="4C673693" w14:textId="77777777" w:rsidR="00D500C6" w:rsidRPr="00F1227F" w:rsidRDefault="00D500C6" w:rsidP="00D500C6">
      <w:pPr>
        <w:ind w:left="1" w:hanging="3"/>
        <w:jc w:val="right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40DA6B20" w14:textId="77777777" w:rsidR="00D500C6" w:rsidRDefault="00D500C6" w:rsidP="00D500C6">
      <w:pPr>
        <w:spacing w:line="240" w:lineRule="atLeast"/>
        <w:ind w:left="2100"/>
        <w:rPr>
          <w:rFonts w:ascii="Times New Roman" w:eastAsia="Courier New" w:hAnsi="Times New Roman"/>
          <w:b/>
          <w:sz w:val="28"/>
        </w:rPr>
      </w:pPr>
    </w:p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7244D5" w:rsidRPr="00D0268F" w:rsidRDefault="007244D5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7244D5" w:rsidRPr="00D0268F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7FB53342" w14:textId="77777777" w:rsidR="007244D5" w:rsidRPr="00D0268F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7244D5" w:rsidRPr="00D0268F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7244D5" w:rsidRPr="00D0268F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2CEC7D7A" w14:textId="77777777" w:rsidR="007244D5" w:rsidRPr="00D0268F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7244D5" w:rsidRPr="00D0268F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7244D5" w:rsidRDefault="007244D5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7244D5" w:rsidRPr="005258FF" w:rsidRDefault="007244D5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7244D5" w:rsidRPr="005258FF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7244D5" w:rsidRPr="005258FF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7244D5" w:rsidRPr="005258FF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7244D5" w:rsidRPr="005258FF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7244D5" w:rsidRPr="005258FF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7244D5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7244D5" w:rsidRPr="00EA49FC" w:rsidRDefault="007244D5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7244D5" w:rsidRPr="002E72D8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7244D5" w:rsidRPr="006153BB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7244D5" w:rsidRPr="006153BB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7244D5" w:rsidRPr="00C94153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7244D5" w:rsidRPr="00C94153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7244D5" w:rsidRPr="00C94153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7244D5" w:rsidRPr="00C94153" w:rsidRDefault="007244D5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7244D5" w:rsidRPr="00D0268F" w:rsidRDefault="007244D5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7244D5" w:rsidRPr="00D0268F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7244D5" w:rsidRPr="00D0268F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7244D5" w:rsidRPr="00D0268F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7244D5" w:rsidRPr="00D0268F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7244D5" w:rsidRPr="00D0268F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7244D5" w:rsidRPr="00D0268F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7244D5" w:rsidRDefault="007244D5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7244D5" w:rsidRPr="005258FF" w:rsidRDefault="007244D5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7244D5" w:rsidRPr="005258FF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7244D5" w:rsidRPr="005258FF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7244D5" w:rsidRPr="005258FF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7244D5" w:rsidRPr="005258FF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7244D5" w:rsidRPr="005258FF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7244D5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7244D5" w:rsidRPr="00EA49FC" w:rsidRDefault="007244D5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7244D5" w:rsidRPr="002E72D8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7244D5" w:rsidRPr="006153BB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7244D5" w:rsidRPr="006153BB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7244D5" w:rsidRPr="00C94153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7244D5" w:rsidRPr="00C94153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7244D5" w:rsidRPr="00C94153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7244D5" w:rsidRPr="00C94153" w:rsidRDefault="007244D5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0C0B6B1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529EFEAB" w14:textId="296C258E" w:rsidR="00D500C6" w:rsidRDefault="00D500C6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4E97CC6" w14:textId="77777777" w:rsidR="00D500C6" w:rsidRDefault="00D500C6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0B3AF94" w14:textId="77777777" w:rsidR="00D500C6" w:rsidRPr="00611AA8" w:rsidRDefault="00D500C6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2DED789F" w:rsidR="00CC3652" w:rsidRPr="00611AA8" w:rsidRDefault="00CC3652" w:rsidP="002637F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2A377E1A" w14:textId="77777777" w:rsidR="007267A4" w:rsidRPr="00AC39D6" w:rsidRDefault="007267A4" w:rsidP="002637FE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D6">
        <w:rPr>
          <w:rFonts w:ascii="Times New Roman" w:hAnsi="Times New Roman" w:cs="Times New Roman"/>
          <w:b/>
          <w:sz w:val="28"/>
          <w:szCs w:val="28"/>
        </w:rPr>
        <w:t>«Сестринська справа»</w:t>
      </w:r>
    </w:p>
    <w:p w14:paraId="362B431A" w14:textId="71189FC6" w:rsidR="00475345" w:rsidRDefault="00CC3652" w:rsidP="002637F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вищої освіти/</w:t>
      </w:r>
    </w:p>
    <w:p w14:paraId="3E259C76" w14:textId="77777777" w:rsidR="004F253D" w:rsidRDefault="00CC3652" w:rsidP="002637F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4F253D" w:rsidRPr="004F253D">
        <w:rPr>
          <w:rFonts w:ascii="Times New Roman" w:hAnsi="Times New Roman" w:cs="Times New Roman"/>
          <w:b/>
          <w:bCs/>
          <w:sz w:val="28"/>
          <w:szCs w:val="28"/>
        </w:rPr>
        <w:t xml:space="preserve">І5 </w:t>
      </w:r>
      <w:proofErr w:type="spellStart"/>
      <w:r w:rsidR="004F253D" w:rsidRPr="004F253D">
        <w:rPr>
          <w:rFonts w:ascii="Times New Roman" w:hAnsi="Times New Roman" w:cs="Times New Roman"/>
          <w:b/>
          <w:bCs/>
          <w:sz w:val="28"/>
          <w:szCs w:val="28"/>
        </w:rPr>
        <w:t>Медсестринство</w:t>
      </w:r>
      <w:proofErr w:type="spellEnd"/>
    </w:p>
    <w:p w14:paraId="5CC69090" w14:textId="4919128B" w:rsidR="004F253D" w:rsidRPr="004F253D" w:rsidRDefault="00CC3652" w:rsidP="002637F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75345"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F253D" w:rsidRPr="004F25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І5.01 </w:t>
      </w:r>
      <w:proofErr w:type="spellStart"/>
      <w:r w:rsidR="004F253D" w:rsidRPr="004F25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Медсестринство</w:t>
      </w:r>
      <w:proofErr w:type="spellEnd"/>
    </w:p>
    <w:p w14:paraId="1DB956AC" w14:textId="0F49A4AA" w:rsidR="00CC3652" w:rsidRPr="002637FE" w:rsidRDefault="00CC3652" w:rsidP="002637F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53D" w:rsidRPr="004F25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І Охорона здоров’я та соціальне забезпечення</w:t>
      </w:r>
    </w:p>
    <w:p w14:paraId="5F81D5B5" w14:textId="65E233EE" w:rsidR="002637FE" w:rsidRDefault="00CC3652" w:rsidP="002637F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637FE">
        <w:rPr>
          <w:rFonts w:ascii="Times New Roman" w:hAnsi="Times New Roman"/>
          <w:b/>
          <w:bCs/>
          <w:sz w:val="28"/>
          <w:szCs w:val="28"/>
        </w:rPr>
        <w:t>Кваліфікація:</w:t>
      </w:r>
      <w:r w:rsidRPr="002637FE">
        <w:rPr>
          <w:rFonts w:ascii="Times New Roman" w:hAnsi="Times New Roman"/>
          <w:sz w:val="28"/>
          <w:szCs w:val="28"/>
        </w:rPr>
        <w:t xml:space="preserve"> </w:t>
      </w:r>
      <w:r w:rsidR="004F253D" w:rsidRPr="002637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бакалавр </w:t>
      </w:r>
      <w:proofErr w:type="spellStart"/>
      <w:r w:rsidR="004F253D" w:rsidRPr="002637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медсестринства</w:t>
      </w:r>
      <w:proofErr w:type="spellEnd"/>
      <w:r w:rsidR="00D500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за спеціалізацією </w:t>
      </w:r>
      <w:proofErr w:type="spellStart"/>
      <w:r w:rsidR="00D500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медсестринство</w:t>
      </w:r>
      <w:proofErr w:type="spellEnd"/>
    </w:p>
    <w:p w14:paraId="21738C9C" w14:textId="57225C63" w:rsidR="004F253D" w:rsidRPr="002637FE" w:rsidRDefault="002637FE" w:rsidP="002637F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Професійна кваліфікація: </w:t>
      </w:r>
      <w:r w:rsidR="004F253D" w:rsidRPr="002637FE">
        <w:rPr>
          <w:rFonts w:ascii="Times New Roman" w:hAnsi="Times New Roman" w:cs="Times New Roman"/>
          <w:b/>
          <w:sz w:val="28"/>
          <w:szCs w:val="28"/>
        </w:rPr>
        <w:t>медична сестра/медичний брат</w:t>
      </w:r>
    </w:p>
    <w:p w14:paraId="6D39C914" w14:textId="31EF3171" w:rsidR="00CC3652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</w:p>
    <w:p w14:paraId="0BDF1351" w14:textId="77777777" w:rsidR="00D500C6" w:rsidRDefault="00D500C6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09F4FBEA" w14:textId="139B0B01" w:rsidR="00CC3652" w:rsidRPr="00D500C6" w:rsidRDefault="00CC3652" w:rsidP="00D500C6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</w:t>
      </w:r>
      <w:r w:rsidR="00D500C6">
        <w:rPr>
          <w:rFonts w:ascii="Times New Roman" w:hAnsi="Times New Roman" w:cs="Times New Roman"/>
          <w:b/>
          <w:sz w:val="28"/>
          <w:szCs w:val="28"/>
        </w:rPr>
        <w:t>___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</w:t>
      </w:r>
    </w:p>
    <w:p w14:paraId="09502A28" w14:textId="77777777" w:rsidR="00CC3652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77DF54B" w14:textId="77777777" w:rsidR="00D500C6" w:rsidRDefault="00D500C6" w:rsidP="00D500C6">
      <w:pPr>
        <w:ind w:left="3540"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56380D98" w:rsidR="00C4159E" w:rsidRDefault="00CC3652" w:rsidP="00D500C6">
      <w:pPr>
        <w:ind w:left="3540"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6616D470" w14:textId="77777777" w:rsidR="00EE0C46" w:rsidRPr="00AC39D6" w:rsidRDefault="00EE0C46" w:rsidP="00EE0C46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D6">
        <w:rPr>
          <w:rFonts w:ascii="Times New Roman" w:hAnsi="Times New Roman" w:cs="Times New Roman"/>
          <w:b/>
          <w:sz w:val="28"/>
          <w:szCs w:val="28"/>
        </w:rPr>
        <w:t>«Сестринська справа»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5477BA9" w14:textId="36957A11"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2A6DF226" w14:textId="246B082D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4F1AD1" w14:textId="77777777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</w:p>
    <w:p w14:paraId="3BAF0A8B" w14:textId="6A5BF481" w:rsidR="00CC3652" w:rsidRPr="00611AA8" w:rsidRDefault="00CC3652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4F253D">
        <w:rPr>
          <w:rFonts w:ascii="Times New Roman" w:hAnsi="Times New Roman"/>
          <w:b/>
          <w:sz w:val="28"/>
          <w:szCs w:val="28"/>
          <w:lang w:val="uk-UA"/>
        </w:rPr>
        <w:t>Марія ДЕРБАК</w:t>
      </w:r>
    </w:p>
    <w:p w14:paraId="45345AAD" w14:textId="77777777" w:rsidR="00CC3652" w:rsidRPr="006E75BA" w:rsidRDefault="00CC3652" w:rsidP="006E75B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5B56334F" w14:textId="712370E1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90C22" w14:textId="78755C95" w:rsidR="006E75BA" w:rsidRDefault="004F253D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д</w:t>
      </w:r>
      <w:r w:rsidR="00CC3652" w:rsidRPr="00611AA8">
        <w:rPr>
          <w:rFonts w:ascii="Times New Roman" w:hAnsi="Times New Roman"/>
          <w:b/>
          <w:sz w:val="28"/>
          <w:szCs w:val="28"/>
          <w:lang w:val="uk-UA"/>
        </w:rPr>
        <w:t>екан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медичного факультету</w:t>
      </w:r>
      <w:r w:rsidR="007052A1" w:rsidRPr="007052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52A1">
        <w:rPr>
          <w:rFonts w:ascii="Times New Roman" w:hAnsi="Times New Roman"/>
          <w:b/>
          <w:sz w:val="28"/>
          <w:szCs w:val="28"/>
          <w:lang w:val="uk-UA"/>
        </w:rPr>
        <w:t xml:space="preserve">               Олег ДЕВІНЯК</w:t>
      </w:r>
    </w:p>
    <w:p w14:paraId="04D097D6" w14:textId="4F217627" w:rsidR="00CC3652" w:rsidRPr="00575277" w:rsidRDefault="007052A1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4F2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15D8DB6" w14:textId="7E1389C2" w:rsidR="00CC3652" w:rsidRPr="00611AA8" w:rsidRDefault="00CC3652" w:rsidP="006E75BA">
      <w:pPr>
        <w:pStyle w:val="a7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1B7D94D4"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4F253D">
        <w:rPr>
          <w:rFonts w:ascii="Times New Roman" w:hAnsi="Times New Roman"/>
          <w:b/>
          <w:sz w:val="28"/>
          <w:szCs w:val="28"/>
          <w:lang w:val="uk-UA"/>
        </w:rPr>
        <w:t>Марія ДЕРБАК</w:t>
      </w:r>
    </w:p>
    <w:p w14:paraId="3617DAF5" w14:textId="1B2BC16E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F20F95" w14:textId="65EDA489"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6B4C8697" w14:textId="65545AC3"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02AD7EF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018B80" w14:textId="414807BC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4C3D986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67D0F2C8" w14:textId="0C9A559A" w:rsidR="0081296C" w:rsidRDefault="00B56245" w:rsidP="0081296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245">
        <w:rPr>
          <w:rFonts w:ascii="Times New Roman" w:hAnsi="Times New Roman" w:cs="Times New Roman"/>
          <w:color w:val="auto"/>
          <w:sz w:val="28"/>
          <w:szCs w:val="28"/>
        </w:rPr>
        <w:t>Освітньо-професійна програма «Сестринська справа» для першого (</w:t>
      </w:r>
      <w:proofErr w:type="spellStart"/>
      <w:r w:rsidRPr="00B56245">
        <w:rPr>
          <w:rFonts w:ascii="Times New Roman" w:hAnsi="Times New Roman" w:cs="Times New Roman"/>
          <w:color w:val="auto"/>
          <w:sz w:val="28"/>
          <w:szCs w:val="28"/>
        </w:rPr>
        <w:t>бaкалaврського</w:t>
      </w:r>
      <w:proofErr w:type="spellEnd"/>
      <w:r w:rsidRPr="00B56245">
        <w:rPr>
          <w:rFonts w:ascii="Times New Roman" w:hAnsi="Times New Roman" w:cs="Times New Roman"/>
          <w:color w:val="auto"/>
          <w:sz w:val="28"/>
          <w:szCs w:val="28"/>
        </w:rPr>
        <w:t xml:space="preserve">) рівня вищої освіти галузі знань І </w:t>
      </w:r>
      <w:proofErr w:type="spellStart"/>
      <w:r w:rsidRPr="00B56245">
        <w:rPr>
          <w:rFonts w:ascii="Times New Roman" w:hAnsi="Times New Roman" w:cs="Times New Roman"/>
          <w:color w:val="auto"/>
          <w:sz w:val="28"/>
          <w:szCs w:val="28"/>
        </w:rPr>
        <w:t>Охоронa</w:t>
      </w:r>
      <w:proofErr w:type="spellEnd"/>
      <w:r w:rsidRPr="00B56245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та соціальне забезпечення </w:t>
      </w:r>
      <w:proofErr w:type="spellStart"/>
      <w:r w:rsidRPr="00B56245">
        <w:rPr>
          <w:rFonts w:ascii="Times New Roman" w:hAnsi="Times New Roman" w:cs="Times New Roman"/>
          <w:color w:val="auto"/>
          <w:sz w:val="28"/>
          <w:szCs w:val="28"/>
        </w:rPr>
        <w:t>зa</w:t>
      </w:r>
      <w:proofErr w:type="spellEnd"/>
      <w:r w:rsidRPr="00B56245">
        <w:rPr>
          <w:rFonts w:ascii="Times New Roman" w:hAnsi="Times New Roman" w:cs="Times New Roman"/>
          <w:color w:val="auto"/>
          <w:sz w:val="28"/>
          <w:szCs w:val="28"/>
        </w:rPr>
        <w:t xml:space="preserve"> спеціальністю І5 </w:t>
      </w:r>
      <w:proofErr w:type="spellStart"/>
      <w:r w:rsidRPr="00B56245">
        <w:rPr>
          <w:rFonts w:ascii="Times New Roman" w:hAnsi="Times New Roman" w:cs="Times New Roman"/>
          <w:color w:val="auto"/>
          <w:sz w:val="28"/>
          <w:szCs w:val="28"/>
        </w:rPr>
        <w:t>Медсестринство</w:t>
      </w:r>
      <w:proofErr w:type="spellEnd"/>
      <w:r w:rsidRPr="00B56245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до: </w:t>
      </w:r>
      <w:bookmarkStart w:id="2" w:name="_Hlk198220510"/>
    </w:p>
    <w:p w14:paraId="6660B18D" w14:textId="2A73CBFF" w:rsidR="00C12F2B" w:rsidRPr="0081296C" w:rsidRDefault="00C12F2B" w:rsidP="0081296C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освіту</w:t>
      </w:r>
      <w:proofErr w:type="spellEnd"/>
      <w:r w:rsidRPr="0081296C">
        <w:rPr>
          <w:rFonts w:ascii="Times New Roman" w:hAnsi="Times New Roman"/>
          <w:sz w:val="28"/>
          <w:szCs w:val="28"/>
        </w:rPr>
        <w:t>» від 01.07.2014 р. за номером №1556-VII (зі змінами) (</w:t>
      </w:r>
      <w:hyperlink r:id="rId8" w:anchor="Text" w:history="1">
        <w:r w:rsidR="0081296C" w:rsidRPr="0081296C">
          <w:rPr>
            <w:rStyle w:val="a3"/>
            <w:rFonts w:ascii="Times New Roman" w:hAnsi="Times New Roman"/>
            <w:sz w:val="28"/>
            <w:szCs w:val="28"/>
          </w:rPr>
          <w:t>https://zakon.rada.gov.ua/laws/show/1556-18#Text</w:t>
        </w:r>
      </w:hyperlink>
      <w:r w:rsidR="0081296C" w:rsidRPr="0081296C">
        <w:rPr>
          <w:rFonts w:ascii="Times New Roman" w:hAnsi="Times New Roman"/>
          <w:sz w:val="28"/>
          <w:szCs w:val="28"/>
        </w:rPr>
        <w:t xml:space="preserve"> )</w:t>
      </w:r>
      <w:r w:rsidRPr="0081296C">
        <w:rPr>
          <w:rFonts w:ascii="Times New Roman" w:hAnsi="Times New Roman"/>
          <w:sz w:val="28"/>
          <w:szCs w:val="28"/>
        </w:rPr>
        <w:t>;</w:t>
      </w:r>
    </w:p>
    <w:bookmarkEnd w:id="2"/>
    <w:p w14:paraId="747179E5" w14:textId="087CDE6F" w:rsidR="00B56245" w:rsidRDefault="004F253D" w:rsidP="00B56245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56245">
        <w:rPr>
          <w:rFonts w:ascii="Times New Roman" w:hAnsi="Times New Roman"/>
          <w:w w:val="105"/>
          <w:sz w:val="28"/>
          <w:szCs w:val="28"/>
        </w:rPr>
        <w:t>вимог</w:t>
      </w:r>
      <w:proofErr w:type="spellEnd"/>
      <w:r w:rsidRPr="00B56245">
        <w:rPr>
          <w:rFonts w:ascii="Times New Roman" w:hAnsi="Times New Roman"/>
          <w:w w:val="105"/>
          <w:sz w:val="28"/>
          <w:szCs w:val="28"/>
        </w:rPr>
        <w:t xml:space="preserve"> </w:t>
      </w:r>
      <w:r w:rsidR="00EE0C46">
        <w:rPr>
          <w:rFonts w:ascii="Times New Roman" w:hAnsi="Times New Roman"/>
          <w:w w:val="105"/>
          <w:sz w:val="28"/>
          <w:szCs w:val="28"/>
          <w:lang w:val="uk-UA"/>
        </w:rPr>
        <w:t>С</w:t>
      </w:r>
      <w:proofErr w:type="spellStart"/>
      <w:r w:rsidRPr="00B56245">
        <w:rPr>
          <w:rFonts w:ascii="Times New Roman" w:hAnsi="Times New Roman"/>
          <w:w w:val="105"/>
          <w:sz w:val="28"/>
          <w:szCs w:val="28"/>
        </w:rPr>
        <w:t>тандарту</w:t>
      </w:r>
      <w:proofErr w:type="spellEnd"/>
      <w:r w:rsidRPr="00B56245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w w:val="105"/>
          <w:sz w:val="28"/>
          <w:szCs w:val="28"/>
        </w:rPr>
        <w:t>вищої</w:t>
      </w:r>
      <w:proofErr w:type="spellEnd"/>
      <w:r w:rsidRPr="00B56245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w w:val="105"/>
          <w:sz w:val="28"/>
          <w:szCs w:val="28"/>
        </w:rPr>
        <w:t>освіти</w:t>
      </w:r>
      <w:proofErr w:type="spellEnd"/>
      <w:r w:rsidRPr="00B56245">
        <w:rPr>
          <w:rFonts w:ascii="Times New Roman" w:hAnsi="Times New Roman"/>
          <w:w w:val="105"/>
          <w:sz w:val="28"/>
          <w:szCs w:val="28"/>
        </w:rPr>
        <w:t xml:space="preserve"> за </w:t>
      </w:r>
      <w:proofErr w:type="spellStart"/>
      <w:r w:rsidRPr="00B56245">
        <w:rPr>
          <w:rFonts w:ascii="Times New Roman" w:hAnsi="Times New Roman"/>
          <w:w w:val="105"/>
          <w:sz w:val="28"/>
          <w:szCs w:val="28"/>
        </w:rPr>
        <w:t>спеціальністю</w:t>
      </w:r>
      <w:proofErr w:type="spellEnd"/>
      <w:r w:rsidRPr="00B56245">
        <w:rPr>
          <w:rFonts w:ascii="Times New Roman" w:hAnsi="Times New Roman"/>
          <w:w w:val="105"/>
          <w:sz w:val="28"/>
          <w:szCs w:val="28"/>
        </w:rPr>
        <w:t xml:space="preserve"> </w:t>
      </w:r>
      <w:r w:rsidRPr="00B56245">
        <w:rPr>
          <w:rFonts w:ascii="Times New Roman" w:eastAsia="Courier New" w:hAnsi="Times New Roman"/>
          <w:sz w:val="28"/>
          <w:szCs w:val="28"/>
          <w:lang w:eastAsia="uk-UA"/>
        </w:rPr>
        <w:t xml:space="preserve">223 </w:t>
      </w:r>
      <w:proofErr w:type="spellStart"/>
      <w:r w:rsidRPr="00B56245">
        <w:rPr>
          <w:rFonts w:ascii="Times New Roman" w:eastAsia="Courier New" w:hAnsi="Times New Roman"/>
          <w:sz w:val="28"/>
          <w:szCs w:val="28"/>
          <w:lang w:eastAsia="uk-UA"/>
        </w:rPr>
        <w:t>Медсестринство</w:t>
      </w:r>
      <w:proofErr w:type="spellEnd"/>
      <w:r w:rsidRPr="00B56245">
        <w:rPr>
          <w:rFonts w:ascii="Times New Roman" w:eastAsia="Courier New" w:hAnsi="Times New Roman"/>
          <w:sz w:val="28"/>
          <w:szCs w:val="28"/>
          <w:lang w:eastAsia="uk-UA"/>
        </w:rPr>
        <w:t xml:space="preserve">, </w:t>
      </w:r>
      <w:proofErr w:type="spellStart"/>
      <w:r w:rsidRPr="00B56245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B56245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освіти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B5624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від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05.12.2018 № 1344.</w:t>
      </w:r>
    </w:p>
    <w:p w14:paraId="6D35F1CA" w14:textId="405E2DE4" w:rsidR="00B56245" w:rsidRDefault="00B56245" w:rsidP="00B56245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56245">
        <w:rPr>
          <w:rFonts w:ascii="Times New Roman" w:hAnsi="Times New Roman"/>
          <w:sz w:val="28"/>
          <w:szCs w:val="28"/>
        </w:rPr>
        <w:t xml:space="preserve">Наказ МОН </w:t>
      </w:r>
      <w:proofErr w:type="spellStart"/>
      <w:r w:rsidRPr="00B5624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від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29.12.2023 року №1583 «Про </w:t>
      </w:r>
      <w:proofErr w:type="spellStart"/>
      <w:r w:rsidRPr="00B56245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змін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56245">
        <w:rPr>
          <w:rFonts w:ascii="Times New Roman" w:hAnsi="Times New Roman"/>
          <w:sz w:val="28"/>
          <w:szCs w:val="28"/>
        </w:rPr>
        <w:t>деяких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вищої</w:t>
      </w:r>
      <w:proofErr w:type="spellEnd"/>
      <w:r w:rsidRPr="00B56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245">
        <w:rPr>
          <w:rFonts w:ascii="Times New Roman" w:hAnsi="Times New Roman"/>
          <w:sz w:val="28"/>
          <w:szCs w:val="28"/>
        </w:rPr>
        <w:t>освіти</w:t>
      </w:r>
      <w:proofErr w:type="spellEnd"/>
      <w:r w:rsidRPr="00B56245">
        <w:rPr>
          <w:rFonts w:ascii="Times New Roman" w:hAnsi="Times New Roman"/>
          <w:sz w:val="28"/>
          <w:szCs w:val="28"/>
        </w:rPr>
        <w:t>» (</w:t>
      </w:r>
      <w:hyperlink r:id="rId9" w:history="1">
        <w:r w:rsidRPr="00B56245">
          <w:rPr>
            <w:rStyle w:val="a3"/>
            <w:rFonts w:ascii="Times New Roman" w:hAnsi="Times New Roman"/>
            <w:sz w:val="28"/>
            <w:szCs w:val="28"/>
          </w:rPr>
          <w:t>https://mon.gov.ua/static-objects/mon/sites/1/vishchaosvita/zatverdzeni%20standarty/2023/Nakaz-1583.vid.29.12.2023.pdf</w:t>
        </w:r>
      </w:hyperlink>
      <w:r w:rsidRPr="00B56245">
        <w:rPr>
          <w:rFonts w:ascii="Times New Roman" w:hAnsi="Times New Roman"/>
          <w:sz w:val="28"/>
          <w:szCs w:val="28"/>
        </w:rPr>
        <w:t>);</w:t>
      </w:r>
    </w:p>
    <w:p w14:paraId="30E71BFE" w14:textId="22E0A2BF" w:rsidR="00B56245" w:rsidRPr="0081296C" w:rsidRDefault="00B56245" w:rsidP="00B56245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Наказ МОН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13.06.2024 року № 842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змін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1296C">
        <w:rPr>
          <w:rFonts w:ascii="Times New Roman" w:hAnsi="Times New Roman"/>
          <w:sz w:val="28"/>
          <w:szCs w:val="28"/>
        </w:rPr>
        <w:t>деяких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>» (</w:t>
      </w:r>
      <w:hyperlink r:id="rId10" w:history="1">
        <w:r w:rsidR="005E064F" w:rsidRPr="0081296C">
          <w:rPr>
            <w:rStyle w:val="a3"/>
            <w:rFonts w:ascii="Times New Roman" w:hAnsi="Times New Roman"/>
            <w:sz w:val="28"/>
            <w:szCs w:val="28"/>
          </w:rPr>
          <w:t>https://mon.gov.ua/static-objects/mon/sites/1/vishcha-osvita/zatverdzeni%20standarty/2024/Nakaz-842.vid.13.06.2024.pdf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96C">
        <w:rPr>
          <w:rFonts w:ascii="Times New Roman" w:hAnsi="Times New Roman"/>
          <w:sz w:val="28"/>
          <w:szCs w:val="28"/>
        </w:rPr>
        <w:t xml:space="preserve">); </w:t>
      </w:r>
    </w:p>
    <w:p w14:paraId="04AD77EE" w14:textId="4D084622" w:rsidR="00C12F2B" w:rsidRPr="0081296C" w:rsidRDefault="00B56245" w:rsidP="00C12F2B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Наказ МОН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09.07.2024 р. № 973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змін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до стандарту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зі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223 «</w:t>
      </w:r>
      <w:proofErr w:type="spellStart"/>
      <w:r w:rsidRPr="0081296C">
        <w:rPr>
          <w:rFonts w:ascii="Times New Roman" w:hAnsi="Times New Roman"/>
          <w:sz w:val="28"/>
          <w:szCs w:val="28"/>
        </w:rPr>
        <w:t>Медсестринство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» для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1296C">
        <w:rPr>
          <w:rFonts w:ascii="Times New Roman" w:hAnsi="Times New Roman"/>
          <w:sz w:val="28"/>
          <w:szCs w:val="28"/>
        </w:rPr>
        <w:t>бакалаврського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1296C">
        <w:rPr>
          <w:rFonts w:ascii="Times New Roman" w:hAnsi="Times New Roman"/>
          <w:sz w:val="28"/>
          <w:szCs w:val="28"/>
        </w:rPr>
        <w:t>рівня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>» (</w:t>
      </w:r>
      <w:hyperlink r:id="rId11" w:history="1">
        <w:r w:rsidR="00C12F2B" w:rsidRPr="0081296C">
          <w:rPr>
            <w:rStyle w:val="a3"/>
            <w:rFonts w:ascii="Times New Roman" w:hAnsi="Times New Roman"/>
            <w:sz w:val="28"/>
            <w:szCs w:val="28"/>
          </w:rPr>
          <w:t>https://mon.gov.ua/npa/pro-vnesennia-zmin-do-standartu-vyshchoi-osvity-zi-spetsialnosti-223-medsestrynstvo-dlia-pershoho-bakalavrskoho-rivnia-vyshchoi-osvity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96C">
        <w:rPr>
          <w:rFonts w:ascii="Times New Roman" w:hAnsi="Times New Roman"/>
          <w:sz w:val="28"/>
          <w:szCs w:val="28"/>
        </w:rPr>
        <w:t>);</w:t>
      </w:r>
    </w:p>
    <w:p w14:paraId="72D7E18F" w14:textId="376C3CE2" w:rsidR="00C12F2B" w:rsidRPr="0081296C" w:rsidRDefault="00C12F2B" w:rsidP="0081296C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Постанови </w:t>
      </w:r>
      <w:proofErr w:type="spellStart"/>
      <w:r w:rsidRPr="0081296C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19.05.2021р. № 497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атестацію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ступеня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фахової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1296C">
        <w:rPr>
          <w:rFonts w:ascii="Times New Roman" w:hAnsi="Times New Roman"/>
          <w:sz w:val="28"/>
          <w:szCs w:val="28"/>
        </w:rPr>
        <w:t>ступенів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першому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1296C">
        <w:rPr>
          <w:rFonts w:ascii="Times New Roman" w:hAnsi="Times New Roman"/>
          <w:sz w:val="28"/>
          <w:szCs w:val="28"/>
        </w:rPr>
        <w:t>бакалаврському</w:t>
      </w:r>
      <w:proofErr w:type="spellEnd"/>
      <w:r w:rsidRPr="0081296C">
        <w:rPr>
          <w:rFonts w:ascii="Times New Roman" w:hAnsi="Times New Roman"/>
          <w:sz w:val="28"/>
          <w:szCs w:val="28"/>
        </w:rPr>
        <w:t>) та другому (</w:t>
      </w:r>
      <w:proofErr w:type="spellStart"/>
      <w:r w:rsidRPr="0081296C">
        <w:rPr>
          <w:rFonts w:ascii="Times New Roman" w:hAnsi="Times New Roman"/>
          <w:sz w:val="28"/>
          <w:szCs w:val="28"/>
        </w:rPr>
        <w:t>магістерському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1296C">
        <w:rPr>
          <w:rFonts w:ascii="Times New Roman" w:hAnsi="Times New Roman"/>
          <w:sz w:val="28"/>
          <w:szCs w:val="28"/>
        </w:rPr>
        <w:t>рівнях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1296C">
        <w:rPr>
          <w:rFonts w:ascii="Times New Roman" w:hAnsi="Times New Roman"/>
          <w:sz w:val="28"/>
          <w:szCs w:val="28"/>
        </w:rPr>
        <w:t>формі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єдиного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81296C">
        <w:rPr>
          <w:rFonts w:ascii="Times New Roman" w:hAnsi="Times New Roman"/>
          <w:sz w:val="28"/>
          <w:szCs w:val="28"/>
        </w:rPr>
        <w:t>кваліфікаційного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іспиту</w:t>
      </w:r>
      <w:proofErr w:type="spellEnd"/>
      <w:r w:rsidRPr="0081296C">
        <w:rPr>
          <w:rFonts w:ascii="Times New Roman" w:hAnsi="Times New Roman"/>
          <w:sz w:val="28"/>
          <w:szCs w:val="28"/>
        </w:rPr>
        <w:t>» (</w:t>
      </w:r>
      <w:hyperlink r:id="rId12" w:anchor="Text" w:history="1">
        <w:r w:rsidR="0081296C" w:rsidRPr="0081296C">
          <w:rPr>
            <w:rStyle w:val="a3"/>
            <w:rFonts w:ascii="Times New Roman" w:hAnsi="Times New Roman"/>
            <w:sz w:val="28"/>
            <w:szCs w:val="28"/>
          </w:rPr>
          <w:t>https://zakon.rada.gov.ua/laws/show/497-2021-%D0%BF#Text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14:paraId="7C7D0065" w14:textId="4E687F98" w:rsidR="00C12F2B" w:rsidRPr="0081296C" w:rsidRDefault="00C12F2B" w:rsidP="0081296C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змін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1296C">
        <w:rPr>
          <w:rFonts w:ascii="Times New Roman" w:hAnsi="Times New Roman"/>
          <w:sz w:val="28"/>
          <w:szCs w:val="28"/>
        </w:rPr>
        <w:t>деяких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законів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щодо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траєкторій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1296C">
        <w:rPr>
          <w:rFonts w:ascii="Times New Roman" w:hAnsi="Times New Roman"/>
          <w:sz w:val="28"/>
          <w:szCs w:val="28"/>
        </w:rPr>
        <w:t>вдосконалення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процесу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23.04.2024 за номером 3642-IX (</w:t>
      </w:r>
      <w:hyperlink r:id="rId13" w:anchor="Text" w:history="1">
        <w:r w:rsidR="0081296C" w:rsidRPr="0081296C">
          <w:rPr>
            <w:rStyle w:val="a3"/>
            <w:rFonts w:ascii="Times New Roman" w:hAnsi="Times New Roman"/>
            <w:sz w:val="28"/>
            <w:szCs w:val="28"/>
          </w:rPr>
          <w:t>https://zakon.rada.gov.ua/laws/show/3642-20#Text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)</w:t>
      </w:r>
      <w:r w:rsidRPr="0081296C">
        <w:rPr>
          <w:rFonts w:ascii="Times New Roman" w:hAnsi="Times New Roman"/>
          <w:sz w:val="28"/>
          <w:szCs w:val="28"/>
        </w:rPr>
        <w:t>;</w:t>
      </w:r>
    </w:p>
    <w:p w14:paraId="2817448F" w14:textId="19F3CDBA" w:rsidR="0081296C" w:rsidRPr="0081296C" w:rsidRDefault="00C12F2B" w:rsidP="00C12F2B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 Постанови КМУ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30.08.2024 р. № 1021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змін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галузей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знань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1296C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81296C">
        <w:rPr>
          <w:rFonts w:ascii="Times New Roman" w:hAnsi="Times New Roman"/>
          <w:sz w:val="28"/>
          <w:szCs w:val="28"/>
        </w:rPr>
        <w:t>якими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1296C">
        <w:rPr>
          <w:rFonts w:ascii="Times New Roman" w:hAnsi="Times New Roman"/>
          <w:sz w:val="28"/>
          <w:szCs w:val="28"/>
        </w:rPr>
        <w:t>фахової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>»</w:t>
      </w:r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(</w:t>
      </w:r>
      <w:hyperlink r:id="rId14" w:anchor="Text" w:history="1">
        <w:r w:rsidR="0081296C" w:rsidRPr="0081296C">
          <w:rPr>
            <w:rStyle w:val="a3"/>
            <w:rFonts w:ascii="Times New Roman" w:hAnsi="Times New Roman"/>
            <w:sz w:val="28"/>
            <w:szCs w:val="28"/>
            <w:lang w:val="uk-UA"/>
          </w:rPr>
          <w:t>https://zakon.rada.gov.ua/laws/show/1021-2024-%D0%BF#Text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14:paraId="4708C090" w14:textId="79E246B6" w:rsidR="00C12F2B" w:rsidRPr="0081296C" w:rsidRDefault="00C12F2B" w:rsidP="00C12F2B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lastRenderedPageBreak/>
        <w:t xml:space="preserve">Наказу МОН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19.11.2024 р. №1625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змін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галузей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знань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1296C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81296C">
        <w:rPr>
          <w:rFonts w:ascii="Times New Roman" w:hAnsi="Times New Roman"/>
          <w:sz w:val="28"/>
          <w:szCs w:val="28"/>
        </w:rPr>
        <w:t>якими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1296C">
        <w:rPr>
          <w:rFonts w:ascii="Times New Roman" w:hAnsi="Times New Roman"/>
          <w:sz w:val="28"/>
          <w:szCs w:val="28"/>
        </w:rPr>
        <w:t>фахової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296C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81296C">
        <w:rPr>
          <w:rFonts w:ascii="Times New Roman" w:hAnsi="Times New Roman"/>
          <w:sz w:val="28"/>
          <w:szCs w:val="28"/>
        </w:rPr>
        <w:t>серпня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2024 р. № 1021» (</w:t>
      </w:r>
      <w:hyperlink r:id="rId15" w:anchor="Text" w:history="1">
        <w:r w:rsidRPr="0081296C">
          <w:rPr>
            <w:rStyle w:val="a3"/>
            <w:rFonts w:ascii="Times New Roman" w:hAnsi="Times New Roman"/>
            <w:sz w:val="28"/>
            <w:szCs w:val="28"/>
          </w:rPr>
          <w:t>https://zakon.rada.gov.ua/laws/show/z1833-24#Text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96C">
        <w:rPr>
          <w:rFonts w:ascii="Times New Roman" w:hAnsi="Times New Roman"/>
          <w:sz w:val="28"/>
          <w:szCs w:val="28"/>
          <w:lang w:val="uk-UA"/>
        </w:rPr>
        <w:t>)</w:t>
      </w:r>
    </w:p>
    <w:p w14:paraId="1033AC93" w14:textId="6A8FE0E6" w:rsidR="00C12F2B" w:rsidRPr="0081296C" w:rsidRDefault="00C12F2B" w:rsidP="00C12F2B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Постанови </w:t>
      </w:r>
      <w:proofErr w:type="spellStart"/>
      <w:r w:rsidRPr="0081296C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від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21 червня 2024 р. № 734 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81296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базової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загальновійськової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296C">
        <w:rPr>
          <w:rFonts w:ascii="Times New Roman" w:hAnsi="Times New Roman"/>
          <w:sz w:val="28"/>
          <w:szCs w:val="28"/>
        </w:rPr>
        <w:t>які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здобувають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вищу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освіту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81296C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81296C">
        <w:rPr>
          <w:rFonts w:ascii="Times New Roman" w:hAnsi="Times New Roman"/>
          <w:sz w:val="28"/>
          <w:szCs w:val="28"/>
        </w:rPr>
        <w:t>» (</w:t>
      </w:r>
      <w:hyperlink r:id="rId16" w:anchor="Text" w:history="1">
        <w:r w:rsidRPr="0081296C">
          <w:rPr>
            <w:rStyle w:val="a3"/>
            <w:rFonts w:ascii="Times New Roman" w:hAnsi="Times New Roman"/>
            <w:sz w:val="28"/>
            <w:szCs w:val="28"/>
          </w:rPr>
          <w:t>https://zakon.rada.gov.ua/laws/show/734-2024-%D0%BF/#Text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96C">
        <w:rPr>
          <w:rFonts w:ascii="Times New Roman" w:hAnsi="Times New Roman"/>
          <w:sz w:val="28"/>
          <w:szCs w:val="28"/>
          <w:lang w:val="uk-UA"/>
        </w:rPr>
        <w:t>)</w:t>
      </w:r>
    </w:p>
    <w:p w14:paraId="2E3AB36C" w14:textId="6CD45C69" w:rsidR="00C12F2B" w:rsidRPr="0081296C" w:rsidRDefault="00C12F2B" w:rsidP="00EE0C46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1296C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8129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r w:rsidR="00EE0C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96C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81296C">
        <w:rPr>
          <w:rFonts w:ascii="Times New Roman" w:hAnsi="Times New Roman"/>
          <w:sz w:val="28"/>
          <w:szCs w:val="28"/>
        </w:rPr>
        <w:t>військовий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1296C">
        <w:rPr>
          <w:rFonts w:ascii="Times New Roman" w:hAnsi="Times New Roman"/>
          <w:sz w:val="28"/>
          <w:szCs w:val="28"/>
        </w:rPr>
        <w:t>військову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службу», </w:t>
      </w:r>
      <w:r w:rsidR="00EE0C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Стаття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10-1. </w:t>
      </w:r>
      <w:proofErr w:type="spellStart"/>
      <w:r w:rsidRPr="0081296C">
        <w:rPr>
          <w:rFonts w:ascii="Times New Roman" w:hAnsi="Times New Roman"/>
          <w:sz w:val="28"/>
          <w:szCs w:val="28"/>
        </w:rPr>
        <w:t>Базова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загальновійськова</w:t>
      </w:r>
      <w:proofErr w:type="spellEnd"/>
      <w:r w:rsidRPr="00812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96C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81296C">
        <w:rPr>
          <w:rFonts w:ascii="Times New Roman" w:hAnsi="Times New Roman"/>
          <w:sz w:val="28"/>
          <w:szCs w:val="28"/>
        </w:rPr>
        <w:t>» (</w:t>
      </w:r>
      <w:hyperlink r:id="rId17" w:anchor="n1713" w:history="1">
        <w:r w:rsidRPr="0081296C">
          <w:rPr>
            <w:rStyle w:val="a3"/>
            <w:rFonts w:ascii="Times New Roman" w:hAnsi="Times New Roman"/>
            <w:sz w:val="28"/>
            <w:szCs w:val="28"/>
          </w:rPr>
          <w:t>https://zakon.rada.gov.ua/laws/show/2232-12#n1713</w:t>
        </w:r>
      </w:hyperlink>
      <w:r w:rsidR="0081296C" w:rsidRPr="008129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96C">
        <w:rPr>
          <w:rFonts w:ascii="Times New Roman" w:hAnsi="Times New Roman"/>
          <w:sz w:val="28"/>
          <w:szCs w:val="28"/>
          <w:lang w:val="uk-UA"/>
        </w:rPr>
        <w:t>)</w:t>
      </w:r>
    </w:p>
    <w:p w14:paraId="7F271C89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82A5C09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7CFADD8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86737D5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FA7564A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188E7DD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F82E9E7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577E6C3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5995C18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EE7B8F7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FBBEBE6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80D4188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3E765AA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9EECFC3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4F05011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FABA120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EC701E1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BC0FC37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1CD9C08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E1D7AC7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B9F238D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CA673CC" w14:textId="29EA074E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2270931" w14:textId="7E9845B5" w:rsidR="00EE0C46" w:rsidRDefault="00EE0C46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2B737B3" w14:textId="77777777" w:rsidR="00EE0C46" w:rsidRDefault="00EE0C46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99E8F65" w14:textId="3E01D28C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6F70CA3" w14:textId="2EACC9DE" w:rsidR="00D500C6" w:rsidRDefault="00D500C6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5C91EC5" w14:textId="7FAE2C3A" w:rsidR="00D500C6" w:rsidRDefault="00D500C6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7E3A3E8" w14:textId="5313D86B" w:rsidR="00D500C6" w:rsidRDefault="00D500C6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B62523E" w14:textId="77777777" w:rsidR="00D500C6" w:rsidRDefault="00D500C6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30B338B" w14:textId="77777777" w:rsidR="0040559D" w:rsidRDefault="0040559D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A256354" w14:textId="13C663F9" w:rsidR="00CC365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Освітньо-професійна програма р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00C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8E466E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65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складі:</w:t>
      </w:r>
    </w:p>
    <w:p w14:paraId="3CF6092B" w14:textId="77777777" w:rsidR="002035E7" w:rsidRDefault="002035E7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76532BD" w14:textId="6A518DD2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C16">
        <w:rPr>
          <w:rFonts w:ascii="Times New Roman" w:hAnsi="Times New Roman" w:cs="Times New Roman"/>
          <w:sz w:val="28"/>
          <w:szCs w:val="28"/>
        </w:rPr>
        <w:t>Дербак</w:t>
      </w:r>
      <w:proofErr w:type="spellEnd"/>
      <w:r w:rsidRPr="00ED5C16">
        <w:rPr>
          <w:rFonts w:ascii="Times New Roman" w:hAnsi="Times New Roman" w:cs="Times New Roman"/>
          <w:sz w:val="28"/>
          <w:szCs w:val="28"/>
        </w:rPr>
        <w:t xml:space="preserve"> Марія Антонівна – гарант ОПП «Сестринська справа», керівник робочої групи,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., проф., </w:t>
      </w:r>
      <w:r w:rsidRPr="00ED5C16">
        <w:rPr>
          <w:rFonts w:ascii="Times New Roman" w:hAnsi="Times New Roman" w:cs="Times New Roman"/>
          <w:sz w:val="28"/>
          <w:szCs w:val="28"/>
        </w:rPr>
        <w:t>завідувачка кафедри факультетської терапії;</w:t>
      </w:r>
    </w:p>
    <w:p w14:paraId="30587944" w14:textId="139F2179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C16">
        <w:rPr>
          <w:rFonts w:ascii="Times New Roman" w:hAnsi="Times New Roman" w:cs="Times New Roman"/>
          <w:sz w:val="28"/>
          <w:szCs w:val="28"/>
        </w:rPr>
        <w:t xml:space="preserve">Коваль Валентина Юріївна –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к.мед.н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., доцент, </w:t>
      </w:r>
      <w:r w:rsidRPr="00ED5C16">
        <w:rPr>
          <w:rFonts w:ascii="Times New Roman" w:hAnsi="Times New Roman" w:cs="Times New Roman"/>
          <w:sz w:val="28"/>
          <w:szCs w:val="28"/>
        </w:rPr>
        <w:t xml:space="preserve">доцент кафедри пропедевтики внутрішніх </w:t>
      </w:r>
      <w:proofErr w:type="spellStart"/>
      <w:r w:rsidRPr="00ED5C16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ED5C16">
        <w:rPr>
          <w:rFonts w:ascii="Times New Roman" w:hAnsi="Times New Roman" w:cs="Times New Roman"/>
          <w:sz w:val="28"/>
          <w:szCs w:val="28"/>
        </w:rPr>
        <w:t>;</w:t>
      </w:r>
    </w:p>
    <w:p w14:paraId="4D31022A" w14:textId="44C4238B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6">
        <w:rPr>
          <w:rFonts w:ascii="Times New Roman" w:hAnsi="Times New Roman" w:cs="Times New Roman"/>
          <w:sz w:val="28"/>
          <w:szCs w:val="28"/>
        </w:rPr>
        <w:t xml:space="preserve">Попович  Ярослав  Михайлович –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., професор, </w:t>
      </w:r>
      <w:r w:rsidRPr="00ED5C16">
        <w:rPr>
          <w:rFonts w:ascii="Times New Roman" w:hAnsi="Times New Roman" w:cs="Times New Roman"/>
          <w:sz w:val="28"/>
          <w:szCs w:val="28"/>
        </w:rPr>
        <w:t xml:space="preserve">професор кафедри хірургічних </w:t>
      </w:r>
      <w:proofErr w:type="spellStart"/>
      <w:r w:rsidRPr="00ED5C16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ED5C16">
        <w:rPr>
          <w:rFonts w:ascii="Times New Roman" w:hAnsi="Times New Roman" w:cs="Times New Roman"/>
          <w:sz w:val="28"/>
          <w:szCs w:val="28"/>
        </w:rPr>
        <w:t>;</w:t>
      </w:r>
    </w:p>
    <w:p w14:paraId="6C2CE4A4" w14:textId="61CD15B3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C16">
        <w:rPr>
          <w:rFonts w:ascii="Times New Roman" w:hAnsi="Times New Roman" w:cs="Times New Roman"/>
          <w:sz w:val="28"/>
          <w:szCs w:val="28"/>
        </w:rPr>
        <w:t>Томей</w:t>
      </w:r>
      <w:proofErr w:type="spellEnd"/>
      <w:r w:rsidRPr="00ED5C16">
        <w:rPr>
          <w:rFonts w:ascii="Times New Roman" w:hAnsi="Times New Roman" w:cs="Times New Roman"/>
          <w:sz w:val="28"/>
          <w:szCs w:val="28"/>
        </w:rPr>
        <w:t xml:space="preserve"> Андріан Іванович –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к.мед.н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., доцент, </w:t>
      </w:r>
      <w:r w:rsidRPr="00ED5C16">
        <w:rPr>
          <w:rFonts w:ascii="Times New Roman" w:hAnsi="Times New Roman" w:cs="Times New Roman"/>
          <w:sz w:val="28"/>
          <w:szCs w:val="28"/>
        </w:rPr>
        <w:t>доцент кафедри педіатрії з дитячими інфекційними хворобами;</w:t>
      </w:r>
    </w:p>
    <w:p w14:paraId="114C4A30" w14:textId="77777777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6">
        <w:rPr>
          <w:rFonts w:ascii="Times New Roman" w:hAnsi="Times New Roman" w:cs="Times New Roman"/>
          <w:sz w:val="28"/>
          <w:szCs w:val="28"/>
        </w:rPr>
        <w:t>Козак Тетяна Юріївна – директор- головний лікар  КНП "Ужгородський міський центр первинної медико-санітарної допомоги (УМЦ ПМСД) (за згодою);</w:t>
      </w:r>
    </w:p>
    <w:p w14:paraId="36C6C86A" w14:textId="3708399E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6">
        <w:rPr>
          <w:rFonts w:ascii="Times New Roman" w:hAnsi="Times New Roman" w:cs="Times New Roman"/>
          <w:sz w:val="28"/>
          <w:szCs w:val="28"/>
        </w:rPr>
        <w:t xml:space="preserve">Баранова Ангеліна Юхимівна – </w:t>
      </w:r>
      <w:r w:rsidR="002637FE">
        <w:rPr>
          <w:rFonts w:ascii="Times New Roman" w:hAnsi="Times New Roman" w:cs="Times New Roman"/>
          <w:sz w:val="28"/>
          <w:szCs w:val="28"/>
        </w:rPr>
        <w:t xml:space="preserve">здобувачка першого (бакалаврського) рівня вищої освіти </w:t>
      </w:r>
      <w:r w:rsidR="002035E7">
        <w:rPr>
          <w:rFonts w:ascii="Times New Roman" w:hAnsi="Times New Roman" w:cs="Times New Roman"/>
          <w:sz w:val="28"/>
          <w:szCs w:val="28"/>
        </w:rPr>
        <w:t xml:space="preserve">за спец. 223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, </w:t>
      </w:r>
      <w:r w:rsidRPr="00ED5C16">
        <w:rPr>
          <w:rFonts w:ascii="Times New Roman" w:hAnsi="Times New Roman" w:cs="Times New Roman"/>
          <w:sz w:val="28"/>
          <w:szCs w:val="28"/>
        </w:rPr>
        <w:t>ОПП «Сестринська справа»;</w:t>
      </w:r>
    </w:p>
    <w:p w14:paraId="03034E19" w14:textId="6384F290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6">
        <w:rPr>
          <w:rFonts w:ascii="Times New Roman" w:hAnsi="Times New Roman" w:cs="Times New Roman"/>
          <w:sz w:val="28"/>
          <w:szCs w:val="28"/>
        </w:rPr>
        <w:t xml:space="preserve">Хомин Тетяна  Михайлівна </w:t>
      </w:r>
      <w:bookmarkStart w:id="3" w:name="_Hlk192699589"/>
      <w:r w:rsidRPr="00ED5C16">
        <w:rPr>
          <w:rFonts w:ascii="Times New Roman" w:hAnsi="Times New Roman" w:cs="Times New Roman"/>
          <w:sz w:val="28"/>
          <w:szCs w:val="28"/>
        </w:rPr>
        <w:t xml:space="preserve">– </w:t>
      </w:r>
      <w:r w:rsidR="002637FE">
        <w:rPr>
          <w:rFonts w:ascii="Times New Roman" w:hAnsi="Times New Roman" w:cs="Times New Roman"/>
          <w:sz w:val="28"/>
          <w:szCs w:val="28"/>
        </w:rPr>
        <w:t>здобувачка першого (бакалаврського) рівня вищої освіти</w:t>
      </w:r>
      <w:r w:rsidRPr="00ED5C1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92698561"/>
      <w:r w:rsidR="002035E7">
        <w:rPr>
          <w:rFonts w:ascii="Times New Roman" w:hAnsi="Times New Roman" w:cs="Times New Roman"/>
          <w:sz w:val="28"/>
          <w:szCs w:val="28"/>
        </w:rPr>
        <w:t xml:space="preserve">за спец. 223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, </w:t>
      </w:r>
      <w:r w:rsidRPr="00ED5C16">
        <w:rPr>
          <w:rFonts w:ascii="Times New Roman" w:hAnsi="Times New Roman" w:cs="Times New Roman"/>
          <w:sz w:val="28"/>
          <w:szCs w:val="28"/>
        </w:rPr>
        <w:t>ОПП «Сестринська справа»;</w:t>
      </w:r>
    </w:p>
    <w:bookmarkEnd w:id="3"/>
    <w:bookmarkEnd w:id="4"/>
    <w:p w14:paraId="30D7C26A" w14:textId="67943738" w:rsidR="00ED5C16" w:rsidRPr="00ED5C16" w:rsidRDefault="00ED5C16" w:rsidP="00ED5C16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6">
        <w:rPr>
          <w:rFonts w:ascii="Times New Roman" w:hAnsi="Times New Roman" w:cs="Times New Roman"/>
          <w:sz w:val="28"/>
          <w:szCs w:val="28"/>
        </w:rPr>
        <w:t xml:space="preserve">Маркович Марія Іванівна – випускниця </w:t>
      </w:r>
      <w:r w:rsidR="002035E7">
        <w:rPr>
          <w:rFonts w:ascii="Times New Roman" w:hAnsi="Times New Roman" w:cs="Times New Roman"/>
          <w:sz w:val="28"/>
          <w:szCs w:val="28"/>
        </w:rPr>
        <w:t xml:space="preserve">за спец. 223 </w:t>
      </w:r>
      <w:proofErr w:type="spellStart"/>
      <w:r w:rsidR="002035E7"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 w:rsidR="002035E7">
        <w:rPr>
          <w:rFonts w:ascii="Times New Roman" w:hAnsi="Times New Roman" w:cs="Times New Roman"/>
          <w:sz w:val="28"/>
          <w:szCs w:val="28"/>
        </w:rPr>
        <w:t xml:space="preserve">, </w:t>
      </w:r>
      <w:r w:rsidRPr="00ED5C16">
        <w:rPr>
          <w:rFonts w:ascii="Times New Roman" w:hAnsi="Times New Roman" w:cs="Times New Roman"/>
          <w:sz w:val="28"/>
          <w:szCs w:val="28"/>
        </w:rPr>
        <w:t>ОПП «Сестринська справа», старша медична сестра урологічного відділення  КНП «Закарпатська обласна клінічна лікарня імені Андрія Новака» ЗОР (за згодою);</w:t>
      </w:r>
    </w:p>
    <w:p w14:paraId="35163841" w14:textId="6BEAEFF2" w:rsidR="00A059D2" w:rsidRDefault="00A059D2" w:rsidP="002035E7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  <w:tab/>
      </w:r>
      <w:bookmarkEnd w:id="0"/>
    </w:p>
    <w:p w14:paraId="2F040582" w14:textId="77777777" w:rsidR="00BB5198" w:rsidRPr="00A059D2" w:rsidRDefault="00BB5198" w:rsidP="002035E7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</w:rPr>
      </w:pPr>
    </w:p>
    <w:p w14:paraId="0C65B13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39FEF98F" w14:textId="77777777" w:rsidR="00BB5198" w:rsidRDefault="00A059D2" w:rsidP="00EE0C46">
      <w:pPr>
        <w:widowControl/>
        <w:spacing w:line="36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A059D2">
        <w:rPr>
          <w:rFonts w:ascii="Times New Roman" w:hAnsi="Times New Roman" w:cs="Times New Roman"/>
          <w:sz w:val="28"/>
          <w:szCs w:val="28"/>
        </w:rPr>
        <w:t xml:space="preserve">Рецензії-відгуки зовнішніх </w:t>
      </w:r>
      <w:proofErr w:type="spellStart"/>
      <w:r w:rsidRPr="00A059D2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A059D2">
        <w:rPr>
          <w:rFonts w:ascii="Times New Roman" w:hAnsi="Times New Roman" w:cs="Times New Roman"/>
          <w:sz w:val="28"/>
          <w:szCs w:val="28"/>
        </w:rPr>
        <w:t>:</w:t>
      </w:r>
    </w:p>
    <w:p w14:paraId="49574095" w14:textId="49B72FD6" w:rsidR="00BB5198" w:rsidRDefault="00BB5198" w:rsidP="00EE0C46">
      <w:pPr>
        <w:widowControl/>
        <w:spacing w:line="36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1.Голуб Олег Євгенович – директор комунального некомерційного підприємства «Ужгородська міська багатопрофільна лікарня»</w:t>
      </w:r>
    </w:p>
    <w:p w14:paraId="13B2FDD6" w14:textId="7984166F" w:rsidR="00BB5198" w:rsidRDefault="00BB5198" w:rsidP="00EE0C46">
      <w:pPr>
        <w:widowControl/>
        <w:spacing w:line="36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1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BDE31" w14:textId="3AEA4B4B" w:rsidR="00F44382" w:rsidRDefault="00F44382" w:rsidP="00EE0C46">
      <w:pPr>
        <w:widowControl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59D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1B7DD1" w14:textId="77777777" w:rsidR="0054144D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144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Профіль освітньої програми </w:t>
      </w:r>
    </w:p>
    <w:p w14:paraId="0D080BD4" w14:textId="0DABEC19" w:rsidR="0054144D" w:rsidRDefault="0054144D" w:rsidP="0054144D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54144D">
        <w:rPr>
          <w:rFonts w:ascii="Times New Roman" w:hAnsi="Times New Roman"/>
          <w:sz w:val="28"/>
          <w:szCs w:val="28"/>
        </w:rPr>
        <w:t>«</w:t>
      </w:r>
      <w:proofErr w:type="spellStart"/>
      <w:r w:rsidRPr="0054144D">
        <w:rPr>
          <w:rFonts w:ascii="Times New Roman" w:hAnsi="Times New Roman"/>
          <w:sz w:val="28"/>
          <w:szCs w:val="28"/>
        </w:rPr>
        <w:t>Сестринська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 справа» для </w:t>
      </w:r>
      <w:proofErr w:type="spellStart"/>
      <w:r w:rsidRPr="0054144D">
        <w:rPr>
          <w:rFonts w:ascii="Times New Roman" w:hAnsi="Times New Roman"/>
          <w:sz w:val="28"/>
          <w:szCs w:val="28"/>
        </w:rPr>
        <w:t>першого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4144D">
        <w:rPr>
          <w:rFonts w:ascii="Times New Roman" w:hAnsi="Times New Roman"/>
          <w:sz w:val="28"/>
          <w:szCs w:val="28"/>
        </w:rPr>
        <w:t>бaкалaврського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4144D">
        <w:rPr>
          <w:rFonts w:ascii="Times New Roman" w:hAnsi="Times New Roman"/>
          <w:sz w:val="28"/>
          <w:szCs w:val="28"/>
        </w:rPr>
        <w:t>рівня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44D">
        <w:rPr>
          <w:rFonts w:ascii="Times New Roman" w:hAnsi="Times New Roman"/>
          <w:sz w:val="28"/>
          <w:szCs w:val="28"/>
        </w:rPr>
        <w:t>вищої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44D">
        <w:rPr>
          <w:rFonts w:ascii="Times New Roman" w:hAnsi="Times New Roman"/>
          <w:sz w:val="28"/>
          <w:szCs w:val="28"/>
        </w:rPr>
        <w:t>освіти</w:t>
      </w:r>
      <w:proofErr w:type="spellEnd"/>
    </w:p>
    <w:p w14:paraId="719574BA" w14:textId="178D3D8C" w:rsidR="0054144D" w:rsidRDefault="0054144D" w:rsidP="0054144D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4144D">
        <w:rPr>
          <w:rFonts w:ascii="Times New Roman" w:hAnsi="Times New Roman"/>
          <w:sz w:val="28"/>
          <w:szCs w:val="28"/>
        </w:rPr>
        <w:t>зa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44D">
        <w:rPr>
          <w:rFonts w:ascii="Times New Roman" w:hAnsi="Times New Roman"/>
          <w:sz w:val="28"/>
          <w:szCs w:val="28"/>
        </w:rPr>
        <w:t>спеціальністю</w:t>
      </w:r>
      <w:proofErr w:type="spellEnd"/>
      <w:r w:rsidRPr="0054144D">
        <w:rPr>
          <w:rFonts w:ascii="Times New Roman" w:hAnsi="Times New Roman"/>
          <w:sz w:val="28"/>
          <w:szCs w:val="28"/>
        </w:rPr>
        <w:t xml:space="preserve"> І5 </w:t>
      </w:r>
      <w:proofErr w:type="spellStart"/>
      <w:r w:rsidRPr="0054144D">
        <w:rPr>
          <w:rFonts w:ascii="Times New Roman" w:hAnsi="Times New Roman"/>
          <w:sz w:val="28"/>
          <w:szCs w:val="28"/>
        </w:rPr>
        <w:t>Медсестринство</w:t>
      </w:r>
      <w:proofErr w:type="spellEnd"/>
    </w:p>
    <w:p w14:paraId="3EF46E3E" w14:textId="07D478AC" w:rsidR="00CC3652" w:rsidRPr="0054144D" w:rsidRDefault="002637FE" w:rsidP="002637FE">
      <w:pPr>
        <w:pStyle w:val="a7"/>
        <w:autoSpaceDE w:val="0"/>
        <w:autoSpaceDN w:val="0"/>
        <w:adjustRightInd w:val="0"/>
        <w:spacing w:after="0"/>
        <w:ind w:left="212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proofErr w:type="spellStart"/>
      <w:r w:rsidR="008F3661" w:rsidRPr="0054144D">
        <w:rPr>
          <w:rFonts w:ascii="Times New Roman" w:hAnsi="Times New Roman"/>
          <w:bCs/>
          <w:sz w:val="28"/>
          <w:szCs w:val="28"/>
        </w:rPr>
        <w:t>спеціалізацією</w:t>
      </w:r>
      <w:proofErr w:type="spellEnd"/>
      <w:r w:rsidR="008F3661" w:rsidRPr="0054144D">
        <w:rPr>
          <w:rFonts w:ascii="Times New Roman" w:hAnsi="Times New Roman"/>
          <w:bCs/>
          <w:sz w:val="28"/>
          <w:szCs w:val="28"/>
        </w:rPr>
        <w:t xml:space="preserve"> </w:t>
      </w:r>
      <w:r w:rsidR="0054144D" w:rsidRPr="0054144D">
        <w:rPr>
          <w:rFonts w:ascii="Times New Roman" w:hAnsi="Times New Roman"/>
          <w:bCs/>
          <w:sz w:val="28"/>
          <w:szCs w:val="28"/>
        </w:rPr>
        <w:t xml:space="preserve">І5.01 </w:t>
      </w:r>
      <w:proofErr w:type="spellStart"/>
      <w:r w:rsidR="0054144D" w:rsidRPr="0054144D">
        <w:rPr>
          <w:rFonts w:ascii="Times New Roman" w:hAnsi="Times New Roman"/>
          <w:bCs/>
          <w:sz w:val="28"/>
          <w:szCs w:val="28"/>
        </w:rPr>
        <w:t>Медсестринство</w:t>
      </w:r>
      <w:proofErr w:type="spellEnd"/>
    </w:p>
    <w:p w14:paraId="42361C03" w14:textId="207EDBC2" w:rsidR="00CC3652" w:rsidRPr="0054144D" w:rsidRDefault="0054144D" w:rsidP="005414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4144D">
        <w:rPr>
          <w:rFonts w:ascii="Times New Roman" w:hAnsi="Times New Roman" w:cs="Times New Roman"/>
          <w:color w:val="auto"/>
          <w:sz w:val="28"/>
          <w:szCs w:val="28"/>
        </w:rPr>
        <w:t xml:space="preserve">галузі знань І </w:t>
      </w:r>
      <w:proofErr w:type="spellStart"/>
      <w:r w:rsidRPr="0054144D">
        <w:rPr>
          <w:rFonts w:ascii="Times New Roman" w:hAnsi="Times New Roman" w:cs="Times New Roman"/>
          <w:color w:val="auto"/>
          <w:sz w:val="28"/>
          <w:szCs w:val="28"/>
        </w:rPr>
        <w:t>Охоронa</w:t>
      </w:r>
      <w:proofErr w:type="spellEnd"/>
      <w:r w:rsidRPr="0054144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та соціальне забезпечення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758AE" w14:textId="77777777" w:rsidR="0054144D" w:rsidRDefault="0054144D" w:rsidP="0054144D">
            <w:pPr>
              <w:rPr>
                <w:rFonts w:ascii="Times New Roman" w:hAnsi="Times New Roman" w:cs="Times New Roman"/>
              </w:rPr>
            </w:pPr>
            <w:r w:rsidRPr="0066688A">
              <w:rPr>
                <w:rFonts w:ascii="Times New Roman" w:hAnsi="Times New Roman" w:cs="Times New Roman"/>
              </w:rPr>
              <w:t xml:space="preserve">Державний </w:t>
            </w:r>
            <w:r>
              <w:rPr>
                <w:rFonts w:ascii="Times New Roman" w:hAnsi="Times New Roman" w:cs="Times New Roman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</w:rPr>
              <w:t>»</w:t>
            </w:r>
          </w:p>
          <w:p w14:paraId="25CE690C" w14:textId="7AF1E319" w:rsidR="00CC3652" w:rsidRPr="006E75BA" w:rsidRDefault="0054144D" w:rsidP="0054144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91A37">
              <w:rPr>
                <w:color w:val="000000" w:themeColor="text1"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3747AE" w:rsidRPr="006E75BA" w14:paraId="3D08E75D" w14:textId="77777777" w:rsidTr="006E3051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3747AE" w:rsidRPr="005C5596" w:rsidRDefault="003747AE" w:rsidP="003747AE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18323" w14:textId="77777777" w:rsidR="003747AE" w:rsidRPr="00490FE1" w:rsidRDefault="003747AE" w:rsidP="003747AE">
            <w:pPr>
              <w:rPr>
                <w:rFonts w:ascii="Times New Roman" w:hAnsi="Times New Roman" w:cs="Times New Roman"/>
              </w:rPr>
            </w:pPr>
            <w:r w:rsidRPr="0066688A">
              <w:rPr>
                <w:rFonts w:ascii="Times New Roman" w:hAnsi="Times New Roman" w:cs="Times New Roman"/>
              </w:rPr>
              <w:t xml:space="preserve">Ступінь освіти </w:t>
            </w:r>
            <w:r>
              <w:rPr>
                <w:rFonts w:ascii="Times New Roman" w:hAnsi="Times New Roman" w:cs="Times New Roman"/>
              </w:rPr>
              <w:t>–</w:t>
            </w:r>
            <w:r w:rsidRPr="006668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Бакалавр</w:t>
            </w:r>
          </w:p>
          <w:p w14:paraId="2440B447" w14:textId="77777777" w:rsidR="003747AE" w:rsidRPr="00895895" w:rsidRDefault="003747AE" w:rsidP="003747AE">
            <w:pPr>
              <w:rPr>
                <w:rFonts w:ascii="Times New Roman" w:hAnsi="Times New Roman" w:cs="Times New Roman"/>
              </w:rPr>
            </w:pPr>
            <w:r w:rsidRPr="0066688A">
              <w:rPr>
                <w:rFonts w:ascii="Times New Roman" w:hAnsi="Times New Roman" w:cs="Times New Roman"/>
              </w:rPr>
              <w:t xml:space="preserve">Кваліфікація освітня </w:t>
            </w:r>
            <w:r>
              <w:rPr>
                <w:rFonts w:ascii="Times New Roman" w:hAnsi="Times New Roman" w:cs="Times New Roman"/>
              </w:rPr>
              <w:t>–</w:t>
            </w:r>
            <w:r w:rsidRPr="006668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бакалавр </w:t>
            </w:r>
            <w:proofErr w:type="spellStart"/>
            <w:r w:rsidRPr="0066688A">
              <w:rPr>
                <w:rFonts w:ascii="Times New Roman" w:hAnsi="Times New Roman" w:cs="Times New Roman"/>
              </w:rPr>
              <w:t>мед</w:t>
            </w:r>
            <w:r>
              <w:rPr>
                <w:rFonts w:ascii="Times New Roman" w:hAnsi="Times New Roman" w:cs="Times New Roman"/>
              </w:rPr>
              <w:t>сестринства</w:t>
            </w:r>
            <w:proofErr w:type="spellEnd"/>
          </w:p>
          <w:p w14:paraId="53D8BE49" w14:textId="6150C41C" w:rsidR="003747AE" w:rsidRPr="003747AE" w:rsidRDefault="003747AE" w:rsidP="003747AE">
            <w:pPr>
              <w:pStyle w:val="af0"/>
              <w:ind w:right="5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proofErr w:type="spellStart"/>
            <w:r w:rsidRPr="003747AE">
              <w:rPr>
                <w:rFonts w:ascii="Times New Roman" w:hAnsi="Times New Roman"/>
                <w:b w:val="0"/>
                <w:bCs/>
                <w:sz w:val="24"/>
                <w:szCs w:val="24"/>
              </w:rPr>
              <w:t>Кваліфікація</w:t>
            </w:r>
            <w:proofErr w:type="spellEnd"/>
            <w:r w:rsidRPr="003747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3747A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професійна</w:t>
            </w:r>
            <w:proofErr w:type="spellEnd"/>
            <w:r w:rsidRPr="003747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– </w:t>
            </w:r>
            <w:r w:rsidRPr="003747AE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медична сестра/медичний брат</w:t>
            </w:r>
          </w:p>
        </w:tc>
      </w:tr>
      <w:tr w:rsidR="003747AE" w:rsidRPr="006E75BA" w14:paraId="6A795BA5" w14:textId="77777777" w:rsidTr="006E3051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3747AE" w:rsidRPr="006E75BA" w:rsidRDefault="003747AE" w:rsidP="003747A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90D8B" w14:textId="7280487A" w:rsidR="003747AE" w:rsidRPr="006E75BA" w:rsidRDefault="003747AE" w:rsidP="003747AE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Сестринська справа</w:t>
            </w:r>
          </w:p>
        </w:tc>
      </w:tr>
      <w:tr w:rsidR="003747AE" w:rsidRPr="006E75BA" w14:paraId="769F8E1A" w14:textId="77777777" w:rsidTr="006E3051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5315" w14:textId="77777777" w:rsidR="003747AE" w:rsidRPr="006E75BA" w:rsidRDefault="003747AE" w:rsidP="003747A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90665F5" w14:textId="77777777" w:rsidR="003747AE" w:rsidRPr="006E75BA" w:rsidRDefault="003747AE" w:rsidP="003747AE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26669" w14:textId="6095081F" w:rsidR="003747AE" w:rsidRPr="00D35DEB" w:rsidRDefault="003747AE" w:rsidP="003747AE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5414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перш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ий</w:t>
            </w:r>
            <w:r w:rsidRPr="005414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5414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бaкалaврськ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ий</w:t>
            </w:r>
            <w:proofErr w:type="spellEnd"/>
            <w:r w:rsidRPr="005414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рів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5414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5414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вищої освіти</w:t>
            </w:r>
          </w:p>
        </w:tc>
      </w:tr>
      <w:tr w:rsidR="003747AE" w:rsidRPr="006E75BA" w14:paraId="01C20859" w14:textId="77777777" w:rsidTr="006E3051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3747AE" w:rsidRPr="006E75BA" w:rsidRDefault="003747AE" w:rsidP="003747A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Тип диплому</w:t>
            </w:r>
          </w:p>
          <w:p w14:paraId="4CBDB417" w14:textId="62210F53" w:rsidR="003747AE" w:rsidRPr="006E75BA" w:rsidRDefault="003747AE" w:rsidP="003747A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 програми в кредитах ЄКТС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890A5" w14:textId="536782CB" w:rsidR="003747AE" w:rsidRPr="00D35DEB" w:rsidRDefault="003747AE" w:rsidP="003747AE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6688A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бакалавра</w:t>
            </w:r>
            <w:r w:rsidRPr="0066688A">
              <w:rPr>
                <w:rFonts w:ascii="Times New Roman" w:hAnsi="Times New Roman" w:cs="Times New Roman"/>
              </w:rPr>
              <w:t xml:space="preserve">, одиничний, </w:t>
            </w:r>
            <w:r>
              <w:rPr>
                <w:rFonts w:ascii="Times New Roman" w:hAnsi="Times New Roman" w:cs="Times New Roman"/>
              </w:rPr>
              <w:t>240</w:t>
            </w:r>
            <w:r w:rsidRPr="0066688A">
              <w:rPr>
                <w:rFonts w:ascii="Times New Roman" w:hAnsi="Times New Roman" w:cs="Times New Roman"/>
              </w:rPr>
              <w:t xml:space="preserve"> </w:t>
            </w:r>
            <w:r w:rsidRPr="00391A37">
              <w:rPr>
                <w:rFonts w:ascii="Times New Roman" w:hAnsi="Times New Roman" w:cs="Times New Roman"/>
              </w:rPr>
              <w:t>кредитів ЄКТС</w:t>
            </w: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237E" w14:textId="0E7BAC0A" w:rsidR="00D35DEB" w:rsidRPr="00A059D2" w:rsidRDefault="002637FE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 роки</w:t>
            </w:r>
          </w:p>
          <w:p w14:paraId="408C0E8E" w14:textId="58CCD2AE" w:rsidR="00D35DEB" w:rsidRPr="00A059D2" w:rsidRDefault="00D35DEB" w:rsidP="00A91549">
            <w:pPr>
              <w:ind w:left="57" w:right="57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5AA23250" w:rsidR="00522422" w:rsidRPr="00A059D2" w:rsidRDefault="00522422" w:rsidP="00A91549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 w:rsidRPr="00A059D2">
              <w:rPr>
                <w:rFonts w:ascii="Times New Roman" w:hAnsi="Times New Roman" w:cs="Times New Roman"/>
                <w:iCs/>
                <w:color w:val="auto"/>
              </w:rPr>
              <w:t>форм</w:t>
            </w:r>
            <w:r w:rsidR="009F10FD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A059D2">
              <w:rPr>
                <w:rFonts w:ascii="Times New Roman" w:hAnsi="Times New Roman" w:cs="Times New Roman"/>
                <w:iCs/>
                <w:color w:val="auto"/>
              </w:rPr>
              <w:t xml:space="preserve"> здобуття освіти за даною ОП </w:t>
            </w:r>
            <w:r w:rsidR="009F10FD">
              <w:rPr>
                <w:rFonts w:ascii="Times New Roman" w:hAnsi="Times New Roman" w:cs="Times New Roman"/>
                <w:iCs/>
                <w:color w:val="auto"/>
              </w:rPr>
              <w:t xml:space="preserve">- </w:t>
            </w:r>
            <w:r w:rsidRPr="00A059D2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денна </w:t>
            </w:r>
            <w:r w:rsidR="009F10FD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</w:t>
            </w:r>
            <w:r w:rsidR="002637FE">
              <w:rPr>
                <w:rFonts w:ascii="Times New Roman" w:hAnsi="Times New Roman" w:cs="Times New Roman"/>
                <w:bCs/>
                <w:iCs/>
                <w:color w:val="auto"/>
              </w:rPr>
              <w:t>(очна)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D7D2" w14:textId="5717A84A" w:rsidR="003747AE" w:rsidRDefault="003747AE" w:rsidP="0037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Національне агентство із забезпечення якості </w:t>
            </w:r>
            <w:r w:rsidR="002637FE">
              <w:rPr>
                <w:rFonts w:ascii="Times New Roman" w:hAnsi="Times New Roman" w:cs="Times New Roman"/>
              </w:rPr>
              <w:t xml:space="preserve">вищої </w:t>
            </w:r>
            <w:r>
              <w:rPr>
                <w:rFonts w:ascii="Times New Roman" w:hAnsi="Times New Roman" w:cs="Times New Roman"/>
              </w:rPr>
              <w:t>освіти .</w:t>
            </w:r>
          </w:p>
          <w:p w14:paraId="2E825258" w14:textId="334357ED" w:rsidR="00526836" w:rsidRPr="006E75BA" w:rsidRDefault="003747AE" w:rsidP="003747AE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Рішення №14(31).1.167 до 23.07.2025р.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9B4A" w14:textId="77777777" w:rsidR="009F10FD" w:rsidRPr="00252FD3" w:rsidRDefault="009F10FD" w:rsidP="009F1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НРК України – 6 </w:t>
            </w:r>
            <w:r w:rsidRPr="0066688A">
              <w:rPr>
                <w:rFonts w:ascii="Times New Roman" w:hAnsi="Times New Roman" w:cs="Times New Roman"/>
              </w:rPr>
              <w:t>рівень, FQ</w:t>
            </w:r>
            <w:r>
              <w:rPr>
                <w:rFonts w:ascii="Times New Roman" w:hAnsi="Times New Roman" w:cs="Times New Roman"/>
              </w:rPr>
              <w:t>-EHEA - перший цикл,</w:t>
            </w:r>
          </w:p>
          <w:p w14:paraId="5A34515B" w14:textId="7E9A28CA" w:rsidR="00F3554E" w:rsidRPr="006E75BA" w:rsidRDefault="009F10FD" w:rsidP="009F10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ЕQF-LLL </w:t>
            </w:r>
            <w:r w:rsidRPr="004F37AE">
              <w:rPr>
                <w:rFonts w:ascii="Times New Roman" w:hAnsi="Times New Roman" w:cs="Times New Roman"/>
              </w:rPr>
              <w:t xml:space="preserve">- 6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F37AE">
              <w:rPr>
                <w:rFonts w:ascii="Times New Roman" w:hAnsi="Times New Roman" w:cs="Times New Roman"/>
              </w:rPr>
              <w:t>рівень</w:t>
            </w: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61715" w14:textId="4B4734C4" w:rsidR="00CC3652" w:rsidRPr="00D35DEB" w:rsidRDefault="009F10FD" w:rsidP="00A91549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90FE1">
              <w:rPr>
                <w:rFonts w:ascii="Times New Roman" w:hAnsi="Times New Roman" w:cs="Times New Roman"/>
              </w:rPr>
              <w:t xml:space="preserve">Вимоги щодо попередньої освіти </w:t>
            </w:r>
            <w:r>
              <w:rPr>
                <w:rFonts w:ascii="Times New Roman" w:hAnsi="Times New Roman" w:cs="Times New Roman"/>
              </w:rPr>
              <w:t>– наявність атестата про повну загальну освіту (на основі сертифікатів зовнішнього незалежного оцінювання або вступних іспитів). Умови вступу визначаються Правилами прийому до ДВНЗ «Ужгородський національний університет»</w:t>
            </w:r>
          </w:p>
        </w:tc>
      </w:tr>
      <w:tr w:rsidR="00CC3652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711E5BE9" w:rsidR="00CC3652" w:rsidRPr="006E75BA" w:rsidRDefault="00E81673" w:rsidP="009F10FD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українська </w:t>
            </w:r>
            <w:r w:rsidR="005D15BF" w:rsidRPr="006E75BA">
              <w:rPr>
                <w:rFonts w:ascii="Times New Roman" w:hAnsi="Times New Roman" w:cs="Times New Roman"/>
              </w:rPr>
              <w:t xml:space="preserve">мова </w:t>
            </w:r>
          </w:p>
        </w:tc>
      </w:tr>
      <w:tr w:rsidR="00CC365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5502" w14:textId="75E3FBC4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>https://www.</w:t>
            </w:r>
            <w:r w:rsidRPr="006E75BA">
              <w:rPr>
                <w:rFonts w:ascii="Times New Roman" w:hAnsi="Times New Roman" w:cs="Times New Roman"/>
                <w:lang w:val="en-US"/>
              </w:rPr>
              <w:t>u</w:t>
            </w:r>
            <w:r w:rsidRPr="006E75BA">
              <w:rPr>
                <w:rFonts w:ascii="Times New Roman" w:hAnsi="Times New Roman" w:cs="Times New Roman"/>
              </w:rPr>
              <w:t>zhnu.edu.ua/</w:t>
            </w:r>
            <w:proofErr w:type="spellStart"/>
            <w:r w:rsidRPr="006E75BA">
              <w:rPr>
                <w:rFonts w:ascii="Times New Roman" w:hAnsi="Times New Roman" w:cs="Times New Roman"/>
              </w:rPr>
              <w:t>uk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E75BA">
              <w:rPr>
                <w:rFonts w:ascii="Times New Roman" w:hAnsi="Times New Roman" w:cs="Times New Roman"/>
              </w:rPr>
              <w:t xml:space="preserve">/15068     </w:t>
            </w:r>
          </w:p>
          <w:p w14:paraId="31605F85" w14:textId="77777777" w:rsidR="009A36C3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  <w:p w14:paraId="1AD8C47D" w14:textId="77777777" w:rsidR="002637FE" w:rsidRDefault="002637FE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  <w:p w14:paraId="7A3DDFD7" w14:textId="77777777" w:rsidR="002637FE" w:rsidRDefault="002637FE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  <w:p w14:paraId="36E83BA8" w14:textId="77777777" w:rsidR="002637FE" w:rsidRDefault="002637FE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  <w:p w14:paraId="3334CD43" w14:textId="77777777" w:rsidR="002637FE" w:rsidRDefault="002637FE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  <w:p w14:paraId="77478AB4" w14:textId="77777777" w:rsidR="002637FE" w:rsidRDefault="002637FE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  <w:p w14:paraId="2B8CEEEA" w14:textId="0BB34415" w:rsidR="002637FE" w:rsidRPr="006E75BA" w:rsidRDefault="002637FE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CC365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6BBF8CD6" w:rsidR="00CC3652" w:rsidRPr="006E75BA" w:rsidRDefault="002637FE" w:rsidP="00A91549">
            <w:pPr>
              <w:ind w:left="57" w:right="57"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lastRenderedPageBreak/>
              <w:t>Підготувати фахівця, компетентного що</w:t>
            </w:r>
            <w:r w:rsidRPr="00E01746">
              <w:rPr>
                <w:rFonts w:ascii="Times New Roman" w:hAnsi="Times New Roman" w:cs="Times New Roman"/>
              </w:rPr>
              <w:t xml:space="preserve">до організації та управління роботою структурних </w:t>
            </w:r>
            <w:proofErr w:type="spellStart"/>
            <w:r w:rsidRPr="00E01746">
              <w:rPr>
                <w:rFonts w:ascii="Times New Roman" w:hAnsi="Times New Roman" w:cs="Times New Roman"/>
              </w:rPr>
              <w:t>медсестринських</w:t>
            </w:r>
            <w:proofErr w:type="spellEnd"/>
            <w:r w:rsidRPr="00E01746">
              <w:rPr>
                <w:rFonts w:ascii="Times New Roman" w:hAnsi="Times New Roman" w:cs="Times New Roman"/>
              </w:rPr>
              <w:t xml:space="preserve"> підрозділів, виконання всіх видів</w:t>
            </w:r>
            <w:r>
              <w:rPr>
                <w:rFonts w:ascii="Times New Roman" w:hAnsi="Times New Roman" w:cs="Times New Roman"/>
              </w:rPr>
              <w:t xml:space="preserve"> діяльності та </w:t>
            </w:r>
            <w:proofErr w:type="spellStart"/>
            <w:r>
              <w:rPr>
                <w:rFonts w:ascii="Times New Roman" w:hAnsi="Times New Roman" w:cs="Times New Roman"/>
              </w:rPr>
              <w:t>втручань</w:t>
            </w:r>
            <w:proofErr w:type="spellEnd"/>
            <w:r>
              <w:rPr>
                <w:rFonts w:ascii="Times New Roman" w:hAnsi="Times New Roman" w:cs="Times New Roman"/>
              </w:rPr>
              <w:t>, передбачених кваліфікаційними характеристиками фахівців галузі знань «Охорона здоров</w:t>
            </w:r>
            <w:r w:rsidRPr="008264DD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я» спеціальності </w:t>
            </w:r>
            <w:r w:rsidR="0075664A">
              <w:rPr>
                <w:rFonts w:ascii="Times New Roman" w:hAnsi="Times New Roman" w:cs="Times New Roman"/>
              </w:rPr>
              <w:t>І5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172840">
              <w:rPr>
                <w:rFonts w:ascii="Times New Roman" w:hAnsi="Times New Roman" w:cs="Times New Roman"/>
              </w:rPr>
              <w:t xml:space="preserve">Забезпечити </w:t>
            </w:r>
            <w:proofErr w:type="spellStart"/>
            <w:r w:rsidRPr="00172840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172840">
              <w:rPr>
                <w:rFonts w:ascii="Times New Roman" w:hAnsi="Times New Roman" w:cs="Times New Roman"/>
              </w:rPr>
              <w:t xml:space="preserve"> орієнтовану підготовк</w:t>
            </w:r>
            <w:r>
              <w:rPr>
                <w:rFonts w:ascii="Times New Roman" w:hAnsi="Times New Roman" w:cs="Times New Roman"/>
              </w:rPr>
              <w:t>у здобувача вищої освіти ступеня</w:t>
            </w:r>
            <w:r w:rsidRPr="00172840">
              <w:rPr>
                <w:rFonts w:ascii="Times New Roman" w:hAnsi="Times New Roman" w:cs="Times New Roman"/>
              </w:rPr>
              <w:t xml:space="preserve"> </w:t>
            </w:r>
            <w:r w:rsidRPr="00674759">
              <w:rPr>
                <w:rFonts w:ascii="Times New Roman" w:hAnsi="Times New Roman" w:cs="Times New Roman"/>
              </w:rPr>
              <w:t>бакалавра</w:t>
            </w:r>
            <w:r>
              <w:rPr>
                <w:rFonts w:ascii="Times New Roman" w:hAnsi="Times New Roman" w:cs="Times New Roman"/>
              </w:rPr>
              <w:t xml:space="preserve">, надавання </w:t>
            </w:r>
            <w:r w:rsidRPr="008264DD">
              <w:rPr>
                <w:rFonts w:ascii="Times New Roman" w:hAnsi="Times New Roman" w:cs="Times New Roman"/>
              </w:rPr>
              <w:t>обсяг</w:t>
            </w:r>
            <w:r>
              <w:rPr>
                <w:rFonts w:ascii="Times New Roman" w:hAnsi="Times New Roman" w:cs="Times New Roman"/>
              </w:rPr>
              <w:t>у</w:t>
            </w:r>
            <w:r w:rsidRPr="008264DD">
              <w:rPr>
                <w:rFonts w:ascii="Times New Roman" w:hAnsi="Times New Roman" w:cs="Times New Roman"/>
              </w:rPr>
              <w:t xml:space="preserve"> спеціальних знань, умінь та навичок, достатніх для вирішення типових задач діяльності фахівця на відповідній посаді, включаючи здатність використовувати теоретичні знання та практичні уміння для виконання </w:t>
            </w:r>
            <w:proofErr w:type="spellStart"/>
            <w:r w:rsidRPr="008264DD">
              <w:rPr>
                <w:rFonts w:ascii="Times New Roman" w:hAnsi="Times New Roman" w:cs="Times New Roman"/>
              </w:rPr>
              <w:t>медсестринських</w:t>
            </w:r>
            <w:proofErr w:type="spellEnd"/>
            <w:r w:rsidRPr="00826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4DD">
              <w:rPr>
                <w:rFonts w:ascii="Times New Roman" w:hAnsi="Times New Roman" w:cs="Times New Roman"/>
              </w:rPr>
              <w:t>втручань</w:t>
            </w:r>
            <w:proofErr w:type="spellEnd"/>
            <w:r w:rsidRPr="008264DD">
              <w:rPr>
                <w:rFonts w:ascii="Times New Roman" w:hAnsi="Times New Roman" w:cs="Times New Roman"/>
              </w:rPr>
              <w:t xml:space="preserve"> відповідно до клінічних протоколів та стандартів </w:t>
            </w:r>
            <w:proofErr w:type="spellStart"/>
            <w:r w:rsidRPr="008264DD">
              <w:rPr>
                <w:rFonts w:ascii="Times New Roman" w:hAnsi="Times New Roman" w:cs="Times New Roman"/>
              </w:rPr>
              <w:t>медсестринської</w:t>
            </w:r>
            <w:proofErr w:type="spellEnd"/>
            <w:r w:rsidRPr="008264DD">
              <w:rPr>
                <w:rFonts w:ascii="Times New Roman" w:hAnsi="Times New Roman" w:cs="Times New Roman"/>
              </w:rPr>
              <w:t xml:space="preserve"> діяльності, надавати невідкладну допомогу при різних гострих станах, оцінювати вплив небезпечних чинників щодо ризику розвитку найпоширеніших захворювань</w:t>
            </w:r>
            <w:r w:rsidRPr="00674759">
              <w:rPr>
                <w:rFonts w:ascii="Times New Roman" w:hAnsi="Times New Roman" w:cs="Times New Roman"/>
              </w:rPr>
              <w:t>.</w:t>
            </w:r>
          </w:p>
        </w:tc>
      </w:tr>
      <w:tr w:rsidR="00CC365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20369A6C" w14:textId="5D4A9BB7"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43AC" w14:textId="77777777" w:rsidR="009F10FD" w:rsidRPr="009F10FD" w:rsidRDefault="009F10FD" w:rsidP="009F10FD">
            <w:pPr>
              <w:pStyle w:val="Default"/>
              <w:ind w:right="57"/>
              <w:rPr>
                <w:rFonts w:ascii="Times New Roman" w:hAnsi="Times New Roman"/>
              </w:rPr>
            </w:pPr>
            <w:r w:rsidRPr="009F10FD">
              <w:rPr>
                <w:rFonts w:ascii="Times New Roman" w:hAnsi="Times New Roman"/>
              </w:rPr>
              <w:t xml:space="preserve">Галузь знань І Охорона здоров’я та соціальне забезпечення </w:t>
            </w:r>
          </w:p>
          <w:p w14:paraId="4CAA481E" w14:textId="77777777" w:rsidR="009F10FD" w:rsidRPr="009F10FD" w:rsidRDefault="009F10FD" w:rsidP="009F10FD">
            <w:pPr>
              <w:pStyle w:val="a7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0FD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  <w:proofErr w:type="spellEnd"/>
            <w:r w:rsidRPr="009F10FD">
              <w:rPr>
                <w:rFonts w:ascii="Times New Roman" w:hAnsi="Times New Roman"/>
                <w:sz w:val="24"/>
                <w:szCs w:val="24"/>
              </w:rPr>
              <w:t xml:space="preserve"> І5 </w:t>
            </w:r>
            <w:proofErr w:type="spellStart"/>
            <w:r w:rsidRPr="009F10FD">
              <w:rPr>
                <w:rFonts w:ascii="Times New Roman" w:hAnsi="Times New Roman"/>
                <w:sz w:val="24"/>
                <w:szCs w:val="24"/>
              </w:rPr>
              <w:t>Медсестринство</w:t>
            </w:r>
            <w:proofErr w:type="spellEnd"/>
          </w:p>
          <w:p w14:paraId="03FDC9A9" w14:textId="1F59D443" w:rsidR="009F10FD" w:rsidRPr="009F10FD" w:rsidRDefault="009F10FD" w:rsidP="009F10FD">
            <w:pPr>
              <w:pStyle w:val="a7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</w:t>
            </w:r>
            <w:proofErr w:type="spellStart"/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>редметн</w:t>
            </w:r>
            <w:proofErr w:type="spellEnd"/>
            <w:r w:rsidRPr="009F10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F10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proofErr w:type="spellStart"/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>пеціальніст</w:t>
            </w:r>
            <w:proofErr w:type="spellEnd"/>
            <w:r w:rsidRPr="009F10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>спеціалізаці</w:t>
            </w:r>
            <w:proofErr w:type="spellEnd"/>
            <w:r w:rsidRPr="009F10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</w:t>
            </w:r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 xml:space="preserve"> І5.01 </w:t>
            </w:r>
            <w:proofErr w:type="spellStart"/>
            <w:r w:rsidRPr="009F10FD">
              <w:rPr>
                <w:rFonts w:ascii="Times New Roman" w:hAnsi="Times New Roman"/>
                <w:bCs/>
                <w:sz w:val="24"/>
                <w:szCs w:val="24"/>
              </w:rPr>
              <w:t>Медсестринство</w:t>
            </w:r>
            <w:proofErr w:type="spellEnd"/>
          </w:p>
          <w:p w14:paraId="7648ADF4" w14:textId="0E922BA3" w:rsidR="009F10FD" w:rsidRPr="009F10FD" w:rsidRDefault="009F10FD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A37">
              <w:rPr>
                <w:rFonts w:ascii="Times New Roman" w:hAnsi="Times New Roman"/>
                <w:color w:val="000000" w:themeColor="text1"/>
              </w:rPr>
              <w:t xml:space="preserve">Діяльність медичної сестри включає організаційні функції, визначення потреб пацієнтів, вміння готувати пацієнтів до складних лабораторних досліджень та інструментальних методів обстеження, здійснення спеціального догляду та опіки за пацієнтами, участь у лікувальному процесі та профілактичних заходах, проведення просвітницької роботи з дотриманням принципів </w:t>
            </w:r>
            <w:proofErr w:type="spellStart"/>
            <w:r w:rsidRPr="00391A37">
              <w:rPr>
                <w:rFonts w:ascii="Times New Roman" w:hAnsi="Times New Roman"/>
                <w:color w:val="000000" w:themeColor="text1"/>
              </w:rPr>
              <w:t>медсестринської</w:t>
            </w:r>
            <w:proofErr w:type="spellEnd"/>
            <w:r w:rsidRPr="00391A37">
              <w:rPr>
                <w:rFonts w:ascii="Times New Roman" w:hAnsi="Times New Roman"/>
                <w:color w:val="000000" w:themeColor="text1"/>
              </w:rPr>
              <w:t xml:space="preserve"> етики та деонтології, постійне підвищення професійного рівня.</w:t>
            </w:r>
          </w:p>
          <w:p w14:paraId="19D5AC82" w14:textId="3547BF9C" w:rsidR="00057197" w:rsidRPr="00057197" w:rsidRDefault="00057197" w:rsidP="00A91549">
            <w:pPr>
              <w:pStyle w:val="Default"/>
              <w:ind w:left="57" w:right="57"/>
              <w:jc w:val="both"/>
              <w:rPr>
                <w:i/>
                <w:iCs/>
                <w:color w:val="000000" w:themeColor="text1"/>
              </w:rPr>
            </w:pPr>
            <w:r w:rsidRPr="002637F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Об'єктом вивчення</w:t>
            </w:r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та діяльності є: організація та управління роботою 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медсестринських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структурних підрозділів закладів охорони здоров'я, виконання всіх видів 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медсестринської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діяльності та 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медсестринських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втручань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.</w:t>
            </w:r>
            <w:r w:rsidRPr="00057197">
              <w:rPr>
                <w:i/>
                <w:iCs/>
                <w:color w:val="000000" w:themeColor="text1"/>
              </w:rPr>
              <w:t xml:space="preserve"> </w:t>
            </w:r>
          </w:p>
          <w:p w14:paraId="38A20F8F" w14:textId="77777777" w:rsidR="00057197" w:rsidRPr="00057197" w:rsidRDefault="00057197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2637F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Теоретичний зміст</w:t>
            </w:r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предметної області: знання з питань охорони здоров'я населення; профілактики, діагностики та лікування захворювань людини на індивідуальному, родинному та популяційному рівнях для здійснення професійної діяльності фахівців спеціальності «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Медсестринство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». </w:t>
            </w:r>
          </w:p>
          <w:p w14:paraId="58C4BCB6" w14:textId="77777777" w:rsidR="00057197" w:rsidRPr="00057197" w:rsidRDefault="00057197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2637F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Методи, методики</w:t>
            </w:r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та технології: анамнестичні, клінічні, лабораторні, інструментальні методи провадження діагностичного процесу, визначення провідних симптомів та синдромів, визначення 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медсестринського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діагнозу; організація догляду та опіки за пацієнтами; технології діагностики, лікування та профілактики, управління та організації роботи в галузі охорони здоров'я. </w:t>
            </w:r>
          </w:p>
          <w:p w14:paraId="741FBBBE" w14:textId="5BDD110B" w:rsidR="00F51A8B" w:rsidRPr="00057197" w:rsidRDefault="00057197" w:rsidP="00057197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2637F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Інструменти та обладнання</w:t>
            </w:r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(об'єкти/предмети, пристрої та прилади, які здобувач вищої освіти вчиться застосовувати і використовувати): </w:t>
            </w:r>
            <w:proofErr w:type="spellStart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>маніпуляційна</w:t>
            </w:r>
            <w:proofErr w:type="spellEnd"/>
            <w:r w:rsidRPr="00057197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техніка, найпоширеніші сучасні діагностичні, лікувальні та інші пристрої, предмети та прилади для проведення фахової діяльності.</w:t>
            </w:r>
          </w:p>
        </w:tc>
      </w:tr>
      <w:tr w:rsidR="009F10FD" w:rsidRPr="006E75BA" w14:paraId="42BE1229" w14:textId="77777777" w:rsidTr="006E3051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F4530" w14:textId="08791904" w:rsidR="009F10FD" w:rsidRPr="007953CA" w:rsidRDefault="007953CA" w:rsidP="009F10F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953CA">
              <w:rPr>
                <w:rFonts w:ascii="Times New Roman" w:hAnsi="Times New Roman" w:cs="Times New Roman"/>
              </w:rPr>
              <w:t>Освітньо-професійна програма підготовки бакалавра спрямована на теоретичну та практичну підготовку сестер медичних /братів медичних, яка базується на загальновідомих положеннях та результатах сучасних наукових досліджень, досвіду практичної діяльності, орієнтує на подальшу професійну кар’єру та продовження здобуття освітнього ступеня магістра</w:t>
            </w:r>
          </w:p>
        </w:tc>
      </w:tr>
      <w:tr w:rsidR="009F10FD" w:rsidRPr="006E75BA" w14:paraId="5577DE3C" w14:textId="77777777" w:rsidTr="006E3051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878E9" w14:textId="77777777" w:rsidR="007953CA" w:rsidRDefault="007953CA" w:rsidP="007953C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953CA">
              <w:rPr>
                <w:rFonts w:ascii="Times New Roman" w:hAnsi="Times New Roman" w:cs="Times New Roman"/>
              </w:rPr>
              <w:t xml:space="preserve">Фокус освітньої програми полягає у підготовці сучасних фахівців, здатних вирішувати спеціалізовані задачі, практичні проблеми, здійснювати управління </w:t>
            </w:r>
            <w:proofErr w:type="spellStart"/>
            <w:r w:rsidRPr="007953CA">
              <w:rPr>
                <w:rFonts w:ascii="Times New Roman" w:hAnsi="Times New Roman" w:cs="Times New Roman"/>
              </w:rPr>
              <w:t>медсестринським</w:t>
            </w:r>
            <w:proofErr w:type="spellEnd"/>
            <w:r w:rsidRPr="007953CA">
              <w:rPr>
                <w:rFonts w:ascii="Times New Roman" w:hAnsi="Times New Roman" w:cs="Times New Roman"/>
              </w:rPr>
              <w:t xml:space="preserve"> персоналом </w:t>
            </w:r>
            <w:r w:rsidRPr="007953CA">
              <w:rPr>
                <w:rFonts w:ascii="Times New Roman" w:hAnsi="Times New Roman" w:cs="Times New Roman"/>
              </w:rPr>
              <w:lastRenderedPageBreak/>
              <w:t xml:space="preserve">та забезпечує знання про інноваційні методи та технології надання медичної допомоги, розвиває критичне мислення та вміння приймати рішення в екстремальних умовах. Акцент ставиться на формуванні та розвитку професійних </w:t>
            </w:r>
            <w:proofErr w:type="spellStart"/>
            <w:r w:rsidRPr="007953CA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7953CA">
              <w:rPr>
                <w:rFonts w:ascii="Times New Roman" w:hAnsi="Times New Roman" w:cs="Times New Roman"/>
              </w:rPr>
              <w:t xml:space="preserve"> та м’яких навичок під час </w:t>
            </w:r>
            <w:proofErr w:type="spellStart"/>
            <w:r w:rsidRPr="007953CA">
              <w:rPr>
                <w:rFonts w:ascii="Times New Roman" w:hAnsi="Times New Roman" w:cs="Times New Roman"/>
              </w:rPr>
              <w:t>медсестринської</w:t>
            </w:r>
            <w:proofErr w:type="spellEnd"/>
            <w:r w:rsidRPr="007953CA">
              <w:rPr>
                <w:rFonts w:ascii="Times New Roman" w:hAnsi="Times New Roman" w:cs="Times New Roman"/>
              </w:rPr>
              <w:t xml:space="preserve"> діяльності, створення </w:t>
            </w:r>
            <w:proofErr w:type="spellStart"/>
            <w:r w:rsidRPr="007953CA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Pr="007953CA">
              <w:rPr>
                <w:rFonts w:ascii="Times New Roman" w:hAnsi="Times New Roman" w:cs="Times New Roman"/>
              </w:rPr>
              <w:t xml:space="preserve"> простору в ЗОЗ та набуття цифрової компетентності. </w:t>
            </w:r>
          </w:p>
          <w:p w14:paraId="707862EC" w14:textId="6FBCA87B" w:rsidR="009F10FD" w:rsidRPr="007953CA" w:rsidRDefault="009F10FD" w:rsidP="007953C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953CA">
              <w:rPr>
                <w:rFonts w:ascii="Times New Roman" w:hAnsi="Times New Roman" w:cs="Times New Roman"/>
                <w:b/>
                <w:bCs/>
              </w:rPr>
              <w:t>Ключові слова:</w:t>
            </w:r>
            <w:r w:rsidRPr="007953CA">
              <w:rPr>
                <w:rFonts w:ascii="Times New Roman" w:hAnsi="Times New Roman" w:cs="Times New Roman"/>
              </w:rPr>
              <w:t xml:space="preserve"> бакалавр, медична сестра/медичний брат, </w:t>
            </w:r>
            <w:proofErr w:type="spellStart"/>
            <w:r w:rsidRPr="007953CA">
              <w:rPr>
                <w:rFonts w:ascii="Times New Roman" w:hAnsi="Times New Roman" w:cs="Times New Roman"/>
              </w:rPr>
              <w:t>медсестринство</w:t>
            </w:r>
            <w:proofErr w:type="spellEnd"/>
            <w:r w:rsidRPr="007953CA">
              <w:rPr>
                <w:rFonts w:ascii="Times New Roman" w:hAnsi="Times New Roman" w:cs="Times New Roman"/>
              </w:rPr>
              <w:t>, охорона здоров’я, вища освіта</w:t>
            </w:r>
            <w:r w:rsidR="007953CA" w:rsidRPr="007953CA">
              <w:rPr>
                <w:rFonts w:ascii="Times New Roman" w:hAnsi="Times New Roman" w:cs="Times New Roman"/>
              </w:rPr>
              <w:t xml:space="preserve">, управління в </w:t>
            </w:r>
            <w:proofErr w:type="spellStart"/>
            <w:r w:rsidR="007953CA" w:rsidRPr="007953CA">
              <w:rPr>
                <w:rFonts w:ascii="Times New Roman" w:hAnsi="Times New Roman" w:cs="Times New Roman"/>
              </w:rPr>
              <w:t>медсестринстві</w:t>
            </w:r>
            <w:proofErr w:type="spellEnd"/>
            <w:r w:rsidR="007953CA" w:rsidRPr="007953CA">
              <w:rPr>
                <w:rFonts w:ascii="Times New Roman" w:hAnsi="Times New Roman" w:cs="Times New Roman"/>
              </w:rPr>
              <w:t>, спеціальність, кваліфікація, освітній ступінь.</w:t>
            </w:r>
          </w:p>
        </w:tc>
      </w:tr>
      <w:tr w:rsidR="009F10FD" w:rsidRPr="006E75BA" w14:paraId="408C79E3" w14:textId="77777777" w:rsidTr="00AC3940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1266" w14:textId="77777777" w:rsidR="007953CA" w:rsidRDefault="009F10F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 xml:space="preserve">Реалізується у малих групах при поєднанні  практичної та теоретичної підготовки. </w:t>
            </w:r>
          </w:p>
          <w:p w14:paraId="24181A19" w14:textId="77777777" w:rsidR="007953CA" w:rsidRDefault="007953CA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 xml:space="preserve">Практична частина освітньої програми реалізується у клінічних базах, лабораторіях та </w:t>
            </w:r>
            <w:proofErr w:type="spellStart"/>
            <w:r w:rsidRPr="007953CA">
              <w:rPr>
                <w:rFonts w:ascii="Times New Roman" w:hAnsi="Times New Roman"/>
              </w:rPr>
              <w:t>симуляційному</w:t>
            </w:r>
            <w:proofErr w:type="spellEnd"/>
            <w:r w:rsidRPr="007953CA">
              <w:rPr>
                <w:rFonts w:ascii="Times New Roman" w:hAnsi="Times New Roman"/>
              </w:rPr>
              <w:t xml:space="preserve"> центрі. </w:t>
            </w:r>
          </w:p>
          <w:p w14:paraId="014DFB4B" w14:textId="12F38A94" w:rsidR="007953CA" w:rsidRPr="007953CA" w:rsidRDefault="007953CA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 xml:space="preserve">Забезпечена академічним навчальним віртуальним середовищем MOODLE. </w:t>
            </w:r>
          </w:p>
          <w:p w14:paraId="19D8DF81" w14:textId="77777777" w:rsidR="007953CA" w:rsidRDefault="007953CA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 xml:space="preserve">ОПП обумовлено проходженням різних видів практики у </w:t>
            </w:r>
            <w:r>
              <w:rPr>
                <w:rFonts w:ascii="Times New Roman" w:hAnsi="Times New Roman"/>
              </w:rPr>
              <w:t xml:space="preserve">закладах охорони </w:t>
            </w:r>
            <w:proofErr w:type="spellStart"/>
            <w:r>
              <w:rPr>
                <w:rFonts w:ascii="Times New Roman" w:hAnsi="Times New Roman"/>
              </w:rPr>
              <w:t>здоров</w:t>
            </w:r>
            <w:proofErr w:type="spellEnd"/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</w:rPr>
              <w:t xml:space="preserve">я. </w:t>
            </w:r>
          </w:p>
          <w:p w14:paraId="03E48B98" w14:textId="77777777" w:rsidR="007953CA" w:rsidRDefault="007953CA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 xml:space="preserve">Передбачається участь здобувачів освіти у міжнародних </w:t>
            </w:r>
            <w:proofErr w:type="spellStart"/>
            <w:r w:rsidRPr="007953CA">
              <w:rPr>
                <w:rFonts w:ascii="Times New Roman" w:hAnsi="Times New Roman"/>
              </w:rPr>
              <w:t>проєктах</w:t>
            </w:r>
            <w:proofErr w:type="spellEnd"/>
            <w:r w:rsidRPr="007953CA">
              <w:rPr>
                <w:rFonts w:ascii="Times New Roman" w:hAnsi="Times New Roman"/>
              </w:rPr>
              <w:t xml:space="preserve">. </w:t>
            </w:r>
          </w:p>
          <w:p w14:paraId="3A6A8580" w14:textId="77777777" w:rsidR="007953CA" w:rsidRDefault="007953CA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>Здобуття освітнього ступеня завершується єдиним державним кваліфікаційним іспитом (ЄДКІ) для здобувачів ступеня вищої освіти на першому (бакалаврському) рівні за спеціальністю «</w:t>
            </w:r>
            <w:proofErr w:type="spellStart"/>
            <w:r w:rsidRPr="007953CA">
              <w:rPr>
                <w:rFonts w:ascii="Times New Roman" w:hAnsi="Times New Roman"/>
              </w:rPr>
              <w:t>Медсестринство</w:t>
            </w:r>
            <w:proofErr w:type="spellEnd"/>
            <w:r w:rsidRPr="007953CA">
              <w:rPr>
                <w:rFonts w:ascii="Times New Roman" w:hAnsi="Times New Roman"/>
              </w:rPr>
              <w:t xml:space="preserve">» та комплексний практично-орієнтований екзамен, що проводиться екзаменаційною комісією, яка створюється у закладі вищої освіти із визначених навчальним планом. </w:t>
            </w:r>
          </w:p>
          <w:p w14:paraId="70DA91A4" w14:textId="77777777" w:rsidR="007953CA" w:rsidRPr="00057C23" w:rsidRDefault="007953CA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</w:rPr>
            </w:pPr>
            <w:r w:rsidRPr="007953CA">
              <w:rPr>
                <w:rFonts w:ascii="Times New Roman" w:hAnsi="Times New Roman"/>
              </w:rPr>
              <w:t xml:space="preserve">Врахування результатів здобутих у неформальній освіті. </w:t>
            </w:r>
            <w:r w:rsidRPr="00057C23">
              <w:rPr>
                <w:rFonts w:ascii="Times New Roman" w:hAnsi="Times New Roman"/>
                <w:i/>
                <w:iCs/>
              </w:rPr>
              <w:t xml:space="preserve">Здобувач може продовжувати освіту за освітнім ступенем магістр спеціальності І5 </w:t>
            </w:r>
            <w:proofErr w:type="spellStart"/>
            <w:r w:rsidRPr="00057C23">
              <w:rPr>
                <w:rFonts w:ascii="Times New Roman" w:hAnsi="Times New Roman"/>
                <w:i/>
                <w:iCs/>
              </w:rPr>
              <w:t>Медсестринство</w:t>
            </w:r>
            <w:proofErr w:type="spellEnd"/>
            <w:r w:rsidRPr="00057C23">
              <w:rPr>
                <w:rFonts w:ascii="Times New Roman" w:hAnsi="Times New Roman"/>
                <w:i/>
                <w:iCs/>
              </w:rPr>
              <w:t xml:space="preserve">. </w:t>
            </w:r>
          </w:p>
          <w:p w14:paraId="6AC91DE3" w14:textId="23904602" w:rsidR="009F10FD" w:rsidRPr="006E75BA" w:rsidRDefault="009F10F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7953CA">
              <w:rPr>
                <w:rFonts w:ascii="Times New Roman" w:hAnsi="Times New Roman"/>
              </w:rPr>
              <w:t>Програма реалізується в очній формі навчання.</w:t>
            </w:r>
          </w:p>
        </w:tc>
      </w:tr>
      <w:tr w:rsidR="009F10FD" w:rsidRPr="006E75BA" w14:paraId="19C1B3E0" w14:textId="77777777" w:rsidTr="00AC3940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9F10FD" w:rsidRPr="006E75BA" w:rsidRDefault="009F10FD" w:rsidP="009F10F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–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3143D4" w:rsidRPr="006E75BA" w14:paraId="3EADD744" w14:textId="77777777" w:rsidTr="00AC3940">
        <w:trPr>
          <w:trHeight w:val="732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3143D4" w:rsidRPr="006E75BA" w:rsidRDefault="003143D4" w:rsidP="009F10FD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a8"/>
              <w:tblW w:w="694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76"/>
              <w:gridCol w:w="2410"/>
              <w:gridCol w:w="2404"/>
            </w:tblGrid>
            <w:tr w:rsidR="003143D4" w14:paraId="0BFC80E6" w14:textId="77777777" w:rsidTr="0075664A">
              <w:tc>
                <w:tcPr>
                  <w:tcW w:w="6941" w:type="dxa"/>
                  <w:gridSpan w:val="4"/>
                  <w:tcBorders>
                    <w:right w:val="nil"/>
                  </w:tcBorders>
                </w:tcPr>
                <w:p w14:paraId="1EA3C656" w14:textId="78259869" w:rsidR="003143D4" w:rsidRPr="007953CA" w:rsidRDefault="003143D4" w:rsidP="007953CA">
                  <w:pPr>
                    <w:ind w:right="5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953CA">
                    <w:rPr>
                      <w:rFonts w:ascii="Times New Roman" w:hAnsi="Times New Roman" w:cs="Times New Roman"/>
                      <w:b/>
                      <w:bCs/>
                    </w:rPr>
                    <w:t>Код КВЕД</w:t>
                  </w:r>
                </w:p>
              </w:tc>
            </w:tr>
            <w:tr w:rsidR="003143D4" w14:paraId="44D772E7" w14:textId="77777777" w:rsidTr="0075664A">
              <w:tc>
                <w:tcPr>
                  <w:tcW w:w="851" w:type="dxa"/>
                  <w:tcBorders>
                    <w:right w:val="nil"/>
                  </w:tcBorders>
                </w:tcPr>
                <w:p w14:paraId="151A1FFE" w14:textId="77777777" w:rsidR="003143D4" w:rsidRDefault="003143D4" w:rsidP="009F10FD">
                  <w:pPr>
                    <w:ind w:right="5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70E9BF1C" w14:textId="78B00E1B" w:rsidR="003143D4" w:rsidRPr="007953CA" w:rsidRDefault="003143D4" w:rsidP="009F10FD">
                  <w:pPr>
                    <w:ind w:right="5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/</w:t>
                  </w:r>
                  <w:r>
                    <w:rPr>
                      <w:rFonts w:ascii="Times New Roman" w:hAnsi="Times New Roman" w:cs="Times New Roman"/>
                    </w:rPr>
                    <w:t>п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</w:tcBorders>
                </w:tcPr>
                <w:p w14:paraId="525580EB" w14:textId="2E5F19DC" w:rsidR="003143D4" w:rsidRPr="007953CA" w:rsidRDefault="003143D4" w:rsidP="009F10FD">
                  <w:pPr>
                    <w:ind w:right="57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953CA">
                    <w:rPr>
                      <w:rFonts w:ascii="Times New Roman" w:hAnsi="Times New Roman" w:cs="Times New Roman"/>
                      <w:b/>
                      <w:bCs/>
                    </w:rPr>
                    <w:t>Розділ</w:t>
                  </w:r>
                </w:p>
              </w:tc>
              <w:tc>
                <w:tcPr>
                  <w:tcW w:w="2410" w:type="dxa"/>
                </w:tcPr>
                <w:p w14:paraId="353F9901" w14:textId="7BCD2BE3" w:rsidR="003143D4" w:rsidRPr="003143D4" w:rsidRDefault="003143D4" w:rsidP="003143D4">
                  <w:pPr>
                    <w:ind w:right="5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143D4">
                    <w:rPr>
                      <w:rFonts w:ascii="Times New Roman" w:hAnsi="Times New Roman" w:cs="Times New Roman"/>
                      <w:b/>
                      <w:bCs/>
                    </w:rPr>
                    <w:t>Група</w:t>
                  </w:r>
                </w:p>
              </w:tc>
              <w:tc>
                <w:tcPr>
                  <w:tcW w:w="2404" w:type="dxa"/>
                </w:tcPr>
                <w:p w14:paraId="63DD88D6" w14:textId="271FF1A6" w:rsidR="003143D4" w:rsidRPr="003143D4" w:rsidRDefault="003143D4" w:rsidP="003143D4">
                  <w:pPr>
                    <w:ind w:right="5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143D4">
                    <w:rPr>
                      <w:rFonts w:ascii="Times New Roman" w:hAnsi="Times New Roman" w:cs="Times New Roman"/>
                      <w:b/>
                      <w:bCs/>
                    </w:rPr>
                    <w:t>Клас</w:t>
                  </w:r>
                </w:p>
              </w:tc>
            </w:tr>
            <w:tr w:rsidR="003143D4" w14:paraId="155500D7" w14:textId="77777777" w:rsidTr="0075664A">
              <w:tc>
                <w:tcPr>
                  <w:tcW w:w="851" w:type="dxa"/>
                </w:tcPr>
                <w:p w14:paraId="185FD6BF" w14:textId="79079539" w:rsidR="003143D4" w:rsidRDefault="003143D4" w:rsidP="007953CA">
                  <w:pPr>
                    <w:ind w:right="5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bottom w:val="nil"/>
                  </w:tcBorders>
                </w:tcPr>
                <w:p w14:paraId="2FBE1429" w14:textId="4DA44BE2" w:rsidR="003143D4" w:rsidRPr="007953CA" w:rsidRDefault="003143D4" w:rsidP="007953CA">
                  <w:pPr>
                    <w:ind w:right="5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953CA">
                    <w:rPr>
                      <w:rFonts w:ascii="Times New Roman" w:hAnsi="Times New Roman" w:cs="Times New Roman"/>
                      <w:b/>
                      <w:bCs/>
                    </w:rPr>
                    <w:t xml:space="preserve">86 Охорона </w:t>
                  </w:r>
                  <w:proofErr w:type="spellStart"/>
                  <w:r w:rsidRPr="007953CA">
                    <w:rPr>
                      <w:rFonts w:ascii="Times New Roman" w:hAnsi="Times New Roman" w:cs="Times New Roman"/>
                      <w:b/>
                      <w:bCs/>
                    </w:rPr>
                    <w:t>здоров</w:t>
                  </w:r>
                  <w:proofErr w:type="spellEnd"/>
                  <w:r w:rsidRPr="007953CA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’</w:t>
                  </w:r>
                  <w:r w:rsidRPr="007953CA">
                    <w:rPr>
                      <w:rFonts w:ascii="Times New Roman" w:hAnsi="Times New Roman" w:cs="Times New Roman"/>
                      <w:b/>
                      <w:bCs/>
                    </w:rPr>
                    <w:t>я</w:t>
                  </w:r>
                </w:p>
              </w:tc>
              <w:tc>
                <w:tcPr>
                  <w:tcW w:w="2410" w:type="dxa"/>
                </w:tcPr>
                <w:p w14:paraId="049385C7" w14:textId="77777777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86.1 Діяльність</w:t>
                  </w:r>
                </w:p>
                <w:p w14:paraId="2A183A45" w14:textId="313CCD0F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лікарняних закладів</w:t>
                  </w:r>
                </w:p>
              </w:tc>
              <w:tc>
                <w:tcPr>
                  <w:tcW w:w="2404" w:type="dxa"/>
                </w:tcPr>
                <w:p w14:paraId="7E802694" w14:textId="15928674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86.10 Діяльність лікарняних закладів</w:t>
                  </w:r>
                </w:p>
              </w:tc>
            </w:tr>
            <w:tr w:rsidR="003143D4" w14:paraId="7F272A4B" w14:textId="77777777" w:rsidTr="0075664A">
              <w:trPr>
                <w:trHeight w:val="413"/>
              </w:trPr>
              <w:tc>
                <w:tcPr>
                  <w:tcW w:w="851" w:type="dxa"/>
                  <w:vMerge w:val="restart"/>
                </w:tcPr>
                <w:p w14:paraId="790E025B" w14:textId="32F49AFA" w:rsidR="003143D4" w:rsidRDefault="003143D4" w:rsidP="007953CA">
                  <w:pPr>
                    <w:ind w:right="5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6" w:type="dxa"/>
                  <w:vMerge/>
                  <w:tcBorders>
                    <w:bottom w:val="nil"/>
                  </w:tcBorders>
                </w:tcPr>
                <w:p w14:paraId="297D5D7D" w14:textId="77777777" w:rsidR="003143D4" w:rsidRDefault="003143D4" w:rsidP="009F10FD">
                  <w:pPr>
                    <w:ind w:right="5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vMerge w:val="restart"/>
                </w:tcPr>
                <w:p w14:paraId="497844C6" w14:textId="6B576E39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86.2 Медична та стоматологічна практика</w:t>
                  </w:r>
                </w:p>
              </w:tc>
              <w:tc>
                <w:tcPr>
                  <w:tcW w:w="2404" w:type="dxa"/>
                </w:tcPr>
                <w:p w14:paraId="25F33AE5" w14:textId="22A7C8B3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86.21 Загальна медична практика</w:t>
                  </w:r>
                </w:p>
              </w:tc>
            </w:tr>
            <w:tr w:rsidR="003143D4" w14:paraId="3BC2582F" w14:textId="77777777" w:rsidTr="0075664A">
              <w:trPr>
                <w:trHeight w:val="412"/>
              </w:trPr>
              <w:tc>
                <w:tcPr>
                  <w:tcW w:w="851" w:type="dxa"/>
                  <w:vMerge/>
                  <w:tcBorders>
                    <w:bottom w:val="single" w:sz="4" w:space="0" w:color="auto"/>
                  </w:tcBorders>
                </w:tcPr>
                <w:p w14:paraId="781B4E22" w14:textId="77777777" w:rsidR="003143D4" w:rsidRDefault="003143D4" w:rsidP="007953CA">
                  <w:pPr>
                    <w:ind w:right="5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nil"/>
                  </w:tcBorders>
                </w:tcPr>
                <w:p w14:paraId="4A916C4E" w14:textId="77777777" w:rsidR="003143D4" w:rsidRDefault="003143D4" w:rsidP="009F10FD">
                  <w:pPr>
                    <w:ind w:right="5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</w:tcPr>
                <w:p w14:paraId="47F4D336" w14:textId="77777777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4" w:type="dxa"/>
                  <w:tcBorders>
                    <w:bottom w:val="single" w:sz="4" w:space="0" w:color="auto"/>
                  </w:tcBorders>
                </w:tcPr>
                <w:p w14:paraId="1657A785" w14:textId="725A4D66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86.22 Спеціалізована медична практика</w:t>
                  </w:r>
                </w:p>
              </w:tc>
            </w:tr>
            <w:tr w:rsidR="003143D4" w14:paraId="3513FEE0" w14:textId="77777777" w:rsidTr="0075664A">
              <w:tc>
                <w:tcPr>
                  <w:tcW w:w="851" w:type="dxa"/>
                  <w:tcBorders>
                    <w:bottom w:val="nil"/>
                  </w:tcBorders>
                </w:tcPr>
                <w:p w14:paraId="1C8E8DE9" w14:textId="6CEA389E" w:rsidR="003143D4" w:rsidRDefault="003143D4" w:rsidP="007953CA">
                  <w:pPr>
                    <w:ind w:right="5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bottom w:val="nil"/>
                  </w:tcBorders>
                </w:tcPr>
                <w:p w14:paraId="23E6F77E" w14:textId="77777777" w:rsidR="003143D4" w:rsidRDefault="003143D4" w:rsidP="009F10FD">
                  <w:pPr>
                    <w:ind w:right="5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bottom w:val="nil"/>
                  </w:tcBorders>
                </w:tcPr>
                <w:p w14:paraId="0D5D3674" w14:textId="77777777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86.9 Інша діяльність </w:t>
                  </w:r>
                </w:p>
                <w:p w14:paraId="6EB15A10" w14:textId="0D583E5D" w:rsidR="003143D4" w:rsidRP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 сфері охорони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здоров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’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</w:p>
              </w:tc>
              <w:tc>
                <w:tcPr>
                  <w:tcW w:w="2404" w:type="dxa"/>
                  <w:tcBorders>
                    <w:bottom w:val="nil"/>
                  </w:tcBorders>
                </w:tcPr>
                <w:p w14:paraId="24D907FB" w14:textId="2BCBA5F9" w:rsidR="003143D4" w:rsidRDefault="003143D4" w:rsidP="003143D4">
                  <w:pPr>
                    <w:ind w:right="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86.90 Інша діяльність</w:t>
                  </w:r>
                </w:p>
              </w:tc>
            </w:tr>
          </w:tbl>
          <w:p w14:paraId="5099FDE3" w14:textId="7B6350CB" w:rsidR="003143D4" w:rsidRPr="006E75BA" w:rsidRDefault="003143D4" w:rsidP="009F10F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43D4" w:rsidRPr="006E75BA" w14:paraId="66921F09" w14:textId="77777777" w:rsidTr="006E3051">
        <w:trPr>
          <w:trHeight w:val="732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7DFA" w14:textId="77777777" w:rsidR="003143D4" w:rsidRPr="006E75BA" w:rsidRDefault="003143D4" w:rsidP="009F10FD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44F0" w14:textId="77777777" w:rsidR="003143D4" w:rsidRDefault="003143D4" w:rsidP="003143D4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  <w:b/>
                <w:bCs/>
              </w:rPr>
              <w:t xml:space="preserve">Випускник спеціальності І5 </w:t>
            </w:r>
            <w:proofErr w:type="spellStart"/>
            <w:r w:rsidRPr="003143D4">
              <w:rPr>
                <w:rFonts w:ascii="Times New Roman" w:hAnsi="Times New Roman" w:cs="Times New Roman"/>
                <w:b/>
                <w:bCs/>
              </w:rPr>
              <w:t>Медсестринство</w:t>
            </w:r>
            <w:proofErr w:type="spellEnd"/>
            <w:r w:rsidRPr="003143D4">
              <w:rPr>
                <w:rFonts w:ascii="Times New Roman" w:hAnsi="Times New Roman" w:cs="Times New Roman"/>
              </w:rPr>
              <w:t xml:space="preserve">, відповідно до отриманої спеціальності, здатний виконувати зазначену в ДК 003:2010 (зі змінами) професійну роботу: </w:t>
            </w:r>
          </w:p>
          <w:p w14:paraId="4FF89F02" w14:textId="77777777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122 - Керівники виробничих та інших основних підрозділів</w:t>
            </w:r>
          </w:p>
          <w:p w14:paraId="5CAEFFA1" w14:textId="4A8C822B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1229 - Керівники інших основних підрозділів </w:t>
            </w:r>
          </w:p>
          <w:p w14:paraId="2EDCFF36" w14:textId="77777777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1229.5 - Керівники підрозділів в охороні здоров'я </w:t>
            </w:r>
          </w:p>
          <w:p w14:paraId="60FC4FC1" w14:textId="77777777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 Фахівці в галузі біології, агрономії та медицини </w:t>
            </w:r>
          </w:p>
          <w:p w14:paraId="114C8902" w14:textId="47E5906E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lastRenderedPageBreak/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43D4">
              <w:rPr>
                <w:rFonts w:ascii="Times New Roman" w:hAnsi="Times New Roman" w:cs="Times New Roman"/>
              </w:rPr>
              <w:t xml:space="preserve">1229.5 - Заступник головного лікаря з </w:t>
            </w:r>
            <w:proofErr w:type="spellStart"/>
            <w:r w:rsidRPr="003143D4">
              <w:rPr>
                <w:rFonts w:ascii="Times New Roman" w:hAnsi="Times New Roman" w:cs="Times New Roman"/>
              </w:rPr>
              <w:t>медсестринства</w:t>
            </w:r>
            <w:proofErr w:type="spellEnd"/>
            <w:r w:rsidRPr="003143D4">
              <w:rPr>
                <w:rFonts w:ascii="Times New Roman" w:hAnsi="Times New Roman" w:cs="Times New Roman"/>
              </w:rPr>
              <w:t xml:space="preserve"> </w:t>
            </w:r>
          </w:p>
          <w:p w14:paraId="2974B44A" w14:textId="77777777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1229.5 - Головна медична сестра </w:t>
            </w:r>
          </w:p>
          <w:p w14:paraId="7F8D6B11" w14:textId="308EDDA9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43D4">
              <w:rPr>
                <w:rFonts w:ascii="Times New Roman" w:hAnsi="Times New Roman" w:cs="Times New Roman"/>
              </w:rPr>
              <w:t xml:space="preserve">3231 - Медичні сестри/брати та акушерки, що асистують професіоналам </w:t>
            </w:r>
          </w:p>
          <w:p w14:paraId="1C110ED6" w14:textId="1D3A8E57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3231 - Сестра медична старша (брат медичний старший) </w:t>
            </w:r>
          </w:p>
          <w:p w14:paraId="365B9676" w14:textId="7658F2CE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3231 - Сестра медична анестезист (брат медичний анестезист) </w:t>
            </w:r>
          </w:p>
          <w:p w14:paraId="2E7BAC42" w14:textId="200308B1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3231 - Сестра медична (брат медичний) станції (відділення) швидкої та невідкладної медичної допомоги </w:t>
            </w:r>
          </w:p>
          <w:p w14:paraId="07F1C99E" w14:textId="77777777" w:rsidR="00A83CD5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3231 - Сестра медична (брат медичний) з косметичних процедур </w:t>
            </w:r>
          </w:p>
          <w:p w14:paraId="555909DC" w14:textId="011118D1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>3231-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43D4">
              <w:rPr>
                <w:rFonts w:ascii="Times New Roman" w:hAnsi="Times New Roman" w:cs="Times New Roman"/>
              </w:rPr>
              <w:t xml:space="preserve">Сестра медична (брат медичний) з лікувальної фізкультури </w:t>
            </w:r>
          </w:p>
          <w:p w14:paraId="404D66E3" w14:textId="19CF4032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3231 - Сестра медична (брат медичний) з масажу </w:t>
            </w:r>
          </w:p>
          <w:p w14:paraId="2B7C7A21" w14:textId="7DDF6A4C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3231 - Сестра медична (брат медичний) з фізіотерапії </w:t>
            </w:r>
          </w:p>
          <w:p w14:paraId="243A2F35" w14:textId="03914393" w:rsid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3231-Сестра медична (брат медичний) з функціональної діагностики </w:t>
            </w:r>
          </w:p>
          <w:p w14:paraId="7E6FD868" w14:textId="561C1ED9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43D4">
              <w:rPr>
                <w:rFonts w:ascii="Times New Roman" w:hAnsi="Times New Roman" w:cs="Times New Roman"/>
              </w:rPr>
              <w:t xml:space="preserve">3231 – Сестра медична (брат медичний) зі стоматології </w:t>
            </w:r>
          </w:p>
          <w:p w14:paraId="30F5E593" w14:textId="0FD8565B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 3231 – Сестра медична (брат медичний) милосердя </w:t>
            </w:r>
          </w:p>
          <w:p w14:paraId="777266E9" w14:textId="7975ADA2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 3231 – Сестра медична (брат медичний) поліклініки </w:t>
            </w:r>
          </w:p>
          <w:p w14:paraId="7165C382" w14:textId="3293121E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 3231 – Сестра медична (брат медичний) стаціонару </w:t>
            </w:r>
          </w:p>
          <w:p w14:paraId="10B099A2" w14:textId="3B4EFE13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– Сестра медична операційна (брат медичний операційний)</w:t>
            </w:r>
          </w:p>
          <w:p w14:paraId="32C159E1" w14:textId="50D52FCA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3231–Сестра медична патронажна (брат медичний патронажний) </w:t>
            </w: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3231 – Статистик медичний. </w:t>
            </w:r>
          </w:p>
          <w:p w14:paraId="641D4D2D" w14:textId="77777777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t xml:space="preserve">Може займати відповідні первинні посади: </w:t>
            </w:r>
          </w:p>
          <w:p w14:paraId="0E0EFCE6" w14:textId="77777777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начальник (завідувач) структурного підрозділу медичного закладу; </w:t>
            </w:r>
          </w:p>
          <w:p w14:paraId="1BF7A1D6" w14:textId="77777777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головна медична сестра; </w:t>
            </w:r>
          </w:p>
          <w:p w14:paraId="077F1D65" w14:textId="77777777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медсестра-координатор; </w:t>
            </w:r>
          </w:p>
          <w:p w14:paraId="1922C952" w14:textId="06084D03" w:rsidR="003143D4" w:rsidRPr="003143D4" w:rsidRDefault="003143D4" w:rsidP="003143D4">
            <w:pPr>
              <w:ind w:right="57"/>
              <w:rPr>
                <w:rFonts w:ascii="Times New Roman" w:hAnsi="Times New Roman" w:cs="Times New Roman"/>
                <w:b/>
                <w:bCs/>
              </w:rPr>
            </w:pPr>
            <w:r w:rsidRPr="003143D4">
              <w:rPr>
                <w:rFonts w:ascii="Times New Roman" w:hAnsi="Times New Roman" w:cs="Times New Roman"/>
              </w:rPr>
              <w:sym w:font="Symbol" w:char="F02D"/>
            </w:r>
            <w:r w:rsidRPr="003143D4">
              <w:rPr>
                <w:rFonts w:ascii="Times New Roman" w:hAnsi="Times New Roman" w:cs="Times New Roman"/>
              </w:rPr>
              <w:t xml:space="preserve"> консультант з питань здорового способу життя</w:t>
            </w:r>
          </w:p>
        </w:tc>
      </w:tr>
      <w:tr w:rsidR="009F10FD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1C7C69FE" w:rsidR="009F10FD" w:rsidRPr="006E75BA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17125">
              <w:rPr>
                <w:rFonts w:ascii="Times New Roman" w:eastAsia="Times New Roman" w:hAnsi="Times New Roman"/>
              </w:rPr>
              <w:t xml:space="preserve">Для подальшої професійної підготовки фахівець має </w:t>
            </w:r>
            <w:r>
              <w:rPr>
                <w:rFonts w:ascii="Times New Roman" w:eastAsia="Times New Roman" w:hAnsi="Times New Roman"/>
              </w:rPr>
              <w:t xml:space="preserve">право </w:t>
            </w:r>
            <w:r w:rsidRPr="00C17125">
              <w:rPr>
                <w:rFonts w:ascii="Times New Roman" w:eastAsia="Times New Roman" w:hAnsi="Times New Roman"/>
              </w:rPr>
              <w:t xml:space="preserve">вступати на програми </w:t>
            </w:r>
            <w:r>
              <w:rPr>
                <w:rFonts w:ascii="Times New Roman" w:eastAsia="Times New Roman" w:hAnsi="Times New Roman"/>
              </w:rPr>
              <w:t>другого рівня вищої освіти (магістратура) та проходити навчання в рамках післядипломної освіти.</w:t>
            </w:r>
          </w:p>
        </w:tc>
      </w:tr>
      <w:tr w:rsidR="009F10FD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9F10FD" w:rsidRPr="006E75BA" w:rsidRDefault="009F10FD" w:rsidP="009F10FD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– </w:t>
            </w:r>
            <w:r w:rsidRPr="006E75B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9F10FD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33CCC7AD" w:rsidR="009F10FD" w:rsidRPr="006E75BA" w:rsidRDefault="004C593D" w:rsidP="009F10F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C593D">
              <w:rPr>
                <w:rFonts w:ascii="Times New Roman" w:hAnsi="Times New Roman" w:cs="Times New Roman"/>
              </w:rPr>
              <w:t>Основний підхід до навчання бакалавра медицини – проведення навчальних занять у формі лекцій у поєднанні з мультимедійним забезпеченням,</w:t>
            </w:r>
            <w:r w:rsidRPr="004C593D">
              <w:rPr>
                <w:rFonts w:ascii="Times New Roman" w:eastAsia="Times New Roman" w:hAnsi="Times New Roman" w:cs="Times New Roman"/>
              </w:rPr>
              <w:t xml:space="preserve"> електронним  навчанням</w:t>
            </w:r>
            <w:r w:rsidRPr="004C593D">
              <w:rPr>
                <w:rFonts w:ascii="Times New Roman" w:hAnsi="Times New Roman" w:cs="Times New Roman"/>
              </w:rPr>
              <w:t>, практичних занять в аудиторіях та в клініці, семінарських та лабораторних</w:t>
            </w:r>
            <w:r w:rsidRPr="00C17125">
              <w:rPr>
                <w:rFonts w:ascii="Times New Roman" w:hAnsi="Times New Roman" w:cs="Times New Roman"/>
              </w:rPr>
              <w:t xml:space="preserve"> занять, консультацій, проходження </w:t>
            </w:r>
            <w:r>
              <w:rPr>
                <w:rFonts w:ascii="Times New Roman" w:hAnsi="Times New Roman" w:cs="Times New Roman"/>
              </w:rPr>
              <w:t xml:space="preserve">виробничих та </w:t>
            </w:r>
            <w:r w:rsidRPr="00C17125">
              <w:rPr>
                <w:rFonts w:ascii="Times New Roman" w:hAnsi="Times New Roman" w:cs="Times New Roman"/>
              </w:rPr>
              <w:t>переддипломної практики, самостійної та індивідуальної роботи і контрольних заходів</w:t>
            </w:r>
            <w:r w:rsidRPr="003E0ABA">
              <w:rPr>
                <w:rFonts w:ascii="Times New Roman" w:hAnsi="Times New Roman" w:cs="Times New Roman"/>
              </w:rPr>
              <w:t>.</w:t>
            </w:r>
            <w:r w:rsidRPr="003E0AB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F10FD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5DAA" w14:textId="77777777" w:rsidR="004C593D" w:rsidRPr="00AC3940" w:rsidRDefault="004C593D" w:rsidP="00AC3940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AC3940">
              <w:rPr>
                <w:rFonts w:ascii="Times New Roman" w:hAnsi="Times New Roman" w:cs="Times New Roman"/>
              </w:rPr>
              <w:t xml:space="preserve">Оцінювання результатів навчання здійснюється за принципами об'єктивності, систематичності та системності, плановості, єдності вимог, відкритості, прозорості, доступності та зрозумілості методики оцінювання. </w:t>
            </w:r>
          </w:p>
          <w:p w14:paraId="16257795" w14:textId="3FF6992E" w:rsidR="004C593D" w:rsidRPr="00AC3940" w:rsidRDefault="004C593D" w:rsidP="00AC3940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AC3940">
              <w:rPr>
                <w:rFonts w:ascii="Times New Roman" w:hAnsi="Times New Roman" w:cs="Times New Roman"/>
              </w:rPr>
              <w:t>Система оцінювання знань здобувачів з кожної освітньої компоненти включає поточний та підсумковий контролі знань, оцінювання результатів практик і атестацію випускників.</w:t>
            </w:r>
          </w:p>
          <w:p w14:paraId="21275551" w14:textId="0707AC05" w:rsidR="00AC3940" w:rsidRPr="00AC3940" w:rsidRDefault="00AC3940" w:rsidP="00AC39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hAnsi="Times New Roman" w:cs="Times New Roman"/>
                <w:color w:val="000000" w:themeColor="text1"/>
              </w:rPr>
              <w:t>Процедура оцінювання знань здобувачів вищої освіти відбувається згідно з</w:t>
            </w: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 xml:space="preserve"> відповідними положеннями, що затверджені в ДВНЗ «УжНУ»:</w:t>
            </w:r>
          </w:p>
          <w:p w14:paraId="7D00D6B2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24395570" w14:textId="77777777" w:rsidR="00AC3940" w:rsidRPr="00AC3940" w:rsidRDefault="00AC3940" w:rsidP="00AC39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FF"/>
                <w:lang w:eastAsia="en-US"/>
              </w:rPr>
            </w:pPr>
            <w:hyperlink r:id="rId18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https://www.uzhnu.edu.ua/uk/infocentre/get/31357</w:t>
              </w:r>
            </w:hyperlink>
            <w:r w:rsidRPr="00AC3940">
              <w:rPr>
                <w:rFonts w:ascii="Times New Roman" w:eastAsiaTheme="minorHAnsi" w:hAnsi="Times New Roman" w:cs="Times New Roman"/>
                <w:color w:val="0000FF"/>
                <w:lang w:eastAsia="en-US"/>
              </w:rPr>
              <w:t>;</w:t>
            </w:r>
          </w:p>
          <w:p w14:paraId="468F7D62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Положенням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09C9EE53" w14:textId="77777777" w:rsidR="00AC3940" w:rsidRPr="00AC3940" w:rsidRDefault="00AC3940" w:rsidP="00AC39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9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https://www.uzhnu.edu.ua/uk/infocentre/get/5952</w:t>
              </w:r>
            </w:hyperlink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14:paraId="22C891D6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Положенням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038F949D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FF"/>
                <w:lang w:eastAsia="en-US"/>
              </w:rPr>
            </w:pPr>
            <w:hyperlink r:id="rId20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https://www.uzhnu.edu.ua/uk/infocentre/get/11070</w:t>
              </w:r>
            </w:hyperlink>
            <w:r w:rsidRPr="00AC3940">
              <w:rPr>
                <w:rFonts w:ascii="Times New Roman" w:eastAsiaTheme="minorHAnsi" w:hAnsi="Times New Roman" w:cs="Times New Roman"/>
                <w:color w:val="0000FF"/>
                <w:lang w:eastAsia="en-US"/>
              </w:rPr>
              <w:t>;</w:t>
            </w:r>
          </w:p>
          <w:p w14:paraId="364504A8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14:paraId="10D06EA9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21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https://www.uzhnu.edu.ua/uk/infocentre/get/12223</w:t>
              </w:r>
            </w:hyperlink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14:paraId="273203C4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Перезарахування</w:t>
            </w:r>
            <w:proofErr w:type="spellEnd"/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 xml:space="preserve"> кредитів відбувається на основі Положення про визнання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44C73CC9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22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https://www.uzhnu.edu.ua/uk/infocentre/get/20131</w:t>
              </w:r>
            </w:hyperlink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14:paraId="2A73C8E8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36EF369C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23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https://www.uzhnu.edu.ua/uk/infocentre/get/22966</w:t>
              </w:r>
            </w:hyperlink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14:paraId="120EDFB5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14:paraId="5FA8DED8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FF"/>
                <w:lang w:eastAsia="en-US"/>
              </w:rPr>
            </w:pPr>
            <w:hyperlink r:id="rId24" w:history="1">
              <w:r w:rsidRPr="00AC3940">
                <w:rPr>
                  <w:rStyle w:val="a3"/>
                  <w:rFonts w:ascii="Times New Roman" w:eastAsiaTheme="minorHAnsi" w:hAnsi="Times New Roman"/>
                  <w:lang w:eastAsia="en-US"/>
                </w:rPr>
                <w:t>https://www.uzhnu.edu.ua/uk/infocentre/get/22964</w:t>
              </w:r>
            </w:hyperlink>
          </w:p>
          <w:p w14:paraId="6C79F83B" w14:textId="77777777" w:rsidR="00AC3940" w:rsidRPr="00AC3940" w:rsidRDefault="00AC3940" w:rsidP="00AC3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C3940">
              <w:rPr>
                <w:rFonts w:ascii="Times New Roman" w:eastAsiaTheme="minorHAnsi" w:hAnsi="Times New Roman" w:cs="Times New Roman"/>
                <w:lang w:eastAsia="en-US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45238F1E" w14:textId="1E34E1A0" w:rsidR="009F10FD" w:rsidRPr="00AC3940" w:rsidRDefault="00AC3940" w:rsidP="00AC3940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AC3940">
                <w:rPr>
                  <w:rStyle w:val="a3"/>
                  <w:rFonts w:ascii="Times New Roman" w:eastAsiaTheme="minorHAnsi" w:hAnsi="Times New Roman"/>
                </w:rPr>
                <w:t>https://www.uzhnu.edu.ua/uk/infocentre/get/22967</w:t>
              </w:r>
            </w:hyperlink>
          </w:p>
          <w:p w14:paraId="42F71F11" w14:textId="77777777" w:rsidR="004C593D" w:rsidRPr="00AC3940" w:rsidRDefault="004C593D" w:rsidP="009F10FD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C3940">
              <w:rPr>
                <w:rFonts w:ascii="Times New Roman" w:hAnsi="Times New Roman" w:cs="Times New Roman"/>
              </w:rPr>
              <w:t xml:space="preserve">Результати знань та навичок отриманих у неформальній освіті враховуються та </w:t>
            </w:r>
            <w:proofErr w:type="spellStart"/>
            <w:r w:rsidRPr="00AC3940">
              <w:rPr>
                <w:rFonts w:ascii="Times New Roman" w:hAnsi="Times New Roman" w:cs="Times New Roman"/>
              </w:rPr>
              <w:t>перезараховуються</w:t>
            </w:r>
            <w:proofErr w:type="spellEnd"/>
            <w:r w:rsidRPr="00AC3940">
              <w:rPr>
                <w:rFonts w:ascii="Times New Roman" w:hAnsi="Times New Roman" w:cs="Times New Roman"/>
              </w:rPr>
              <w:t xml:space="preserve"> при вивченні тем самостійної підготовки здобувачів вищої освіти за наявності представлених сертифікатів.</w:t>
            </w:r>
          </w:p>
          <w:p w14:paraId="5D85BBA6" w14:textId="205C115F" w:rsidR="004C593D" w:rsidRPr="00AC3940" w:rsidRDefault="004C593D" w:rsidP="009F10FD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C3940">
              <w:rPr>
                <w:rFonts w:ascii="Times New Roman" w:hAnsi="Times New Roman" w:cs="Times New Roman"/>
              </w:rPr>
              <w:t>Випускова атестація здобувачів вищої освіти включає єдиний державний кваліфікаційний іспит (ЄДКІ) для здобувачів ступеня вищої освіти на першому (бакалаврському) рівні за спеціальністю «</w:t>
            </w:r>
            <w:proofErr w:type="spellStart"/>
            <w:r w:rsidRPr="00AC3940">
              <w:rPr>
                <w:rFonts w:ascii="Times New Roman" w:hAnsi="Times New Roman" w:cs="Times New Roman"/>
              </w:rPr>
              <w:t>Медсестринство</w:t>
            </w:r>
            <w:proofErr w:type="spellEnd"/>
            <w:r w:rsidRPr="00AC3940">
              <w:rPr>
                <w:rFonts w:ascii="Times New Roman" w:hAnsi="Times New Roman" w:cs="Times New Roman"/>
              </w:rPr>
              <w:t>» та комплексний практично-орієнтований екзамен, що проводиться екзаменаційною комісією, яка створюється у закладі вищої освіти із визначених навчальним планом дисциплін та виставленням середньої арифметичної оцінки за діючою шкалою ЗВО, національною шкалою та ЄКТС.</w:t>
            </w:r>
          </w:p>
        </w:tc>
      </w:tr>
      <w:tr w:rsidR="009F10FD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9F10FD" w:rsidRPr="006E75BA" w:rsidRDefault="009F10FD" w:rsidP="009F10F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>6 – Програмні компетентності</w:t>
            </w:r>
          </w:p>
        </w:tc>
      </w:tr>
      <w:tr w:rsidR="009F10FD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77620C3E" w:rsidR="009F10FD" w:rsidRPr="006E75BA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C0CC6">
              <w:rPr>
                <w:rFonts w:ascii="Times New Roman" w:hAnsi="Times New Roman"/>
              </w:rPr>
              <w:t xml:space="preserve">Здатність розв’язувати складні спеціалізовані задачі та практичні проблеми у сфері </w:t>
            </w:r>
            <w:proofErr w:type="spellStart"/>
            <w:r w:rsidRPr="00CC0CC6">
              <w:rPr>
                <w:rFonts w:ascii="Times New Roman" w:hAnsi="Times New Roman"/>
              </w:rPr>
              <w:t>медсестринства</w:t>
            </w:r>
            <w:proofErr w:type="spellEnd"/>
            <w:r w:rsidRPr="00CC0CC6">
              <w:rPr>
                <w:rFonts w:ascii="Times New Roman" w:hAnsi="Times New Roman"/>
              </w:rPr>
              <w:t xml:space="preserve"> або у процесі навчання, що </w:t>
            </w:r>
            <w:r w:rsidRPr="00CC0CC6">
              <w:rPr>
                <w:rFonts w:ascii="Times New Roman" w:hAnsi="Times New Roman"/>
              </w:rPr>
              <w:lastRenderedPageBreak/>
              <w:t>передбачає застосування певних теорій та методів відповідної науки і характеризується комплексністю та невизначеністю умов</w:t>
            </w:r>
          </w:p>
        </w:tc>
      </w:tr>
      <w:tr w:rsidR="009F10FD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9F10FD" w:rsidRPr="006E75BA" w:rsidRDefault="009F10FD" w:rsidP="009F10FD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18B9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8A53C54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04E941C5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ЗК03. Здатність до абстрактного мислення, аналізу та синтезу. ЗК04. Здатність застосовувати знання у практичних ситуаціях. ЗК05. Знання та розуміння предметної області та розуміння професійної діяльності. </w:t>
            </w:r>
          </w:p>
          <w:p w14:paraId="4C1BFFC1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ЗК06. Здатність спілкуватися державною мовою як усно, так і письмово. </w:t>
            </w:r>
          </w:p>
          <w:p w14:paraId="5CF691FF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ЗК07. Здатність спілкуватися іноземною мовою. </w:t>
            </w:r>
          </w:p>
          <w:p w14:paraId="4B3FCE7C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ЗК08. Навички використання інформаційних і комунікаційних технологій </w:t>
            </w:r>
          </w:p>
          <w:p w14:paraId="0444714F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ЗК09. Визначеність і наполегливість щодо поставлених завдань і взятих обов’язків. </w:t>
            </w:r>
          </w:p>
          <w:p w14:paraId="49BA12F7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ЗК10. Здатність приймати обґрунтовані рішення. </w:t>
            </w:r>
          </w:p>
          <w:p w14:paraId="137B9D32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ЗК11. Здатність працювати в команді. </w:t>
            </w:r>
          </w:p>
          <w:p w14:paraId="25EEA945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ЗК12. Навички міжособистісної взаємодії. </w:t>
            </w:r>
          </w:p>
          <w:p w14:paraId="704F173A" w14:textId="77777777" w:rsidR="004C593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C593D">
              <w:rPr>
                <w:rFonts w:ascii="Times New Roman" w:hAnsi="Times New Roman"/>
              </w:rPr>
              <w:t xml:space="preserve">ЗК13. Здатність діяти на основі етичних міркувань. </w:t>
            </w:r>
          </w:p>
          <w:p w14:paraId="26BC8B9D" w14:textId="77777777" w:rsidR="009F10FD" w:rsidRDefault="004C593D" w:rsidP="009F10FD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</w:rPr>
            </w:pPr>
            <w:r w:rsidRPr="004C593D">
              <w:rPr>
                <w:rFonts w:ascii="Times New Roman" w:hAnsi="Times New Roman"/>
              </w:rPr>
              <w:t>ЗК14.</w:t>
            </w:r>
            <w:r w:rsidRPr="00057197">
              <w:rPr>
                <w:rFonts w:ascii="Times New Roman" w:hAnsi="Times New Roman"/>
                <w:i/>
                <w:iCs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057197">
              <w:rPr>
                <w:rFonts w:ascii="Times New Roman" w:hAnsi="Times New Roman"/>
                <w:i/>
                <w:iCs/>
              </w:rPr>
              <w:t>недоброчесності</w:t>
            </w:r>
            <w:proofErr w:type="spellEnd"/>
          </w:p>
          <w:p w14:paraId="05E11B77" w14:textId="6D86A818" w:rsidR="0034319A" w:rsidRPr="004C593D" w:rsidRDefault="008771BF" w:rsidP="00A01C33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A01C33">
              <w:rPr>
                <w:rFonts w:ascii="Times New Roman" w:hAnsi="Times New Roman"/>
              </w:rPr>
              <w:t>ЗК15</w:t>
            </w:r>
            <w:r w:rsidR="00A01C33" w:rsidRPr="00A01C33">
              <w:rPr>
                <w:rFonts w:ascii="Times New Roman" w:hAnsi="Times New Roman"/>
              </w:rPr>
              <w:t>.</w:t>
            </w:r>
            <w:r w:rsidRPr="00A01C33">
              <w:rPr>
                <w:rFonts w:ascii="Times New Roman" w:hAnsi="Times New Roman"/>
              </w:rPr>
              <w:t xml:space="preserve"> </w:t>
            </w:r>
            <w:r w:rsidR="00A01C33" w:rsidRPr="00413BFF">
              <w:rPr>
                <w:rFonts w:ascii="Times New Roman" w:hAnsi="Times New Roman"/>
              </w:rPr>
              <w:t xml:space="preserve">Здатність </w:t>
            </w:r>
            <w:r w:rsidR="00A01C33">
              <w:rPr>
                <w:rFonts w:ascii="Times New Roman" w:hAnsi="Times New Roman"/>
              </w:rPr>
              <w:t>до</w:t>
            </w:r>
            <w:r w:rsidRPr="00A01C33">
              <w:rPr>
                <w:rFonts w:ascii="Times New Roman" w:hAnsi="Times New Roman"/>
              </w:rPr>
              <w:t xml:space="preserve"> публічного виступу</w:t>
            </w:r>
            <w:r w:rsidR="00A01C33">
              <w:rPr>
                <w:rFonts w:ascii="Times New Roman" w:hAnsi="Times New Roman"/>
              </w:rPr>
              <w:t xml:space="preserve"> </w:t>
            </w:r>
            <w:r w:rsidRPr="00A01C33">
              <w:rPr>
                <w:rFonts w:ascii="Times New Roman" w:hAnsi="Times New Roman"/>
              </w:rPr>
              <w:t>та наукової дискусії, сприя</w:t>
            </w:r>
            <w:r w:rsidR="004336FA" w:rsidRPr="00A01C33">
              <w:rPr>
                <w:rFonts w:ascii="Times New Roman" w:hAnsi="Times New Roman"/>
              </w:rPr>
              <w:t>ння</w:t>
            </w:r>
            <w:r w:rsidRPr="00A01C33">
              <w:rPr>
                <w:rFonts w:ascii="Times New Roman" w:hAnsi="Times New Roman"/>
              </w:rPr>
              <w:t xml:space="preserve"> популяризації</w:t>
            </w:r>
            <w:r w:rsidR="00A01C33">
              <w:rPr>
                <w:rFonts w:ascii="Times New Roman" w:hAnsi="Times New Roman"/>
              </w:rPr>
              <w:t xml:space="preserve"> </w:t>
            </w:r>
            <w:r w:rsidRPr="00A01C33">
              <w:rPr>
                <w:rFonts w:ascii="Times New Roman" w:hAnsi="Times New Roman"/>
              </w:rPr>
              <w:t>наукової діяльності у студентській аудиторії.</w:t>
            </w:r>
          </w:p>
        </w:tc>
      </w:tr>
      <w:tr w:rsidR="004C593D" w:rsidRPr="006E75BA" w14:paraId="2D30AB68" w14:textId="77777777" w:rsidTr="006E3051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4C593D" w:rsidRPr="006E75BA" w:rsidRDefault="004C593D" w:rsidP="004C593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719DA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01. Здатність застосовувати професійні та правові стандарти в повсякденній професійній практиці. </w:t>
            </w:r>
          </w:p>
          <w:p w14:paraId="1687A86C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02. Здатність розпізнавати й інтерпретувати ознаки здоров’я і його змін, хвороби чи інвалідності (оцінка/діагноз), обмежень можливості повноцінної життєдіяльності і визначати проблеми пацієнтів при різних захворюваннях та станах. </w:t>
            </w:r>
          </w:p>
          <w:p w14:paraId="6D55041C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03</w:t>
            </w:r>
            <w:r w:rsidRPr="00413BFF">
              <w:rPr>
                <w:rFonts w:ascii="Times New Roman" w:hAnsi="Times New Roman" w:cs="Times New Roman"/>
              </w:rPr>
              <w:t xml:space="preserve">. Здатність задовольнити потреби пацієнта протягом різних періодів усього життя (включаючи процес вмирання) шляхом планування, допомоги і виконання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медсестринських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втручань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, оцінки та корекції індивідуальних планів догляду, створених у співпраці з пацієнтом/клієнтом, особами, що доглядають, членами сім’ї та іншими медичними і соціальними працівниками. </w:t>
            </w:r>
          </w:p>
          <w:p w14:paraId="718B8DF2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04. Застосовування професійних навичок (вмінь), медичних засобів,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втручань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та дій для забезпечення пацієнтові/клієнтові гідного ставлення,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приватності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/інтимності/, конфіденційності, захисту його прав, фізичних, психологічних та духовних потреб на засадах </w:t>
            </w:r>
            <w:proofErr w:type="spellStart"/>
            <w:r w:rsidRPr="00413BFF">
              <w:rPr>
                <w:rFonts w:ascii="Times New Roman" w:hAnsi="Times New Roman" w:cs="Times New Roman"/>
              </w:rPr>
              <w:t>транскультурального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медсестринства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, толерантної та </w:t>
            </w:r>
            <w:r w:rsidRPr="00413BFF">
              <w:rPr>
                <w:rFonts w:ascii="Times New Roman" w:hAnsi="Times New Roman" w:cs="Times New Roman"/>
              </w:rPr>
              <w:lastRenderedPageBreak/>
              <w:t xml:space="preserve">неосудної поведінки. </w:t>
            </w:r>
          </w:p>
          <w:p w14:paraId="11D16CC9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ФК 05. </w:t>
            </w:r>
            <w:r w:rsidRPr="00413BFF">
              <w:rPr>
                <w:rFonts w:ascii="Times New Roman" w:hAnsi="Times New Roman" w:cs="Times New Roman"/>
              </w:rPr>
              <w:t xml:space="preserve">Здатність ефективно застосовувати сукупність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медсестринських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навичок (вмінь), медичних засобів,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втручань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та дій для забезпечення догляду на основі </w:t>
            </w:r>
            <w:proofErr w:type="spellStart"/>
            <w:r w:rsidRPr="00413BFF">
              <w:rPr>
                <w:rFonts w:ascii="Times New Roman" w:hAnsi="Times New Roman" w:cs="Times New Roman"/>
              </w:rPr>
              <w:t>холістичного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(цілісного) підходу, враховуючи задоволення потреб пацієнта у комфорті, харчуванні, особистій гігієні та здатності особи задовольняти свої щоденні потреби.</w:t>
            </w:r>
          </w:p>
          <w:p w14:paraId="2A4715D7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06. Здатність ефективно застосовувати сукупність професійних навичок (вмінь), медичних засобів,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втручань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та дій при оцінці функціонального стану пацієнтів/клієнтів, підготовці їх до діагностичних досліджень та заборі біологічного матеріалу для лабораторних досліджень. </w:t>
            </w:r>
          </w:p>
          <w:p w14:paraId="041DA323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07. Збереження власного здоров’я фахівця при здійсненні догляду, виконанні маніпуляцій та процедур, при переміщенні і транспортуванні пацієнта/клієнта. </w:t>
            </w:r>
          </w:p>
          <w:p w14:paraId="00083AE1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08</w:t>
            </w:r>
            <w:r w:rsidRPr="00413BFF">
              <w:rPr>
                <w:rFonts w:ascii="Times New Roman" w:hAnsi="Times New Roman" w:cs="Times New Roman"/>
              </w:rPr>
              <w:t>. Профілактична діяльність медичної сестри, направлена на збереження і зміцнення здоров’</w:t>
            </w:r>
            <w:r>
              <w:rPr>
                <w:rFonts w:ascii="Times New Roman" w:hAnsi="Times New Roman" w:cs="Times New Roman"/>
              </w:rPr>
              <w:t xml:space="preserve">я, попередження захворювань </w:t>
            </w:r>
            <w:r w:rsidRPr="00413BFF">
              <w:rPr>
                <w:rFonts w:ascii="Times New Roman" w:hAnsi="Times New Roman" w:cs="Times New Roman"/>
              </w:rPr>
              <w:t xml:space="preserve">інформування та навчання пацієнта та членів його родини. </w:t>
            </w:r>
          </w:p>
          <w:p w14:paraId="56C76FF3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ФК 09. </w:t>
            </w:r>
            <w:r w:rsidRPr="00413BFF">
              <w:rPr>
                <w:rFonts w:ascii="Times New Roman" w:hAnsi="Times New Roman" w:cs="Times New Roman"/>
              </w:rPr>
              <w:t xml:space="preserve">Здатність здійснювати організацію, впровадження та контроль </w:t>
            </w:r>
            <w:proofErr w:type="spellStart"/>
            <w:r w:rsidRPr="00413BFF">
              <w:rPr>
                <w:rFonts w:ascii="Times New Roman" w:hAnsi="Times New Roman" w:cs="Times New Roman"/>
              </w:rPr>
              <w:t>медсестринського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процесу в паліативній та </w:t>
            </w:r>
            <w:proofErr w:type="spellStart"/>
            <w:r w:rsidRPr="00413BFF">
              <w:rPr>
                <w:rFonts w:ascii="Times New Roman" w:hAnsi="Times New Roman" w:cs="Times New Roman"/>
              </w:rPr>
              <w:t>хоспісній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 допомозі. </w:t>
            </w:r>
          </w:p>
          <w:p w14:paraId="3C1EAF8C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10</w:t>
            </w:r>
            <w:r w:rsidRPr="00413BFF">
              <w:rPr>
                <w:rFonts w:ascii="Times New Roman" w:hAnsi="Times New Roman" w:cs="Times New Roman"/>
              </w:rPr>
              <w:t xml:space="preserve">. Здатність до організації надання медичної допомоги за принципом сімейної медицини. </w:t>
            </w:r>
          </w:p>
          <w:p w14:paraId="00414F0D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ФК 11. </w:t>
            </w:r>
            <w:r w:rsidRPr="00413BFF">
              <w:rPr>
                <w:rFonts w:ascii="Times New Roman" w:hAnsi="Times New Roman" w:cs="Times New Roman"/>
              </w:rPr>
              <w:t xml:space="preserve">Здатність проводити медичну та соціальну реабілітацію з метою відновлення здоров’я населення. </w:t>
            </w:r>
          </w:p>
          <w:p w14:paraId="64825A3F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12. Здатність орієнтуватися у визначенні групової належності лікарських засобів, особливостях їх фармакокінетики та </w:t>
            </w:r>
            <w:proofErr w:type="spellStart"/>
            <w:r w:rsidRPr="00413BFF">
              <w:rPr>
                <w:rFonts w:ascii="Times New Roman" w:hAnsi="Times New Roman" w:cs="Times New Roman"/>
              </w:rPr>
              <w:t>фармакодинаміки</w:t>
            </w:r>
            <w:proofErr w:type="spellEnd"/>
            <w:r w:rsidRPr="00413BFF">
              <w:rPr>
                <w:rFonts w:ascii="Times New Roman" w:hAnsi="Times New Roman" w:cs="Times New Roman"/>
              </w:rPr>
              <w:t xml:space="preserve">. </w:t>
            </w:r>
          </w:p>
          <w:p w14:paraId="77CD0963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13. Здатність виявляти зв’язок клінічних проявів захворювань з результатами додаткових методів дослідження. </w:t>
            </w:r>
          </w:p>
          <w:p w14:paraId="0FEE15C7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14. Здатність організовувати та надавати невідкладну допомогу при різних гострих станах. </w:t>
            </w:r>
          </w:p>
          <w:p w14:paraId="3BC61BAE" w14:textId="77777777" w:rsidR="004C593D" w:rsidRPr="00413BFF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 xml:space="preserve">К 15. Здатність організовувати та надавати невідкладну допомогу в надзвичайних ситуаціях у мирний та воєнний час. </w:t>
            </w:r>
          </w:p>
          <w:p w14:paraId="3A20B861" w14:textId="77777777" w:rsidR="004C593D" w:rsidRDefault="004C593D" w:rsidP="004C5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13BFF">
              <w:rPr>
                <w:rFonts w:ascii="Times New Roman" w:hAnsi="Times New Roman" w:cs="Times New Roman"/>
              </w:rPr>
              <w:t>К 16. Здатність організовувати та управляти відповідним структурним підрозділом (лідерство та менеджмент).</w:t>
            </w:r>
          </w:p>
          <w:p w14:paraId="01EEE1E5" w14:textId="77777777" w:rsidR="004C593D" w:rsidRDefault="004C593D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</w:rPr>
            </w:pPr>
            <w:r w:rsidRPr="001B1664">
              <w:rPr>
                <w:rFonts w:ascii="Times New Roman" w:hAnsi="Times New Roman"/>
              </w:rPr>
              <w:t xml:space="preserve">ФК 17. </w:t>
            </w:r>
            <w:r w:rsidRPr="00057197">
              <w:rPr>
                <w:rFonts w:ascii="Times New Roman" w:hAnsi="Times New Roman"/>
                <w:i/>
                <w:iCs/>
              </w:rPr>
              <w:t xml:space="preserve">Здатність організовувати та забезпечувати </w:t>
            </w:r>
            <w:proofErr w:type="spellStart"/>
            <w:r w:rsidRPr="00057197">
              <w:rPr>
                <w:rFonts w:ascii="Times New Roman" w:hAnsi="Times New Roman"/>
                <w:i/>
                <w:iCs/>
              </w:rPr>
              <w:t>медсестринську</w:t>
            </w:r>
            <w:proofErr w:type="spellEnd"/>
            <w:r w:rsidRPr="00057197">
              <w:rPr>
                <w:rFonts w:ascii="Times New Roman" w:hAnsi="Times New Roman"/>
                <w:i/>
                <w:iCs/>
              </w:rPr>
              <w:t xml:space="preserve"> діяльність, спрямовану на забезпечення розвитку дитини, збереження її здоров'я та життя, раннє виявлення та профілактику порушень у дітей, покращення їхнього розвитку, підвищення якості їхнього життя, супровід і підтримку сімей з дітьми, у яких виявлено порушення розвитку»</w:t>
            </w:r>
          </w:p>
          <w:p w14:paraId="543916E8" w14:textId="04AD3ADC" w:rsidR="004455AE" w:rsidRPr="004336FA" w:rsidRDefault="004455AE" w:rsidP="004336FA">
            <w:pPr>
              <w:pStyle w:val="Default"/>
              <w:ind w:left="57" w:right="57"/>
              <w:jc w:val="both"/>
            </w:pPr>
            <w:r w:rsidRPr="004336FA">
              <w:rPr>
                <w:rFonts w:ascii="Times New Roman" w:hAnsi="Times New Roman"/>
                <w:i/>
                <w:iCs/>
              </w:rPr>
              <w:t xml:space="preserve">ФК 18. </w:t>
            </w:r>
            <w:r w:rsidR="004336FA" w:rsidRPr="008366E1">
              <w:rPr>
                <w:rFonts w:ascii="Times New Roman" w:hAnsi="Times New Roman"/>
              </w:rPr>
              <w:t>Здатність до безперервного професійного розвитку (освіта впродовж життя)</w:t>
            </w:r>
            <w:r w:rsidR="008366E1" w:rsidRPr="008366E1">
              <w:rPr>
                <w:rFonts w:ascii="Times New Roman" w:hAnsi="Times New Roman"/>
              </w:rPr>
              <w:t xml:space="preserve"> та аналітичного опрацювання різних джерел наукової інформації</w:t>
            </w:r>
            <w:r w:rsidR="004336FA" w:rsidRPr="008366E1">
              <w:rPr>
                <w:rFonts w:ascii="Times New Roman" w:hAnsi="Times New Roman"/>
              </w:rPr>
              <w:t>.</w:t>
            </w:r>
          </w:p>
        </w:tc>
      </w:tr>
      <w:tr w:rsidR="004C593D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4C593D" w:rsidRPr="006E75BA" w:rsidRDefault="004C593D" w:rsidP="004C593D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4C593D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4C593D" w:rsidRPr="006E75BA" w:rsidRDefault="004C593D" w:rsidP="004C593D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27CF1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01. Проводити </w:t>
            </w:r>
            <w:proofErr w:type="spellStart"/>
            <w:r w:rsidRPr="000C32C5">
              <w:rPr>
                <w:rFonts w:ascii="Times New Roman" w:hAnsi="Times New Roman"/>
              </w:rPr>
              <w:t>медсестринське</w:t>
            </w:r>
            <w:proofErr w:type="spellEnd"/>
            <w:r w:rsidRPr="000C32C5">
              <w:rPr>
                <w:rFonts w:ascii="Times New Roman" w:hAnsi="Times New Roman"/>
              </w:rPr>
              <w:t xml:space="preserve"> суб’єктивне та об’єктивне обстеження різних органів і систем пацієнта та оцінювати отримані дані. </w:t>
            </w:r>
          </w:p>
          <w:p w14:paraId="1A5A5E56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02. Проводити </w:t>
            </w:r>
            <w:proofErr w:type="spellStart"/>
            <w:r w:rsidRPr="000C32C5">
              <w:rPr>
                <w:rFonts w:ascii="Times New Roman" w:hAnsi="Times New Roman"/>
              </w:rPr>
              <w:t>медсестринську</w:t>
            </w:r>
            <w:proofErr w:type="spellEnd"/>
            <w:r w:rsidRPr="000C32C5">
              <w:rPr>
                <w:rFonts w:ascii="Times New Roman" w:hAnsi="Times New Roman"/>
              </w:rPr>
              <w:t xml:space="preserve"> діагностику: виявляти та оцінювати проблеми пацієнта. </w:t>
            </w:r>
          </w:p>
          <w:p w14:paraId="4951192E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03. Планувати </w:t>
            </w:r>
            <w:proofErr w:type="spellStart"/>
            <w:r w:rsidRPr="000C32C5">
              <w:rPr>
                <w:rFonts w:ascii="Times New Roman" w:hAnsi="Times New Roman"/>
              </w:rPr>
              <w:t>медсестринські</w:t>
            </w:r>
            <w:proofErr w:type="spellEnd"/>
            <w:r w:rsidRPr="000C32C5">
              <w:rPr>
                <w:rFonts w:ascii="Times New Roman" w:hAnsi="Times New Roman"/>
              </w:rPr>
              <w:t xml:space="preserve"> втручання та реалізовувати їх. </w:t>
            </w:r>
          </w:p>
          <w:p w14:paraId="77B4AD9B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lastRenderedPageBreak/>
              <w:t xml:space="preserve">ПРН 04. Здійснювати контроль за роботою молодшого медичного персоналу та станом інвентарю. </w:t>
            </w:r>
          </w:p>
          <w:p w14:paraId="4A3B489E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05. Контролювати виконання правил внутрішнього розпорядку персоналом та пацієнтами з дотримання заходів санітарно-гігієнічного режиму в палатах та медичних кабінетах. </w:t>
            </w:r>
          </w:p>
          <w:p w14:paraId="27972EA7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06. Здійснювати </w:t>
            </w:r>
            <w:proofErr w:type="spellStart"/>
            <w:r w:rsidRPr="000C32C5">
              <w:rPr>
                <w:rFonts w:ascii="Times New Roman" w:hAnsi="Times New Roman"/>
              </w:rPr>
              <w:t>медсестринське</w:t>
            </w:r>
            <w:proofErr w:type="spellEnd"/>
            <w:r w:rsidRPr="000C32C5">
              <w:rPr>
                <w:rFonts w:ascii="Times New Roman" w:hAnsi="Times New Roman"/>
              </w:rPr>
              <w:t xml:space="preserve"> адміністрування. </w:t>
            </w:r>
          </w:p>
          <w:p w14:paraId="1AC636AB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07. Забезпечувати здоровий мікроклімат в колективі. </w:t>
            </w:r>
          </w:p>
          <w:p w14:paraId="5247198F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08. Брати участь у забезпеченні спостереження за здоровим і перехворілим населенням, реабілітації та диспансерного нагляду. </w:t>
            </w:r>
          </w:p>
          <w:p w14:paraId="4ABE4B13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09. Виконувати медичні маніпуляції з метою забезпечення санітарно-протиепідемічного режиму. </w:t>
            </w:r>
          </w:p>
          <w:p w14:paraId="640B6EF9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10. Належно виконувати медичні маніпуляції з метою забезпечення особистої гігієни пацієнта. </w:t>
            </w:r>
          </w:p>
          <w:p w14:paraId="7F9A0B46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11. Виконувати найпростіші методи фізіотерапії. </w:t>
            </w:r>
          </w:p>
          <w:p w14:paraId="0DFF8805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12. Координувати дії за допомогою поєднання декількох навичок для забезпечення харчування пацієнта. </w:t>
            </w:r>
          </w:p>
          <w:p w14:paraId="0A72C54B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13. Належно виконувати медичні маніпуляції з метою проведення заходів щодо стабілізації функціонального стану організму. </w:t>
            </w:r>
          </w:p>
          <w:p w14:paraId="6BAC4081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14. Виписувати, зберігати та застосувати фармакологічні засоби. </w:t>
            </w:r>
          </w:p>
          <w:p w14:paraId="372707B8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15. Вміти підготувати пацієнта, здійснити забір і скерування біологічного матеріалу на лабораторне та інструментальне дослідження. </w:t>
            </w:r>
          </w:p>
          <w:p w14:paraId="4CA88909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16. Надавати екстрену долікарську медичну допомогу на підставі діагнозу невідкладного стану. </w:t>
            </w:r>
          </w:p>
          <w:p w14:paraId="5E9D6358" w14:textId="77777777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17. Здатність до точності при здійсненні взаємозалежних </w:t>
            </w:r>
            <w:proofErr w:type="spellStart"/>
            <w:r w:rsidRPr="000C32C5">
              <w:rPr>
                <w:rFonts w:ascii="Times New Roman" w:hAnsi="Times New Roman"/>
              </w:rPr>
              <w:t>медсестринських</w:t>
            </w:r>
            <w:proofErr w:type="spellEnd"/>
            <w:r w:rsidRPr="000C32C5">
              <w:rPr>
                <w:rFonts w:ascii="Times New Roman" w:hAnsi="Times New Roman"/>
              </w:rPr>
              <w:t xml:space="preserve"> функцій. </w:t>
            </w:r>
          </w:p>
          <w:p w14:paraId="0B62EEAC" w14:textId="77777777" w:rsidR="00296E02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18. Планувати і проводити профілактичні та протиепідемічні заходи щодо інфекційних </w:t>
            </w:r>
            <w:proofErr w:type="spellStart"/>
            <w:r w:rsidRPr="000C32C5">
              <w:rPr>
                <w:rFonts w:ascii="Times New Roman" w:hAnsi="Times New Roman"/>
              </w:rPr>
              <w:t>хвороб</w:t>
            </w:r>
            <w:proofErr w:type="spellEnd"/>
            <w:r w:rsidRPr="000C32C5">
              <w:rPr>
                <w:rFonts w:ascii="Times New Roman" w:hAnsi="Times New Roman"/>
              </w:rPr>
              <w:t xml:space="preserve">. </w:t>
            </w:r>
          </w:p>
          <w:p w14:paraId="2AE2C863" w14:textId="24772F6B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19. Організовувати та проводити навчання пацієнтів та членів їхніх родин з медичних питань. </w:t>
            </w:r>
          </w:p>
          <w:p w14:paraId="38DDF50D" w14:textId="77777777" w:rsidR="00296E02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20. Проводити медико-гігієнічну пропаганду. </w:t>
            </w:r>
          </w:p>
          <w:p w14:paraId="61AC0E5A" w14:textId="6D6AE4F1" w:rsidR="000C32C5" w:rsidRPr="000C32C5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21. Належно вести відповідну медичну документацію. </w:t>
            </w:r>
          </w:p>
          <w:p w14:paraId="6FAEED77" w14:textId="77777777" w:rsidR="00296E02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 xml:space="preserve">ПРН 22. Організовувати та забезпечувати </w:t>
            </w:r>
            <w:proofErr w:type="spellStart"/>
            <w:r w:rsidRPr="000C32C5">
              <w:rPr>
                <w:rFonts w:ascii="Times New Roman" w:hAnsi="Times New Roman"/>
              </w:rPr>
              <w:t>медсестринську</w:t>
            </w:r>
            <w:proofErr w:type="spellEnd"/>
            <w:r w:rsidRPr="000C32C5">
              <w:rPr>
                <w:rFonts w:ascii="Times New Roman" w:hAnsi="Times New Roman"/>
              </w:rPr>
              <w:t xml:space="preserve"> діяльність, спрямовану на забезпечення розвитку дитини, збереження її здоров'я та життя, раннє виявлення та профілактику порушень у дітей, покращення їхнього розвитку, підвищення якості їхнього життя, супровід і підтримку сімей з дітьми, у яких виявлено порушення розвитку. </w:t>
            </w:r>
          </w:p>
          <w:p w14:paraId="0793B5B0" w14:textId="3DF0E4BD" w:rsidR="004C593D" w:rsidRDefault="00057C23" w:rsidP="004C593D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C32C5">
              <w:rPr>
                <w:rFonts w:ascii="Times New Roman" w:hAnsi="Times New Roman"/>
              </w:rPr>
              <w:t>ПРН 23. Використовувати цифрові технології та інструменти у професійній діяльності</w:t>
            </w:r>
          </w:p>
          <w:p w14:paraId="28CC2E10" w14:textId="10D73520" w:rsidR="00730CAA" w:rsidRPr="00A01C33" w:rsidRDefault="004336FA" w:rsidP="00A01C33">
            <w:pPr>
              <w:pStyle w:val="Default"/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ПРН 24. </w:t>
            </w:r>
            <w:r w:rsidR="00342011" w:rsidRPr="00342011">
              <w:rPr>
                <w:rFonts w:ascii="Times New Roman" w:hAnsi="Times New Roman"/>
              </w:rPr>
              <w:t>Критично оцінювати та інтегрувати наукову інформацію з надійних джерел для забезпечення безперервного професійного розвитку, аргументовано брати участь у науковій дискусії, приймати обґрунтовані рішення в умовах невизначеності або нетипових клінічних та професійних ситуаціях</w:t>
            </w:r>
          </w:p>
        </w:tc>
      </w:tr>
      <w:tr w:rsidR="004C593D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4C593D" w:rsidRPr="006E75BA" w:rsidRDefault="004C593D" w:rsidP="004C593D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4C593D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4C593D" w:rsidRPr="006E75BA" w:rsidRDefault="004C593D" w:rsidP="004C593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CAF12" w14:textId="77777777" w:rsidR="00593E05" w:rsidRDefault="00593E05" w:rsidP="004C593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93E05">
              <w:rPr>
                <w:rFonts w:ascii="Times New Roman" w:hAnsi="Times New Roman" w:cs="Times New Roman"/>
              </w:rPr>
              <w:t xml:space="preserve">Науково-педагогічні та педагогічні працівники, які залучені до реалізації ОП, мають кваліфікацію відповідну до спеціальності, підтверджений рівень наукової і професійної активності. </w:t>
            </w:r>
            <w:r w:rsidRPr="00593E05">
              <w:rPr>
                <w:rFonts w:ascii="Times New Roman" w:hAnsi="Times New Roman" w:cs="Times New Roman"/>
              </w:rPr>
              <w:lastRenderedPageBreak/>
              <w:t xml:space="preserve">Переважна більшість педагогічних працівників є штатними працівниками </w:t>
            </w:r>
            <w:r>
              <w:rPr>
                <w:rFonts w:ascii="Times New Roman" w:hAnsi="Times New Roman" w:cs="Times New Roman"/>
              </w:rPr>
              <w:t>УжНУ</w:t>
            </w:r>
            <w:r w:rsidRPr="00593E05">
              <w:rPr>
                <w:rFonts w:ascii="Times New Roman" w:hAnsi="Times New Roman" w:cs="Times New Roman"/>
              </w:rPr>
              <w:t>. Кадрове забезпечення кафедр і робоча (</w:t>
            </w:r>
            <w:proofErr w:type="spellStart"/>
            <w:r w:rsidRPr="00593E05">
              <w:rPr>
                <w:rFonts w:ascii="Times New Roman" w:hAnsi="Times New Roman" w:cs="Times New Roman"/>
              </w:rPr>
              <w:t>проєктна</w:t>
            </w:r>
            <w:proofErr w:type="spellEnd"/>
            <w:r w:rsidRPr="00593E05">
              <w:rPr>
                <w:rFonts w:ascii="Times New Roman" w:hAnsi="Times New Roman" w:cs="Times New Roman"/>
              </w:rPr>
              <w:t xml:space="preserve">) група відповідають ліцензійним умовам провадження освітньої діяльності. </w:t>
            </w:r>
          </w:p>
          <w:p w14:paraId="291E5678" w14:textId="77777777" w:rsidR="00593E05" w:rsidRDefault="00593E05" w:rsidP="004C593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93E05">
              <w:rPr>
                <w:rFonts w:ascii="Times New Roman" w:hAnsi="Times New Roman" w:cs="Times New Roman"/>
              </w:rPr>
              <w:t xml:space="preserve">Науково-педагогічна кваліфікація викладачів, що забезпечують освітній процес, відповідає дисциплінам, які вони викладають. До організації освітнього процесу залучаються професіонали з досвідом дослідницької, управлінської, інноваційної, творчої роботи та/або роботи за фахом. </w:t>
            </w:r>
          </w:p>
          <w:p w14:paraId="4DF410AD" w14:textId="49031B64" w:rsidR="004C593D" w:rsidRPr="00593E05" w:rsidRDefault="00593E05" w:rsidP="00593E0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93E05">
              <w:rPr>
                <w:rFonts w:ascii="Times New Roman" w:hAnsi="Times New Roman" w:cs="Times New Roman"/>
              </w:rPr>
              <w:t>Підвищення кваліфікації за фахом здійснюється систематично, відповідно</w:t>
            </w:r>
            <w:r w:rsidR="00D14F88">
              <w:rPr>
                <w:rFonts w:ascii="Times New Roman" w:hAnsi="Times New Roman" w:cs="Times New Roman"/>
              </w:rPr>
              <w:t xml:space="preserve"> до </w:t>
            </w:r>
            <w:r w:rsidR="00D14F88" w:rsidRPr="008367E5">
              <w:rPr>
                <w:rFonts w:ascii="Times New Roman" w:hAnsi="Times New Roman"/>
              </w:rPr>
              <w:t xml:space="preserve">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26" w:history="1">
              <w:r w:rsidR="00D14F88" w:rsidRPr="008367E5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</w:t>
              </w:r>
              <w:r w:rsidR="00D14F88" w:rsidRPr="00D14F88">
                <w:rPr>
                  <w:rFonts w:ascii="Times New Roman" w:hAnsi="Times New Roman"/>
                  <w:color w:val="0000FF"/>
                </w:rPr>
                <w:t>5950</w:t>
              </w:r>
            </w:hyperlink>
            <w:r w:rsidR="00D14F88">
              <w:rPr>
                <w:rFonts w:ascii="Times New Roman" w:hAnsi="Times New Roman"/>
                <w:color w:val="0000FF"/>
              </w:rPr>
              <w:t xml:space="preserve">  </w:t>
            </w:r>
            <w:r w:rsidRPr="00D14F88">
              <w:rPr>
                <w:rFonts w:ascii="Times New Roman" w:hAnsi="Times New Roman" w:cs="Times New Roman"/>
              </w:rPr>
              <w:t>Результати</w:t>
            </w:r>
            <w:r w:rsidRPr="00593E05">
              <w:rPr>
                <w:rFonts w:ascii="Times New Roman" w:hAnsi="Times New Roman" w:cs="Times New Roman"/>
              </w:rPr>
              <w:t xml:space="preserve"> підвищення кваліфікації враховуються при рейтинговому оцінюванні діяльності науково-педагогічних та педагогічних працівників. Рейтинги науково-педагогічних та педагогічних працівників висвітлюється на сайті</w:t>
            </w:r>
            <w:r>
              <w:rPr>
                <w:rFonts w:ascii="Times New Roman" w:hAnsi="Times New Roman" w:cs="Times New Roman"/>
              </w:rPr>
              <w:t xml:space="preserve"> УжНУ.</w:t>
            </w:r>
          </w:p>
        </w:tc>
      </w:tr>
      <w:tr w:rsidR="004C593D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4C593D" w:rsidRPr="006E75BA" w:rsidRDefault="004C593D" w:rsidP="004C593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4C593D" w:rsidRPr="006E75BA" w:rsidRDefault="004C593D" w:rsidP="004C593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4560F6AB" w:rsidR="004C593D" w:rsidRPr="006E75BA" w:rsidRDefault="00593E05" w:rsidP="004C593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A3DA2">
              <w:rPr>
                <w:rFonts w:ascii="Times New Roman" w:eastAsia="Times New Roman" w:hAnsi="Times New Roman" w:cs="Times New Roman"/>
              </w:rPr>
              <w:t>Освітня програма</w:t>
            </w:r>
            <w:r>
              <w:t xml:space="preserve"> </w:t>
            </w:r>
            <w:r w:rsidRPr="00593E05">
              <w:rPr>
                <w:rFonts w:ascii="Times New Roman" w:hAnsi="Times New Roman" w:cs="Times New Roman"/>
              </w:rPr>
              <w:t xml:space="preserve">забезпечена приміщеннями для проведення навчальних занять, контрольних заходів та соціально-побутовою інфраструктурою: кабінети та лабораторії з навчальних дисциплін; комп’ютерні кабінети; </w:t>
            </w:r>
            <w:proofErr w:type="spellStart"/>
            <w:r w:rsidRPr="00593E05">
              <w:rPr>
                <w:rFonts w:ascii="Times New Roman" w:hAnsi="Times New Roman" w:cs="Times New Roman"/>
              </w:rPr>
              <w:t>симуляційний</w:t>
            </w:r>
            <w:proofErr w:type="spellEnd"/>
            <w:r w:rsidRPr="00593E05">
              <w:rPr>
                <w:rFonts w:ascii="Times New Roman" w:hAnsi="Times New Roman" w:cs="Times New Roman"/>
              </w:rPr>
              <w:t xml:space="preserve"> центр; кабінети, оснащені комп’ютерною </w:t>
            </w:r>
            <w:proofErr w:type="spellStart"/>
            <w:r w:rsidRPr="00593E05">
              <w:rPr>
                <w:rFonts w:ascii="Times New Roman" w:hAnsi="Times New Roman" w:cs="Times New Roman"/>
              </w:rPr>
              <w:t>теле</w:t>
            </w:r>
            <w:proofErr w:type="spellEnd"/>
            <w:r w:rsidRPr="00593E05">
              <w:rPr>
                <w:rFonts w:ascii="Times New Roman" w:hAnsi="Times New Roman" w:cs="Times New Roman"/>
              </w:rPr>
              <w:t>-, аудіо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3E05">
              <w:rPr>
                <w:rFonts w:ascii="Times New Roman" w:hAnsi="Times New Roman" w:cs="Times New Roman"/>
              </w:rPr>
              <w:t>та відеотехнікою; клінічні кабінети в закладах охорони здоров’я; центр інформаційного забезпечення освітнього процесу (бібліотека, читальна зала); студентський простір; спортивна зала; буфет; медичний пункт; конференційн</w:t>
            </w:r>
            <w:r>
              <w:rPr>
                <w:rFonts w:ascii="Times New Roman" w:hAnsi="Times New Roman" w:cs="Times New Roman"/>
              </w:rPr>
              <w:t>і</w:t>
            </w:r>
            <w:r w:rsidRPr="00593E05">
              <w:rPr>
                <w:rFonts w:ascii="Times New Roman" w:hAnsi="Times New Roman" w:cs="Times New Roman"/>
              </w:rPr>
              <w:t xml:space="preserve"> зал</w:t>
            </w:r>
            <w:r>
              <w:rPr>
                <w:rFonts w:ascii="Times New Roman" w:hAnsi="Times New Roman" w:cs="Times New Roman"/>
              </w:rPr>
              <w:t>и</w:t>
            </w:r>
            <w:r w:rsidRPr="00593E05">
              <w:rPr>
                <w:rFonts w:ascii="Times New Roman" w:hAnsi="Times New Roman" w:cs="Times New Roman"/>
              </w:rPr>
              <w:t>; гуртожитк</w:t>
            </w:r>
            <w:r>
              <w:rPr>
                <w:rFonts w:ascii="Times New Roman" w:hAnsi="Times New Roman" w:cs="Times New Roman"/>
              </w:rPr>
              <w:t>и</w:t>
            </w:r>
            <w:r w:rsidRPr="00593E05">
              <w:rPr>
                <w:rFonts w:ascii="Times New Roman" w:hAnsi="Times New Roman" w:cs="Times New Roman"/>
              </w:rPr>
              <w:t xml:space="preserve">. Наявні </w:t>
            </w:r>
            <w:r>
              <w:rPr>
                <w:rFonts w:ascii="Times New Roman" w:hAnsi="Times New Roman" w:cs="Times New Roman"/>
              </w:rPr>
              <w:t xml:space="preserve">договори з клінічними </w:t>
            </w:r>
            <w:r w:rsidRPr="00593E05">
              <w:rPr>
                <w:rFonts w:ascii="Times New Roman" w:hAnsi="Times New Roman" w:cs="Times New Roman"/>
              </w:rPr>
              <w:t>баз</w:t>
            </w:r>
            <w:r>
              <w:rPr>
                <w:rFonts w:ascii="Times New Roman" w:hAnsi="Times New Roman" w:cs="Times New Roman"/>
              </w:rPr>
              <w:t>ам</w:t>
            </w:r>
            <w:r w:rsidRPr="00593E05">
              <w:rPr>
                <w:rFonts w:ascii="Times New Roman" w:hAnsi="Times New Roman" w:cs="Times New Roman"/>
              </w:rPr>
              <w:t>и для проведення усіх видів практики.</w:t>
            </w:r>
          </w:p>
        </w:tc>
      </w:tr>
      <w:tr w:rsidR="004C593D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3A74E185" w:rsidR="004C593D" w:rsidRPr="006E75BA" w:rsidRDefault="004C593D" w:rsidP="004C593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</w:t>
            </w:r>
            <w:r w:rsidR="00613E75">
              <w:rPr>
                <w:rFonts w:ascii="Times New Roman" w:hAnsi="Times New Roman" w:cs="Times New Roman"/>
                <w:b/>
              </w:rPr>
              <w:t>00</w:t>
            </w:r>
            <w:r w:rsidRPr="006E75BA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DC3F" w14:textId="77777777" w:rsidR="00593E05" w:rsidRPr="00593E05" w:rsidRDefault="00593E05" w:rsidP="004C593D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E05">
              <w:rPr>
                <w:rFonts w:ascii="Times New Roman" w:hAnsi="Times New Roman" w:cs="Times New Roman"/>
                <w:i/>
                <w:iCs/>
              </w:rPr>
              <w:t>Інформація про дану ОП розміщена у вільному доступі на сайті УжНУ</w:t>
            </w:r>
            <w:r w:rsidRPr="00593E05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</w:p>
          <w:p w14:paraId="562621AD" w14:textId="77777777" w:rsidR="00593E05" w:rsidRDefault="00593E05" w:rsidP="00593E05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E05">
              <w:rPr>
                <w:rFonts w:ascii="Times New Roman" w:hAnsi="Times New Roman" w:cs="Times New Roman"/>
                <w:i/>
                <w:iCs/>
              </w:rPr>
              <w:t xml:space="preserve">Ресурсами для організації освітнього процесу є: </w:t>
            </w:r>
          </w:p>
          <w:p w14:paraId="0FE6DA2B" w14:textId="77777777" w:rsidR="00593E05" w:rsidRDefault="00593E05" w:rsidP="00593E05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E05">
              <w:rPr>
                <w:rFonts w:ascii="Times New Roman" w:hAnsi="Times New Roman" w:cs="Times New Roman"/>
                <w:i/>
                <w:iCs/>
              </w:rPr>
              <w:t xml:space="preserve">- стандарт вищої освіти за бакалаврським рівнем зі спеціальності 223 </w:t>
            </w:r>
            <w:proofErr w:type="spellStart"/>
            <w:r w:rsidRPr="00593E05">
              <w:rPr>
                <w:rFonts w:ascii="Times New Roman" w:hAnsi="Times New Roman" w:cs="Times New Roman"/>
                <w:i/>
                <w:iCs/>
              </w:rPr>
              <w:t>Медсестринство</w:t>
            </w:r>
            <w:proofErr w:type="spellEnd"/>
            <w:r w:rsidRPr="00593E05">
              <w:rPr>
                <w:rFonts w:ascii="Times New Roman" w:hAnsi="Times New Roman" w:cs="Times New Roman"/>
                <w:i/>
                <w:iCs/>
              </w:rPr>
              <w:t xml:space="preserve"> зі змінами; </w:t>
            </w:r>
          </w:p>
          <w:p w14:paraId="264C61D0" w14:textId="77777777" w:rsidR="00593E05" w:rsidRDefault="00593E05" w:rsidP="00593E05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E05">
              <w:rPr>
                <w:rFonts w:ascii="Times New Roman" w:hAnsi="Times New Roman" w:cs="Times New Roman"/>
                <w:i/>
                <w:iCs/>
              </w:rPr>
              <w:t>- навчальний план;</w:t>
            </w:r>
          </w:p>
          <w:p w14:paraId="5B513942" w14:textId="77777777" w:rsidR="00593E05" w:rsidRDefault="00593E05" w:rsidP="00593E05">
            <w:pPr>
              <w:pStyle w:val="af1"/>
              <w:ind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E05">
              <w:rPr>
                <w:rFonts w:ascii="Times New Roman" w:hAnsi="Times New Roman" w:cs="Times New Roman"/>
                <w:i/>
                <w:iCs/>
              </w:rPr>
              <w:t xml:space="preserve">- робочі навчальні програми дисциплін та практик. </w:t>
            </w:r>
          </w:p>
          <w:p w14:paraId="35C9766B" w14:textId="00040FA1" w:rsidR="00593E05" w:rsidRPr="001B5C9F" w:rsidRDefault="001B5C9F" w:rsidP="001B5C9F">
            <w:pPr>
              <w:pStyle w:val="af1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Наявне н</w:t>
            </w:r>
            <w:r w:rsidR="00593E05" w:rsidRPr="00B96801">
              <w:rPr>
                <w:rFonts w:ascii="Times New Roman" w:eastAsia="Times New Roman" w:hAnsi="Times New Roman" w:cs="Times New Roman"/>
              </w:rPr>
              <w:t>авчально-методичне забезпечення освітньо-професійної</w:t>
            </w:r>
            <w:r w:rsidR="00593E05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B96801">
              <w:rPr>
                <w:rFonts w:ascii="Times New Roman" w:eastAsia="Times New Roman" w:hAnsi="Times New Roman" w:cs="Times New Roman"/>
              </w:rPr>
              <w:t>програми передбачає систему навчального контенту МOODLE,</w:t>
            </w:r>
            <w:r w:rsidR="00593E05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B96801">
              <w:rPr>
                <w:rFonts w:ascii="Times New Roman" w:eastAsia="Times New Roman" w:hAnsi="Times New Roman" w:cs="Times New Roman"/>
              </w:rPr>
              <w:t>використання презентацій лекцій, навчальних відеофільмів для</w:t>
            </w:r>
            <w:r w:rsidR="00593E05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B96801">
              <w:rPr>
                <w:rFonts w:ascii="Times New Roman" w:eastAsia="Times New Roman" w:hAnsi="Times New Roman" w:cs="Times New Roman"/>
              </w:rPr>
              <w:t>відпрацювання практичних навичок, навчально-методичних</w:t>
            </w:r>
            <w:r w:rsidR="00593E05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B96801">
              <w:rPr>
                <w:rFonts w:ascii="Times New Roman" w:eastAsia="Times New Roman" w:hAnsi="Times New Roman" w:cs="Times New Roman"/>
              </w:rPr>
              <w:t>посібників, вказівок, рекомендацій, авторських розробок</w:t>
            </w:r>
            <w:r w:rsidR="00593E05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B96801">
              <w:rPr>
                <w:rFonts w:ascii="Times New Roman" w:eastAsia="Times New Roman" w:hAnsi="Times New Roman" w:cs="Times New Roman"/>
              </w:rPr>
              <w:t xml:space="preserve">викладацького складу. </w:t>
            </w:r>
            <w:r w:rsidR="00593E05" w:rsidRPr="004A3DA2">
              <w:rPr>
                <w:rFonts w:ascii="Times New Roman" w:eastAsia="Times New Roman" w:hAnsi="Times New Roman" w:cs="Times New Roman"/>
              </w:rPr>
              <w:t xml:space="preserve">Дидактичні матеріали, 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 </w:t>
            </w:r>
            <w:r w:rsidR="00593E05" w:rsidRPr="004A3DA2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="00593E05" w:rsidRPr="004A3DA2">
              <w:rPr>
                <w:rFonts w:ascii="Times New Roman" w:eastAsia="Times New Roman" w:hAnsi="Times New Roman" w:cs="Times New Roman"/>
              </w:rPr>
              <w:t>-</w:t>
            </w:r>
            <w:r w:rsidR="00593E05" w:rsidRPr="004A3DA2">
              <w:rPr>
                <w:rFonts w:ascii="Times New Roman" w:eastAsia="Times New Roman" w:hAnsi="Times New Roman" w:cs="Times New Roman"/>
                <w:lang w:val="en-US"/>
              </w:rPr>
              <w:t>learn</w:t>
            </w:r>
            <w:r w:rsidR="00593E05" w:rsidRPr="004A3DA2">
              <w:rPr>
                <w:rFonts w:ascii="Times New Roman" w:eastAsia="Times New Roman" w:hAnsi="Times New Roman" w:cs="Times New Roman"/>
              </w:rPr>
              <w:t xml:space="preserve">. Університет забезпечений доступом до міжнародних </w:t>
            </w:r>
            <w:proofErr w:type="spellStart"/>
            <w:r w:rsidR="00593E05" w:rsidRPr="004A3DA2">
              <w:rPr>
                <w:rFonts w:ascii="Times New Roman" w:eastAsia="Times New Roman" w:hAnsi="Times New Roman" w:cs="Times New Roman"/>
              </w:rPr>
              <w:t>наукометричних</w:t>
            </w:r>
            <w:proofErr w:type="spellEnd"/>
            <w:r w:rsidR="00593E05" w:rsidRPr="004A3DA2">
              <w:rPr>
                <w:rFonts w:ascii="Times New Roman" w:eastAsia="Times New Roman" w:hAnsi="Times New Roman" w:cs="Times New Roman"/>
              </w:rPr>
              <w:t xml:space="preserve"> баз даних </w:t>
            </w:r>
            <w:r w:rsidR="00593E05" w:rsidRPr="004A3DA2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="00593E05" w:rsidRPr="004A3DA2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4A3DA2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="00593E05" w:rsidRPr="004A3DA2">
              <w:rPr>
                <w:rFonts w:ascii="Times New Roman" w:eastAsia="Times New Roman" w:hAnsi="Times New Roman" w:cs="Times New Roman"/>
              </w:rPr>
              <w:t xml:space="preserve"> </w:t>
            </w:r>
            <w:r w:rsidR="00593E05" w:rsidRPr="004A3DA2">
              <w:rPr>
                <w:rFonts w:ascii="Times New Roman" w:eastAsia="Times New Roman" w:hAnsi="Times New Roman" w:cs="Times New Roman"/>
                <w:lang w:val="en-US"/>
              </w:rPr>
              <w:t>Science</w:t>
            </w:r>
            <w:r w:rsidR="00593E05" w:rsidRPr="004A3DA2">
              <w:rPr>
                <w:rFonts w:ascii="Times New Roman" w:eastAsia="Times New Roman" w:hAnsi="Times New Roman" w:cs="Times New Roman"/>
              </w:rPr>
              <w:t xml:space="preserve"> та </w:t>
            </w:r>
            <w:r w:rsidR="00593E05" w:rsidRPr="004A3DA2">
              <w:rPr>
                <w:rFonts w:ascii="Times New Roman" w:eastAsia="Times New Roman" w:hAnsi="Times New Roman" w:cs="Times New Roman"/>
                <w:lang w:val="en-US"/>
              </w:rPr>
              <w:t>Scopus</w:t>
            </w:r>
            <w:r w:rsidR="00593E05" w:rsidRPr="004A3DA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C593D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4C593D" w:rsidRPr="006E75BA" w:rsidRDefault="004C593D" w:rsidP="004C593D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4C593D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4C593D" w:rsidRPr="006E75BA" w:rsidRDefault="004C593D" w:rsidP="004C593D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856E" w14:textId="77777777" w:rsidR="001B5C9F" w:rsidRDefault="001B5C9F" w:rsidP="001B5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0A2B">
              <w:rPr>
                <w:rFonts w:ascii="Times New Roman" w:hAnsi="Times New Roman" w:cs="Times New Roman"/>
              </w:rPr>
              <w:t xml:space="preserve">Академічна мобільність студентів здійснюється на основі двосторонніх угод, </w:t>
            </w:r>
            <w:r>
              <w:rPr>
                <w:rFonts w:ascii="Times New Roman" w:hAnsi="Times New Roman" w:cs="Times New Roman"/>
              </w:rPr>
              <w:t>укладених між ДВНЗ ”Ужгородський національний університет</w:t>
            </w:r>
            <w:r w:rsidRPr="00A70A2B">
              <w:rPr>
                <w:rFonts w:ascii="Times New Roman" w:hAnsi="Times New Roman" w:cs="Times New Roman"/>
              </w:rPr>
              <w:t>” та закладами вищої освіти України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5F5DEB" w14:textId="1757ABF9" w:rsidR="004C593D" w:rsidRPr="006E75BA" w:rsidRDefault="001B5C9F" w:rsidP="001B5C9F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70A2B">
              <w:rPr>
                <w:rFonts w:ascii="Times New Roman" w:eastAsia="Times New Roman" w:hAnsi="Times New Roman" w:cs="Times New Roman"/>
              </w:rPr>
              <w:t>К</w:t>
            </w:r>
            <w:r w:rsidRPr="00E43C9C">
              <w:rPr>
                <w:rFonts w:ascii="Times New Roman" w:eastAsia="Times New Roman" w:hAnsi="Times New Roman" w:cs="Times New Roman"/>
              </w:rPr>
              <w:t xml:space="preserve">редити, отримані в інших </w:t>
            </w:r>
            <w:r>
              <w:rPr>
                <w:rFonts w:ascii="Times New Roman" w:eastAsia="Times New Roman" w:hAnsi="Times New Roman" w:cs="Times New Roman"/>
              </w:rPr>
              <w:t xml:space="preserve">закладах вищої освіти України,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E43C9C">
              <w:rPr>
                <w:rFonts w:ascii="Times New Roman" w:eastAsia="Times New Roman" w:hAnsi="Times New Roman" w:cs="Times New Roman"/>
              </w:rPr>
              <w:t>ерезараховуються</w:t>
            </w:r>
            <w:proofErr w:type="spellEnd"/>
            <w:r w:rsidRPr="00E43C9C">
              <w:rPr>
                <w:rFonts w:ascii="Times New Roman" w:eastAsia="Times New Roman" w:hAnsi="Times New Roman" w:cs="Times New Roman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</w:rPr>
              <w:t>угоди</w:t>
            </w:r>
            <w:r w:rsidRPr="00E43C9C">
              <w:rPr>
                <w:rFonts w:ascii="Times New Roman" w:eastAsia="Times New Roman" w:hAnsi="Times New Roman" w:cs="Times New Roman"/>
              </w:rPr>
              <w:t xml:space="preserve"> про академічну мобільність.</w:t>
            </w:r>
          </w:p>
        </w:tc>
      </w:tr>
      <w:tr w:rsidR="004C593D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4C593D" w:rsidRPr="006E75BA" w:rsidRDefault="004C593D" w:rsidP="004C593D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617C" w14:textId="34BCC10D" w:rsidR="00D14F88" w:rsidRPr="00D16EDB" w:rsidRDefault="00D14F88" w:rsidP="00D1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367E5">
              <w:rPr>
                <w:rFonts w:ascii="Times New Roman" w:eastAsia="Times New Roman" w:hAnsi="Times New Roman" w:cs="Times New Roman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</w:t>
            </w:r>
            <w:r w:rsidR="00D16EDB">
              <w:rPr>
                <w:rFonts w:ascii="Times New Roman" w:eastAsia="Times New Roman" w:hAnsi="Times New Roman" w:cs="Times New Roman"/>
              </w:rPr>
              <w:t xml:space="preserve"> Еразмус+.</w:t>
            </w:r>
          </w:p>
          <w:p w14:paraId="4D3DA9A3" w14:textId="77777777" w:rsidR="00D14F88" w:rsidRPr="008367E5" w:rsidRDefault="00D14F88" w:rsidP="00D1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8367E5">
              <w:rPr>
                <w:rFonts w:ascii="Times New Roman" w:eastAsia="Times New Roman" w:hAnsi="Times New Roman" w:cs="Times New Roman"/>
              </w:rPr>
              <w:t>(</w:t>
            </w:r>
            <w:hyperlink r:id="rId27" w:history="1">
              <w:r w:rsidRPr="008367E5">
                <w:rPr>
                  <w:rStyle w:val="a3"/>
                  <w:rFonts w:ascii="Times New Roman" w:eastAsia="Times New Roman" w:hAnsi="Times New Roman"/>
                </w:rPr>
                <w:t>https://www.uzhnu.edu.ua/uk/infocentre/get/21269</w:t>
              </w:r>
            </w:hyperlink>
            <w:r w:rsidRPr="008367E5">
              <w:rPr>
                <w:rFonts w:ascii="Times New Roman" w:eastAsia="Times New Roman" w:hAnsi="Times New Roman" w:cs="Times New Roman"/>
              </w:rPr>
              <w:t>)</w:t>
            </w:r>
          </w:p>
          <w:p w14:paraId="5F2CD7E2" w14:textId="29D001E4" w:rsidR="004C593D" w:rsidRPr="006E75BA" w:rsidRDefault="004C593D" w:rsidP="004C593D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593D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4C593D" w:rsidRPr="006E75BA" w:rsidRDefault="004C593D" w:rsidP="004C593D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5C01ACEC" w:rsidR="004C593D" w:rsidRPr="006E75BA" w:rsidRDefault="004C593D" w:rsidP="004C593D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75BA">
              <w:rPr>
                <w:rStyle w:val="fontstyle21"/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1B5C9F">
              <w:rPr>
                <w:rFonts w:ascii="Times New Roman" w:eastAsia="Times New Roman" w:hAnsi="Times New Roman" w:cs="Times New Roman"/>
              </w:rPr>
              <w:t>Можливе навчання іноземних здобувачів вищої освіти відповідно до законодавства.</w:t>
            </w:r>
          </w:p>
        </w:tc>
      </w:tr>
    </w:tbl>
    <w:p w14:paraId="5C5571B5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84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36"/>
        <w:gridCol w:w="5346"/>
        <w:gridCol w:w="1208"/>
        <w:gridCol w:w="2258"/>
      </w:tblGrid>
      <w:tr w:rsidR="00CC3652" w:rsidRPr="006E75BA" w14:paraId="378154C5" w14:textId="77777777" w:rsidTr="00EB043E">
        <w:trPr>
          <w:trHeight w:val="8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EB043E">
        <w:trPr>
          <w:trHeight w:val="298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1B5C9F" w:rsidRPr="006E75BA" w14:paraId="2061120E" w14:textId="77777777" w:rsidTr="00EB043E">
        <w:trPr>
          <w:trHeight w:val="2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1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70B78EA8" w:rsidR="001B5C9F" w:rsidRPr="006E75BA" w:rsidRDefault="001B5C9F" w:rsidP="001B5C9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Українська мова  (за </w:t>
            </w:r>
            <w:proofErr w:type="spellStart"/>
            <w:r>
              <w:rPr>
                <w:sz w:val="24"/>
                <w:szCs w:val="24"/>
              </w:rPr>
              <w:t>проф..спрямуванням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4CE8AACE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14ED90B5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1B5C9F" w:rsidRPr="006E75BA" w14:paraId="3629ED24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2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78D52A7F" w:rsidR="001B5C9F" w:rsidRPr="006E75BA" w:rsidRDefault="001B5C9F" w:rsidP="001B5C9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Англійська </w:t>
            </w:r>
            <w:r w:rsidRPr="00142331">
              <w:rPr>
                <w:sz w:val="24"/>
                <w:szCs w:val="24"/>
              </w:rPr>
              <w:t xml:space="preserve">мова </w:t>
            </w:r>
            <w:r w:rsidRPr="00142331">
              <w:rPr>
                <w:spacing w:val="-2"/>
                <w:sz w:val="24"/>
                <w:szCs w:val="24"/>
              </w:rPr>
              <w:t>(за професійним спрямуванням)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24CC3390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48E2E4AB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1B5C9F" w:rsidRPr="006E75BA" w14:paraId="245BACE3" w14:textId="77777777" w:rsidTr="00EB043E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3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1D33" w14:textId="77777777" w:rsidR="001B5C9F" w:rsidRDefault="001B5C9F" w:rsidP="001B5C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Охорона праці в галузі, б</w:t>
            </w:r>
            <w:r w:rsidRPr="00227524">
              <w:rPr>
                <w:rFonts w:ascii="Times New Roman" w:hAnsi="Times New Roman" w:cs="Times New Roman"/>
              </w:rPr>
              <w:t>езпека життєдіяльності та</w:t>
            </w:r>
          </w:p>
          <w:p w14:paraId="75139697" w14:textId="6B310FFB" w:rsidR="001B5C9F" w:rsidRPr="006E75BA" w:rsidRDefault="001B5C9F" w:rsidP="001B5C9F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захист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059AD38E" w:rsidR="001B5C9F" w:rsidRPr="006E75BA" w:rsidRDefault="001B5C9F" w:rsidP="001B5C9F">
            <w:pPr>
              <w:pStyle w:val="a4"/>
              <w:ind w:left="57" w:right="57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1FB290C1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1B5C9F" w:rsidRPr="006E75BA" w14:paraId="2DF5129E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716C" w14:textId="71FF25A4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4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3074" w14:textId="6453FABD" w:rsidR="001B5C9F" w:rsidRDefault="001B5C9F" w:rsidP="001B5C9F">
            <w:pPr>
              <w:pStyle w:val="a4"/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446B3">
              <w:rPr>
                <w:sz w:val="24"/>
                <w:szCs w:val="24"/>
              </w:rPr>
              <w:t>едична термінологія</w:t>
            </w:r>
            <w:r>
              <w:rPr>
                <w:sz w:val="24"/>
                <w:szCs w:val="24"/>
              </w:rPr>
              <w:t xml:space="preserve"> з основами латинської мови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8685" w14:textId="04C70FBD" w:rsidR="001B5C9F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4E84" w14:textId="63B3686D" w:rsidR="001B5C9F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B5C9F" w:rsidRPr="006E75BA" w14:paraId="44C313AD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FFBFFF9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5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7FEC65B5" w:rsidR="001B5C9F" w:rsidRPr="006E75BA" w:rsidRDefault="001B5C9F" w:rsidP="001B5C9F">
            <w:pPr>
              <w:pStyle w:val="a4"/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Соціальні аспекти в </w:t>
            </w:r>
            <w:proofErr w:type="spellStart"/>
            <w:r>
              <w:rPr>
                <w:sz w:val="24"/>
                <w:szCs w:val="24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07E95441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68410AF5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B5C9F" w:rsidRPr="006E75BA" w14:paraId="7DDD4108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6C762D1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14316BFF" w:rsidR="001B5C9F" w:rsidRPr="006E75BA" w:rsidRDefault="001B5C9F" w:rsidP="001B5C9F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Громадянська освіта, </w:t>
            </w:r>
            <w:proofErr w:type="spellStart"/>
            <w:r>
              <w:rPr>
                <w:sz w:val="24"/>
                <w:szCs w:val="24"/>
              </w:rPr>
              <w:t>антикорупція</w:t>
            </w:r>
            <w:proofErr w:type="spellEnd"/>
            <w:r>
              <w:rPr>
                <w:sz w:val="24"/>
                <w:szCs w:val="24"/>
              </w:rPr>
              <w:t>, доброчесність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3AEF42FA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70755F7B" w:rsidR="001B5C9F" w:rsidRPr="006E75BA" w:rsidRDefault="001B5C9F" w:rsidP="001B5C9F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6E3051" w:rsidRPr="006E75BA" w14:paraId="541655CC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5CC2972C" w:rsidR="006E3051" w:rsidRPr="006E75BA" w:rsidRDefault="006E3051" w:rsidP="006E3051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03CB72A4" w:rsidR="006E3051" w:rsidRPr="00D37E8C" w:rsidRDefault="006E3051" w:rsidP="006E3051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Основи психології та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міжособового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спілкування, медична етика та деонтологія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2EF9A704" w:rsidR="006E3051" w:rsidRPr="00D37E8C" w:rsidRDefault="006E3051" w:rsidP="006E3051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5861A605" w:rsidR="006E3051" w:rsidRPr="006E75BA" w:rsidRDefault="006E3051" w:rsidP="006E3051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3051" w:rsidRPr="006E75BA" w14:paraId="1E627484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AE7C" w14:textId="5161CDD1" w:rsidR="006E3051" w:rsidRPr="006E75BA" w:rsidRDefault="006E3051" w:rsidP="006E305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9C33" w14:textId="0C2E9E0C" w:rsidR="006E3051" w:rsidRPr="00D37E8C" w:rsidRDefault="006E3051" w:rsidP="006E305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Анатомія людини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F923" w14:textId="02255505" w:rsidR="006E3051" w:rsidRPr="00D37E8C" w:rsidRDefault="006E3051" w:rsidP="006E3051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9ECA" w14:textId="1E0989EF" w:rsidR="006E3051" w:rsidRPr="006E75BA" w:rsidRDefault="00D37E8C" w:rsidP="006E3051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Іспит</w:t>
            </w:r>
            <w:proofErr w:type="spellEnd"/>
          </w:p>
        </w:tc>
      </w:tr>
      <w:tr w:rsidR="00D37E8C" w:rsidRPr="006E75BA" w14:paraId="55C138DF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AA3B" w14:textId="3021A6CA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6065" w14:textId="7DCFB285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Фізіологія людини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B6B1" w14:textId="44AED74D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8062" w14:textId="351F597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72F55E47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6F22E" w14:textId="01CCE833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8675" w14:textId="27CC7CBC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Медична та біологічна фізика з інформаційними технологіями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15BD" w14:textId="02867E84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D3D6" w14:textId="0EB906BA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4EB8A579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3457" w14:textId="2CF49AF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C340" w14:textId="7CBAA33B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Медична хімія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3955" w14:textId="7CB043C0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2581" w14:textId="6B43B9C7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3DEFB02C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1E71" w14:textId="3EEA80B4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ACB7" w14:textId="19F89B6D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Медична біологія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D641" w14:textId="112406A1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330F" w14:textId="203AE794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79FEDD98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19AD" w14:textId="45584AFD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F038" w14:textId="0314A38A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Біологічна та біоорганічна хімія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5D2D" w14:textId="2E1F0BDB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501A" w14:textId="77777777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37E8C" w:rsidRPr="006E75BA" w14:paraId="558D5488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61A8" w14:textId="69B8FC99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510E" w14:textId="202A4EF1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Догляд за хворими (практика)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7D00" w14:textId="7816A154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2697" w14:textId="0ED2DBFB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4012B6B4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4504" w14:textId="78BF77F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5A08" w14:textId="343F1657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Основи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медсестринства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CBDC" w14:textId="5C3F9843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806D" w14:textId="093B36C1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Іспит</w:t>
            </w:r>
            <w:proofErr w:type="spellEnd"/>
          </w:p>
        </w:tc>
      </w:tr>
      <w:tr w:rsidR="00D37E8C" w:rsidRPr="006E75BA" w14:paraId="3380F87B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F99F" w14:textId="646AE8CB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F92B" w14:textId="4B4D1812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Мікробіологія, вірусологія, імунологія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A722" w14:textId="67A14979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AC40" w14:textId="2294439F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437D10DA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A1A4" w14:textId="7471A376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B898" w14:textId="318C861E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Патоморфологія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528B" w14:textId="7701FA99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8898" w14:textId="37C9332A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76BCBA71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8A2A" w14:textId="4698DF67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2AC7" w14:textId="21F7A749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Патофізіологія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CCA3" w14:textId="34D95DFB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79D5" w14:textId="3CBC9E9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0FE1945F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93C6" w14:textId="71BF3DD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CF8B" w14:textId="11F74472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Фармакологія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05AE" w14:textId="56099038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9331" w14:textId="3FB02E87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Іспит</w:t>
            </w:r>
            <w:proofErr w:type="spellEnd"/>
          </w:p>
        </w:tc>
      </w:tr>
      <w:tr w:rsidR="00D37E8C" w:rsidRPr="006E75BA" w14:paraId="77752DF3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CF2B" w14:textId="50B56A7A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6776" w14:textId="47EEA722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Ріст та розвиток людини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CE3F" w14:textId="298EA7AF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1017" w14:textId="30863E76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0642826E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0852" w14:textId="5AC2BBD6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251A" w14:textId="4F455D5D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Медичні маніпуляції та безпека пацієнта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4531" w14:textId="609F6804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2E42" w14:textId="29170BB6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164C2597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A03F" w14:textId="7BACE1B2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85C7" w14:textId="331B9F10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акушерстві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F2F0" w14:textId="5E6659C9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E49D" w14:textId="74290C99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5DD47158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8FC4" w14:textId="325B6B84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0F0B" w14:textId="45B20054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педіатрії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05B8" w14:textId="178F6949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2CD3" w14:textId="65D52E5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2FE07A3C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5B96" w14:textId="7838788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4210" w14:textId="58C37659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хірургії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3EF9" w14:textId="73C6D342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A428" w14:textId="638FE6C0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5283BB37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66A6" w14:textId="29758BA5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AA2D" w14:textId="5DA01A62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у внутрішній медицині з основами професійних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хвороб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38D8" w14:textId="2DA37E98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8EA9" w14:textId="7A0C0FB2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Іспит</w:t>
            </w:r>
            <w:proofErr w:type="spellEnd"/>
          </w:p>
        </w:tc>
      </w:tr>
      <w:tr w:rsidR="00D37E8C" w:rsidRPr="006E75BA" w14:paraId="6415D21A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CC90" w14:textId="7A1725C3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8895" w14:textId="62210A93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Основи медичної допомоги в умовах воєнного часу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6E8F" w14:textId="743C4B2E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20CA" w14:textId="2B1DA409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31800950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8C91" w14:textId="6510AA31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6EB7" w14:textId="289F959A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 гінекології, репродуктивне здоров'я та планування сім'ї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4CBA" w14:textId="481D2C3B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6B23" w14:textId="2B2AAD2F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46AAE953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7AF8" w14:textId="4B5DF97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472D" w14:textId="0D3AF384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Психічне здоров'я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3CFA" w14:textId="2236AB7A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FC12" w14:textId="70BE73A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73A08E3B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6F38E229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299CB5C5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Медсестринські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теорії і процес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265D2B35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5568D71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199790A0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24D0" w14:textId="7449301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247E" w14:textId="7BF5FD7C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Обстеження та визначення стану здоров'я людини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C2F3" w14:textId="5F4F5975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C191" w14:textId="3211777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2FE217C9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8D2B" w14:textId="36C78DB2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86A2" w14:textId="270A83B9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Громадське здоров'я та громадське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D0CA" w14:textId="0227C91B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AA5A" w14:textId="6321A4DD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63C3822F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AAD8" w14:textId="2093B251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1BF4" w14:textId="596C057B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інфектології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та епідеміології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204E" w14:textId="4B5ABDFD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20CE" w14:textId="1CBEA3C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37E8C" w:rsidRPr="006E75BA" w14:paraId="695BBE52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BAB4" w14:textId="5D2CA04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2599E" w14:textId="054C9FAF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Медсестринство</w:t>
            </w:r>
            <w:proofErr w:type="spellEnd"/>
            <w:r w:rsidRPr="00D37E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в ендокринології та медичній генетиці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CE27" w14:textId="7337810E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7A25" w14:textId="24A5C511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189B67AE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7DC2" w14:textId="140E5968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4D00" w14:textId="6796BF1C" w:rsidR="00D37E8C" w:rsidRPr="00D37E8C" w:rsidRDefault="00D37E8C" w:rsidP="00D37E8C">
            <w:pPr>
              <w:pStyle w:val="a4"/>
              <w:ind w:left="57" w:right="57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 xml:space="preserve">Основи паліативної медицини в </w:t>
            </w:r>
            <w:proofErr w:type="spellStart"/>
            <w:r w:rsidRPr="00D37E8C">
              <w:rPr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C475" w14:textId="335EE761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D37E8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6C9C" w14:textId="0685E82F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42331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D37E8C" w:rsidRPr="006E75BA" w14:paraId="39E40D27" w14:textId="77777777" w:rsidTr="00EE0C46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21813B03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9F7B" w14:textId="77777777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Мистецтво викладання</w:t>
            </w:r>
          </w:p>
          <w:p w14:paraId="2E2AFA83" w14:textId="3F70F13F" w:rsidR="00D37E8C" w:rsidRPr="00D37E8C" w:rsidRDefault="00D37E8C" w:rsidP="00D37E8C">
            <w:pPr>
              <w:pStyle w:val="a4"/>
              <w:ind w:left="57" w:right="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5ADF404A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71E78CA9" w:rsidR="00D37E8C" w:rsidRPr="00D37E8C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3C1E0963" w14:textId="77777777" w:rsidTr="00EE0C46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69354420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lastRenderedPageBreak/>
              <w:t xml:space="preserve">ОК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6F68EA0C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Комунікативні навички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41B23EBC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5B0C2687" w:rsidR="00D37E8C" w:rsidRPr="00D37E8C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42906172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FB07" w14:textId="6445070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1382" w14:textId="723B3B9B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онкології з основами анестезіології та реанімації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4581" w14:textId="6E1D82B1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598E" w14:textId="0BE5F1F6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6A003ADB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761D" w14:textId="6C42CB2C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FDA4" w14:textId="17283671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Клінічна лабораторна діагностика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64E0" w14:textId="7D2BBCAE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DF95" w14:textId="0F8031ED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1746EC87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EA40" w14:textId="7AC37E4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64DB" w14:textId="2AB10EDE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у фізіотерапії та курортології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E39A" w14:textId="11F24D22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4DB4" w14:textId="4408167B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0429FD2C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7924FEC4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4252D6C9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1785D6D0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05534E2B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47D1C1B0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46A9" w14:textId="5807850B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88BA" w14:textId="4AF1C6AE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Клінічна фармакологія з токсикологією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1E6A" w14:textId="048EABA7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8FFC" w14:textId="67EA8728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4B500B22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785A" w14:textId="4959C30B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EE15" w14:textId="7E5BDC6D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сімейній медицині з курсом геронтології та геріатрії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9037" w14:textId="42053456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8,5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8018" w14:textId="460D3F69" w:rsidR="00D37E8C" w:rsidRPr="00D37E8C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37E8C">
              <w:rPr>
                <w:rFonts w:ascii="Times New Roman" w:hAnsi="Times New Roman" w:cs="Times New Roman"/>
                <w:lang w:val="ru-RU"/>
              </w:rPr>
              <w:t>Іспит</w:t>
            </w:r>
            <w:proofErr w:type="spellEnd"/>
          </w:p>
        </w:tc>
      </w:tr>
      <w:tr w:rsidR="00D37E8C" w:rsidRPr="006E75BA" w14:paraId="248F6E1B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1813" w14:textId="0C70D847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5DC7" w14:textId="2895EF39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Правові аспекти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8313" w14:textId="5CB596D1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130B" w14:textId="2B500AEF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752D1548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AB0C" w14:textId="55E9A342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C220" w14:textId="2D8749EC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Менеджмент та лідерство у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2C81" w14:textId="3D67A605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1366" w14:textId="38C040E6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6A006969" w14:textId="77777777" w:rsidTr="00EE0C46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63EF" w14:textId="6CA8400B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A99B" w14:textId="5BFF91AF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Медична та соціальна реабілітація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7AB9" w14:textId="4C58DC57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D5C3" w14:textId="5E600D4B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36C7A31D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D06F" w14:textId="7124DD25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FE60" w14:textId="1815930F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Медичне та фармацевтичне товарознавство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90BA" w14:textId="0809DD3C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FFF8" w14:textId="25EAEFC8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2120AFEE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8FE8" w14:textId="3E761DEA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A799" w14:textId="6685C9E1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Адміністративна робота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7D36" w14:textId="7D790249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5848" w14:textId="40FD96F6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1010BCD2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0091" w14:textId="60424A11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6024" w14:textId="439BB518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у внутрішній медицині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1806" w14:textId="2659B344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91F1" w14:textId="5B9523E5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1AA5885A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DD81" w14:textId="45E48B1A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7E85" w14:textId="48C99BB8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Невідкладна медична допомога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9A72" w14:textId="5A3EFE36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D0FE" w14:textId="038F01CE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3FE8B847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AD51" w14:textId="1CD6936B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CF5F" w14:textId="146F4B4D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хірургії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4C47" w14:textId="3DAB3489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EE54" w14:textId="2044E7BF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7A00F380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2477" w14:textId="51A4E75F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BA73" w14:textId="1DC4075F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педіатрії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CA15" w14:textId="6C0B3A38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6EA9" w14:textId="35741FDA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633DC45F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E7F6" w14:textId="023B4DF7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C7BE" w14:textId="07F8A651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Соціальна медицина та економіка охорони здоров'я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BC21" w14:textId="7B119891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3,5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44B5" w14:textId="42F6C03E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63BA3C77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95A8" w14:textId="12630858" w:rsidR="00D37E8C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04F4" w14:textId="29047BFF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Виробнича практика з доглядом за хворими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E3F3" w14:textId="6D16DAE6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BCEB" w14:textId="0F39E065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151BED89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A09A" w14:textId="0F36AF82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0B03" w14:textId="56F351F8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Виробнича практика за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медсестринським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процесом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657A" w14:textId="6FB7CADE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4,5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EF09" w14:textId="3A623C50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D37E8C" w:rsidRPr="006E75BA" w14:paraId="4113DC4A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B1E3" w14:textId="37EEE226" w:rsidR="00D37E8C" w:rsidRPr="006E75BA" w:rsidRDefault="00D37E8C" w:rsidP="00D37E8C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FF06" w14:textId="07158BC3" w:rsidR="00D37E8C" w:rsidRPr="00D37E8C" w:rsidRDefault="00D37E8C" w:rsidP="00D37E8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Переддипломна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4D71" w14:textId="68665903" w:rsidR="00D37E8C" w:rsidRPr="00D37E8C" w:rsidRDefault="00D37E8C" w:rsidP="00D37E8C">
            <w:pPr>
              <w:pStyle w:val="a4"/>
              <w:ind w:left="57" w:right="57"/>
              <w:jc w:val="center"/>
              <w:rPr>
                <w:sz w:val="22"/>
                <w:szCs w:val="22"/>
              </w:rPr>
            </w:pPr>
            <w:r w:rsidRPr="00D37E8C">
              <w:rPr>
                <w:sz w:val="22"/>
                <w:szCs w:val="22"/>
              </w:rPr>
              <w:t>7,5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ADBC" w14:textId="770B1D37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37E8C" w:rsidRPr="006E75BA" w14:paraId="1C943359" w14:textId="77777777" w:rsidTr="00EB043E">
        <w:trPr>
          <w:trHeight w:val="29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0BFDEAD5" w:rsidR="00D37E8C" w:rsidRPr="006E75BA" w:rsidRDefault="00D37E8C" w:rsidP="00D37E8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язкових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4CBB3757" w:rsidR="00D37E8C" w:rsidRPr="006E75BA" w:rsidRDefault="00D37E8C" w:rsidP="00D37E8C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77777777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8C" w:rsidRPr="006E75BA" w14:paraId="380B6619" w14:textId="77777777" w:rsidTr="00EB043E">
        <w:trPr>
          <w:trHeight w:val="298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D37E8C" w:rsidRPr="006E75BA" w14:paraId="7C42DD62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0872DC2D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ВК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691BB207" w:rsidR="00D37E8C" w:rsidRPr="006E75BA" w:rsidRDefault="00D37E8C" w:rsidP="00D37E8C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6E75BA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E75BA">
              <w:rPr>
                <w:sz w:val="24"/>
                <w:szCs w:val="24"/>
              </w:rPr>
              <w:t xml:space="preserve"> каталогу/Базова загальновійськова підготовка*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25D342AE" w:rsidR="00D37E8C" w:rsidRPr="006E75BA" w:rsidRDefault="00D37E8C" w:rsidP="00D37E8C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34B1DFDC" w:rsidR="00D37E8C" w:rsidRPr="006E75BA" w:rsidRDefault="00D37E8C" w:rsidP="00D37E8C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Залік/ Диференційований залік*</w:t>
            </w:r>
          </w:p>
        </w:tc>
      </w:tr>
      <w:tr w:rsidR="005D476E" w:rsidRPr="006E75BA" w14:paraId="63C43693" w14:textId="77777777" w:rsidTr="00EB043E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39755FC6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ВК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E18B" w14:textId="23386AD4" w:rsidR="005D476E" w:rsidRPr="00D37E8C" w:rsidRDefault="005D476E" w:rsidP="005D476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загальноуніверситетського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7B2B3ECA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33D858B3" w:rsidR="005D476E" w:rsidRPr="006E75BA" w:rsidRDefault="005D476E" w:rsidP="005D476E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</w:rPr>
              <w:t>Залік</w:t>
            </w:r>
          </w:p>
        </w:tc>
      </w:tr>
      <w:tr w:rsidR="005D476E" w:rsidRPr="006E75BA" w14:paraId="0A12AEF1" w14:textId="77777777" w:rsidTr="00EB043E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186942A6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2A30746F" w:rsidR="005D476E" w:rsidRPr="006E75BA" w:rsidRDefault="005D476E" w:rsidP="005D476E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D37E8C">
              <w:rPr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D37E8C">
              <w:rPr>
                <w:sz w:val="22"/>
                <w:szCs w:val="22"/>
              </w:rPr>
              <w:t>загальноуніверситетського</w:t>
            </w:r>
            <w:proofErr w:type="spellEnd"/>
            <w:r w:rsidRPr="00D37E8C">
              <w:rPr>
                <w:sz w:val="22"/>
                <w:szCs w:val="22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4514B69B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0DCFA65E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37E8C">
              <w:rPr>
                <w:sz w:val="24"/>
                <w:szCs w:val="24"/>
              </w:rPr>
              <w:t>Залік</w:t>
            </w:r>
          </w:p>
        </w:tc>
      </w:tr>
      <w:tr w:rsidR="005D476E" w:rsidRPr="006E75BA" w14:paraId="5A9E5C01" w14:textId="77777777" w:rsidTr="00EB043E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BDBF" w14:textId="2B553412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242C" w14:textId="23209BC6" w:rsidR="005D476E" w:rsidRPr="006E75BA" w:rsidRDefault="005D476E" w:rsidP="005D476E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D37E8C">
              <w:rPr>
                <w:sz w:val="22"/>
                <w:szCs w:val="22"/>
              </w:rPr>
              <w:t xml:space="preserve">Вибіркова дисципліна із </w:t>
            </w:r>
            <w:proofErr w:type="spellStart"/>
            <w:r w:rsidRPr="00D37E8C">
              <w:rPr>
                <w:sz w:val="22"/>
                <w:szCs w:val="22"/>
              </w:rPr>
              <w:t>загальноуніверситетського</w:t>
            </w:r>
            <w:proofErr w:type="spellEnd"/>
            <w:r w:rsidRPr="00D37E8C">
              <w:rPr>
                <w:sz w:val="22"/>
                <w:szCs w:val="22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9961" w14:textId="46AE2F73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FF92" w14:textId="722E27BB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37E8C">
              <w:rPr>
                <w:sz w:val="24"/>
                <w:szCs w:val="24"/>
              </w:rPr>
              <w:t>Залік</w:t>
            </w:r>
          </w:p>
        </w:tc>
      </w:tr>
      <w:tr w:rsidR="005D476E" w:rsidRPr="006E75BA" w14:paraId="7DF8347B" w14:textId="77777777" w:rsidTr="00EB043E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91CB" w14:textId="73DF386E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FF2C" w14:textId="09B36F08" w:rsidR="005D476E" w:rsidRPr="006E75BA" w:rsidRDefault="005D476E" w:rsidP="005D476E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D37E8C">
              <w:rPr>
                <w:sz w:val="22"/>
                <w:szCs w:val="22"/>
              </w:rPr>
              <w:t xml:space="preserve">Вибіркова дисципліна із </w:t>
            </w:r>
            <w:r>
              <w:rPr>
                <w:sz w:val="22"/>
                <w:szCs w:val="22"/>
              </w:rPr>
              <w:t>кафедрального</w:t>
            </w:r>
            <w:r w:rsidRPr="00D37E8C">
              <w:rPr>
                <w:sz w:val="22"/>
                <w:szCs w:val="22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2084" w14:textId="235F3222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2027" w14:textId="6FB72AFD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37E8C">
              <w:rPr>
                <w:sz w:val="24"/>
                <w:szCs w:val="24"/>
              </w:rPr>
              <w:t>Залік</w:t>
            </w:r>
          </w:p>
        </w:tc>
      </w:tr>
      <w:tr w:rsidR="005D476E" w:rsidRPr="006E75BA" w14:paraId="419827A1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62ACADEF" w:rsidR="005D476E" w:rsidRPr="006E75BA" w:rsidRDefault="005D476E" w:rsidP="005D476E">
            <w:pPr>
              <w:pStyle w:val="a4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13DC" w14:textId="6840A957" w:rsidR="005D476E" w:rsidRPr="006E75BA" w:rsidRDefault="005D476E" w:rsidP="005D476E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sz w:val="22"/>
                <w:szCs w:val="22"/>
              </w:rPr>
              <w:t>кафедрального</w:t>
            </w: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EB9" w14:textId="161316A6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D7" w14:textId="73FFDFA6" w:rsidR="005D476E" w:rsidRPr="006E75BA" w:rsidRDefault="005D476E" w:rsidP="005D476E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5D476E" w:rsidRPr="006E75BA" w14:paraId="1E43FEB5" w14:textId="77777777" w:rsidTr="00EB043E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43E" w14:textId="429B4609" w:rsidR="005D476E" w:rsidRPr="006E75BA" w:rsidRDefault="005D476E" w:rsidP="005D476E">
            <w:pPr>
              <w:pStyle w:val="a4"/>
              <w:ind w:left="57" w:right="57"/>
              <w:jc w:val="center"/>
              <w:rPr>
                <w:bCs/>
                <w:color w:val="FF0000"/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DF73" w14:textId="13AD51E3" w:rsidR="005D476E" w:rsidRPr="006E75BA" w:rsidRDefault="005D476E" w:rsidP="005D476E">
            <w:pPr>
              <w:ind w:left="57" w:right="57"/>
              <w:rPr>
                <w:rFonts w:ascii="Times New Roman" w:hAnsi="Times New Roman" w:cs="Times New Roman"/>
                <w:color w:val="FF0000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Вибіркова дисципліна із </w:t>
            </w:r>
            <w:r>
              <w:rPr>
                <w:sz w:val="22"/>
                <w:szCs w:val="22"/>
              </w:rPr>
              <w:t>кафедрального</w:t>
            </w: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3011" w14:textId="75589F0A" w:rsidR="005D476E" w:rsidRPr="006E75BA" w:rsidRDefault="005D476E" w:rsidP="005D476E">
            <w:pPr>
              <w:pStyle w:val="a4"/>
              <w:ind w:left="57" w:right="57"/>
              <w:jc w:val="center"/>
              <w:rPr>
                <w:color w:val="FF0000"/>
                <w:sz w:val="24"/>
                <w:szCs w:val="24"/>
              </w:rPr>
            </w:pPr>
            <w:r w:rsidRPr="00D37E8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EE98" w14:textId="75452B29" w:rsidR="005D476E" w:rsidRPr="006E75BA" w:rsidRDefault="005D476E" w:rsidP="005D476E">
            <w:pPr>
              <w:pStyle w:val="a4"/>
              <w:ind w:left="57" w:right="57"/>
              <w:jc w:val="center"/>
              <w:rPr>
                <w:color w:val="FF0000"/>
                <w:sz w:val="24"/>
                <w:szCs w:val="24"/>
              </w:rPr>
            </w:pPr>
            <w:r w:rsidRPr="005D476E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5D476E" w:rsidRPr="006E75BA" w14:paraId="2260C006" w14:textId="77777777" w:rsidTr="00EB043E">
        <w:trPr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3CD204BD" w:rsidR="005D476E" w:rsidRPr="006E75BA" w:rsidRDefault="005D476E" w:rsidP="005D476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46E6E1A1" w:rsidR="005D476E" w:rsidRPr="006E75BA" w:rsidRDefault="005D476E" w:rsidP="005D476E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5D476E" w:rsidRPr="006E75BA" w:rsidRDefault="005D476E" w:rsidP="005D476E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76E" w:rsidRPr="006E75BA" w14:paraId="51993090" w14:textId="77777777" w:rsidTr="00EB043E">
        <w:trPr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5D476E" w:rsidRPr="006E75BA" w:rsidRDefault="005D476E" w:rsidP="005D476E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7B5A5DCD" w:rsidR="005D476E" w:rsidRPr="006E75BA" w:rsidRDefault="005D476E" w:rsidP="005D476E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5D476E" w:rsidRPr="006E75BA" w:rsidRDefault="005D476E" w:rsidP="005D476E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6EDB" w:rsidRPr="00D16EDB" w14:paraId="37354AFA" w14:textId="77777777" w:rsidTr="00EB043E">
        <w:trPr>
          <w:trHeight w:val="293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B42" w14:textId="0014DE90" w:rsidR="005D476E" w:rsidRPr="00D16EDB" w:rsidRDefault="005D476E" w:rsidP="005D476E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16EDB">
              <w:rPr>
                <w:b/>
                <w:bCs/>
                <w:color w:val="000000" w:themeColor="text1"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D16EDB" w:rsidRPr="00D16EDB" w14:paraId="7720CEFC" w14:textId="77777777" w:rsidTr="00EB043E">
        <w:trPr>
          <w:trHeight w:val="293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C851" w14:textId="46FA04D1" w:rsidR="005D476E" w:rsidRPr="00D16EDB" w:rsidRDefault="005D476E" w:rsidP="005D476E">
            <w:pPr>
              <w:ind w:left="57" w:right="57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F9C38" w14:textId="0BB09C88" w:rsidR="005D476E" w:rsidRPr="00D16EDB" w:rsidRDefault="005D476E" w:rsidP="005D476E">
            <w:pPr>
              <w:spacing w:before="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6EDB">
              <w:rPr>
                <w:rFonts w:ascii="Times New Roman" w:eastAsia="Times New Roman" w:hAnsi="Times New Roman" w:cs="Times New Roman"/>
                <w:color w:val="000000" w:themeColor="text1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8B6A" w14:textId="43CF7C48" w:rsidR="005D476E" w:rsidRPr="00D16EDB" w:rsidRDefault="005D476E" w:rsidP="005D476E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6EDB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3FFE" w14:textId="77777777" w:rsidR="005D476E" w:rsidRPr="00D16EDB" w:rsidRDefault="005D476E" w:rsidP="005D476E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79E2F9" w14:textId="77777777" w:rsidR="00E81673" w:rsidRPr="00D16EDB" w:rsidRDefault="00E81673" w:rsidP="00AA6ECD">
      <w:pPr>
        <w:tabs>
          <w:tab w:val="left" w:pos="810"/>
        </w:tabs>
        <w:rPr>
          <w:rFonts w:ascii="Times New Roman" w:hAnsi="Times New Roman" w:cs="Times New Roman"/>
          <w:color w:val="000000" w:themeColor="text1"/>
          <w:lang w:eastAsia="ru-RU"/>
        </w:rPr>
      </w:pPr>
    </w:p>
    <w:p w14:paraId="4FAFA987" w14:textId="77777777" w:rsidR="00064CC4" w:rsidRPr="00D16EDB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16EDB">
        <w:rPr>
          <w:rFonts w:ascii="Times New Roman" w:hAnsi="Times New Roman" w:cs="Times New Roman"/>
          <w:color w:val="000000" w:themeColor="text1"/>
        </w:rPr>
        <w:t>* </w:t>
      </w:r>
      <w:r w:rsidRPr="00D16EDB">
        <w:rPr>
          <w:rFonts w:ascii="Times New Roman" w:eastAsia="Times New Roman" w:hAnsi="Times New Roman" w:cs="Times New Roman"/>
          <w:color w:val="000000" w:themeColor="text1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1078666" w14:textId="77777777" w:rsidR="00064CC4" w:rsidRPr="00D16EDB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16EDB">
        <w:rPr>
          <w:rFonts w:ascii="Times New Roman" w:eastAsia="Times New Roman" w:hAnsi="Times New Roman" w:cs="Times New Roman"/>
          <w:color w:val="000000" w:themeColor="text1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</w:t>
      </w:r>
      <w:r w:rsidRPr="00D16ED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8BBAF2D" w14:textId="77777777" w:rsidR="00064CC4" w:rsidRPr="00D16EDB" w:rsidRDefault="00064CC4" w:rsidP="00064CC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16EDB">
        <w:rPr>
          <w:rFonts w:ascii="Times New Roman" w:hAnsi="Times New Roman" w:cs="Times New Roman"/>
          <w:color w:val="000000" w:themeColor="text1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CE8E8A3" w14:textId="19B5B9DD" w:rsidR="00AA6ECD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AA6ECD" w:rsidRPr="006E75BA" w:rsidSect="00D500C6">
          <w:pgSz w:w="11909" w:h="16834"/>
          <w:pgMar w:top="1134" w:right="1134" w:bottom="851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702EA67D" w14:textId="1F18C97A" w:rsidR="00CC3652" w:rsidRDefault="00E81673" w:rsidP="00C80E21">
      <w:pPr>
        <w:pStyle w:val="2"/>
        <w:ind w:left="-993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CC3652" w:rsidRPr="00611AA8">
        <w:rPr>
          <w:sz w:val="28"/>
          <w:szCs w:val="28"/>
          <w:lang w:val="uk-UA"/>
        </w:rPr>
        <w:t xml:space="preserve">.2. </w:t>
      </w:r>
      <w:r w:rsidR="00C80E21">
        <w:rPr>
          <w:sz w:val="28"/>
          <w:lang w:val="uk-UA"/>
        </w:rPr>
        <w:t xml:space="preserve">Структурно-логічна схема </w:t>
      </w:r>
    </w:p>
    <w:p w14:paraId="313B4569" w14:textId="227CC568" w:rsidR="00E431BD" w:rsidRPr="00AA3054" w:rsidRDefault="005D476E" w:rsidP="00AA3054">
      <w:pPr>
        <w:pStyle w:val="2"/>
        <w:ind w:left="-993"/>
        <w:jc w:val="center"/>
        <w:rPr>
          <w:b w:val="0"/>
          <w:bCs w:val="0"/>
          <w:sz w:val="24"/>
          <w:szCs w:val="24"/>
          <w:lang w:val="uk-UA"/>
        </w:rPr>
      </w:pPr>
      <w:r>
        <w:t xml:space="preserve"> </w:t>
      </w:r>
      <w:r w:rsidRPr="005D476E">
        <w:rPr>
          <w:b w:val="0"/>
          <w:bCs w:val="0"/>
          <w:sz w:val="24"/>
          <w:szCs w:val="24"/>
        </w:rPr>
        <w:t xml:space="preserve">Короткий </w:t>
      </w:r>
      <w:proofErr w:type="spellStart"/>
      <w:r w:rsidRPr="005D476E">
        <w:rPr>
          <w:b w:val="0"/>
          <w:bCs w:val="0"/>
          <w:sz w:val="24"/>
          <w:szCs w:val="24"/>
        </w:rPr>
        <w:t>опис</w:t>
      </w:r>
      <w:proofErr w:type="spellEnd"/>
      <w:r w:rsidRPr="005D476E">
        <w:rPr>
          <w:b w:val="0"/>
          <w:bCs w:val="0"/>
          <w:sz w:val="24"/>
          <w:szCs w:val="24"/>
        </w:rPr>
        <w:t xml:space="preserve"> </w:t>
      </w:r>
      <w:proofErr w:type="spellStart"/>
      <w:r w:rsidRPr="005D476E">
        <w:rPr>
          <w:b w:val="0"/>
          <w:bCs w:val="0"/>
          <w:sz w:val="24"/>
          <w:szCs w:val="24"/>
        </w:rPr>
        <w:t>логічної</w:t>
      </w:r>
      <w:proofErr w:type="spellEnd"/>
      <w:r w:rsidRPr="005D476E">
        <w:rPr>
          <w:b w:val="0"/>
          <w:bCs w:val="0"/>
          <w:sz w:val="24"/>
          <w:szCs w:val="24"/>
        </w:rPr>
        <w:t xml:space="preserve"> </w:t>
      </w:r>
      <w:proofErr w:type="spellStart"/>
      <w:r w:rsidRPr="005D476E">
        <w:rPr>
          <w:b w:val="0"/>
          <w:bCs w:val="0"/>
          <w:sz w:val="24"/>
          <w:szCs w:val="24"/>
        </w:rPr>
        <w:t>послідовності</w:t>
      </w:r>
      <w:proofErr w:type="spellEnd"/>
      <w:r w:rsidRPr="005D476E">
        <w:rPr>
          <w:b w:val="0"/>
          <w:bCs w:val="0"/>
          <w:sz w:val="24"/>
          <w:szCs w:val="24"/>
        </w:rPr>
        <w:t xml:space="preserve"> </w:t>
      </w:r>
      <w:proofErr w:type="spellStart"/>
      <w:r w:rsidRPr="005D476E">
        <w:rPr>
          <w:b w:val="0"/>
          <w:bCs w:val="0"/>
          <w:sz w:val="24"/>
          <w:szCs w:val="24"/>
        </w:rPr>
        <w:t>вивчення</w:t>
      </w:r>
      <w:proofErr w:type="spellEnd"/>
      <w:r w:rsidRPr="005D476E">
        <w:rPr>
          <w:b w:val="0"/>
          <w:bCs w:val="0"/>
          <w:sz w:val="24"/>
          <w:szCs w:val="24"/>
        </w:rPr>
        <w:t xml:space="preserve"> компонент </w:t>
      </w:r>
      <w:proofErr w:type="spellStart"/>
      <w:r w:rsidRPr="005D476E">
        <w:rPr>
          <w:b w:val="0"/>
          <w:bCs w:val="0"/>
          <w:sz w:val="24"/>
          <w:szCs w:val="24"/>
        </w:rPr>
        <w:t>освітньої</w:t>
      </w:r>
      <w:proofErr w:type="spellEnd"/>
      <w:r w:rsidRPr="005D476E">
        <w:rPr>
          <w:b w:val="0"/>
          <w:bCs w:val="0"/>
          <w:sz w:val="24"/>
          <w:szCs w:val="24"/>
        </w:rPr>
        <w:t xml:space="preserve"> </w:t>
      </w:r>
      <w:proofErr w:type="spellStart"/>
      <w:r w:rsidRPr="005D476E">
        <w:rPr>
          <w:b w:val="0"/>
          <w:bCs w:val="0"/>
          <w:sz w:val="24"/>
          <w:szCs w:val="24"/>
        </w:rPr>
        <w:t>програми</w:t>
      </w:r>
      <w:proofErr w:type="spellEnd"/>
      <w:r w:rsidRPr="005D476E">
        <w:rPr>
          <w:b w:val="0"/>
          <w:bCs w:val="0"/>
          <w:sz w:val="24"/>
          <w:szCs w:val="24"/>
        </w:rPr>
        <w:t xml:space="preserve"> представлений у </w:t>
      </w:r>
      <w:proofErr w:type="spellStart"/>
      <w:r w:rsidRPr="005D476E">
        <w:rPr>
          <w:b w:val="0"/>
          <w:bCs w:val="0"/>
          <w:sz w:val="24"/>
          <w:szCs w:val="24"/>
        </w:rPr>
        <w:t>вигляді</w:t>
      </w:r>
      <w:proofErr w:type="spellEnd"/>
      <w:r w:rsidRPr="005D476E">
        <w:rPr>
          <w:b w:val="0"/>
          <w:bCs w:val="0"/>
          <w:sz w:val="24"/>
          <w:szCs w:val="24"/>
        </w:rPr>
        <w:t xml:space="preserve"> </w:t>
      </w:r>
      <w:proofErr w:type="spellStart"/>
      <w:r w:rsidRPr="005D476E">
        <w:rPr>
          <w:b w:val="0"/>
          <w:bCs w:val="0"/>
          <w:sz w:val="24"/>
          <w:szCs w:val="24"/>
        </w:rPr>
        <w:t>таблиці</w:t>
      </w:r>
      <w:proofErr w:type="spellEnd"/>
      <w:r w:rsidRPr="005D476E">
        <w:rPr>
          <w:b w:val="0"/>
          <w:bCs w:val="0"/>
          <w:sz w:val="24"/>
          <w:szCs w:val="24"/>
        </w:rPr>
        <w:t>.</w:t>
      </w: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2528"/>
        <w:gridCol w:w="1715"/>
        <w:gridCol w:w="1842"/>
        <w:gridCol w:w="19"/>
        <w:gridCol w:w="1861"/>
        <w:gridCol w:w="1764"/>
        <w:gridCol w:w="1863"/>
        <w:gridCol w:w="15"/>
        <w:gridCol w:w="1849"/>
        <w:gridCol w:w="1848"/>
      </w:tblGrid>
      <w:tr w:rsidR="00E43E7C" w14:paraId="52EF0050" w14:textId="77777777" w:rsidTr="00871034">
        <w:tc>
          <w:tcPr>
            <w:tcW w:w="15304" w:type="dxa"/>
            <w:gridSpan w:val="10"/>
          </w:tcPr>
          <w:p w14:paraId="77249EDA" w14:textId="77777777" w:rsidR="00E43E7C" w:rsidRPr="00D57DB2" w:rsidRDefault="00E43E7C" w:rsidP="008710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НАВЧАЛЬНИЙ      </w:t>
            </w:r>
            <w:r w:rsidRPr="00D57DB2">
              <w:rPr>
                <w:b/>
                <w:bCs/>
              </w:rPr>
              <w:t>СЕМЕСТР</w:t>
            </w:r>
          </w:p>
        </w:tc>
      </w:tr>
      <w:tr w:rsidR="00E43E7C" w14:paraId="263AE08A" w14:textId="77777777" w:rsidTr="006A5D60">
        <w:tc>
          <w:tcPr>
            <w:tcW w:w="2528" w:type="dxa"/>
          </w:tcPr>
          <w:p w14:paraId="35EBE54A" w14:textId="77777777" w:rsidR="00E43E7C" w:rsidRDefault="00E43E7C" w:rsidP="00871034">
            <w:pPr>
              <w:jc w:val="center"/>
            </w:pPr>
            <w:r>
              <w:t>1</w:t>
            </w:r>
          </w:p>
        </w:tc>
        <w:tc>
          <w:tcPr>
            <w:tcW w:w="1715" w:type="dxa"/>
          </w:tcPr>
          <w:p w14:paraId="35C814C3" w14:textId="77777777" w:rsidR="00E43E7C" w:rsidRDefault="00E43E7C" w:rsidP="00871034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14:paraId="57D13E40" w14:textId="77777777" w:rsidR="00E43E7C" w:rsidRDefault="00E43E7C" w:rsidP="00871034">
            <w:pPr>
              <w:jc w:val="center"/>
            </w:pPr>
            <w:r>
              <w:t>3</w:t>
            </w:r>
          </w:p>
        </w:tc>
        <w:tc>
          <w:tcPr>
            <w:tcW w:w="1880" w:type="dxa"/>
            <w:gridSpan w:val="2"/>
          </w:tcPr>
          <w:p w14:paraId="114E0D0C" w14:textId="77777777" w:rsidR="00E43E7C" w:rsidRDefault="00E43E7C" w:rsidP="00871034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14:paraId="7A573922" w14:textId="77777777" w:rsidR="00E43E7C" w:rsidRDefault="00E43E7C" w:rsidP="00871034">
            <w:pPr>
              <w:jc w:val="center"/>
            </w:pPr>
            <w:r>
              <w:t>5</w:t>
            </w:r>
          </w:p>
        </w:tc>
        <w:tc>
          <w:tcPr>
            <w:tcW w:w="1878" w:type="dxa"/>
            <w:gridSpan w:val="2"/>
          </w:tcPr>
          <w:p w14:paraId="7F37BAE5" w14:textId="77777777" w:rsidR="00E43E7C" w:rsidRDefault="00E43E7C" w:rsidP="00871034">
            <w:pPr>
              <w:jc w:val="center"/>
            </w:pPr>
            <w:r>
              <w:t>6</w:t>
            </w:r>
          </w:p>
        </w:tc>
        <w:tc>
          <w:tcPr>
            <w:tcW w:w="1849" w:type="dxa"/>
          </w:tcPr>
          <w:p w14:paraId="1809D29D" w14:textId="77777777" w:rsidR="00E43E7C" w:rsidRDefault="00E43E7C" w:rsidP="00871034">
            <w:pPr>
              <w:jc w:val="center"/>
            </w:pPr>
            <w:r>
              <w:t>7</w:t>
            </w:r>
          </w:p>
        </w:tc>
        <w:tc>
          <w:tcPr>
            <w:tcW w:w="1848" w:type="dxa"/>
          </w:tcPr>
          <w:p w14:paraId="4BE18868" w14:textId="77777777" w:rsidR="00E43E7C" w:rsidRDefault="00E43E7C" w:rsidP="00871034">
            <w:pPr>
              <w:jc w:val="center"/>
            </w:pPr>
            <w:r>
              <w:t>8</w:t>
            </w:r>
          </w:p>
        </w:tc>
      </w:tr>
      <w:tr w:rsidR="00E43E7C" w14:paraId="562111E3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4D10B" w14:textId="77777777" w:rsidR="00E43E7C" w:rsidRPr="00AA3054" w:rsidRDefault="00E43E7C" w:rsidP="00871034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AA3054">
              <w:rPr>
                <w:sz w:val="24"/>
                <w:szCs w:val="24"/>
              </w:rPr>
              <w:t>Українська мова  за професійним спрямуванням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9474B5" w14:textId="68ABFA1B" w:rsidR="00E43E7C" w:rsidRPr="00AA3054" w:rsidRDefault="00E43E7C" w:rsidP="0087103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4DF1D6" w14:textId="77777777" w:rsidR="00E43E7C" w:rsidRPr="00AA3054" w:rsidRDefault="00E43E7C" w:rsidP="0087103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A3054">
              <w:rPr>
                <w:rFonts w:ascii="Times New Roman" w:hAnsi="Times New Roman" w:cs="Times New Roman"/>
              </w:rPr>
              <w:t>Патоморфологія</w:t>
            </w:r>
            <w:proofErr w:type="spellEnd"/>
          </w:p>
        </w:tc>
        <w:tc>
          <w:tcPr>
            <w:tcW w:w="1880" w:type="dxa"/>
            <w:gridSpan w:val="2"/>
          </w:tcPr>
          <w:p w14:paraId="43436D6B" w14:textId="77777777" w:rsidR="00E43E7C" w:rsidRPr="00AA3054" w:rsidRDefault="00E43E7C" w:rsidP="00871034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97113" w14:textId="2DD10E7F" w:rsidR="00E43E7C" w:rsidRPr="00AA3054" w:rsidRDefault="00E43E7C" w:rsidP="0087103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039928" w14:textId="0C3160DC" w:rsidR="00E43E7C" w:rsidRPr="00AA3054" w:rsidRDefault="00E43E7C" w:rsidP="0087103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17504C" w14:textId="5E0F473A" w:rsidR="00E43E7C" w:rsidRPr="00AA3054" w:rsidRDefault="00493EC3" w:rsidP="0087103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</w:rPr>
              <w:t xml:space="preserve">Адміністративна робота в </w:t>
            </w: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медсестринстві</w:t>
            </w:r>
            <w:proofErr w:type="spellEnd"/>
          </w:p>
        </w:tc>
        <w:tc>
          <w:tcPr>
            <w:tcW w:w="1848" w:type="dxa"/>
          </w:tcPr>
          <w:p w14:paraId="2970595D" w14:textId="33D19817" w:rsidR="00E43E7C" w:rsidRDefault="00E43E7C" w:rsidP="00871034">
            <w:pPr>
              <w:jc w:val="center"/>
            </w:pPr>
          </w:p>
        </w:tc>
      </w:tr>
      <w:tr w:rsidR="00D90C9D" w14:paraId="60D59D26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9D946" w14:textId="612B3084" w:rsidR="00D90C9D" w:rsidRPr="00AA3054" w:rsidRDefault="00493EC3" w:rsidP="00D90C9D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AA3054">
              <w:rPr>
                <w:sz w:val="24"/>
                <w:szCs w:val="24"/>
              </w:rPr>
              <w:t xml:space="preserve">Громадянська освіта, </w:t>
            </w:r>
            <w:proofErr w:type="spellStart"/>
            <w:r w:rsidRPr="00AA3054">
              <w:rPr>
                <w:sz w:val="24"/>
                <w:szCs w:val="24"/>
              </w:rPr>
              <w:t>антикорупція</w:t>
            </w:r>
            <w:proofErr w:type="spellEnd"/>
            <w:r w:rsidRPr="00AA3054">
              <w:rPr>
                <w:sz w:val="24"/>
                <w:szCs w:val="24"/>
              </w:rPr>
              <w:t>, доброчесність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71419F" w14:textId="0FF52D5A" w:rsidR="00D90C9D" w:rsidRPr="00AA3054" w:rsidRDefault="00493EC3" w:rsidP="00D90C9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 xml:space="preserve">Соціальні аспекти в </w:t>
            </w: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F5FE2" w14:textId="4C291227" w:rsidR="00D90C9D" w:rsidRPr="00AA3054" w:rsidRDefault="00493EC3" w:rsidP="00D90C9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>Патофізіологія</w:t>
            </w:r>
          </w:p>
        </w:tc>
        <w:tc>
          <w:tcPr>
            <w:tcW w:w="1880" w:type="dxa"/>
            <w:gridSpan w:val="2"/>
          </w:tcPr>
          <w:p w14:paraId="563E22E3" w14:textId="77777777" w:rsidR="00D90C9D" w:rsidRPr="00AA3054" w:rsidRDefault="00D90C9D" w:rsidP="00D90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D4ABD" w14:textId="029FDDB6" w:rsidR="00D90C9D" w:rsidRPr="00AA3054" w:rsidRDefault="00D90C9D" w:rsidP="00AA305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B8FA31" w14:textId="77777777" w:rsidR="00D90C9D" w:rsidRPr="00AA3054" w:rsidRDefault="00D90C9D" w:rsidP="00D90C9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631938" w14:textId="0FFB7C14" w:rsidR="00D90C9D" w:rsidRPr="00AA3054" w:rsidRDefault="006A5D60" w:rsidP="00D90C9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</w:rPr>
              <w:t xml:space="preserve">Правові аспекти в </w:t>
            </w: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медсестринстві</w:t>
            </w:r>
            <w:proofErr w:type="spellEnd"/>
          </w:p>
        </w:tc>
        <w:tc>
          <w:tcPr>
            <w:tcW w:w="1848" w:type="dxa"/>
          </w:tcPr>
          <w:p w14:paraId="31CB5701" w14:textId="77777777" w:rsidR="00D90C9D" w:rsidRDefault="00D90C9D" w:rsidP="00D90C9D">
            <w:pPr>
              <w:jc w:val="center"/>
            </w:pPr>
          </w:p>
        </w:tc>
      </w:tr>
      <w:tr w:rsidR="006A5D60" w14:paraId="10C6E9FD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6F140" w14:textId="77777777" w:rsidR="006A5D60" w:rsidRPr="00AA3054" w:rsidRDefault="006A5D60" w:rsidP="006A5D6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D0502" w14:textId="73E8ED1F" w:rsidR="006A5D60" w:rsidRPr="00AA3054" w:rsidRDefault="006A5D60" w:rsidP="006A5D60">
            <w:pPr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 xml:space="preserve">Основи психології та </w:t>
            </w:r>
            <w:proofErr w:type="spellStart"/>
            <w:r w:rsidRPr="00AA3054">
              <w:rPr>
                <w:rFonts w:ascii="Times New Roman" w:hAnsi="Times New Roman" w:cs="Times New Roman"/>
              </w:rPr>
              <w:t>міжособового</w:t>
            </w:r>
            <w:proofErr w:type="spellEnd"/>
            <w:r w:rsidRPr="00AA3054">
              <w:rPr>
                <w:rFonts w:ascii="Times New Roman" w:hAnsi="Times New Roman" w:cs="Times New Roman"/>
              </w:rPr>
              <w:t xml:space="preserve"> спілкування, медична етика </w:t>
            </w:r>
          </w:p>
          <w:p w14:paraId="1B81F985" w14:textId="77960D24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>та деонтологія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4E31EA" w14:textId="77777777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26DDCC9B" w14:textId="49DDAF2E" w:rsidR="006A5D60" w:rsidRPr="00AA3054" w:rsidRDefault="008D58E6" w:rsidP="006A5D60">
            <w:pPr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3BF873" wp14:editId="3AB53230">
                      <wp:simplePos x="0" y="0"/>
                      <wp:positionH relativeFrom="column">
                        <wp:posOffset>-1361440</wp:posOffset>
                      </wp:positionH>
                      <wp:positionV relativeFrom="paragraph">
                        <wp:posOffset>631825</wp:posOffset>
                      </wp:positionV>
                      <wp:extent cx="2657475" cy="45719"/>
                      <wp:effectExtent l="0" t="19050" r="47625" b="31115"/>
                      <wp:wrapNone/>
                      <wp:docPr id="1" name="Стрілка: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39948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ілка: вправо 1" o:spid="_x0000_s1026" type="#_x0000_t13" style="position:absolute;margin-left:-107.2pt;margin-top:49.75pt;width:209.25pt;height:3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" adj="21414" fillcolor="#549e39 [3204]" strokecolor="#294e1c [1604]" strokeweight="2pt"/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FF0DAF" w14:textId="509D7189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 xml:space="preserve">Комунікативні навички в </w:t>
            </w: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медсестринстві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B701A3" w14:textId="77777777" w:rsidR="00AA3054" w:rsidRPr="00AA3054" w:rsidRDefault="00AA3054" w:rsidP="00AA305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</w:rPr>
              <w:t>Мистецтво викладання</w:t>
            </w:r>
          </w:p>
          <w:p w14:paraId="44BCAEF7" w14:textId="43198503" w:rsidR="006A5D60" w:rsidRPr="00AA3054" w:rsidRDefault="008D58E6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21C1843" wp14:editId="4012ED1F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306070</wp:posOffset>
                      </wp:positionV>
                      <wp:extent cx="571500" cy="45719"/>
                      <wp:effectExtent l="0" t="19050" r="38100" b="31115"/>
                      <wp:wrapNone/>
                      <wp:docPr id="52" name="Стрілка: вправо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11678" id="Стрілка: вправо 52" o:spid="_x0000_s1026" type="#_x0000_t13" style="position:absolute;margin-left:-17.8pt;margin-top:24.1pt;width:45pt;height:3.6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" adj="20736" fillcolor="#549e39 [3204]" strokecolor="#294e1c [1604]" strokeweight="2pt"/>
                  </w:pict>
                </mc:Fallback>
              </mc:AlternateContent>
            </w:r>
            <w:r w:rsidR="00AA3054" w:rsidRPr="00AA3054"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78C9A7E" wp14:editId="761AFEA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299721</wp:posOffset>
                      </wp:positionV>
                      <wp:extent cx="333375" cy="45719"/>
                      <wp:effectExtent l="0" t="19050" r="47625" b="31115"/>
                      <wp:wrapNone/>
                      <wp:docPr id="53" name="Стрілка: вправо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A7001" id="Стрілка: вправо 53" o:spid="_x0000_s1026" type="#_x0000_t13" style="position:absolute;margin-left:77.45pt;margin-top:23.6pt;width:26.25pt;height:3.6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" adj="20119" fillcolor="#549e39 [3204]" strokecolor="#294e1c [1604]" strokeweight="2pt"/>
                  </w:pict>
                </mc:Fallback>
              </mc:AlternateConten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912302" w14:textId="2A173EAB" w:rsidR="006A5D60" w:rsidRPr="00AA3054" w:rsidRDefault="008D58E6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8CBF146" wp14:editId="29775C37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773431</wp:posOffset>
                      </wp:positionV>
                      <wp:extent cx="257175" cy="45719"/>
                      <wp:effectExtent l="0" t="19050" r="47625" b="31115"/>
                      <wp:wrapNone/>
                      <wp:docPr id="55" name="Стрілка: вправо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CB78F" id="Стрілка: вправо 55" o:spid="_x0000_s1026" type="#_x0000_t13" style="position:absolute;margin-left:80.3pt;margin-top:60.9pt;width:20.25pt;height:3.6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" adj="19680" fillcolor="#549e39 [3204]" strokecolor="#294e1c [1604]" strokeweight="2pt"/>
                  </w:pict>
                </mc:Fallback>
              </mc:AlternateContent>
            </w:r>
            <w:r w:rsidR="006A5D60" w:rsidRPr="00AA3054">
              <w:rPr>
                <w:rFonts w:ascii="Times New Roman" w:hAnsi="Times New Roman" w:cs="Times New Roman"/>
              </w:rPr>
              <w:t xml:space="preserve">Менеджмент та лідерство у </w:t>
            </w:r>
            <w:proofErr w:type="spellStart"/>
            <w:r w:rsidR="006A5D60" w:rsidRPr="00AA3054">
              <w:rPr>
                <w:rFonts w:ascii="Times New Roman" w:hAnsi="Times New Roman" w:cs="Times New Roman"/>
              </w:rPr>
              <w:t>медсестринстві</w:t>
            </w:r>
            <w:proofErr w:type="spellEnd"/>
          </w:p>
        </w:tc>
        <w:tc>
          <w:tcPr>
            <w:tcW w:w="1848" w:type="dxa"/>
          </w:tcPr>
          <w:p w14:paraId="7BF8BF11" w14:textId="66B93995" w:rsidR="006A5D60" w:rsidRDefault="006A5D60" w:rsidP="006A5D60">
            <w:pPr>
              <w:jc w:val="center"/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Соціальна медицина та економіка охорони здоров'я</w:t>
            </w:r>
          </w:p>
        </w:tc>
      </w:tr>
      <w:tr w:rsidR="006A5D60" w14:paraId="44AEBF51" w14:textId="77777777" w:rsidTr="006A5D60">
        <w:tc>
          <w:tcPr>
            <w:tcW w:w="4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EB495" w14:textId="2852B655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 xml:space="preserve">Англійська мова </w:t>
            </w:r>
            <w:r w:rsidRPr="00AA3054">
              <w:rPr>
                <w:rFonts w:ascii="Times New Roman" w:hAnsi="Times New Roman" w:cs="Times New Roman"/>
                <w:spacing w:val="-2"/>
              </w:rPr>
              <w:t>за професійним спрямуванням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281B5" w14:textId="05B00128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19D6E4D5" w14:textId="4B7D3FFE" w:rsidR="006A5D60" w:rsidRPr="00AA3054" w:rsidRDefault="006A5D60" w:rsidP="006A5D60">
            <w:pPr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>Фармакологія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157E64" w14:textId="1F0CC0E7" w:rsidR="006A5D60" w:rsidRPr="00AA3054" w:rsidRDefault="00D737AB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4C5DF4" wp14:editId="7FB433A8">
                      <wp:simplePos x="0" y="0"/>
                      <wp:positionH relativeFrom="column">
                        <wp:posOffset>-201295</wp:posOffset>
                      </wp:positionH>
                      <wp:positionV relativeFrom="paragraph">
                        <wp:posOffset>542925</wp:posOffset>
                      </wp:positionV>
                      <wp:extent cx="2838450" cy="76200"/>
                      <wp:effectExtent l="0" t="19050" r="38100" b="38100"/>
                      <wp:wrapNone/>
                      <wp:docPr id="5" name="Стрілка: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77B37" id="Стрілка: вправо 5" o:spid="_x0000_s1026" type="#_x0000_t13" style="position:absolute;margin-left:-15.85pt;margin-top:42.75pt;width:223.5pt;height: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" adj="21310" fillcolor="#549e39 [3204]" strokecolor="#294e1c [1604]" strokeweight="2pt"/>
                  </w:pict>
                </mc:Fallback>
              </mc:AlternateConten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9EB951" w14:textId="6A05D8C0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</w:rPr>
              <w:t>Клінічна фармакологія з токсикологією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B60ADB" w14:textId="77777777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>Медичне та фармацевтичне товарознавство</w:t>
            </w:r>
          </w:p>
          <w:p w14:paraId="0F381CFD" w14:textId="293913B7" w:rsidR="00D737AB" w:rsidRPr="00AA3054" w:rsidRDefault="00D737AB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8" w:type="dxa"/>
          </w:tcPr>
          <w:p w14:paraId="76BCD11A" w14:textId="77777777" w:rsidR="006A5D60" w:rsidRDefault="006A5D60" w:rsidP="006A5D60">
            <w:pPr>
              <w:jc w:val="center"/>
            </w:pPr>
          </w:p>
        </w:tc>
      </w:tr>
      <w:tr w:rsidR="006A5D60" w14:paraId="1D60F18F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4A6FA" w14:textId="6E619A97" w:rsidR="006A5D60" w:rsidRPr="00AA3054" w:rsidRDefault="006A5D60" w:rsidP="006A5D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>Охорона праці в галузі, безпека життєдіяльності та</w:t>
            </w:r>
          </w:p>
          <w:p w14:paraId="64769AE9" w14:textId="77777777" w:rsidR="006A5D60" w:rsidRPr="00AA3054" w:rsidRDefault="006A5D60" w:rsidP="006A5D6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AA3054">
              <w:rPr>
                <w:sz w:val="24"/>
                <w:szCs w:val="24"/>
              </w:rPr>
              <w:t>цивільний захист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1D189" w14:textId="0E14266B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03608" w14:textId="3A76CD38" w:rsidR="006A5D60" w:rsidRPr="00AA3054" w:rsidRDefault="008D58E6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AABAF89" wp14:editId="1E82F56F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1000760</wp:posOffset>
                      </wp:positionV>
                      <wp:extent cx="2914650" cy="45719"/>
                      <wp:effectExtent l="0" t="19050" r="38100" b="31115"/>
                      <wp:wrapNone/>
                      <wp:docPr id="54" name="Стрілка: вправо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6744CD" id="Стрілка: вправо 54" o:spid="_x0000_s1026" type="#_x0000_t13" style="position:absolute;margin-left:58.5pt;margin-top:78.8pt;width:229.5pt;height:3.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" adj="21431" fillcolor="#549e39 [3204]" strokecolor="#294e1c [1604]" strokeweight="2pt"/>
                  </w:pict>
                </mc:Fallback>
              </mc:AlternateContent>
            </w:r>
            <w:r w:rsidR="006A5D60" w:rsidRPr="00AA3054">
              <w:rPr>
                <w:rFonts w:ascii="Times New Roman" w:hAnsi="Times New Roman" w:cs="Times New Roman"/>
              </w:rPr>
              <w:t>Медичні маніпуляції та безпека пацієнта</w:t>
            </w:r>
          </w:p>
        </w:tc>
        <w:tc>
          <w:tcPr>
            <w:tcW w:w="1880" w:type="dxa"/>
            <w:gridSpan w:val="2"/>
          </w:tcPr>
          <w:p w14:paraId="16E185CA" w14:textId="77777777" w:rsidR="006A5D60" w:rsidRPr="00AA3054" w:rsidRDefault="006A5D60" w:rsidP="006A5D60">
            <w:pPr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 xml:space="preserve">Основи медичної допомоги </w:t>
            </w:r>
          </w:p>
          <w:p w14:paraId="04D5B2C4" w14:textId="64D65732" w:rsidR="006A5D60" w:rsidRPr="00AA3054" w:rsidRDefault="006A5D60" w:rsidP="006A5D60">
            <w:pPr>
              <w:jc w:val="center"/>
            </w:pPr>
            <w:r w:rsidRPr="00AA3054">
              <w:rPr>
                <w:rFonts w:ascii="Times New Roman" w:hAnsi="Times New Roman" w:cs="Times New Roman"/>
              </w:rPr>
              <w:t>в умовах воєнного часу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7C560" w14:textId="4825D97B" w:rsidR="006A5D60" w:rsidRPr="00AA3054" w:rsidRDefault="00AA3054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</w:rPr>
              <w:t>Психічне здоров'я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9BA1E2" w14:textId="388E08D5" w:rsidR="006A5D60" w:rsidRPr="00AA3054" w:rsidRDefault="00963238" w:rsidP="006A5D6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AA3054">
              <w:rPr>
                <w:sz w:val="24"/>
                <w:szCs w:val="24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9E22CF" w14:textId="38277F69" w:rsidR="006A5D60" w:rsidRPr="00AA3054" w:rsidRDefault="006A5D60" w:rsidP="006A5D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8" w:type="dxa"/>
          </w:tcPr>
          <w:p w14:paraId="75AA3284" w14:textId="3825CA9E" w:rsidR="006A5D60" w:rsidRDefault="006A5D60" w:rsidP="006A5D60">
            <w:pPr>
              <w:jc w:val="center"/>
            </w:pPr>
          </w:p>
        </w:tc>
      </w:tr>
      <w:tr w:rsidR="00D737AB" w14:paraId="2E1F2F48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9649E" w14:textId="6BA60C72" w:rsidR="00D737AB" w:rsidRPr="00AA3054" w:rsidRDefault="00D737AB" w:rsidP="00D737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C386866" wp14:editId="439DE80C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450850</wp:posOffset>
                      </wp:positionV>
                      <wp:extent cx="447675" cy="47625"/>
                      <wp:effectExtent l="0" t="19050" r="47625" b="47625"/>
                      <wp:wrapNone/>
                      <wp:docPr id="14" name="Стрілка: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FD022" id="Стрілка: вправо 14" o:spid="_x0000_s1026" type="#_x0000_t13" style="position:absolute;margin-left:104.15pt;margin-top:35.5pt;width:35.25pt;height:3.7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" adj="20451" fillcolor="#549e39 [3204]" strokecolor="#294e1c [1604]" strokeweight="2pt"/>
                  </w:pict>
                </mc:Fallback>
              </mc:AlternateContent>
            </w:r>
            <w:r w:rsidRPr="00AA3054">
              <w:rPr>
                <w:rFonts w:ascii="Times New Roman" w:hAnsi="Times New Roman" w:cs="Times New Roman"/>
              </w:rPr>
              <w:t>Медична хімія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55F2EA" w14:textId="2E34BB41" w:rsidR="00D737AB" w:rsidRPr="00AA3054" w:rsidRDefault="00D737AB" w:rsidP="00D737A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A3054">
              <w:rPr>
                <w:rFonts w:ascii="Times New Roman" w:hAnsi="Times New Roman" w:cs="Times New Roman"/>
              </w:rPr>
              <w:t>Біологічна та біоорганічна хімія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54DC09" w14:textId="3107B2D3" w:rsidR="00D737AB" w:rsidRPr="00AA3054" w:rsidRDefault="00D737AB" w:rsidP="00D737A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50F94E32" w14:textId="24A6D007" w:rsidR="00D737AB" w:rsidRPr="00AA3054" w:rsidRDefault="00D737AB" w:rsidP="00D737AB">
            <w:pPr>
              <w:rPr>
                <w:rFonts w:ascii="Times New Roman" w:hAnsi="Times New Roman" w:cs="Times New Roman"/>
              </w:rPr>
            </w:pP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Медсестринство</w:t>
            </w:r>
            <w:proofErr w:type="spellEnd"/>
            <w:r w:rsidRPr="00AA3054">
              <w:rPr>
                <w:rFonts w:ascii="Times New Roman" w:hAnsi="Times New Roman" w:cs="Times New Roman"/>
              </w:rPr>
              <w:t xml:space="preserve"> в акушерстві</w:t>
            </w:r>
          </w:p>
          <w:p w14:paraId="768A4E16" w14:textId="27ADFB14" w:rsidR="00D737AB" w:rsidRPr="00AA3054" w:rsidRDefault="008D58E6" w:rsidP="00D73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6B79B4" wp14:editId="35163A34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170815</wp:posOffset>
                      </wp:positionV>
                      <wp:extent cx="619125" cy="45719"/>
                      <wp:effectExtent l="0" t="19050" r="47625" b="31115"/>
                      <wp:wrapNone/>
                      <wp:docPr id="7" name="Стрілка: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53EDB" id="Стрілка: вправо 7" o:spid="_x0000_s1026" type="#_x0000_t13" style="position:absolute;margin-left:48.15pt;margin-top:13.45pt;width:48.75pt;height:3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" adj="20802" fillcolor="#549e39 [3204]" strokecolor="#294e1c [1604]" strokeweight="2pt"/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E295E8" w14:textId="0739AD7B" w:rsidR="00D737AB" w:rsidRPr="00AA3054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Медсестринство</w:t>
            </w:r>
            <w:proofErr w:type="spellEnd"/>
            <w:r w:rsidRPr="00AA3054">
              <w:rPr>
                <w:rFonts w:ascii="Times New Roman" w:hAnsi="Times New Roman" w:cs="Times New Roman"/>
              </w:rPr>
              <w:t xml:space="preserve"> в  гінекології, репродуктивне здоров'я та </w:t>
            </w:r>
            <w:r w:rsidRPr="00AA3054">
              <w:rPr>
                <w:rFonts w:ascii="Times New Roman" w:hAnsi="Times New Roman" w:cs="Times New Roman"/>
              </w:rPr>
              <w:lastRenderedPageBreak/>
              <w:t>планування сім'ї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DBF1F" w14:textId="77777777" w:rsidR="00D737AB" w:rsidRPr="00AA3054" w:rsidRDefault="00D737AB" w:rsidP="00D737A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B9D9EE" w14:textId="77777777" w:rsidR="00D737AB" w:rsidRPr="00AA3054" w:rsidRDefault="00D737AB" w:rsidP="00D73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BEA7F37" w14:textId="77777777" w:rsidR="00D737AB" w:rsidRDefault="00D737AB" w:rsidP="00D737AB">
            <w:pPr>
              <w:jc w:val="center"/>
            </w:pPr>
          </w:p>
        </w:tc>
      </w:tr>
      <w:tr w:rsidR="00D737AB" w14:paraId="4E5275B1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FBB50" w14:textId="06AD56C0" w:rsidR="00D737AB" w:rsidRPr="00AA3054" w:rsidRDefault="00A73644" w:rsidP="00D737AB">
            <w:pPr>
              <w:pStyle w:val="a4"/>
              <w:ind w:right="57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2E5C23E" wp14:editId="6D32E64A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601980</wp:posOffset>
                      </wp:positionV>
                      <wp:extent cx="409575" cy="45719"/>
                      <wp:effectExtent l="0" t="19050" r="47625" b="31115"/>
                      <wp:wrapNone/>
                      <wp:docPr id="56" name="Стрілка: вправо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96ED" id="Стрілка: вправо 56" o:spid="_x0000_s1026" type="#_x0000_t13" style="position:absolute;margin-left:110.9pt;margin-top:47.4pt;width:32.25pt;height:3.6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" adj="20394" fillcolor="#549e39 [3204]" strokecolor="#294e1c [1604]" strokeweight="2pt"/>
                  </w:pict>
                </mc:Fallback>
              </mc:AlternateContent>
            </w:r>
            <w:r w:rsidR="00D737AB" w:rsidRPr="00AA3054">
              <w:rPr>
                <w:sz w:val="24"/>
                <w:szCs w:val="24"/>
              </w:rPr>
              <w:t>Медична термінологія з основами латинської мови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61C706" w14:textId="5C5CCE15" w:rsidR="00D737AB" w:rsidRPr="00AA3054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305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F5ADA8F" wp14:editId="5FA5E68A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558800</wp:posOffset>
                      </wp:positionV>
                      <wp:extent cx="2809875" cy="45719"/>
                      <wp:effectExtent l="0" t="19050" r="47625" b="31115"/>
                      <wp:wrapNone/>
                      <wp:docPr id="15" name="Стрілка: вправ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CEA0F" id="Стрілка: вправо 15" o:spid="_x0000_s1026" type="#_x0000_t13" style="position:absolute;margin-left:150.15pt;margin-top:44pt;width:221.25pt;height:3.6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" adj="21424" fillcolor="#549e39 [3204]" strokecolor="#294e1c [1604]" strokeweight="2pt"/>
                  </w:pict>
                </mc:Fallback>
              </mc:AlternateContent>
            </w:r>
            <w:r w:rsidRPr="00AA3054">
              <w:rPr>
                <w:rFonts w:ascii="Times New Roman" w:hAnsi="Times New Roman" w:cs="Times New Roman"/>
              </w:rPr>
              <w:t xml:space="preserve">Основи </w:t>
            </w: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медсестринства</w:t>
            </w:r>
            <w:proofErr w:type="spellEnd"/>
          </w:p>
        </w:tc>
        <w:tc>
          <w:tcPr>
            <w:tcW w:w="1880" w:type="dxa"/>
            <w:gridSpan w:val="2"/>
          </w:tcPr>
          <w:p w14:paraId="711D1EA6" w14:textId="30F8F5FE" w:rsidR="00D737AB" w:rsidRPr="00AA3054" w:rsidRDefault="00D737AB" w:rsidP="00D737AB">
            <w:pPr>
              <w:jc w:val="center"/>
            </w:pPr>
          </w:p>
        </w:tc>
        <w:tc>
          <w:tcPr>
            <w:tcW w:w="1764" w:type="dxa"/>
          </w:tcPr>
          <w:p w14:paraId="052DAEAF" w14:textId="1F40A55A" w:rsidR="00D737AB" w:rsidRPr="00AA3054" w:rsidRDefault="00D737AB" w:rsidP="00D737AB">
            <w:pPr>
              <w:jc w:val="center"/>
            </w:pPr>
            <w:proofErr w:type="spellStart"/>
            <w:r w:rsidRPr="00AA3054">
              <w:rPr>
                <w:rFonts w:ascii="Times New Roman" w:hAnsi="Times New Roman" w:cs="Times New Roman"/>
              </w:rPr>
              <w:t>Медсестринські</w:t>
            </w:r>
            <w:proofErr w:type="spellEnd"/>
            <w:r w:rsidRPr="00AA3054">
              <w:rPr>
                <w:rFonts w:ascii="Times New Roman" w:hAnsi="Times New Roman" w:cs="Times New Roman"/>
              </w:rPr>
              <w:t xml:space="preserve"> теорії і процес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BDCB995" w14:textId="560C976E" w:rsidR="00D737AB" w:rsidRPr="00AA3054" w:rsidRDefault="00D737AB" w:rsidP="00D737AB">
            <w:pPr>
              <w:jc w:val="center"/>
            </w:pPr>
            <w:proofErr w:type="spellStart"/>
            <w:r w:rsidRPr="00AA3054">
              <w:rPr>
                <w:rFonts w:ascii="Times New Roman" w:hAnsi="Times New Roman" w:cs="Times New Roman"/>
              </w:rPr>
              <w:t>Медсестринство</w:t>
            </w:r>
            <w:proofErr w:type="spellEnd"/>
            <w:r w:rsidRPr="00AA3054">
              <w:rPr>
                <w:rFonts w:ascii="Times New Roman" w:hAnsi="Times New Roman" w:cs="Times New Roman"/>
              </w:rPr>
              <w:t xml:space="preserve"> в сімейній медицині з курсом геронтології та геріатрії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C8758D" w14:textId="77777777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737AB" w14:paraId="49F0D50A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9EE7A" w14:textId="65C6DB23" w:rsidR="00D737AB" w:rsidRPr="006E75BA" w:rsidRDefault="00D737AB" w:rsidP="00D737AB">
            <w:pPr>
              <w:pStyle w:val="a4"/>
              <w:ind w:right="57"/>
              <w:jc w:val="center"/>
              <w:rPr>
                <w:sz w:val="24"/>
                <w:szCs w:val="24"/>
              </w:rPr>
            </w:pPr>
            <w:r w:rsidRPr="00D37E8C">
              <w:rPr>
                <w:sz w:val="22"/>
                <w:szCs w:val="22"/>
              </w:rPr>
              <w:t>Медична та біологічна фізика з інформаційними технологіями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BE9CBA" w14:textId="795A156F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82E8579" w14:textId="60E107C5" w:rsidR="00D737AB" w:rsidRDefault="00D737AB" w:rsidP="00D737AB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3F40887" wp14:editId="5758B7F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534035</wp:posOffset>
                      </wp:positionV>
                      <wp:extent cx="3800475" cy="47625"/>
                      <wp:effectExtent l="0" t="19050" r="47625" b="47625"/>
                      <wp:wrapNone/>
                      <wp:docPr id="8" name="Стрілка: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EEBFD" id="Стрілка: вправо 8" o:spid="_x0000_s1026" type="#_x0000_t13" style="position:absolute;margin-left:171pt;margin-top:42.05pt;width:299.25pt;height:3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" adj="21465" fillcolor="#549e39 [3204]" strokecolor="#294e1c [1604]" strokeweight="2pt"/>
                  </w:pict>
                </mc:Fallback>
              </mc:AlternateConten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педіатрії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C338A4" w14:textId="4A43D0D6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</w:tcPr>
          <w:p w14:paraId="29D16357" w14:textId="2A85FC84" w:rsidR="00D737AB" w:rsidRDefault="00D737AB" w:rsidP="00D737AB">
            <w:pPr>
              <w:jc w:val="center"/>
            </w:pPr>
          </w:p>
        </w:tc>
        <w:tc>
          <w:tcPr>
            <w:tcW w:w="1864" w:type="dxa"/>
            <w:gridSpan w:val="2"/>
          </w:tcPr>
          <w:p w14:paraId="1B60C293" w14:textId="237DBD3C" w:rsidR="00D737AB" w:rsidRDefault="00D737AB" w:rsidP="00D737AB">
            <w:pPr>
              <w:jc w:val="center"/>
            </w:pPr>
          </w:p>
        </w:tc>
        <w:tc>
          <w:tcPr>
            <w:tcW w:w="1848" w:type="dxa"/>
          </w:tcPr>
          <w:p w14:paraId="6A153074" w14:textId="77777777" w:rsidR="00D737AB" w:rsidRDefault="00D737AB" w:rsidP="00D737AB">
            <w:pPr>
              <w:jc w:val="center"/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педіатрії</w:t>
            </w:r>
          </w:p>
        </w:tc>
      </w:tr>
      <w:tr w:rsidR="00D737AB" w14:paraId="70ECC966" w14:textId="77777777" w:rsidTr="00871034">
        <w:tc>
          <w:tcPr>
            <w:tcW w:w="4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0F5A4" w14:textId="3C93C336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B4B281" wp14:editId="169C8A1B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729615</wp:posOffset>
                      </wp:positionV>
                      <wp:extent cx="5429250" cy="45719"/>
                      <wp:effectExtent l="0" t="19050" r="38100" b="31115"/>
                      <wp:wrapNone/>
                      <wp:docPr id="10" name="Стрілка: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696EC" id="Стрілка: вправо 10" o:spid="_x0000_s1026" type="#_x0000_t13" style="position:absolute;margin-left:186.65pt;margin-top:57.45pt;width:427.5pt;height:3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" adj="21509" fillcolor="#549e39 [3204]" strokecolor="#294e1c [1604]" strokeweight="2pt"/>
                  </w:pict>
                </mc:Fallback>
              </mc:AlternateContent>
            </w: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Анатомія людини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DCBF08F" w14:textId="2ACAE791" w:rsidR="00D737AB" w:rsidRPr="00D37E8C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Ріст та розвиток людини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CAC6893" w14:textId="17C00D53" w:rsidR="00D737AB" w:rsidRPr="00D37E8C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9B4EA" w14:textId="77777777" w:rsidR="00D737AB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Обстеження та визначення стану здоров'я людини</w:t>
            </w:r>
          </w:p>
          <w:p w14:paraId="6D349AA1" w14:textId="57DE8B0F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</w:tcPr>
          <w:p w14:paraId="161CFA6B" w14:textId="3B3DECD8" w:rsidR="00D737AB" w:rsidRDefault="00D737AB" w:rsidP="00D737AB">
            <w:pPr>
              <w:jc w:val="center"/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у фізіотерапії та курортології</w:t>
            </w:r>
          </w:p>
        </w:tc>
        <w:tc>
          <w:tcPr>
            <w:tcW w:w="1864" w:type="dxa"/>
            <w:gridSpan w:val="2"/>
          </w:tcPr>
          <w:p w14:paraId="51B3EEB0" w14:textId="77777777" w:rsidR="00D737AB" w:rsidRDefault="00D737AB" w:rsidP="00D737AB">
            <w:pPr>
              <w:jc w:val="center"/>
              <w:rPr>
                <w:rFonts w:ascii="Times New Roman" w:hAnsi="Times New Roman" w:cs="Times New Roman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Медична </w:t>
            </w:r>
          </w:p>
          <w:p w14:paraId="70BF8BF2" w14:textId="7ED8B611" w:rsidR="00D737AB" w:rsidRDefault="00D737AB" w:rsidP="00D737AB">
            <w:pPr>
              <w:jc w:val="center"/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та соціальна реабілітація</w:t>
            </w:r>
          </w:p>
        </w:tc>
        <w:tc>
          <w:tcPr>
            <w:tcW w:w="1848" w:type="dxa"/>
          </w:tcPr>
          <w:p w14:paraId="7F68C224" w14:textId="77777777" w:rsidR="00D737AB" w:rsidRPr="00D37E8C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7AB" w14:paraId="43F0A1B8" w14:textId="77777777" w:rsidTr="00871034">
        <w:tc>
          <w:tcPr>
            <w:tcW w:w="4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199C0" w14:textId="203160A4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3B434D0" w14:textId="5BB72A7E" w:rsidR="00D737AB" w:rsidRPr="00D37E8C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CE60B07" wp14:editId="16550CF3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391795</wp:posOffset>
                      </wp:positionV>
                      <wp:extent cx="3657600" cy="45719"/>
                      <wp:effectExtent l="0" t="19050" r="38100" b="31115"/>
                      <wp:wrapNone/>
                      <wp:docPr id="9" name="Стрілка: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113A5" id="Стрілка: вправо 9" o:spid="_x0000_s1026" type="#_x0000_t13" style="position:absolute;margin-left:176.15pt;margin-top:30.85pt;width:4in;height:3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" adj="21465" fillcolor="#549e39 [3204]" strokecolor="#294e1c [1604]" strokeweight="2pt"/>
                  </w:pict>
                </mc:Fallback>
              </mc:AlternateConten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хірургії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AF623" w14:textId="77777777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14:paraId="33A1902E" w14:textId="2EEB35FB" w:rsidR="00D737AB" w:rsidRPr="00D37E8C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14:paraId="58250B07" w14:textId="77777777" w:rsidR="00D737AB" w:rsidRDefault="00D737AB" w:rsidP="00D737AB">
            <w:pPr>
              <w:jc w:val="center"/>
            </w:pPr>
          </w:p>
        </w:tc>
        <w:tc>
          <w:tcPr>
            <w:tcW w:w="1848" w:type="dxa"/>
          </w:tcPr>
          <w:p w14:paraId="2024EEFA" w14:textId="51363D4F" w:rsidR="00D737AB" w:rsidRPr="00D37E8C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хірургії</w:t>
            </w:r>
          </w:p>
        </w:tc>
      </w:tr>
      <w:tr w:rsidR="00D737AB" w14:paraId="0DCEE7DC" w14:textId="77777777" w:rsidTr="006A5D60"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9C6FC" w14:textId="6BEF94C5" w:rsidR="00D737AB" w:rsidRPr="006E75BA" w:rsidRDefault="00D737AB" w:rsidP="00D737A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</w:tcPr>
          <w:p w14:paraId="58C39008" w14:textId="4D398B3E" w:rsidR="00D737AB" w:rsidRPr="00E43E7C" w:rsidRDefault="00D737AB" w:rsidP="00D73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39FA683" wp14:editId="68E66E1F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1027431</wp:posOffset>
                      </wp:positionV>
                      <wp:extent cx="4981575" cy="45719"/>
                      <wp:effectExtent l="0" t="19050" r="47625" b="31115"/>
                      <wp:wrapNone/>
                      <wp:docPr id="11" name="Стрілка: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15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2B247" id="Стрілка: вправо 11" o:spid="_x0000_s1026" type="#_x0000_t13" style="position:absolute;margin-left:69.15pt;margin-top:80.9pt;width:392.25pt;height:3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" adj="21501" fillcolor="#549e39 [3204]" strokecolor="#294e1c [1604]" strokeweight="2pt"/>
                  </w:pict>
                </mc:Fallback>
              </mc:AlternateContent>
            </w: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Догляд за хворими (практика)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1795E9E" w14:textId="1A152600" w:rsidR="00D737AB" w:rsidRDefault="00D737AB" w:rsidP="00D737AB">
            <w:pPr>
              <w:jc w:val="center"/>
            </w:pPr>
          </w:p>
        </w:tc>
        <w:tc>
          <w:tcPr>
            <w:tcW w:w="1764" w:type="dxa"/>
          </w:tcPr>
          <w:p w14:paraId="3562BE6B" w14:textId="77777777" w:rsidR="00D737AB" w:rsidRDefault="00D737AB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онкології з основами анестезіології та реанімації</w:t>
            </w:r>
          </w:p>
          <w:p w14:paraId="082FB9D4" w14:textId="0E6AE1BD" w:rsidR="00D737AB" w:rsidRPr="00782E4D" w:rsidRDefault="00D737AB" w:rsidP="00D73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F8B91B" w14:textId="3BB0F7A8" w:rsidR="00D737AB" w:rsidRPr="00D37E8C" w:rsidRDefault="00D737AB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2E4D">
              <w:rPr>
                <w:rFonts w:ascii="Times New Roman" w:hAnsi="Times New Roman" w:cs="Times New Roman"/>
                <w:sz w:val="22"/>
                <w:szCs w:val="22"/>
              </w:rPr>
              <w:t xml:space="preserve">Основи паліативної медицини в </w:t>
            </w:r>
            <w:proofErr w:type="spellStart"/>
            <w:r w:rsidRPr="00782E4D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0108A3B" w14:textId="77777777" w:rsidR="00D737AB" w:rsidRDefault="00D737AB" w:rsidP="00D737AB">
            <w:pPr>
              <w:jc w:val="center"/>
              <w:rPr>
                <w:rFonts w:ascii="Times New Roman" w:hAnsi="Times New Roman" w:cs="Times New Roman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Невідкладна медична допомога </w:t>
            </w:r>
          </w:p>
          <w:p w14:paraId="45E21866" w14:textId="5593DDC3" w:rsidR="00D737AB" w:rsidRDefault="00D737AB" w:rsidP="00D737AB">
            <w:pPr>
              <w:jc w:val="center"/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</w:tc>
      </w:tr>
      <w:tr w:rsidR="00AA3054" w14:paraId="0A3A3C9D" w14:textId="77777777" w:rsidTr="00871034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A19E7D" w14:textId="24DC8D4B" w:rsidR="00AA3054" w:rsidRPr="00D37E8C" w:rsidRDefault="00AA3054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C2546F2" wp14:editId="331FC783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744220</wp:posOffset>
                      </wp:positionV>
                      <wp:extent cx="5191125" cy="45719"/>
                      <wp:effectExtent l="0" t="19050" r="47625" b="31115"/>
                      <wp:wrapNone/>
                      <wp:docPr id="12" name="Стрілка: вправ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A5E20" id="Стрілка: вправо 12" o:spid="_x0000_s1026" type="#_x0000_t13" style="position:absolute;margin-left:110.15pt;margin-top:58.6pt;width:408.75pt;height:3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" adj="21505" fillcolor="#549e39 [3204]" strokecolor="#294e1c [1604]" strokeweight="2pt"/>
                  </w:pict>
                </mc:Fallback>
              </mc:AlternateContent>
            </w:r>
            <w:r w:rsidRPr="00493EC3">
              <w:rPr>
                <w:rFonts w:ascii="Times New Roman" w:hAnsi="Times New Roman" w:cs="Times New Roman"/>
              </w:rPr>
              <w:t>Медична біологія</w:t>
            </w:r>
          </w:p>
        </w:tc>
        <w:tc>
          <w:tcPr>
            <w:tcW w:w="1715" w:type="dxa"/>
          </w:tcPr>
          <w:p w14:paraId="178B9D27" w14:textId="41047388" w:rsidR="00AA3054" w:rsidRDefault="00AA3054" w:rsidP="00D737AB">
            <w:pPr>
              <w:jc w:val="center"/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Мікробіологія, вірусологія, імунологія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AF90C07" w14:textId="77777777" w:rsidR="00AA3054" w:rsidRDefault="00AA3054" w:rsidP="00D737AB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218B17D" w14:textId="4DAAC29E" w:rsidR="00AA3054" w:rsidRDefault="00AA3054" w:rsidP="00D737AB">
            <w:pPr>
              <w:jc w:val="center"/>
            </w:pPr>
          </w:p>
        </w:tc>
        <w:tc>
          <w:tcPr>
            <w:tcW w:w="1764" w:type="dxa"/>
          </w:tcPr>
          <w:p w14:paraId="17DE12D1" w14:textId="77777777" w:rsidR="00AA3054" w:rsidRDefault="00AA3054" w:rsidP="00D737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Клінічна лабораторна діагностика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медсестринстві</w:t>
            </w:r>
            <w:proofErr w:type="spellEnd"/>
          </w:p>
          <w:p w14:paraId="685DFDD2" w14:textId="6B1B782C" w:rsidR="00AA3054" w:rsidRDefault="00AA3054" w:rsidP="00D737AB">
            <w:pPr>
              <w:jc w:val="center"/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DF5354" w14:textId="1082AE49" w:rsidR="00AA3054" w:rsidRPr="00D37E8C" w:rsidRDefault="00AA3054" w:rsidP="00D737A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інфектології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та епідеміології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18A945F" w14:textId="77777777" w:rsidR="00AA3054" w:rsidRDefault="00AA3054" w:rsidP="00D737AB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137F18A" w14:textId="75A261B0" w:rsidR="00AA3054" w:rsidRDefault="00AA3054" w:rsidP="00D737AB">
            <w:pPr>
              <w:jc w:val="center"/>
            </w:pPr>
          </w:p>
        </w:tc>
      </w:tr>
      <w:tr w:rsidR="00D737AB" w14:paraId="23559FD7" w14:textId="77777777" w:rsidTr="006A5D60"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73401B6" w14:textId="6ADB71D4" w:rsidR="00D737AB" w:rsidRDefault="00D737AB" w:rsidP="00D737AB"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FAACD92" wp14:editId="0EFD07A3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865505</wp:posOffset>
                      </wp:positionV>
                      <wp:extent cx="5495925" cy="66675"/>
                      <wp:effectExtent l="0" t="19050" r="47625" b="47625"/>
                      <wp:wrapNone/>
                      <wp:docPr id="13" name="Стрілка: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925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6D70" id="Стрілка: вправо 13" o:spid="_x0000_s1026" type="#_x0000_t13" style="position:absolute;margin-left:162.65pt;margin-top:68.15pt;width:432.75pt;height:5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" adj="21469" fillcolor="#549e39 [3204]" strokecolor="#294e1c [1604]" strokeweight="2pt"/>
                  </w:pict>
                </mc:Fallback>
              </mc:AlternateContent>
            </w: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Фізіологія людини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132A98A" w14:textId="77777777" w:rsidR="00D737AB" w:rsidRDefault="00D737AB" w:rsidP="00D737AB"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у внутрішній медицині з основами професійних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хвороб</w:t>
            </w:r>
            <w:proofErr w:type="spellEnd"/>
          </w:p>
        </w:tc>
        <w:tc>
          <w:tcPr>
            <w:tcW w:w="1764" w:type="dxa"/>
          </w:tcPr>
          <w:p w14:paraId="5B6077C0" w14:textId="77777777" w:rsidR="00D737AB" w:rsidRDefault="00D737AB" w:rsidP="00D737A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D37E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Медсестринство</w:t>
            </w:r>
            <w:proofErr w:type="spellEnd"/>
            <w:r w:rsidRPr="00D37E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37E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ндокринології та медичній генетиці</w:t>
            </w:r>
          </w:p>
          <w:p w14:paraId="2F9EE7E1" w14:textId="6535C8AD" w:rsidR="00D737AB" w:rsidRDefault="00D737AB" w:rsidP="00D737AB"/>
        </w:tc>
        <w:tc>
          <w:tcPr>
            <w:tcW w:w="1878" w:type="dxa"/>
            <w:gridSpan w:val="2"/>
          </w:tcPr>
          <w:p w14:paraId="7E3266EB" w14:textId="65201C32" w:rsidR="00D737AB" w:rsidRDefault="00D737AB" w:rsidP="00D737AB"/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6016C1" w14:textId="6387CCC3" w:rsidR="00D737AB" w:rsidRPr="00D37E8C" w:rsidRDefault="00D737AB" w:rsidP="00D737A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Клінічне </w:t>
            </w:r>
            <w:proofErr w:type="spellStart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медсестринство</w:t>
            </w:r>
            <w:proofErr w:type="spellEnd"/>
            <w:r w:rsidRPr="00D37E8C">
              <w:rPr>
                <w:rFonts w:ascii="Times New Roman" w:hAnsi="Times New Roman" w:cs="Times New Roman"/>
                <w:sz w:val="22"/>
                <w:szCs w:val="22"/>
              </w:rPr>
              <w:t xml:space="preserve"> у внутрішній медицині</w:t>
            </w:r>
          </w:p>
        </w:tc>
      </w:tr>
      <w:tr w:rsidR="00D737AB" w14:paraId="177A0DB3" w14:textId="77777777" w:rsidTr="006A5D60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690D3" w14:textId="39EA5A7A" w:rsidR="00D737AB" w:rsidRPr="00D37E8C" w:rsidRDefault="00D737AB" w:rsidP="00D737A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EED096" w14:textId="0721E211" w:rsidR="00D737AB" w:rsidRPr="00D37E8C" w:rsidRDefault="00D737AB" w:rsidP="00D737A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C4CD7A" w14:textId="77777777" w:rsidR="00D737AB" w:rsidRDefault="00D737AB" w:rsidP="00D737AB"/>
        </w:tc>
        <w:tc>
          <w:tcPr>
            <w:tcW w:w="1880" w:type="dxa"/>
            <w:gridSpan w:val="2"/>
          </w:tcPr>
          <w:p w14:paraId="550BA9FF" w14:textId="682C3B15" w:rsidR="00D737AB" w:rsidRDefault="00D737AB" w:rsidP="00D737AB">
            <w:r w:rsidRPr="00E43E7C">
              <w:rPr>
                <w:rFonts w:ascii="Times New Roman" w:hAnsi="Times New Roman" w:cs="Times New Roman"/>
              </w:rPr>
              <w:t xml:space="preserve">Виробнича практика з доглядом за </w:t>
            </w:r>
            <w:r w:rsidRPr="00E43E7C">
              <w:rPr>
                <w:rFonts w:ascii="Times New Roman" w:hAnsi="Times New Roman" w:cs="Times New Roman"/>
              </w:rPr>
              <w:lastRenderedPageBreak/>
              <w:t>хворими</w:t>
            </w:r>
          </w:p>
        </w:tc>
        <w:tc>
          <w:tcPr>
            <w:tcW w:w="1764" w:type="dxa"/>
          </w:tcPr>
          <w:p w14:paraId="3B856C09" w14:textId="77777777" w:rsidR="00D737AB" w:rsidRDefault="00D737AB" w:rsidP="00D737AB">
            <w:pPr>
              <w:rPr>
                <w:rFonts w:ascii="Times New Roman" w:hAnsi="Times New Roman" w:cs="Times New Roman"/>
              </w:rPr>
            </w:pPr>
          </w:p>
          <w:p w14:paraId="5AB6BD70" w14:textId="46FF4BA4" w:rsidR="00D737AB" w:rsidRDefault="00D737AB" w:rsidP="00D737AB">
            <w:pPr>
              <w:widowControl/>
            </w:pPr>
          </w:p>
        </w:tc>
        <w:tc>
          <w:tcPr>
            <w:tcW w:w="1878" w:type="dxa"/>
            <w:gridSpan w:val="2"/>
          </w:tcPr>
          <w:p w14:paraId="6E9FC916" w14:textId="7BBEE7FB" w:rsidR="00D737AB" w:rsidRDefault="00D737AB" w:rsidP="00D737AB">
            <w:pPr>
              <w:rPr>
                <w:rFonts w:ascii="Times New Roman" w:hAnsi="Times New Roman" w:cs="Times New Roman"/>
              </w:rPr>
            </w:pPr>
            <w:r w:rsidRPr="00782E4D">
              <w:rPr>
                <w:rFonts w:ascii="Times New Roman" w:hAnsi="Times New Roman" w:cs="Times New Roman"/>
              </w:rPr>
              <w:t xml:space="preserve">Виробнича практика за </w:t>
            </w:r>
            <w:proofErr w:type="spellStart"/>
            <w:r w:rsidRPr="00782E4D">
              <w:rPr>
                <w:rFonts w:ascii="Times New Roman" w:hAnsi="Times New Roman" w:cs="Times New Roman"/>
              </w:rPr>
              <w:t>медсестринськи</w:t>
            </w:r>
            <w:r w:rsidRPr="00782E4D">
              <w:rPr>
                <w:rFonts w:ascii="Times New Roman" w:hAnsi="Times New Roman" w:cs="Times New Roman"/>
              </w:rPr>
              <w:lastRenderedPageBreak/>
              <w:t>м</w:t>
            </w:r>
            <w:proofErr w:type="spellEnd"/>
            <w:r w:rsidRPr="00782E4D">
              <w:rPr>
                <w:rFonts w:ascii="Times New Roman" w:hAnsi="Times New Roman" w:cs="Times New Roman"/>
              </w:rPr>
              <w:t xml:space="preserve"> процесом (в терапії, хірургії, педіатрії)</w:t>
            </w:r>
          </w:p>
          <w:p w14:paraId="2F8E5D70" w14:textId="03E38613" w:rsidR="00AA3054" w:rsidRDefault="00AA3054" w:rsidP="00D737AB"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04F5F03" wp14:editId="076213C1">
                      <wp:simplePos x="0" y="0"/>
                      <wp:positionH relativeFrom="column">
                        <wp:posOffset>-2216785</wp:posOffset>
                      </wp:positionH>
                      <wp:positionV relativeFrom="paragraph">
                        <wp:posOffset>67945</wp:posOffset>
                      </wp:positionV>
                      <wp:extent cx="4886325" cy="76200"/>
                      <wp:effectExtent l="0" t="19050" r="47625" b="38100"/>
                      <wp:wrapNone/>
                      <wp:docPr id="21" name="Стрілка: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632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B4E55" id="Стрілка: вправо 21" o:spid="_x0000_s1026" type="#_x0000_t13" style="position:absolute;margin-left:-174.55pt;margin-top:5.35pt;width:384.75pt;height:6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" adj="21432" fillcolor="#549e39 [3204]" strokecolor="#294e1c [1604]" strokeweight="2pt"/>
                  </w:pict>
                </mc:Fallback>
              </mc:AlternateContent>
            </w:r>
          </w:p>
        </w:tc>
        <w:tc>
          <w:tcPr>
            <w:tcW w:w="1849" w:type="dxa"/>
          </w:tcPr>
          <w:p w14:paraId="03A34CCF" w14:textId="20A5B41D" w:rsidR="00D737AB" w:rsidRDefault="00D737AB" w:rsidP="00D737AB"/>
        </w:tc>
        <w:tc>
          <w:tcPr>
            <w:tcW w:w="1848" w:type="dxa"/>
          </w:tcPr>
          <w:p w14:paraId="2AC660BD" w14:textId="5987BA1C" w:rsidR="00D737AB" w:rsidRDefault="00D737AB" w:rsidP="00D737AB">
            <w:r w:rsidRPr="00D37E8C">
              <w:rPr>
                <w:rFonts w:ascii="Times New Roman" w:hAnsi="Times New Roman" w:cs="Times New Roman"/>
                <w:sz w:val="22"/>
                <w:szCs w:val="22"/>
              </w:rPr>
              <w:t>Переддипломна практика</w:t>
            </w:r>
          </w:p>
        </w:tc>
      </w:tr>
    </w:tbl>
    <w:p w14:paraId="48B5F8FA" w14:textId="3FDE6939" w:rsidR="00CC3652" w:rsidRPr="00611AA8" w:rsidRDefault="00691AB6" w:rsidP="00AA3054">
      <w:pPr>
        <w:pStyle w:val="1"/>
        <w:rPr>
          <w:rFonts w:ascii="Times New Roman" w:hAnsi="Times New Roman"/>
          <w:b w:val="0"/>
        </w:rPr>
        <w:sectPr w:rsidR="00CC3652" w:rsidRPr="00611AA8" w:rsidSect="00AA3054">
          <w:pgSz w:w="16834" w:h="11909" w:orient="landscape"/>
          <w:pgMar w:top="851" w:right="1134" w:bottom="709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193C7843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7244D5" w:rsidRPr="009424F1" w:rsidRDefault="007244D5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981AC3F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A9BE1A1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7244D5" w:rsidRPr="00057742" w:rsidRDefault="007244D5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7244D5" w:rsidRPr="00D25596" w:rsidRDefault="007244D5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CFAB" id="Блок-схема: альтернативный процесс 45" o:spid="_x0000_s1027" type="#_x0000_t176" style="position:absolute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" fillcolor="#b4c6e7" strokecolor="#1f4d78">
                <v:textbox>
                  <w:txbxContent>
                    <w:p w14:paraId="63B99941" w14:textId="77777777" w:rsidR="007244D5" w:rsidRPr="009424F1" w:rsidRDefault="007244D5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981AC3F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A9BE1A1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7244D5" w:rsidRPr="00057742" w:rsidRDefault="007244D5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7244D5" w:rsidRPr="00D25596" w:rsidRDefault="007244D5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AD4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42A89316" w14:textId="3B5E39DA" w:rsidR="00CC3652" w:rsidRPr="006E75BA" w:rsidRDefault="00CC3652" w:rsidP="000D22E2">
      <w:pPr>
        <w:pStyle w:val="a7"/>
        <w:ind w:left="1428" w:hanging="142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5BA">
        <w:rPr>
          <w:rFonts w:ascii="Times New Roman" w:hAnsi="Times New Roman"/>
          <w:b/>
          <w:sz w:val="24"/>
          <w:szCs w:val="24"/>
          <w:lang w:val="uk-UA"/>
        </w:rPr>
        <w:lastRenderedPageBreak/>
        <w:t>Форма атестації здобувачів вищої освіти</w:t>
      </w:r>
    </w:p>
    <w:p w14:paraId="086DE655" w14:textId="79443A50" w:rsidR="007036B4" w:rsidRPr="005D476E" w:rsidRDefault="005D476E" w:rsidP="007036B4">
      <w:pPr>
        <w:pStyle w:val="a7"/>
        <w:spacing w:after="0" w:line="240" w:lineRule="auto"/>
        <w:ind w:left="142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C943C6">
        <w:rPr>
          <w:rFonts w:ascii="Times New Roman" w:hAnsi="Times New Roman"/>
          <w:spacing w:val="-1"/>
          <w:sz w:val="24"/>
          <w:szCs w:val="24"/>
          <w:lang w:val="uk-UA"/>
        </w:rPr>
        <w:t>Атестація здійснюється у вигляді єдиного державного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кваліфікаційного іспиту</w:t>
      </w:r>
      <w:r>
        <w:rPr>
          <w:rFonts w:ascii="Times New Roman" w:hAnsi="Times New Roman"/>
          <w:spacing w:val="-1"/>
        </w:rPr>
        <w:t xml:space="preserve"> (ЄДКІ)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  <w:r w:rsidR="007036B4">
        <w:rPr>
          <w:rFonts w:ascii="Times New Roman" w:hAnsi="Times New Roman"/>
          <w:spacing w:val="-1"/>
        </w:rPr>
        <w:t xml:space="preserve">затвердженого </w:t>
      </w:r>
      <w:r w:rsidR="007036B4" w:rsidRPr="005D476E">
        <w:rPr>
          <w:rFonts w:ascii="Times New Roman" w:hAnsi="Times New Roman"/>
          <w:sz w:val="24"/>
          <w:szCs w:val="24"/>
        </w:rPr>
        <w:t xml:space="preserve">відповідно до Постанови Кабінету Міністрів України від 19.05.2021 № 497 </w:t>
      </w:r>
      <w:r w:rsidR="007036B4">
        <w:rPr>
          <w:rFonts w:ascii="Times New Roman" w:hAnsi="Times New Roman"/>
        </w:rPr>
        <w:t>та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включає стандартизований тестовий</w:t>
      </w:r>
      <w:r w:rsidRPr="00C943C6">
        <w:rPr>
          <w:rFonts w:ascii="Times New Roman" w:hAnsi="Times New Roman"/>
          <w:spacing w:val="-1"/>
          <w:sz w:val="24"/>
          <w:szCs w:val="24"/>
          <w:lang w:val="uk-UA"/>
        </w:rPr>
        <w:t xml:space="preserve"> інте</w:t>
      </w:r>
      <w:r>
        <w:rPr>
          <w:rFonts w:ascii="Times New Roman" w:hAnsi="Times New Roman"/>
          <w:spacing w:val="-1"/>
          <w:sz w:val="24"/>
          <w:szCs w:val="24"/>
          <w:lang w:val="uk-UA"/>
        </w:rPr>
        <w:t>грований іспит «Крок</w:t>
      </w:r>
      <w:r w:rsidRPr="00C943C6">
        <w:rPr>
          <w:rFonts w:ascii="Times New Roman" w:hAnsi="Times New Roman"/>
          <w:spacing w:val="-1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та практично-орієнтований </w:t>
      </w:r>
      <w:r w:rsidRPr="00B8089F">
        <w:rPr>
          <w:rFonts w:ascii="Times New Roman" w:hAnsi="Times New Roman"/>
          <w:spacing w:val="-1"/>
          <w:sz w:val="24"/>
          <w:szCs w:val="24"/>
          <w:lang w:val="uk-UA"/>
        </w:rPr>
        <w:t xml:space="preserve">комплексний іспит з </w:t>
      </w:r>
      <w:proofErr w:type="spellStart"/>
      <w:r w:rsidRPr="00B8089F">
        <w:rPr>
          <w:rFonts w:ascii="Times New Roman" w:hAnsi="Times New Roman"/>
          <w:spacing w:val="-1"/>
          <w:sz w:val="24"/>
          <w:szCs w:val="24"/>
          <w:lang w:val="uk-UA"/>
        </w:rPr>
        <w:t>медсестринства</w:t>
      </w:r>
      <w:proofErr w:type="spellEnd"/>
      <w:r w:rsidRPr="00C943C6">
        <w:rPr>
          <w:rFonts w:ascii="Times New Roman" w:hAnsi="Times New Roman"/>
          <w:spacing w:val="-1"/>
          <w:sz w:val="24"/>
          <w:szCs w:val="24"/>
          <w:lang w:val="uk-UA"/>
        </w:rPr>
        <w:t>.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Іспити охоплюють</w:t>
      </w:r>
      <w:r w:rsidRPr="00C943C6">
        <w:rPr>
          <w:rFonts w:ascii="Times New Roman" w:hAnsi="Times New Roman"/>
          <w:spacing w:val="-1"/>
          <w:sz w:val="24"/>
          <w:szCs w:val="24"/>
          <w:lang w:val="uk-UA"/>
        </w:rPr>
        <w:t xml:space="preserve"> зміст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освітніх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компонент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плану: </w:t>
      </w:r>
      <w:bookmarkStart w:id="5" w:name="_Hlk198733419"/>
      <w:r w:rsidR="007036B4" w:rsidRPr="005D476E">
        <w:rPr>
          <w:rFonts w:ascii="Times New Roman" w:hAnsi="Times New Roman"/>
          <w:sz w:val="24"/>
          <w:szCs w:val="24"/>
        </w:rPr>
        <w:t>«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Клінічне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медсестринство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</w:t>
      </w:r>
      <w:bookmarkEnd w:id="5"/>
      <w:r w:rsidR="007036B4" w:rsidRPr="005D476E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внутрішній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медицині</w:t>
      </w:r>
      <w:proofErr w:type="spellEnd"/>
      <w:r w:rsidR="00F74FA5">
        <w:rPr>
          <w:rFonts w:ascii="Times New Roman" w:hAnsi="Times New Roman"/>
          <w:sz w:val="24"/>
          <w:szCs w:val="24"/>
          <w:lang w:val="uk-UA"/>
        </w:rPr>
        <w:t>»</w:t>
      </w:r>
      <w:r w:rsidR="007036B4" w:rsidRPr="005D476E">
        <w:rPr>
          <w:rFonts w:ascii="Times New Roman" w:hAnsi="Times New Roman"/>
          <w:sz w:val="24"/>
          <w:szCs w:val="24"/>
        </w:rPr>
        <w:t xml:space="preserve">, </w:t>
      </w:r>
      <w:r w:rsidR="00F74FA5" w:rsidRPr="005D476E">
        <w:rPr>
          <w:rFonts w:ascii="Times New Roman" w:hAnsi="Times New Roman"/>
          <w:sz w:val="24"/>
          <w:szCs w:val="24"/>
        </w:rPr>
        <w:t>«</w:t>
      </w:r>
      <w:proofErr w:type="spellStart"/>
      <w:r w:rsidR="00F74FA5" w:rsidRPr="005D476E">
        <w:rPr>
          <w:rFonts w:ascii="Times New Roman" w:hAnsi="Times New Roman"/>
          <w:sz w:val="24"/>
          <w:szCs w:val="24"/>
        </w:rPr>
        <w:t>Клінічне</w:t>
      </w:r>
      <w:proofErr w:type="spellEnd"/>
      <w:r w:rsidR="00F74FA5" w:rsidRPr="005D47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FA5" w:rsidRPr="005D476E">
        <w:rPr>
          <w:rFonts w:ascii="Times New Roman" w:hAnsi="Times New Roman"/>
          <w:sz w:val="24"/>
          <w:szCs w:val="24"/>
        </w:rPr>
        <w:t>медсестринство</w:t>
      </w:r>
      <w:proofErr w:type="spellEnd"/>
      <w:r w:rsidR="00F74FA5" w:rsidRPr="005D476E">
        <w:rPr>
          <w:rFonts w:ascii="Times New Roman" w:hAnsi="Times New Roman"/>
          <w:sz w:val="24"/>
          <w:szCs w:val="24"/>
        </w:rPr>
        <w:t xml:space="preserve"> </w:t>
      </w:r>
      <w:r w:rsidR="007036B4" w:rsidRPr="005D476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хірургії</w:t>
      </w:r>
      <w:proofErr w:type="spellEnd"/>
      <w:r w:rsidR="00F74FA5">
        <w:rPr>
          <w:rFonts w:ascii="Times New Roman" w:hAnsi="Times New Roman"/>
          <w:sz w:val="24"/>
          <w:szCs w:val="24"/>
          <w:lang w:val="uk-UA"/>
        </w:rPr>
        <w:t>"</w:t>
      </w:r>
      <w:r w:rsidR="007036B4" w:rsidRPr="005D476E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педіатрії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» з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виставленням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середньоарифметичної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оцінки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: за 100-бальною шкалою, 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національною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 xml:space="preserve"> шкалою - «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відмінно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>», «добре», «</w:t>
      </w:r>
      <w:proofErr w:type="spellStart"/>
      <w:r w:rsidR="007036B4" w:rsidRPr="005D476E">
        <w:rPr>
          <w:rFonts w:ascii="Times New Roman" w:hAnsi="Times New Roman"/>
          <w:sz w:val="24"/>
          <w:szCs w:val="24"/>
        </w:rPr>
        <w:t>задовільно</w:t>
      </w:r>
      <w:proofErr w:type="spellEnd"/>
      <w:r w:rsidR="007036B4" w:rsidRPr="005D476E">
        <w:rPr>
          <w:rFonts w:ascii="Times New Roman" w:hAnsi="Times New Roman"/>
          <w:sz w:val="24"/>
          <w:szCs w:val="24"/>
        </w:rPr>
        <w:t>» та шкалою ЄКТС – А, В, С, D, Е.</w:t>
      </w:r>
    </w:p>
    <w:p w14:paraId="5FDE128B" w14:textId="0F0ED63E" w:rsidR="005D476E" w:rsidRDefault="005D476E" w:rsidP="005D476E">
      <w:pPr>
        <w:ind w:firstLine="709"/>
        <w:jc w:val="both"/>
        <w:rPr>
          <w:rFonts w:ascii="Times New Roman" w:eastAsia="Times New Roman" w:hAnsi="Times New Roman" w:cs="Times New Roman"/>
          <w:spacing w:val="-1"/>
        </w:rPr>
      </w:pPr>
      <w:r w:rsidRPr="00C943C6">
        <w:rPr>
          <w:rFonts w:ascii="Times New Roman" w:eastAsia="Times New Roman" w:hAnsi="Times New Roman" w:cs="Times New Roman"/>
          <w:spacing w:val="-1"/>
        </w:rPr>
        <w:t>і</w:t>
      </w:r>
      <w:r>
        <w:rPr>
          <w:rFonts w:ascii="Times New Roman" w:eastAsia="Times New Roman" w:hAnsi="Times New Roman" w:cs="Times New Roman"/>
          <w:spacing w:val="-1"/>
        </w:rPr>
        <w:t xml:space="preserve"> складаю</w:t>
      </w:r>
      <w:r w:rsidRPr="00C943C6">
        <w:rPr>
          <w:rFonts w:ascii="Times New Roman" w:eastAsia="Times New Roman" w:hAnsi="Times New Roman" w:cs="Times New Roman"/>
          <w:spacing w:val="-1"/>
        </w:rPr>
        <w:t>ться після повного виконання навчального плану підготовки за</w:t>
      </w:r>
      <w:r>
        <w:rPr>
          <w:rFonts w:ascii="Times New Roman" w:eastAsia="Times New Roman" w:hAnsi="Times New Roman" w:cs="Times New Roman"/>
          <w:spacing w:val="-1"/>
        </w:rPr>
        <w:t xml:space="preserve"> спеціальністю </w:t>
      </w:r>
      <w:r w:rsidR="007036B4" w:rsidRPr="005D476E">
        <w:rPr>
          <w:rFonts w:ascii="Times New Roman" w:hAnsi="Times New Roman" w:cs="Times New Roman"/>
        </w:rPr>
        <w:t>І5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C943C6">
        <w:rPr>
          <w:rFonts w:ascii="Times New Roman" w:eastAsia="Times New Roman" w:hAnsi="Times New Roman" w:cs="Times New Roman"/>
          <w:spacing w:val="-1"/>
        </w:rPr>
        <w:t>Мед</w:t>
      </w:r>
      <w:r>
        <w:rPr>
          <w:rFonts w:ascii="Times New Roman" w:eastAsia="Times New Roman" w:hAnsi="Times New Roman" w:cs="Times New Roman"/>
          <w:spacing w:val="-1"/>
        </w:rPr>
        <w:t>сестринство</w:t>
      </w:r>
      <w:proofErr w:type="spellEnd"/>
      <w:r w:rsidRPr="00C943C6"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74881A52" w14:textId="56AFA48F" w:rsidR="00D16EDB" w:rsidRDefault="005D476E" w:rsidP="005D476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</w:rPr>
      </w:pPr>
      <w:r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>При успішному проходженні атестації, випускникам освітньої програми «</w:t>
      </w:r>
      <w:r>
        <w:rPr>
          <w:rFonts w:ascii="Times New Roman" w:eastAsia="Times New Roman" w:hAnsi="Times New Roman" w:cs="Times New Roman"/>
          <w:color w:val="000000" w:themeColor="text1"/>
          <w:spacing w:val="-1"/>
        </w:rPr>
        <w:t>Сестринська справа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спеціальності </w:t>
      </w:r>
      <w:r w:rsidR="007036B4" w:rsidRPr="005D476E">
        <w:rPr>
          <w:rFonts w:ascii="Times New Roman" w:hAnsi="Times New Roman" w:cs="Times New Roman"/>
        </w:rPr>
        <w:t>І5</w:t>
      </w:r>
      <w:r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1"/>
        </w:rPr>
        <w:t>Медсестринсгво</w:t>
      </w:r>
      <w:proofErr w:type="spellEnd"/>
      <w:r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видається диплом встановленого зразка про присудження освітнього ступеня бакалавра із присвоєнням кваліфікації</w:t>
      </w:r>
      <w:r w:rsidR="00D16EDB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: 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Бакалавр </w:t>
      </w:r>
      <w:proofErr w:type="spellStart"/>
      <w:r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>медсестринства</w:t>
      </w:r>
      <w:proofErr w:type="spellEnd"/>
      <w:r w:rsidR="00D16EDB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за спеціалізацією </w:t>
      </w:r>
      <w:proofErr w:type="spellStart"/>
      <w:r w:rsidR="00D16EDB">
        <w:rPr>
          <w:rFonts w:ascii="Times New Roman" w:eastAsia="Times New Roman" w:hAnsi="Times New Roman" w:cs="Times New Roman"/>
          <w:color w:val="000000" w:themeColor="text1"/>
          <w:spacing w:val="-1"/>
        </w:rPr>
        <w:t>медсестринство</w:t>
      </w:r>
      <w:proofErr w:type="spellEnd"/>
      <w:r w:rsidR="00D16EDB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</w:p>
    <w:p w14:paraId="657A4658" w14:textId="03E1A24A" w:rsidR="005D476E" w:rsidRPr="00391A37" w:rsidRDefault="00D16EDB" w:rsidP="00D16EDB">
      <w:pPr>
        <w:jc w:val="both"/>
        <w:rPr>
          <w:rFonts w:ascii="Times New Roman" w:eastAsia="Times New Roman" w:hAnsi="Times New Roman" w:cs="Times New Roman"/>
          <w:color w:val="000000" w:themeColor="text1"/>
          <w:spacing w:val="-1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</w:rPr>
        <w:t>Професійна кваліфікація:</w:t>
      </w:r>
      <w:r w:rsidR="005D476E"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медична сестра</w:t>
      </w:r>
      <w:r w:rsidR="005D476E" w:rsidRPr="00A02383">
        <w:rPr>
          <w:rFonts w:ascii="Times New Roman" w:eastAsia="Times New Roman" w:hAnsi="Times New Roman" w:cs="Times New Roman"/>
          <w:color w:val="000000" w:themeColor="text1"/>
          <w:spacing w:val="-1"/>
        </w:rPr>
        <w:t>/</w:t>
      </w:r>
      <w:r w:rsidR="005D476E">
        <w:rPr>
          <w:rFonts w:ascii="Times New Roman" w:eastAsia="Times New Roman" w:hAnsi="Times New Roman" w:cs="Times New Roman"/>
          <w:color w:val="000000" w:themeColor="text1"/>
          <w:spacing w:val="-1"/>
        </w:rPr>
        <w:t>медичний брат</w:t>
      </w:r>
      <w:r w:rsidR="005D476E" w:rsidRPr="00391A37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. </w:t>
      </w:r>
    </w:p>
    <w:p w14:paraId="1EE994BC" w14:textId="77777777" w:rsidR="005D476E" w:rsidRDefault="005D476E" w:rsidP="005D476E">
      <w:pPr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Атестація здійснюєт</w:t>
      </w:r>
      <w:r w:rsidRPr="008B38CF">
        <w:rPr>
          <w:rFonts w:ascii="Times New Roman" w:eastAsia="Times New Roman" w:hAnsi="Times New Roman" w:cs="Times New Roman"/>
          <w:spacing w:val="-1"/>
        </w:rPr>
        <w:t>ься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8B38CF">
        <w:rPr>
          <w:rFonts w:ascii="Times New Roman" w:eastAsia="Times New Roman" w:hAnsi="Times New Roman" w:cs="Times New Roman"/>
          <w:spacing w:val="-1"/>
        </w:rPr>
        <w:t>відкрито і публічно.</w:t>
      </w:r>
    </w:p>
    <w:p w14:paraId="7F8C1067" w14:textId="77777777" w:rsidR="00B57B0F" w:rsidRPr="006E75BA" w:rsidRDefault="00B57B0F" w:rsidP="00B57B0F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F4CF1CE" w14:textId="77777777" w:rsidR="005D476E" w:rsidRDefault="005D476E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16AEBC6E" w14:textId="52E75B73" w:rsidR="008F0F41" w:rsidRPr="00D16EDB" w:rsidRDefault="005D476E" w:rsidP="00CB78D7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</w:t>
      </w:r>
      <w:r w:rsidR="00CB78D7" w:rsidRPr="00D16EDB">
        <w:rPr>
          <w:rFonts w:ascii="Times New Roman" w:hAnsi="Times New Roman"/>
          <w:b w:val="0"/>
          <w:bCs w:val="0"/>
          <w:color w:val="auto"/>
          <w:sz w:val="24"/>
          <w:szCs w:val="24"/>
        </w:rPr>
        <w:t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</w:t>
      </w:r>
      <w:r w:rsidR="008F0F41" w:rsidRPr="00D16ED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B78D7" w:rsidRPr="00D16ED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</w:p>
    <w:p w14:paraId="15D5DFD0" w14:textId="31835709" w:rsidR="00CB78D7" w:rsidRPr="00D16EDB" w:rsidRDefault="00CB78D7" w:rsidP="00CB78D7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bCs w:val="0"/>
          <w:color w:val="000000" w:themeColor="text1"/>
          <w:kern w:val="36"/>
          <w:sz w:val="24"/>
          <w:szCs w:val="24"/>
        </w:rPr>
      </w:pPr>
      <w:r w:rsidRPr="00D16EDB">
        <w:rPr>
          <w:rFonts w:ascii="Times New Roman" w:hAnsi="Times New Roman"/>
          <w:color w:val="000000" w:themeColor="text1"/>
          <w:sz w:val="24"/>
          <w:szCs w:val="24"/>
        </w:rPr>
        <w:t>https://www.uzhnu.edu.ua/en/infocentre/get/83880</w:t>
      </w:r>
    </w:p>
    <w:p w14:paraId="4FC40941" w14:textId="48F7DE4B" w:rsidR="00CB78D7" w:rsidRPr="00D16EDB" w:rsidRDefault="00CB78D7" w:rsidP="00CB78D7">
      <w:pPr>
        <w:pStyle w:val="1"/>
        <w:shd w:val="clear" w:color="auto" w:fill="FFFFFF"/>
        <w:spacing w:before="0"/>
        <w:ind w:firstLine="142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314E1B7" w14:textId="77777777" w:rsidR="00CC3652" w:rsidRPr="00CB78D7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7323E9C4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CBFE90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6B66ED" w14:textId="77777777" w:rsidR="00CC3652" w:rsidRPr="00611AA8" w:rsidRDefault="00CC3652" w:rsidP="00B87853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 xml:space="preserve">Матриця відповідності програмних </w:t>
      </w:r>
      <w:proofErr w:type="spellStart"/>
      <w:r w:rsidRPr="00611AA8">
        <w:rPr>
          <w:rFonts w:ascii="Times New Roman" w:hAnsi="Times New Roman"/>
          <w:color w:val="auto"/>
        </w:rPr>
        <w:t>компетентностей</w:t>
      </w:r>
      <w:proofErr w:type="spellEnd"/>
      <w:r w:rsidRPr="00611AA8">
        <w:rPr>
          <w:rFonts w:ascii="Times New Roman" w:hAnsi="Times New Roman"/>
          <w:color w:val="auto"/>
        </w:rPr>
        <w:t xml:space="preserve"> компонентам освітньої програми</w:t>
      </w:r>
    </w:p>
    <w:p w14:paraId="03A3F93D" w14:textId="38B40394" w:rsidR="00E431BD" w:rsidRPr="00D16EDB" w:rsidRDefault="00B57B0F" w:rsidP="00E431BD">
      <w:pPr>
        <w:jc w:val="center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D16EDB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(ІК-інтегральна компетентність, ЗК-загальна компетентність, ФК-фахова компетентність</w:t>
      </w:r>
      <w:r w:rsidR="00E431BD" w:rsidRPr="00D16EDB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</w:t>
      </w:r>
    </w:p>
    <w:p w14:paraId="0EF47107" w14:textId="77777777" w:rsidR="00CC3652" w:rsidRPr="00D16EDB" w:rsidRDefault="00CC3652" w:rsidP="00CB00F0">
      <w:pPr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tbl>
      <w:tblPr>
        <w:tblW w:w="14774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624"/>
        <w:gridCol w:w="753"/>
      </w:tblGrid>
      <w:tr w:rsidR="002D65A5" w:rsidRPr="00611AA8" w14:paraId="4E88F1DB" w14:textId="77777777" w:rsidTr="00581278">
        <w:trPr>
          <w:cantSplit/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DE1A" w14:textId="77777777" w:rsidR="002D65A5" w:rsidRPr="00611AA8" w:rsidRDefault="002D65A5" w:rsidP="00A40AFC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756D02" w14:textId="2DA14F33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E385DF" w14:textId="20682348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9392EE" w14:textId="561E4D22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788E69" w14:textId="6381F23B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FC417E" w14:textId="0B36BC52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692F1B" w14:textId="4DE34511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40D85A" w14:textId="22DD8E9F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B8E1B7" w14:textId="28B51D64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B80E56" w14:textId="1BCDA990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0ABF74" w14:textId="123BE02D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5F8030" w14:textId="760F922D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11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C56A02" w14:textId="00DCF060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80ADE3" w14:textId="7DABC808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13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9BAB2A" w14:textId="1D86A46E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14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0251F6" w14:textId="74FCDE69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15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0F0CD5" w14:textId="5F3FE073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16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6BFF47" w14:textId="743A6110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17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2D0D9A" w14:textId="6E7141AF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18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F995F" w14:textId="7C8BE3B8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5BB5D7" w14:textId="55BC3149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20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5BDB42" w14:textId="75691EA0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21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F7713B" w14:textId="40CF1D51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22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BFC0D2" w14:textId="363A5CE6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23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15510B5" w14:textId="3713C29C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24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76EB01E" w14:textId="7CE07A55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25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60B48B" w14:textId="5043DF6F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26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76A3266" w14:textId="67C5D95D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D7850D" w14:textId="4A3A55B1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6749DD" w14:textId="5402672A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29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975DC" w14:textId="5EECD5E3" w:rsidR="002D65A5" w:rsidRPr="00611AA8" w:rsidRDefault="002D65A5" w:rsidP="00A40AFC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30</w:t>
            </w:r>
          </w:p>
        </w:tc>
      </w:tr>
      <w:tr w:rsidR="00D16EDB" w:rsidRPr="00611AA8" w14:paraId="1BD0670B" w14:textId="77777777" w:rsidTr="003E3488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3134" w14:textId="77777777" w:rsidR="00D16EDB" w:rsidRPr="00611AA8" w:rsidRDefault="00D16EDB" w:rsidP="00D16ED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ІК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37F24" w14:textId="03F48D58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16D9C" w14:textId="57DF2A6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6B1DF" w14:textId="2769BB08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27454" w14:textId="1E38FC0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59CD1" w14:textId="0B2A1F8B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E0A1E" w14:textId="6A08E066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6F50B" w14:textId="71959F24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3802A" w14:textId="14070C1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88495" w14:textId="6D685487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2F9E2" w14:textId="567FAE63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91DF5" w14:textId="7B51E2CE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F0517" w14:textId="0F76E6AF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308F6" w14:textId="5F7C8623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BBBC1" w14:textId="4732E04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EB4A8" w14:textId="05D1FAE7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546D5" w14:textId="639328DD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B1CE4" w14:textId="1F9381ED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0238E" w14:textId="78EC1A3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0D86E" w14:textId="14B5B36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B9F45" w14:textId="19AF412B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9F374" w14:textId="7363D98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D9DBB" w14:textId="589DC246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AB1" w14:textId="3732DF5B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CA5DEA" w14:textId="35AF7D6D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1BAE3" w14:textId="286B907F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67E15" w14:textId="4193201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95625" w14:textId="44421467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8AEBA" w14:textId="3615804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B916C" w14:textId="71E7A505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6B8EB" w14:textId="5EB2A09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06B5" w:rsidRPr="00611AA8" w14:paraId="64AED957" w14:textId="77777777" w:rsidTr="007401F6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C5F9" w14:textId="77777777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0A50B" w14:textId="1527E2A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86AB1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DE05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F37DE" w14:textId="4054355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EEF2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98B2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24CC" w14:textId="71B2F89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C607B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E1543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2AF96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6FE43" w14:textId="61D8417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511FA" w14:textId="26F6B70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F8228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1064F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BCD02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48412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B5ED0" w14:textId="2B72928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114D9" w14:textId="1A1825E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9A705" w14:textId="3FD2EE9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92AA7" w14:textId="11E5F63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63F93" w14:textId="3147E00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1F4B9" w14:textId="78A046A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61CAC" w14:textId="37C3516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6C68F" w14:textId="5B17BE01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07C9" w14:textId="38E10C6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2466A" w14:textId="2D31FB7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3F94" w14:textId="64D436A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EFD1" w14:textId="175B6F6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36775" w14:textId="17CA6D3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4F19D" w14:textId="18476FA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06B5" w:rsidRPr="00611AA8" w14:paraId="7C855701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3E9" w14:textId="77777777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C8B4C" w14:textId="7C842DF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8D1A6" w14:textId="7137960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FD4DB" w14:textId="354CF2A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5794D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B4B19" w14:textId="64AF1897" w:rsidR="00D106B5" w:rsidRPr="00611AA8" w:rsidRDefault="00745E03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CECE7" w14:textId="04FD10A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92632" w14:textId="79F805D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B228E" w14:textId="6373F4B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98BFC" w14:textId="1E59508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C19AF" w14:textId="0CA7D9C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2584A" w14:textId="6619F3B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209B1" w14:textId="718DC05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A9A0D" w14:textId="73D29AE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4BAE4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29252" w14:textId="67F3175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4374A" w14:textId="03156C9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A1A7A" w14:textId="0106F5E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69940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231D9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F2694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7BFF4" w14:textId="4C9EBEB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BB25C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6282D" w14:textId="450ADBC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FF507" w14:textId="37CCBFA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7ED9A" w14:textId="2010991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21A2B" w14:textId="284047A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645DA" w14:textId="749555F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19921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3018A" w14:textId="72A87E5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EE7BF" w14:textId="079437A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06B5" w:rsidRPr="00611AA8" w14:paraId="6B5D4F14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C40A" w14:textId="77777777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88516" w14:textId="645BA22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63B1C" w14:textId="1165C7E1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A220" w14:textId="65E1F76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68741" w14:textId="4F68B25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FBC74" w14:textId="6AA1996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D80F1" w14:textId="7B74DB3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84603" w14:textId="3B05A19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2BE3B" w14:textId="20B4EAD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88871" w14:textId="32E1F50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73AEE" w14:textId="2182843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C9B2D" w14:textId="2716BD9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9B13C" w14:textId="2E744FF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14B3A" w14:textId="5E374F7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B06F" w14:textId="366F5D1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06D49" w14:textId="6D41441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D76FD" w14:textId="2A501A7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AB048" w14:textId="5E13C10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BB55" w14:textId="36E0670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48B69" w14:textId="618FCAE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52BAF" w14:textId="3E22C8A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9D22E" w14:textId="7469662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276C" w14:textId="2CA65FD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225B0" w14:textId="05B724A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CA768" w14:textId="5E04FB7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F0BCA" w14:textId="002F1EC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F6DFE" w14:textId="7BAF312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79108" w14:textId="3C420BB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96423" w14:textId="3AD0141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3F10A" w14:textId="4BCC145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2F05C" w14:textId="5C2812E1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06B5" w:rsidRPr="00611AA8" w14:paraId="798D5F71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D2F" w14:textId="77777777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E1C11" w14:textId="2A68F50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AC18" w14:textId="08B1B11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1C831" w14:textId="3156B54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9F7D6" w14:textId="7E8F61D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5A622" w14:textId="54868BE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33495" w14:textId="4D0AB32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4DD85" w14:textId="6213E6A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3034B" w14:textId="57A1F6A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23521" w14:textId="3F2D08E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D0782" w14:textId="3DBB730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5DBDE" w14:textId="5B3825E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0C517" w14:textId="1413441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5DD59" w14:textId="0AEFBA4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95893" w14:textId="69544A1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7F6E9" w14:textId="7BDE41A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83DFC" w14:textId="59DC862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EB141" w14:textId="7C144D0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2FA1C" w14:textId="31DB055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1C271" w14:textId="3A68BCB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D1A5A" w14:textId="5778D5D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8DC77" w14:textId="0A800C2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E9F0A" w14:textId="2ABC946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82C5C" w14:textId="1F95302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A8437" w14:textId="3964DAA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EEDB3" w14:textId="6D25F384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DA18" w14:textId="7188831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312EC" w14:textId="4CC97F1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046D4" w14:textId="5BA0C2F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1CB53" w14:textId="6F3647F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1F3F1" w14:textId="08691C5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06B5" w:rsidRPr="00611AA8" w14:paraId="7C832892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5DA6" w14:textId="340EB253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C7CDA" w14:textId="178E051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E7EFA" w14:textId="23E4B67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A171B" w14:textId="6674E88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5624A" w14:textId="5DAA5172" w:rsidR="00D106B5" w:rsidRPr="00611AA8" w:rsidRDefault="00D106B5" w:rsidP="00D106B5">
            <w:pPr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897E8" w14:textId="48B249C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8961F" w14:textId="29B5DFB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3D9E2" w14:textId="3084909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A9CE7" w14:textId="7B800F2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20FAD" w14:textId="42282E8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03DD0" w14:textId="1A8CBFE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FFF7E" w14:textId="24AB3E9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9880C" w14:textId="588BE9E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51730" w14:textId="29CB1FC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7CAD" w14:textId="61AC7BA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6FCF2" w14:textId="188A9EE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2B2BF" w14:textId="5F1B7CD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01344" w14:textId="3C91E45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FF54A" w14:textId="43F2482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1ECB4" w14:textId="40C6085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2808C" w14:textId="51B02F6F" w:rsidR="00D106B5" w:rsidRPr="00611AA8" w:rsidRDefault="00D106B5" w:rsidP="00D106B5">
            <w:pPr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3574" w14:textId="6D6014D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17EA1" w14:textId="63FBF28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3B803" w14:textId="539434A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7168C" w14:textId="77B5D8E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A8F7" w14:textId="164F83D1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1AE51" w14:textId="1D1A873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87258" w14:textId="691E8ED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BC32B" w14:textId="4163CE6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6D6BC" w14:textId="1074C00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8BD52" w14:textId="35315C60" w:rsidR="00D106B5" w:rsidRPr="00611AA8" w:rsidRDefault="00D106B5" w:rsidP="00D106B5">
            <w:pPr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+</w:t>
            </w:r>
          </w:p>
        </w:tc>
      </w:tr>
      <w:tr w:rsidR="00D106B5" w:rsidRPr="00611AA8" w14:paraId="794DDB52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BE7" w14:textId="57C3F728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A984B" w14:textId="2678ACF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133E3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05F9C" w14:textId="2DC7932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0BCD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93D6E" w14:textId="6A5A85B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656B6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97556" w14:textId="68AC280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72966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2100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AA2B0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021CB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12C8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658AE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4C36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94F75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A443F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911C2" w14:textId="5A638A2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B1678" w14:textId="19FEADF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9CF03" w14:textId="5EBD29EF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782A0" w14:textId="7DDB3CE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B1A7A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398CF" w14:textId="0380B7A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9F29F" w14:textId="7C133E0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DAB28" w14:textId="093EF4F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BFEDC" w14:textId="4F47CB7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C02B4" w14:textId="244DC1B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7DCFC" w14:textId="545AD25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B8FE1" w14:textId="29CE4C7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D3C41" w14:textId="3F92094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D46AF" w14:textId="4FE39AFC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06B5" w:rsidRPr="00611AA8" w14:paraId="765FF9A5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DF95" w14:textId="41A8FC80" w:rsidR="00D106B5" w:rsidRPr="00611AA8" w:rsidRDefault="00D106B5" w:rsidP="00D106B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D2222" w14:textId="4950F0D2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34560" w14:textId="47A2D7F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9313D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2E84C" w14:textId="2BC18F8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67E1A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AB1F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1B1E1" w14:textId="069B800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1FAFA" w14:textId="3348B02D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61494" w14:textId="2740403B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01762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DC520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00AC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A704C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3050E" w14:textId="7C217CE6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59DB5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02EBA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D66B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A6FD1" w14:textId="442936A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09027" w14:textId="12AE4F69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6D8DF" w14:textId="5D0E8FC5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ABF66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D8479" w14:textId="302D8330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FD653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DE2C0" w14:textId="37B8F72E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0CD38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CDF3A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11A57" w14:textId="77777777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A5129" w14:textId="2811065A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DC5A6" w14:textId="27775553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41EC9" w14:textId="7ACBD588" w:rsidR="00D106B5" w:rsidRPr="00611AA8" w:rsidRDefault="00D106B5" w:rsidP="00D106B5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49B" w:rsidRPr="00611AA8" w14:paraId="2CD33CB7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136B" w14:textId="0CF9A483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AE00A" w14:textId="2761023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1B640" w14:textId="4D43C33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98E32" w14:textId="660CB6C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0B89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5EA3E" w14:textId="1181A19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83C9D" w14:textId="2E88E2A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A490C" w14:textId="2F897F3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12E6B" w14:textId="7AD224A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EAFA3" w14:textId="0A987F9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4E838" w14:textId="17625F7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D6452" w14:textId="0566C6F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E4533" w14:textId="3397C1C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1A43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4F6DD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F8149" w14:textId="21DDC9F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90E2" w14:textId="5CF4BA3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ECE5" w14:textId="2674768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DC8E9" w14:textId="5077FEB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16391" w14:textId="023F464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5921C" w14:textId="68F10AF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30D3E" w14:textId="2415E74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FF1E5" w14:textId="105689F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FA718" w14:textId="62F7F03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A39CE" w14:textId="5CC686B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877DD" w14:textId="472B823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00507" w14:textId="0DEA111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B33CB" w14:textId="3B44B76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7B9CA" w14:textId="6A59317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B45EF" w14:textId="7508DF8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6A3FD" w14:textId="78CBB5C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49B" w:rsidRPr="00611AA8" w14:paraId="79EE3F5F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0522" w14:textId="1B14F346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ABC39" w14:textId="41337BA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3AC81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D838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B30B3" w14:textId="74F330C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831D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D1E2F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BCE70" w14:textId="48E1806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B5E9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1176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FBBB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0A81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CF065" w14:textId="3C5FBA5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F001A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39BC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B026" w14:textId="549A3F4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1726D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FAA85" w14:textId="7993F66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D91E0" w14:textId="0A5853D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20508" w14:textId="0A1CB4F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7E8C2" w14:textId="25F3840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9470D" w14:textId="1E48C5C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778C5" w14:textId="6B300A8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0D624" w14:textId="2D10582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3DBE0" w14:textId="6713715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6EE13" w14:textId="6FEF086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89EE0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0125D" w14:textId="563C31F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B6D6D" w14:textId="70115E2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8369A" w14:textId="2003FB2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39AC6" w14:textId="7D81CA1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2549B" w:rsidRPr="00611AA8" w14:paraId="32868792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1DEA" w14:textId="105594B8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28455" w14:textId="3CD2F02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B810E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2B733" w14:textId="2E09D31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AF372" w14:textId="6EEC996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A470A" w14:textId="352096D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41052" w14:textId="546AD1B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2CA6B" w14:textId="0E079DB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404A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B336B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0763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44731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BFE83" w14:textId="2DA6BC8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FCE04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F54E8" w14:textId="3BA1699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91FE0" w14:textId="1E18E64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894D0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1D17F" w14:textId="5F57280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EB81F" w14:textId="2AB7918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A65F0" w14:textId="11CE199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57882" w14:textId="4FDDFA0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D08A4" w14:textId="21C15A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14754" w14:textId="4021C79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A53DB" w14:textId="6AF3791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FD972" w14:textId="197899B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9893" w14:textId="42AE6DE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70817" w14:textId="1DC20BB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4DB34" w14:textId="5E56E61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4D89A" w14:textId="6557264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AEEAF" w14:textId="69F8986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37AA7" w14:textId="3A0A227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49B" w:rsidRPr="00611AA8" w14:paraId="651F5B99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52B" w14:textId="61F0C191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21740" w14:textId="5BA2FDE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2C9FD" w14:textId="78A636D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BE3A5" w14:textId="03BF18F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930FF" w14:textId="6A036D7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96A72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800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CE2CF" w14:textId="553AA5C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5F25E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FF1D0" w14:textId="261B635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CA77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106C1" w14:textId="33F58C9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CC605" w14:textId="40E0940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9896" w14:textId="708EB5C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BB7F1" w14:textId="65C9E9C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5F5C" w14:textId="3C46434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318D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2129" w14:textId="749CDD3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E040D" w14:textId="45AF640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E3E9E" w14:textId="5F406D5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4E958" w14:textId="20A46EE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8CCC8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4D938" w14:textId="38BA2D8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F48B" w14:textId="59705C6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B18A4" w14:textId="469560D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D227F" w14:textId="6BAFE86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E19E9" w14:textId="38494BC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CB90C" w14:textId="46C5F41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D82A7" w14:textId="5B63B57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14797" w14:textId="00FB6D8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44373" w14:textId="66AEDDD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2549B" w:rsidRPr="00611AA8" w14:paraId="58EF09E5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F1FE" w14:textId="3944DE1B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58F51" w14:textId="16F430D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7DB95" w14:textId="1B93606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FD61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43C97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554B4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F7426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7D243" w14:textId="45F6F93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A22DD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85FE9" w14:textId="03EEEA2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44F80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AC3E1" w14:textId="6E1F11F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97B89" w14:textId="2AF73FC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506B7" w14:textId="2DE1BFF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F936B" w14:textId="44151C9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29F2" w14:textId="6E8FB15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0D39F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36922" w14:textId="1C48ABE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51D2F" w14:textId="224DC34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7A21" w14:textId="76D346B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3069A" w14:textId="77E066C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107C7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44239" w14:textId="56736CEA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D51E3" w14:textId="2526418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B2864" w14:textId="47AC76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93D47" w14:textId="3E49835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E9732" w14:textId="6EED876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077B" w14:textId="3333151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7131" w14:textId="1B35DAB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08211" w14:textId="48A694A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AA5A2" w14:textId="5D81D66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2549B" w:rsidRPr="00611AA8" w14:paraId="56B72DCB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83E2" w14:textId="0F8531F5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F7250" w14:textId="3DEB699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1082E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3B17D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D0504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646E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B5E6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10502" w14:textId="2EC3B41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A0008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018BB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1B85E" w14:textId="4809194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AC07E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79384" w14:textId="59AEA6F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2FE9A" w14:textId="4BB4073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E370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11222" w14:textId="1993397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163FD" w14:textId="146A43B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5BF3F" w14:textId="00C326A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6A1AA" w14:textId="43E69A8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4BF10" w14:textId="34BFFA0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2AD84" w14:textId="083D5A5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77F96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68723" w14:textId="25400E0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B4E43" w14:textId="2566D43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6469E" w14:textId="74E8529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FF2EA" w14:textId="0FB55A6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98AA0" w14:textId="29717B4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28E37" w14:textId="49BCE64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485A3" w14:textId="7C139C2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6DAD7" w14:textId="39A1FA7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65029" w14:textId="590BF27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2549B" w:rsidRPr="00611AA8" w14:paraId="4F05DF68" w14:textId="77777777" w:rsidTr="007401F6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A40E" w14:textId="1305CB64" w:rsidR="00E2549B" w:rsidRPr="00611AA8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688B9" w14:textId="4C2ECC3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800AA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E6356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58B1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6020C" w14:textId="3E46808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9302B" w14:textId="20FC3F2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9C91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4A5A4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34B17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461E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CF61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9D761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863DA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B843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B88D8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DAB1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9B5D3" w14:textId="397EAFE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12E07" w14:textId="03DC679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F9C3C" w14:textId="2AFB403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96D89" w14:textId="53FCF97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DC09" w14:textId="7006E7F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5391C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CBA1E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FCEDA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6414A" w14:textId="4BA7662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3A6A5" w14:textId="1C472FF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2A176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1AB70" w14:textId="60878FE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38601" w14:textId="4F176DF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8B13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1FC0" w:rsidRPr="00611AA8" w14:paraId="6F410DE4" w14:textId="77777777" w:rsidTr="007401F6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C5BB" w14:textId="2898501C" w:rsidR="001A1FC0" w:rsidRDefault="001A1FC0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65A99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53E3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4D6B4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D6374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D0521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A6802" w14:textId="77777777" w:rsidR="001A1FC0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4D4DC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B2BB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397F9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9FA22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DB98E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42FD6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C07E0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6DBC3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9BB4F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375A8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56B1A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A7959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E07F4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3CD17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FE711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02675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02196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52B1E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3FD82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13561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972DA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7D9E7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F6269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F51C7" w14:textId="77777777" w:rsidR="001A1FC0" w:rsidRPr="00611AA8" w:rsidRDefault="001A1FC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49B" w:rsidRPr="00611AA8" w14:paraId="440D54DB" w14:textId="77777777" w:rsidTr="00710B75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D37F1" w14:textId="54E5C785" w:rsidR="00E2549B" w:rsidRPr="000D22E2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7F28A" w14:textId="29F93D5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77BE" w14:textId="59B2E75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E852C" w14:textId="0CE7CE0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B7F6" w14:textId="1EE6877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1D13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D516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87452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3458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F40C8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51259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DBB12" w14:textId="1646383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E7A1B" w14:textId="2600E1D5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F2C1B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C00E5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B190C" w14:textId="474E522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CC29D" w14:textId="14F2937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2F865" w14:textId="1242C15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222A" w14:textId="3C9A9B4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B9F8C" w14:textId="538F541C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45BC1" w14:textId="218056D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0E72A" w14:textId="2672B1A4" w:rsidR="00E2549B" w:rsidRPr="00611AA8" w:rsidRDefault="00277D9A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0F546" w14:textId="3EBD153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E4F0E" w14:textId="76E3064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B9F08" w14:textId="1C4E33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0D2AB" w14:textId="7F192C4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17284" w14:textId="3331E4E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7A473" w14:textId="73FFA4E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8E049" w14:textId="6E6F7801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EBF04" w14:textId="559A6EE6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2CE94" w14:textId="70BB25C9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2549B" w:rsidRPr="00611AA8" w14:paraId="7D5AA411" w14:textId="77777777" w:rsidTr="00710B75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D3611" w14:textId="0E2428AA" w:rsidR="00E2549B" w:rsidRPr="000D22E2" w:rsidRDefault="00E2549B" w:rsidP="00E2549B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00238" w14:textId="31582DDB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1E23B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0BAA4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4EAD1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1011C" w14:textId="7777777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456F4" w14:textId="12A3094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8A8EF" w14:textId="40A8467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58795" w14:textId="72780C0F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F1FCB" w14:textId="0273868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37F39" w14:textId="275B4F65" w:rsidR="00E2549B" w:rsidRPr="00611AA8" w:rsidRDefault="00325530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46455" w14:textId="05D02EF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9D450" w14:textId="2513DB4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2ED2E" w14:textId="05D76A0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2021D" w14:textId="26A7315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C484" w14:textId="2E79076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AB55A" w14:textId="246DB2E7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BF66B" w14:textId="5E9185E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92D9B" w14:textId="4D7F022E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758C4" w14:textId="7A6CAE2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53FA7" w14:textId="6A290FA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7CB73" w14:textId="4105F4C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4D644" w14:textId="2763C702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CC039" w14:textId="39D66E5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73C86" w14:textId="7253FEE8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9B739" w14:textId="1B66FB6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A5971" w14:textId="58C842D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1BCA5" w14:textId="316768B3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0B9EB" w14:textId="0D937EAD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6D7AD" w14:textId="209D5D80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CFD1C" w14:textId="0AE46214" w:rsidR="00E2549B" w:rsidRPr="00611AA8" w:rsidRDefault="00E2549B" w:rsidP="00E2549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D9A" w:rsidRPr="00611AA8" w14:paraId="1AE8DF72" w14:textId="77777777" w:rsidTr="00710B75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50DE0" w14:textId="1C38B217" w:rsidR="00277D9A" w:rsidRPr="00611AA8" w:rsidRDefault="00277D9A" w:rsidP="00277D9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1FADA" w14:textId="2ABDE8C8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16B0A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4438F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0B87C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C270B1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6A3C0D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E7B0B" w14:textId="1AC24AD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310F1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DAD04" w14:textId="4F5C1454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34685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554E0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5F940" w14:textId="1DE9CE85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81152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D6768" w14:textId="6AAEDD43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DAEC" w14:textId="783FBAAF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F56EA" w14:textId="1F75011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63E47" w14:textId="75B6B568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FF985" w14:textId="7D5A5B6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420FB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229D5" w14:textId="21827FEF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B9263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BE125" w14:textId="64546C90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9019C" w14:textId="15D5CFB2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FAE38" w14:textId="468D8B0C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B4713" w14:textId="3F1C2BB8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F433B" w14:textId="36C5FBF3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67528" w14:textId="645F656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4268C" w14:textId="4C269614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28E9B" w14:textId="41CF6370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5820F" w14:textId="77777777" w:rsidR="00277D9A" w:rsidRPr="00611AA8" w:rsidRDefault="00277D9A" w:rsidP="00277D9A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6F2E79CE" w14:textId="77777777" w:rsidTr="00710B75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0CAB0" w14:textId="4614D5E6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CBD92" w14:textId="02D56D40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58CA" w14:textId="50CCF07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8138D" w14:textId="030BACE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2DDB8" w14:textId="585395F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098F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9DDC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DFA3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5623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64AA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A1F3C" w14:textId="7D8DBBE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D40B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B7EF4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62CE2E" w14:textId="7501A6C3" w:rsidR="00C60504" w:rsidRPr="00611AA8" w:rsidRDefault="00C60504" w:rsidP="00C60504">
            <w:pPr>
              <w:spacing w:before="100" w:beforeAutospacing="1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CA9AF" w14:textId="516B326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6526D" w14:textId="3FE9B8D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A4EDC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1A388" w14:textId="0E716BB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2B8EDE" w14:textId="04659FB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14BB3B" w14:textId="416E49F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FA571" w14:textId="203AA3D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AC62E" w14:textId="1915B4CD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19C5D" w14:textId="03145F8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88AD5" w14:textId="67AD8BC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2C85A" w14:textId="2EACF8E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CD64D" w14:textId="75D2176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0F6CA" w14:textId="17C225C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C2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2BA" w14:textId="3E317B4A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8604E3" w14:textId="71A7BC2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766C2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1E149850" w14:textId="77777777" w:rsidTr="00710B7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82947" w14:textId="285EC594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45FA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5B7B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50C71" w14:textId="71F418BD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B30A6" w14:textId="19AC173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D65C3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9BC8C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7323C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2FA7A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FE49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31922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FDFF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F11B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5807B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CD24B" w14:textId="21FCDC1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66C7" w14:textId="046423D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FD0D7" w14:textId="0819DE4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B74D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8E207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F5BB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EDDB5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044F01" w14:textId="70C5D63D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7AE41" w14:textId="3FA0C88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4EC19" w14:textId="07D864F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257EB" w14:textId="3CD53A90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3AE3D" w14:textId="17D976A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01CC" w14:textId="0E304FB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C5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9A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F03D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2CCA3" w14:textId="3A89919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60504" w:rsidRPr="00611AA8" w14:paraId="4696ED1F" w14:textId="77777777" w:rsidTr="00710B7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E74B3" w14:textId="69129352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5FD40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560E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2D096" w14:textId="3C66052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8E874" w14:textId="7A02881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A7B6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E549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0546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33062" w14:textId="3018507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F4238C" w14:textId="2FD3122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4AD1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22A1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C5BE8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2AF26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2E7AE" w14:textId="043BC6B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F054F" w14:textId="10BF908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9B6E5C" w14:textId="6748BA6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57DE9" w14:textId="4676CD0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C4038" w14:textId="56A41BA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D85F6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D037E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FD51B6" w14:textId="70B8E41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4A72E" w14:textId="163AD0A0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E7769" w14:textId="13A6A530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7DFF8" w14:textId="5B348A3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80B5B" w14:textId="0CA9DE94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868DE" w14:textId="6E6EBBBA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91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23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ADC39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354FBE" w14:textId="3DA489E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020DC250" w14:textId="77777777" w:rsidTr="00710B75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FE036" w14:textId="08AAAF7F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A93EB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D8278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07A12" w14:textId="72D87A8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07E83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8FF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6F3B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10660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28183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64D8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49E40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DB72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878D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0748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2F6CB" w14:textId="0012F8A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2B9D8" w14:textId="20183EF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503CC1" w14:textId="6C23B0F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37952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62A9C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1712C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72E1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FCFC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280DF" w14:textId="696236D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6CFCA" w14:textId="7B1BD82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E5DFD" w14:textId="09A65884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87213" w14:textId="6BCC9B8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D2176" w14:textId="2924BAC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E8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32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14F81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7E3823" w14:textId="6C4B526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69BE6657" w14:textId="77777777" w:rsidTr="00710B7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6BE3E" w14:textId="4975E398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BD2259" w14:textId="06DCD57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DB714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6369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931B8" w14:textId="5F3ED26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B54B2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0821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C6AC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7A2A4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4158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9F13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6E44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F6A5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EF4C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05A9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041FA" w14:textId="5D34853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EFD59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E2879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824A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2356D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6473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A7317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29C2A" w14:textId="77DF5A4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DFEF5" w14:textId="76407FC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AAEAE" w14:textId="4D9E63D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C3376" w14:textId="2378242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EFF12" w14:textId="011DD62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12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F4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CF652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7308D" w14:textId="20A56AC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771DDFA1" w14:textId="77777777" w:rsidTr="00710B75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9CB53" w14:textId="52521D09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A228A" w14:textId="60F619F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BFDD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262F1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E98DA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C02A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EA95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23654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1BD4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7D849" w14:textId="4F6B91B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3153E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C36D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05D8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0B6D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C35C28" w14:textId="787E54A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31C48" w14:textId="5D57CCE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50E75F" w14:textId="0177214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91309" w14:textId="455A6134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C0CD8" w14:textId="374FD46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B5ACB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0823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802A4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1FB3E" w14:textId="4E9662A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06E7D" w14:textId="2373AC5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B79A3" w14:textId="50692F8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66650" w14:textId="530F9AF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FEDE5" w14:textId="70ACA38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63412" w14:textId="09E78F7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741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7BC47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49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5CB017EC" w14:textId="77777777" w:rsidTr="00710B7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7BEE6" w14:textId="53E70053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33D8B" w14:textId="5C4EC32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CDBF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E01EE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E3AE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F7094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C0D0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CF21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E0B58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9FB24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6881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076D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7CA3D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A6921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EBF5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0322A" w14:textId="0C5CB51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D17E3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4526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A49B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2B5EA2" w14:textId="7B614E00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DA1C3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78EF4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8149D9" w14:textId="7A528D6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ABA63" w14:textId="27A69F5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CD366B" w14:textId="6E515AF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D612A" w14:textId="18BA16A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756E3C" w14:textId="2A0A4F55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2D5CD" w14:textId="1376A75D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09C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016F0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0C9DC2" w14:textId="04FE05AD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5FC0607C" w14:textId="77777777" w:rsidTr="00710B75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01A61" w14:textId="600447BE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0BEE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8583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D2DF0" w14:textId="4D9D4F7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68490C" w14:textId="00B1E5A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C72AB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FD5F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80A39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00A6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B0C4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29586" w14:textId="63A260A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F031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56087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F437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B6F9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95B5E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0068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B852C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D3FF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B3BA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4D880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884A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4F9A5" w14:textId="5F9F83D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9EAA8" w14:textId="0591C9E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0C2650" w14:textId="44FBE4A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26D1DB" w14:textId="0E80DCC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DB611" w14:textId="00A2718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E9F96" w14:textId="49FF4EE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F8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255FC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D83A4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747787C1" w14:textId="77777777" w:rsidTr="00710B7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4E137" w14:textId="1F412AD4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70BE3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D350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7C4C7" w14:textId="26FE39E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B4D678" w14:textId="43C3E65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47AB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3445A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61C21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071E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F956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14218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73B5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B754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1E2ED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8654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52D10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28D64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11D2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79C2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EB692" w14:textId="5EFA5B7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DEEB8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FEC13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6F14F" w14:textId="155ADED4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442A2" w14:textId="5A23333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9D2002" w14:textId="1371ECA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1E0CA" w14:textId="148F8FD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98D16" w14:textId="628D08A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264774" w14:textId="628410D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B6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12353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0BE8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722AF76E" w14:textId="77777777" w:rsidTr="00710B7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33A45" w14:textId="2214C296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EF527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C750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3666F" w14:textId="02006389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5DB420" w14:textId="4D68C464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3F69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A78C7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599D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C86D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D6128" w14:textId="6CC1305B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53C2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2AC4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79AB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6916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74139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0BB0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3212E" w14:textId="5244353F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CB94E" w14:textId="4D14BDC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DA5C5" w14:textId="2FC16804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3D7ED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8A75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8CAB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04951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91E7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F6D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DC7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D5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D8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0F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703F9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43C09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0EB336C0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344B9" w14:textId="1179B77B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9053A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E5534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B9AEE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78A0E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1797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5E736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DD25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FC307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C6101" w14:textId="4A68F2F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82556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33BF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F592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3B130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564E7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DBB7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CDA6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49BE2" w14:textId="51A299E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CF28F" w14:textId="65F71F7D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824066" w14:textId="45931196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D6AF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E2EE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9EFDE" w14:textId="7BFA470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3E80B" w14:textId="4B84DBD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9EA60" w14:textId="42F1EB5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152CC" w14:textId="55DD6F1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2217F" w14:textId="2AFAEDEA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ABC042" w14:textId="7F872F7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38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599F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1735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13E2B4C2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681A4" w14:textId="0580AC00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8272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1D97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90276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3B82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DDE4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4552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2B3F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E266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540F03" w14:textId="373DDAC1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D0DED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0309B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98C99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A4EFF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5356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E5CB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72647" w14:textId="1DBBA248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4572C" w14:textId="522A933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103AF" w14:textId="465E8DCE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71C1A" w14:textId="361673E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DDEEE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21AF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208F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DE5D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05E0" w14:textId="6B73CBD2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8F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9F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451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E8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BA64B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77400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504" w:rsidRPr="00611AA8" w14:paraId="46DD549B" w14:textId="77777777" w:rsidTr="002D65A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DE013" w14:textId="345325F6" w:rsidR="00C60504" w:rsidRPr="00611AA8" w:rsidRDefault="00C60504" w:rsidP="00C6050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A12F7" w14:textId="54A10E93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6744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78C7CC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95D9D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3DDC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F3996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10EB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1ECA3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169E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8209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7867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CD84C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AA29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BBFA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4A391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A3BE1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0CFC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FC11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F4109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EBA2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859BD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76CE5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7960BE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FA72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B58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4B7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584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EAA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838763" w14:textId="77777777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D9C76" w14:textId="624C829C" w:rsidR="00C60504" w:rsidRPr="00611AA8" w:rsidRDefault="00C60504" w:rsidP="00C6050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A1FC0" w:rsidRPr="00611AA8" w14:paraId="6CBDD279" w14:textId="77777777" w:rsidTr="002D65A5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FF59D" w14:textId="07E23344" w:rsidR="001A1FC0" w:rsidRPr="00611AA8" w:rsidRDefault="001A1FC0" w:rsidP="001A1FC0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E6C11" w14:textId="77777777" w:rsidR="001A1FC0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A48E76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A06E2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6C08D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75C0C2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709CA9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6AC20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63254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566CE" w14:textId="0BD57B84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5BFB5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8588B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F9CBDF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F221F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9CDF9F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3BA0DF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730C7" w14:textId="17F03931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370ABF" w14:textId="75CED62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44B08" w14:textId="1AFA8FB4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F3F4E" w14:textId="1967B7D9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8C8587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B5EFD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7ECAC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2F5761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F65D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442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3D8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41C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9A50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ACFA17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0332BA" w14:textId="77777777" w:rsidR="001A1FC0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FC0" w:rsidRPr="00611AA8" w14:paraId="77A975FD" w14:textId="77777777" w:rsidTr="00710B75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13054" w14:textId="130D5B06" w:rsidR="001A1FC0" w:rsidRPr="00611AA8" w:rsidRDefault="001A1FC0" w:rsidP="001A1FC0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ФК18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57DB2E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07DA8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6158F2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9DF742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23736C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0FC4EA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1EDD8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0E5116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975C2" w14:textId="131C54C2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37793A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29988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38F317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2766C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15E87F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854A1E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95602" w14:textId="308C5818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58741" w14:textId="2D51A74F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2C477" w14:textId="070386A9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8132D" w14:textId="09290DCF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46842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08DAF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A84706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B9597E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05F9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B13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4AC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9E0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937B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EA85A3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15A1A5" w14:textId="77777777" w:rsidR="001A1FC0" w:rsidRPr="00611AA8" w:rsidRDefault="001A1FC0" w:rsidP="001A1FC0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B84E3F" w14:textId="3330D07D" w:rsidR="00CC3652" w:rsidRDefault="00CC3652" w:rsidP="00CB00F0">
      <w:pPr>
        <w:rPr>
          <w:rFonts w:ascii="Times New Roman" w:hAnsi="Times New Roman" w:cs="Times New Roman"/>
        </w:rPr>
      </w:pPr>
    </w:p>
    <w:p w14:paraId="453FFF60" w14:textId="4334D9CB" w:rsidR="00183228" w:rsidRDefault="00183228" w:rsidP="00CB00F0">
      <w:pPr>
        <w:rPr>
          <w:rFonts w:ascii="Times New Roman" w:hAnsi="Times New Roman" w:cs="Times New Roman"/>
        </w:rPr>
      </w:pPr>
    </w:p>
    <w:tbl>
      <w:tblPr>
        <w:tblW w:w="12082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9"/>
        <w:gridCol w:w="438"/>
        <w:gridCol w:w="438"/>
        <w:gridCol w:w="439"/>
        <w:gridCol w:w="438"/>
        <w:gridCol w:w="439"/>
        <w:gridCol w:w="438"/>
        <w:gridCol w:w="438"/>
        <w:gridCol w:w="439"/>
      </w:tblGrid>
      <w:tr w:rsidR="00D16EDB" w:rsidRPr="00611AA8" w14:paraId="3D5C22E8" w14:textId="77777777" w:rsidTr="00D16EDB">
        <w:trPr>
          <w:cantSplit/>
          <w:trHeight w:val="11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1AC9" w14:textId="77777777" w:rsidR="00D16EDB" w:rsidRPr="00611AA8" w:rsidRDefault="00D16EDB" w:rsidP="007401F6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1946AC" w14:textId="1B3B6B33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B8EA0F" w14:textId="518C3295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F8166B" w14:textId="0A7D690E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80DFF6" w14:textId="0833F948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1CB916" w14:textId="4CEF05AA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F536DD" w14:textId="08B921AE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46AD21" w14:textId="414DB84C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6C9399" w14:textId="5DA41C44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67086F" w14:textId="7BDD42AD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39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BB587A" w14:textId="190D014D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3E051B" w14:textId="118AECD4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41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56ACE8" w14:textId="0163350C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3420CA" w14:textId="78B207FF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43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DABD6C" w14:textId="7FF26720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44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A1C27C" w14:textId="59B5CE3E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45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AED840" w14:textId="1597BBDE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46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AAFAD9" w14:textId="4B9A6A3D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47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662A60" w14:textId="25F2EC0E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48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749305" w14:textId="5EF791FA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39011C" w14:textId="7A95843C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50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EC3DED" w14:textId="52940763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51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109420" w14:textId="67AA2D3D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52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0F601A" w14:textId="55C750CB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53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8E67C12" w14:textId="1719FC7C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54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D3281F9" w14:textId="716181AF" w:rsidR="00D16EDB" w:rsidRPr="00611AA8" w:rsidRDefault="00D16EDB" w:rsidP="007401F6">
            <w:pPr>
              <w:pStyle w:val="af1"/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55</w:t>
            </w:r>
          </w:p>
        </w:tc>
      </w:tr>
      <w:tr w:rsidR="00D16EDB" w:rsidRPr="00611AA8" w14:paraId="7D8EDD8A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E744" w14:textId="77777777" w:rsidR="00D16EDB" w:rsidRPr="00611AA8" w:rsidRDefault="00D16EDB" w:rsidP="00D16ED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ІК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BCC09" w14:textId="05C85AD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F2ED1" w14:textId="54614E2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3CE95" w14:textId="33FF3708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90EFB" w14:textId="60EF0F16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09FC1" w14:textId="4E22AF62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D9099" w14:textId="23AF2E20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0FD1E" w14:textId="12894E34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B694D" w14:textId="3889ECCB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37D1F" w14:textId="1E4E01AA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3F968" w14:textId="31A28909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4013E" w14:textId="436FF38A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0881B" w14:textId="38DEC3B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252D1" w14:textId="5507CB87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0020F" w14:textId="2717D7C8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B9CBD" w14:textId="58BDD00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8EDB5" w14:textId="04E345A3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3FF0A" w14:textId="1DF3398F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BE4A5" w14:textId="16F3F765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F68C2" w14:textId="2866AC5E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293A6" w14:textId="05EF615A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7117C" w14:textId="4B766CF2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69525" w14:textId="193E630C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470C8" w14:textId="096A82C1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574EF1" w14:textId="5626CCDA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C6CCA" w14:textId="298D9D84" w:rsidR="00D16EDB" w:rsidRPr="00611AA8" w:rsidRDefault="00D16EDB" w:rsidP="00D16EDB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D16EDB" w:rsidRPr="00611AA8" w14:paraId="7AD85669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E9B2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34786" w14:textId="11F3F10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BD53F" w14:textId="5A0EB5B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08524" w14:textId="67A6C3D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072D8" w14:textId="6D6E395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2AE39" w14:textId="5AEE26D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28DF4" w14:textId="05965CC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CD443" w14:textId="17B53E3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7C351" w14:textId="4B56C89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CBE04" w14:textId="204A55C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24CC9" w14:textId="5ABA6E4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890BD" w14:textId="3899EDE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574B4" w14:textId="4E87C86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B19A0" w14:textId="581B3BF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2C8E6" w14:textId="4B41C3F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1D4C1" w14:textId="1BB3EB7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BC89B" w14:textId="7BCFE93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BA9A4" w14:textId="769561A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7CF6C" w14:textId="3E958A8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D29B8" w14:textId="2A117A9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63643" w14:textId="6964868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C6795" w14:textId="2B1124C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E7E4C" w14:textId="16929D7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E1CE" w14:textId="3094C42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67E85" w14:textId="6E0547C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7042" w14:textId="273AA17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6F576C56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FA92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499C5" w14:textId="6604365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BCF2B" w14:textId="5C81436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76BBB" w14:textId="351E0A6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CA6E0" w14:textId="71CF348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A8CDC" w14:textId="575BA4D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A9137" w14:textId="394341B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1B4C8" w14:textId="7208C41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159A2" w14:textId="1F6147B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89B28" w14:textId="1479CAA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51863" w14:textId="25F0730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5530D" w14:textId="482A9DB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FDF54" w14:textId="4AA5729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78FE7" w14:textId="02F7A31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86A75" w14:textId="2D5F1E8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8E6AA" w14:textId="3D2AC89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5F1A2" w14:textId="3701050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3A094" w14:textId="1FAFD16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4279C" w14:textId="1F767D4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036FB" w14:textId="7C24810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A1493" w14:textId="79563B0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42518" w14:textId="5556ADC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FCD73" w14:textId="484E598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9BCC6" w14:textId="01BDF29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BD105" w14:textId="1B9D6F2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E8588" w14:textId="352305A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46587DFB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0659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43569" w14:textId="0458F36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1D602" w14:textId="1B3E1CD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BF4E7" w14:textId="0278ADA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F0429" w14:textId="526FB1B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3BE3" w14:textId="1499DFD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946A2" w14:textId="4C7587E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7A685" w14:textId="6DD2F27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C04D9" w14:textId="38B3456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2CC13" w14:textId="61190AC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BED8B" w14:textId="67FBCD0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48B8C" w14:textId="6F0FCF3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A271D" w14:textId="6DF4DBC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B8427" w14:textId="1B46F45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8ABB" w14:textId="7FDE624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C1B7A" w14:textId="587F25B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6CE65" w14:textId="4C8D345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8BF94" w14:textId="43321D0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A3DCD" w14:textId="54F3C6D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19B52" w14:textId="3EE0AE5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054F5" w14:textId="5758557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80F60" w14:textId="37EF3A8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29D94" w14:textId="3CCE3EA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3073" w14:textId="0DFF4DB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38505" w14:textId="6FE3531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2D11A" w14:textId="5BC3B39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0C5D3FB8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EE69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7FF05" w14:textId="637DAC1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F4A98" w14:textId="38E5F1E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72A6" w14:textId="6AAB282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42472" w14:textId="2201D96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6F09A" w14:textId="6E2C0CE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8E67C" w14:textId="53EA7CC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F1922" w14:textId="50ABBD7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41163" w14:textId="507B186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BA2E3" w14:textId="18BF3A8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4A07A" w14:textId="41F4D75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D517F" w14:textId="0F291FB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C7E1B" w14:textId="65A1752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EAD26" w14:textId="601DE9C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54E65" w14:textId="116DB85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D2605" w14:textId="20D6A81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889E6" w14:textId="059B4B9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F0E99" w14:textId="74903C3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FFFD1" w14:textId="271F54A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5AEB3" w14:textId="4C8CD13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BE3A" w14:textId="72D31B0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D8F8F" w14:textId="6FA48F1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4EA6" w14:textId="4F46848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AE6CA" w14:textId="165590E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47480" w14:textId="7EF779D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63749" w14:textId="7DCDE0B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4E27D937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3A40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A33D" w14:textId="67402F7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0038C" w14:textId="687ED37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4E808" w14:textId="433122E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62A09" w14:textId="3BFD298B" w:rsidR="00D16EDB" w:rsidRPr="00611AA8" w:rsidRDefault="00D16EDB" w:rsidP="00963E2D">
            <w:pPr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77EC6" w14:textId="2AF7A15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75429" w14:textId="65C2E24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487C0" w14:textId="678FF44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CF4E" w14:textId="1D64DF6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5B53D" w14:textId="361BDE7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686BA" w14:textId="68F4EF2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B75CC" w14:textId="37B2210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2DFFD" w14:textId="7E185B2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7AE52" w14:textId="6E20EBC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76F94" w14:textId="39463E1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08144" w14:textId="65FC10B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FB40" w14:textId="31AF2B4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28F4E" w14:textId="5C628C9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8100" w14:textId="77FFA03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1926D" w14:textId="5142F8C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B26A2" w14:textId="27C0DE38" w:rsidR="00D16EDB" w:rsidRPr="00611AA8" w:rsidRDefault="00D16EDB" w:rsidP="00963E2D">
            <w:pPr>
              <w:spacing w:before="100" w:beforeAutospacing="1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CFD2" w14:textId="1711C3C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28341" w14:textId="5F574F1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237E5" w14:textId="6BA5519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71984" w14:textId="770AEB5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AC82E" w14:textId="5E32375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32BD6867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F61C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275ED" w14:textId="246905A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2D232" w14:textId="6482A35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6C4D8" w14:textId="4F14357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A75E7" w14:textId="55AD882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D3D1" w14:textId="78F5025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FDBE7" w14:textId="006F5F7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42B19" w14:textId="189AA87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6336D" w14:textId="65061B2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FB22B" w14:textId="5CF443B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2DFBB" w14:textId="42C01AE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DE70B" w14:textId="4459F95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5703B" w14:textId="076E601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F5C1B" w14:textId="0002B57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D3507" w14:textId="56C9F48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81061" w14:textId="2C4F40D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933FA" w14:textId="7777EFE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BD663" w14:textId="4BB8D79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C6245" w14:textId="24B299D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29D6C" w14:textId="114DF2C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E2675" w14:textId="2D19DBC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6117A" w14:textId="1F90E7D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926ED" w14:textId="3381FE9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0F04" w14:textId="4039413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7D9C8" w14:textId="78F2B97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A9284" w14:textId="4782492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2E25F4AF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F95B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CEBE7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2E093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E3134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294E0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607F3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BE66C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37B80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5B52B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D3FA08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BBC5B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5B26B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A9806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70042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1DB43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579C5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D7200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B585E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9FD58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8E1B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85E5B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8B554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14369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40290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32BF9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ACB3F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2997CC64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B4B8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9B3D7" w14:textId="6C09A3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4ED0A" w14:textId="02C216A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664DF" w14:textId="55539EE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8A511" w14:textId="7D4C4C8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13FC9" w14:textId="6A67698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8EE37" w14:textId="4BAD148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798E8" w14:textId="003E06A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1EFD3" w14:textId="2E0DB18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A2894" w14:textId="21D5F1F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36EB6" w14:textId="5ED4640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B17C2" w14:textId="4AC0227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B2692" w14:textId="3068C8F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3989C" w14:textId="5FF4241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29641" w14:textId="1CB744B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AFF93" w14:textId="0CA9470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B7A93" w14:textId="4F3AF1F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A40E1" w14:textId="0D32DDE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7CBA9" w14:textId="72C41BE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CD6A7" w14:textId="7667C75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3B0B8" w14:textId="5411BF3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F33A0" w14:textId="151AD33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C3E1D" w14:textId="1D10F3D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7D932" w14:textId="6F86B52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413FB" w14:textId="12C24D9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F3C3B" w14:textId="6C3CD4E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184E914E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E62E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341FD" w14:textId="48D0EBF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4121" w14:textId="6AEBE5C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A6E01" w14:textId="0404A04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ACCD7" w14:textId="7E962CB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141F4" w14:textId="643D6A7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BEC0E" w14:textId="49F8FB1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BBAB0" w14:textId="6691B5D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D778" w14:textId="364BF20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7CECA" w14:textId="27B02C3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4FE11" w14:textId="7B4FD59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38E1F" w14:textId="47F6826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FFABA" w14:textId="3EF3771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285A4" w14:textId="1C10ADC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DB6C6" w14:textId="3DD3567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9ADBB" w14:textId="55172EB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ADD0A" w14:textId="23617F8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E9716" w14:textId="73777C9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6E14A" w14:textId="686E539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937F" w14:textId="0657F30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5125" w14:textId="47E2150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5C266" w14:textId="4125899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813E" w14:textId="2E68860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E1E96" w14:textId="1DE0E73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82C17" w14:textId="4326A23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0791F" w14:textId="74C162A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61D32437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2AF7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20019" w14:textId="11FA282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AC07" w14:textId="76DAC65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6666F" w14:textId="40855D6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4544A" w14:textId="623ECD4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27BEA" w14:textId="232B292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8A277" w14:textId="6FC4D52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7CA2" w14:textId="7EFADBE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31EAE" w14:textId="1A91722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CCC28" w14:textId="569232E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0F74B" w14:textId="40C29CA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BCD24" w14:textId="56F6519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9B034" w14:textId="1D2B82E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715D" w14:textId="2B38AFA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ED8A5" w14:textId="6FA8684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A264E" w14:textId="7568D5E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C5B8C" w14:textId="6E67107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0E233" w14:textId="49F2D9D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29E49" w14:textId="6B8A95F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F359A" w14:textId="771449C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8420B" w14:textId="474D51C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A6574" w14:textId="581D6BC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2FB97" w14:textId="7AE9C5F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AB1A3" w14:textId="58133CF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D95A1" w14:textId="3C292EE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20C0A" w14:textId="39F3C4A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2597C390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424B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ЗК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9422A" w14:textId="44E2E81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C161B" w14:textId="41F8715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8E347" w14:textId="4C32D8A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3C9A1" w14:textId="7321B30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AC6C3" w14:textId="49D6C50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7D854" w14:textId="6D321D6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2CC85" w14:textId="78D2A4A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CDCC6" w14:textId="291E80B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E80FA" w14:textId="41B6F14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6E9FD" w14:textId="04FFE07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B495B" w14:textId="42A5A87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9F59B" w14:textId="29495C1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03B6F" w14:textId="46E72FA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5028B" w14:textId="2AB6026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F5395" w14:textId="51E32FE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640BC" w14:textId="02F0D4E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E62B0" w14:textId="049BB6B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CAD1D" w14:textId="3EA7D5B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A0DB2" w14:textId="60606F5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C4F8B" w14:textId="7C4848B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42DDB" w14:textId="7BBCBB62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02AC2" w14:textId="755C099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54C96" w14:textId="75169F9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7F6D9" w14:textId="12FA475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D34E" w14:textId="57CBA52A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77FFB71E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242F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F3BF" w14:textId="4FEF5DC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1A39A" w14:textId="7321002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E3425" w14:textId="40436EC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34A2F" w14:textId="6EDD423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19F46" w14:textId="4F50E9F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83517" w14:textId="369F939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9AC70" w14:textId="44045B9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932E8" w14:textId="123C51A9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2CF9E" w14:textId="2253F1B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39200" w14:textId="675351D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4ED48" w14:textId="683D7C9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FB07B" w14:textId="7E5FA4F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249E9" w14:textId="2E1B6E9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A205A" w14:textId="238603E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7D2B8" w14:textId="13B165E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BB542" w14:textId="6C24194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58BB3" w14:textId="64BC76D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D535B" w14:textId="47BF5F5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3912B" w14:textId="6E9CB1E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4E08F" w14:textId="7C1B72F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A1CB" w14:textId="126D95B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CC66" w14:textId="66E7D71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553A" w14:textId="7FF5C8E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E4267" w14:textId="268F9725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622F7" w14:textId="3A8C111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33E3BEF4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EDF7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5DE25" w14:textId="2CEC77F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7FAE0" w14:textId="5410BBED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01727" w14:textId="75FD61F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4FA5A" w14:textId="2950931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52E9B" w14:textId="6E2D904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9B6F7" w14:textId="22ED321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D0696" w14:textId="763A622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26ED9" w14:textId="2F1572D3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36A2D" w14:textId="096CABB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D1731" w14:textId="150D8FF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F7A48" w14:textId="19E12A5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300EF" w14:textId="36488F2B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7B682" w14:textId="553F065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13912" w14:textId="67508564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748F2" w14:textId="179EC5C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64ADA" w14:textId="3FEB7D1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245FE" w14:textId="2D29294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3EEFA" w14:textId="13B988D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3B9A9" w14:textId="0C62AFF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5981" w14:textId="44176FB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48889" w14:textId="1116464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6C9C2" w14:textId="673472D6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6F715" w14:textId="1329772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1D824" w14:textId="6DA6254E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DAC20" w14:textId="2A77F76C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276551AA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6EC2" w14:textId="77777777" w:rsidR="00D16EDB" w:rsidRPr="00611AA8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2D354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228F7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A517C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5065F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23BF6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310D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A55C9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9CAA6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018D9" w14:textId="6632B7BF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60ECD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2C3BD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BE77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C078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A1945" w14:textId="482A84F1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82144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10631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7737F" w14:textId="223AE420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6A5F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A55A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53F8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5072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211EA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5F215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64F2AF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F025B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0DBA670B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7805" w14:textId="2BD7ABC5" w:rsidR="00D16EDB" w:rsidRDefault="00D16EDB" w:rsidP="00963E2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ЗК15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223B7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123C3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5A21E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92E2C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CF638" w14:textId="3BBCD108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EB0F0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6C4ED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D747D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AC8AF" w14:textId="77777777" w:rsidR="00D16EDB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1C348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D7599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5639F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B9A1D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40BB8" w14:textId="77777777" w:rsidR="00D16EDB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29318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1E64C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CBEA3" w14:textId="77777777" w:rsidR="00D16EDB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A4290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875DE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E7A2C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1D07C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81179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2FC11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1CD8FE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D5754" w14:textId="77777777" w:rsidR="00D16EDB" w:rsidRPr="00611AA8" w:rsidRDefault="00D16EDB" w:rsidP="00963E2D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2E86AB10" w14:textId="77777777" w:rsidTr="00D16EDB">
        <w:trPr>
          <w:trHeight w:val="2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33E5C" w14:textId="77777777" w:rsidR="00D16EDB" w:rsidRPr="000D22E2" w:rsidRDefault="00D16EDB" w:rsidP="00DB1244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C36AC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A4A03" w14:textId="27C068AB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633B9" w14:textId="1B7C2EB5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B29DA" w14:textId="06188D48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194BF" w14:textId="76F0A71E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4234D" w14:textId="0948314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B187E" w14:textId="3197ECC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7533F" w14:textId="2C6362A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15793" w14:textId="7BCCDB76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98B61" w14:textId="7D0C378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4CE12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26D77" w14:textId="4A0E3703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E61C5" w14:textId="66AA3B82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9A001" w14:textId="142B517B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C0D40" w14:textId="5CE1A57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4FD49" w14:textId="5796830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5935E" w14:textId="442D7C7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3951" w14:textId="200D6BD4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AACCC" w14:textId="54A0014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3D5D1" w14:textId="7D377C14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E8640" w14:textId="4117C4D5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0F821" w14:textId="47E70342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BCA47" w14:textId="3D8E4525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BD9C9" w14:textId="082616D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EE59C" w14:textId="28D8726F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126B0F93" w14:textId="77777777" w:rsidTr="00D16EDB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D57FB" w14:textId="77777777" w:rsidR="00D16EDB" w:rsidRPr="000D22E2" w:rsidRDefault="00D16EDB" w:rsidP="00DB1244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29DA" w14:textId="06C28005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358CD" w14:textId="0474D9B1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28AAF" w14:textId="11CFFF32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F5017" w14:textId="737DD4D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04736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8E00B" w14:textId="3D5C08D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808E5" w14:textId="6D29038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A1F9E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BD5DA" w14:textId="37BE3F3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E3F1" w14:textId="188BEFA8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03C90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03A00" w14:textId="0C5C7BD4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DFC19" w14:textId="52C8325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D2CB8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935F6" w14:textId="7996ABC3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7CACD" w14:textId="24484696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BE94D" w14:textId="5FA654B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1E5BF" w14:textId="0B0D3E9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7A1C3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5735C" w14:textId="3E7919B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748C5" w14:textId="46DC59F8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F77D2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48D5A" w14:textId="15FF667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F9C45" w14:textId="38476CAB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AF675" w14:textId="12AAC593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7925CB20" w14:textId="77777777" w:rsidTr="00D16EDB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13B37" w14:textId="77777777" w:rsidR="00D16EDB" w:rsidRPr="00611AA8" w:rsidRDefault="00D16EDB" w:rsidP="00DB124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98B64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55013" w14:textId="62A73AA2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CDAD16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60A13" w14:textId="3CD2F8F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6D2FA8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9EEB7" w14:textId="0F19717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9C2E" w14:textId="5979309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F3EF1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E8029" w14:textId="7DC283B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79237" w14:textId="20C3CDB6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12258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F660E" w14:textId="1F08D52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B09FE" w14:textId="1E67260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B261F" w14:textId="04720E4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24CB9" w14:textId="269B502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F650C3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536D6" w14:textId="26072A9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57C18" w14:textId="7BF997D4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68214" w14:textId="5F2E683B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91F8B" w14:textId="12617860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BEF16" w14:textId="45718002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005CC" w14:textId="32E608F6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B1EAE" w14:textId="020AF51F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4BC32" w14:textId="2720B88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4B2D7" w14:textId="3C6A4330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641DD8A0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E86A2" w14:textId="77777777" w:rsidR="00D16EDB" w:rsidRPr="00611AA8" w:rsidRDefault="00D16EDB" w:rsidP="00DB124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FC002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5C753" w14:textId="68CD8A0E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C7046" w14:textId="303636CB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C2551" w14:textId="2AE0DF51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05FE2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B1135" w14:textId="5DDFE934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FE942" w14:textId="7202592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45C00" w14:textId="03B2D6A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6A295E" w14:textId="7EE24AEA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1CBED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8EF3C" w14:textId="0572F24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E83BF" w14:textId="25C59604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12403" w14:textId="2BB9CEA2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F3C11" w14:textId="4AA466A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01BC2" w14:textId="2003CB1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5DB88" w14:textId="48F7890E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3EC91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72968" w14:textId="2912396E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C2D22" w14:textId="3B31F4C6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C4D96" w14:textId="0688122C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796456" w14:textId="4FEA7DFD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AFFDA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6020D" w14:textId="796A4C7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95482" w14:textId="2D549B8B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BEA60" w14:textId="53A0576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3ACCF95D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096C8" w14:textId="068D6D4B" w:rsidR="00D16EDB" w:rsidRPr="00611AA8" w:rsidRDefault="00D16EDB" w:rsidP="00DB124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056758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AA25D" w14:textId="081AA0EE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3AC51" w14:textId="009C7C4B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673CB" w14:textId="3A42A54C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520D0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8C553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6BAFF" w14:textId="194A66C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0AB2C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8364FF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62BFB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20F81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9AC9A" w14:textId="7FAFFAA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F8548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9063B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0CEA3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42ECF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4B51B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4BB07" w14:textId="72C5767B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7DCE1" w14:textId="3ADE0381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15558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B3CDE2" w14:textId="77777777" w:rsidR="00D16EDB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E4ACA" w14:textId="77777777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8129B" w14:textId="7E04B039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E9B61" w14:textId="21DFDE51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B8E42" w14:textId="49464238" w:rsidR="00D16EDB" w:rsidRPr="00611AA8" w:rsidRDefault="00D16EDB" w:rsidP="00DB1244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13A9B71A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5287B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FECB9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D4BEE2" w14:textId="2983AA4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BE74C" w14:textId="23DC75E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550E8" w14:textId="29CC271B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8DCFB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5731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C551B" w14:textId="012400B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99EF0" w14:textId="59F79A3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33248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CD92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3C16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E64A8" w14:textId="1D2FD58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78404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67C9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6B1C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7F01F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B8FC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711AC" w14:textId="1C5F2F38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DA132" w14:textId="52AD4862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DA6F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C687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DF8EC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75D01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E0EF3" w14:textId="0D5A456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06A60" w14:textId="7CAE8D9B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1C1F6688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216EA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6113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FF8F3" w14:textId="3B28F8DB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9E4710" w14:textId="5DDBFA32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900E9" w14:textId="1805102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4CB2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26F3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12E80" w14:textId="70A0D5F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1D411" w14:textId="0AE40B79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F17BD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290E6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B0FD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C67D4" w14:textId="4F1E5AA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801F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115C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E8A4D" w14:textId="0906848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1C9F9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321D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55772" w14:textId="0AA3256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8884E" w14:textId="5CBEBAC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1F4A7" w14:textId="0CE088A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355C1" w14:textId="706814CB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AD919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7752B" w14:textId="7EFA6F8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6E39D" w14:textId="5B24BB7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93" w14:textId="4F7B6AB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631A89FA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D2188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C4C1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305849" w14:textId="2DDFBBD5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B7D65E" w14:textId="559ADB7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792B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B443A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46151" w14:textId="629C441F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63FBC" w14:textId="1457CAC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801F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F2A9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15A2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1CD46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D3068" w14:textId="5A8899A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07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A8AFC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6CAFD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20A9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D33FF" w14:textId="0F99D57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0A244" w14:textId="19D60028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9DE25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21DEB" w14:textId="69481F42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29E2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B346F" w14:textId="71C251C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76B7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30967" w14:textId="4D0CDDA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C8556" w14:textId="4CBAE98B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69180397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C1477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19C82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FB552" w14:textId="7B359EC9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BACA9" w14:textId="5B1A3FE1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B86C5" w14:textId="150647FA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E06F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DEB93" w14:textId="1FEE3FD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348EE" w14:textId="7915170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1CD45" w14:textId="2135047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AC9EB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2AE3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29A5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71EEB" w14:textId="6DB1E3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A033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298F9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6B2C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5601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476D3" w14:textId="1B9FA98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F4B06" w14:textId="41AB410D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E253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73288" w14:textId="0EE425D5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BA6D0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5E61B" w14:textId="33518F23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8992F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802EA" w14:textId="52A84F9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4CE82" w14:textId="7AB025D5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46BD89E6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EAADF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FDFFE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4E56E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8683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28B0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B5F5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61686" w14:textId="1213E823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B053F" w14:textId="070A7F9F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1150" w14:textId="0A4C0FD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5F23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8A251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E8A0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2D743" w14:textId="5C70459D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C8E43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E787F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6F58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51E3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61C32" w14:textId="57374B5A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484AD" w14:textId="61EB6AF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C2CAD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DA7A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6697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480CE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41FF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AE7A0" w14:textId="01A12D5D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4B500" w14:textId="1E03485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3BD00F91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019C3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94C8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A505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388C9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57FA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EEF8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6E66D" w14:textId="2308314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2D724" w14:textId="44F79899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4372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49A0C" w14:textId="34B0F1D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6B84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47F6E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89CFF" w14:textId="6771EF5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B98C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0B39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2798BB" w14:textId="5A16D69B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1AF9B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EB2C7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5872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EFC12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2067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E71B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CA68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DACB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AA6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89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4B3C2E64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20B7D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F7DC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8D3B7" w14:textId="53197F0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F1BE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F241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D8942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B7363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7A45E" w14:textId="69A60A35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601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8708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91D5F7" w14:textId="2BC8AAB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A464A" w14:textId="4C48EE9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74B65" w14:textId="5137DEFA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14124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CC95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94C8E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C0588" w14:textId="5CD0BFF5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D146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4F077" w14:textId="082BACD3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29C36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AD6EF" w14:textId="6B6D4E4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45A5B" w14:textId="1B0796F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B0C2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D3B3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403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780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0712460F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C8652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49E96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8B162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E20A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66C0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AEA1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41C6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24201" w14:textId="548A5E8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B0F1C" w14:textId="62FD9102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F6A7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C4CB3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4272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50372C" w14:textId="4F8C7348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191F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2A6C4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87CF2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24022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74A32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52150" w14:textId="0E91D68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BA871" w14:textId="69F1E1E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9E199" w14:textId="5B60B8F5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08FA9" w14:textId="0D363D4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24218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64D4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302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03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44C02695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6608C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82D66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688E8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2FB73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94966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B4DC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2B88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D336F" w14:textId="5B58D008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1B0BD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2A4E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E062A" w14:textId="24F5E9BA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5F72F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960C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30C0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41894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BD7E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D79CA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A2832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EFF3B" w14:textId="19EB158A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268E1" w14:textId="7F74FF9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E4FB0" w14:textId="470EEFDD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A3E58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88C8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340C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CFC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D2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7A1CC63A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5039D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85D9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AAB7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BFDC2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6C9BF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7C1C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2870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1E763" w14:textId="38CEB601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6996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C704F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1652B2" w14:textId="09145A5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F3DE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A7569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B26A4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A3E3D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84B8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567A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058E8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A120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39FB0" w14:textId="467E0A10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A225C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F895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95F20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3D65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4D3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57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287968CB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D984E" w14:textId="7777777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8BE4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A890BF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C5B8E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52FAF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71A98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229F6" w14:textId="25695718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0B4DC" w14:textId="6DBD5AF8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77246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B698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BC35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1F15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57A4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14C3E" w14:textId="5A2F610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A6949B" w14:textId="1238DF9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9FCCF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7AEB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7AF00" w14:textId="4F60FC9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11819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581F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7506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541BF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1B470" w14:textId="6D345906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34012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440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8FBE" w14:textId="3F1A9AC4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611AA8" w14:paraId="59A53BFB" w14:textId="77777777" w:rsidTr="00D16EDB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6DCDD" w14:textId="2DA09F63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03DD7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539CC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B379C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54AE0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A5F6E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CB429" w14:textId="553EE95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858F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AE8C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E118B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D4EF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4C101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1DD40" w14:textId="62D33C9C" w:rsidR="00D16EDB" w:rsidRPr="00611AA8" w:rsidRDefault="00D16EDB" w:rsidP="00581278">
            <w:pPr>
              <w:spacing w:before="100" w:beforeAutospacing="1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1E88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305EB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A6F80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857DA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32657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6B0D2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4C359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7051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FA784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5157C" w14:textId="49ADB543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5F9C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4F4A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977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EDB" w:rsidRPr="00611AA8" w14:paraId="0038B9C5" w14:textId="77777777" w:rsidTr="00D16EDB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5EA85" w14:textId="68F82327" w:rsidR="00D16EDB" w:rsidRPr="00611AA8" w:rsidRDefault="00D16EDB" w:rsidP="0058127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ФК18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F2CD3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B69CE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F1EE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41E9A5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D5BB3" w14:textId="1269754C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3A62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296AD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3FFE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AC7C2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2307E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41EB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BF401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C9ECE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539E0" w14:textId="2AE75DCE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4A15B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3041C2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578A84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9B80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C5C8B8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B2356D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876BC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AFBF93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552380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A8B7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556" w14:textId="77777777" w:rsidR="00D16EDB" w:rsidRPr="00611AA8" w:rsidRDefault="00D16EDB" w:rsidP="00581278">
            <w:pPr>
              <w:spacing w:before="100" w:beforeAutospacing="1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06F1DEB" w14:textId="3FE99B37" w:rsidR="00CC3652" w:rsidRPr="00611AA8" w:rsidRDefault="00CC3652" w:rsidP="00581278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t>5. Матриця забезпечення програмних результатів навчання (</w:t>
      </w:r>
      <w:r w:rsidR="00B57B0F">
        <w:rPr>
          <w:rFonts w:ascii="Times New Roman" w:hAnsi="Times New Roman"/>
          <w:color w:val="auto"/>
        </w:rPr>
        <w:t>П</w:t>
      </w:r>
      <w:r w:rsidRPr="00611AA8">
        <w:rPr>
          <w:rFonts w:ascii="Times New Roman" w:hAnsi="Times New Roman"/>
          <w:color w:val="auto"/>
        </w:rPr>
        <w:t>РН)</w:t>
      </w:r>
      <w:r w:rsidR="00B57B0F">
        <w:rPr>
          <w:rFonts w:ascii="Times New Roman" w:hAnsi="Times New Roman"/>
          <w:color w:val="auto"/>
        </w:rPr>
        <w:t>, або (РН)</w:t>
      </w:r>
      <w:r w:rsidRPr="00611AA8">
        <w:rPr>
          <w:rFonts w:ascii="Times New Roman" w:hAnsi="Times New Roman"/>
          <w:color w:val="auto"/>
        </w:rPr>
        <w:t xml:space="preserve"> відповідними компонентами освітньої програми</w:t>
      </w:r>
    </w:p>
    <w:p w14:paraId="2DEEFB5D" w14:textId="0C6101E9" w:rsidR="00CC3652" w:rsidRPr="00E431BD" w:rsidRDefault="00D16EDB" w:rsidP="00CB00F0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="00E431BD" w:rsidRPr="00D16EDB">
        <w:rPr>
          <w:rFonts w:ascii="Times New Roman" w:hAnsi="Times New Roman" w:cs="Times New Roman"/>
          <w:color w:val="000000" w:themeColor="text1"/>
          <w:sz w:val="20"/>
          <w:szCs w:val="20"/>
        </w:rPr>
        <w:t>РН(ПРН)- програмні результати навчання</w:t>
      </w:r>
    </w:p>
    <w:tbl>
      <w:tblPr>
        <w:tblW w:w="12168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"/>
        <w:gridCol w:w="447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7"/>
        <w:gridCol w:w="447"/>
        <w:gridCol w:w="448"/>
        <w:gridCol w:w="447"/>
        <w:gridCol w:w="447"/>
        <w:gridCol w:w="447"/>
        <w:gridCol w:w="447"/>
        <w:gridCol w:w="448"/>
        <w:gridCol w:w="447"/>
        <w:gridCol w:w="447"/>
      </w:tblGrid>
      <w:tr w:rsidR="00D16EDB" w:rsidRPr="00A40AFC" w14:paraId="2791D91F" w14:textId="4D03FD9E" w:rsidTr="00D16EDB">
        <w:trPr>
          <w:cantSplit/>
          <w:trHeight w:val="8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DEA63" w14:textId="77777777" w:rsidR="00D16EDB" w:rsidRPr="00A40AFC" w:rsidRDefault="00D16EDB" w:rsidP="00815D5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40AFC">
              <w:rPr>
                <w:rFonts w:ascii="Times New Roman" w:hAnsi="Times New Roman" w:cs="Times New Roman"/>
                <w:color w:val="auto"/>
              </w:rPr>
              <w:t> </w:t>
            </w:r>
            <w:r w:rsidRPr="00A40AF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85BC5F" w14:textId="0D4056E0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984B47" w14:textId="6C4BFD63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8C9034" w14:textId="7969B1BF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84D137" w14:textId="0F5A67A4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5AF8E9" w14:textId="1A46B547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0BB287" w14:textId="25A52F33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CC9B24" w14:textId="4D10792A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689376" w14:textId="0C051E99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EE061B" w14:textId="3B737AFF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9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6D3DC1" w14:textId="584250F1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10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E7105E" w14:textId="03281242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11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6BDEA2" w14:textId="33512640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12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48C9B1" w14:textId="4B35288A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13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6E40CC" w14:textId="516104F5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14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41174A" w14:textId="12080825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15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B8C679" w14:textId="592D1E73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16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A2ED2C" w14:textId="32F605A8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17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7162F7" w14:textId="2343DCBE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18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EE5720" w14:textId="7D782F46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19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9145B5" w14:textId="06BA90DC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20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1DDA" w14:textId="3E540849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21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81F9A7" w14:textId="38CEB37C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22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53641E" w14:textId="6CC86327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23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F34B4AE" w14:textId="5E90B777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24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404529F" w14:textId="70DB4A70" w:rsidR="00D16EDB" w:rsidRPr="00A40AFC" w:rsidRDefault="00D16EDB" w:rsidP="00815D54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25</w:t>
            </w:r>
          </w:p>
        </w:tc>
      </w:tr>
      <w:tr w:rsidR="00D16EDB" w:rsidRPr="00A40AFC" w14:paraId="0E87FC15" w14:textId="0E83BA8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371B" w14:textId="42E4512B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5CD2B" w14:textId="4B26CC5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CB39A" w14:textId="1665627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2F1A4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CDA1F" w14:textId="19CDC72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8C448" w14:textId="1307BCE4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EE302" w14:textId="50882BDE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7B073" w14:textId="764B2F1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8F4D5" w14:textId="2854F26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56D0B" w14:textId="37AD811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4F46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19A45" w14:textId="6A4295C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80409" w14:textId="748D42A4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FA53C" w14:textId="14CF6CC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A2D21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D633A" w14:textId="1A65BCD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1698" w14:textId="09273D0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98A13" w14:textId="5F489F3E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2F856" w14:textId="001200FE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DB144" w14:textId="5D275480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6561E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2A3A1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C0C29" w14:textId="6A17274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B7556" w14:textId="0C7044E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12236" w14:textId="191E1B4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A2D69" w14:textId="6385B167" w:rsidR="00D16EDB" w:rsidRPr="00A40AFC" w:rsidRDefault="00D16EDB" w:rsidP="00B05FB0">
            <w:pPr>
              <w:ind w:left="57" w:right="57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1CE9A452" w14:textId="462CF459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5A2B" w14:textId="4C0AB2FD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5E15D" w14:textId="2A793F7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37A0A" w14:textId="4A7E5B2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8F8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7E2DF" w14:textId="065DE68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73AAA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24154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12EDA" w14:textId="3D5AE7A4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F1412" w14:textId="5DE4BAC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1DD31" w14:textId="163EB1B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F74C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08156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EA82B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650F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DCBCE" w14:textId="2A973243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7D679" w14:textId="4C09FEEF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C22" w14:textId="36B4838F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CB636" w14:textId="02761EB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728DA" w14:textId="0885DCD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74155" w14:textId="635180A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249BF" w14:textId="2E5B198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4057E" w14:textId="380EE45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39C32" w14:textId="154B318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C19E3" w14:textId="4A10BAC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9C646" w14:textId="330A2A4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836BD" w14:textId="1AF3B47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19E9A981" w14:textId="2DFDD873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9A8E" w14:textId="518181FB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31F57" w14:textId="0885156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19B6" w14:textId="6C7C83D1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50B1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694F7" w14:textId="5B61AE3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DC95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28B2F" w14:textId="77777777" w:rsidR="00D16EDB" w:rsidRPr="00A40AFC" w:rsidRDefault="00D16EDB" w:rsidP="00B05FB0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29632" w14:textId="6375475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A30D" w14:textId="1AEBEB1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40DFB" w14:textId="408073E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918A6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3503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8A1B2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1C75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0727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BB19D" w14:textId="3686029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7BF" w14:textId="015BAB6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168A5" w14:textId="77777777" w:rsidR="00D16EDB" w:rsidRPr="00A40AFC" w:rsidRDefault="00D16EDB" w:rsidP="00B05FB0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837F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7D725" w14:textId="013353D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58D2B" w14:textId="5BA07F3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585A8" w14:textId="57CC81E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57278" w14:textId="00B7D440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549EC" w14:textId="7EDAEC43" w:rsidR="00D16EDB" w:rsidRPr="00A40AFC" w:rsidRDefault="00D16EDB" w:rsidP="00B05FB0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1C4E4" w14:textId="280475F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B36B8" w14:textId="125E9F8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2D192D14" w14:textId="155921B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7B20" w14:textId="70644D80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85C7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0BD1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1FB9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E5F9F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72955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98DA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B14C2" w14:textId="6693CD6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823F4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81A7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B098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8C3BB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987F1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10C6E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6B6AB" w14:textId="7162C8F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72128" w14:textId="4E1D7C8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EBE" w14:textId="05699F0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FE62B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E39C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BA11E" w14:textId="2924F1B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0F894" w14:textId="0AF6FEB9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2933" w14:textId="1F1886C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23E6C" w14:textId="27564450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1BE95" w14:textId="2FA6C379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90BA8" w14:textId="4E2EDAA6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10859" w14:textId="531AF2A1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44EC7FCD" w14:textId="20098E66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3554" w14:textId="52FE271A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1A1EB" w14:textId="227DAAE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D9C5E" w14:textId="2115AC69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4C6D9" w14:textId="2F9FD0B0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D40AF" w14:textId="001B3A7F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748D9" w14:textId="528CD6D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28D6B" w14:textId="43BA0634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7FA85" w14:textId="4F3B77A1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28014" w14:textId="7A57E2C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86F35" w14:textId="7847ECE4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F2C54" w14:textId="6BD8BA6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477D3" w14:textId="7B8134B0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57CF1" w14:textId="6C75BA83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1898" w14:textId="21343F86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76066" w14:textId="4806E53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71714" w14:textId="5C3EE03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1985" w14:textId="57838BA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1F5CF" w14:textId="38D98ABE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FCEA7" w14:textId="764B1109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7CF4F" w14:textId="623715C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8E03D" w14:textId="5E9055C3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F7C7F" w14:textId="05A3235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7E330" w14:textId="33877939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3741D" w14:textId="2BA5B99F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A67E9" w14:textId="7687028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11449" w14:textId="4BDAFC9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6E69F2A4" w14:textId="4423F06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ABF2" w14:textId="7B2EF72B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43FE6" w14:textId="4A12120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4445C" w14:textId="63131D4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F1CD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15BE3" w14:textId="4702F9C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EF326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2D0E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5B897" w14:textId="5974D198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73DF1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00C29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F50EC" w14:textId="7474A4BC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020E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B66CF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D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6909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9F05FE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59C17" w14:textId="6C5EA5E4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1F0C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ED4A4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062F4" w14:textId="7E9F797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1208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8C3F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3938F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095D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1181F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72DE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0412049D" w14:textId="42410C21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6DE5" w14:textId="532DA920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ACED3" w14:textId="06BEE626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D2608" w14:textId="5F5A96C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8CF49" w14:textId="7910E22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4E53A" w14:textId="383C36D9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AEDBC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F355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D2D2F" w14:textId="44BF67E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B25D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85531" w14:textId="6C133745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24B2" w14:textId="7F87B1C2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1B014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CF35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1199E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08C4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657566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D61" w14:textId="5EB5AAC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5270E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8359A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D35E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9BA6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0F94E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8F0CB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A4BD9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CB532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0389F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5FFF53DA" w14:textId="119D19BF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4528" w14:textId="2D30CB8C" w:rsidR="00D16EDB" w:rsidRPr="00F74FA5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CC4A7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1328D" w14:textId="3156ECEB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D4882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34B50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D1CB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3A4D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6EE5E" w14:textId="04C1930F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3836F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619C2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6F88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A013A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DFD45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9E275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18AA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6114F1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715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1400D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2EA06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89D9A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30A58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0A403" w14:textId="77777777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10352" w14:textId="2692347D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940EC" w14:textId="1D03319F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C794B" w14:textId="3CEB7AF6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6311B" w14:textId="2B19924A" w:rsidR="00D16EDB" w:rsidRPr="00A40AFC" w:rsidRDefault="00D16EDB" w:rsidP="00B05FB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00849B4C" w14:textId="11FC5D08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71A7" w14:textId="6FD085F3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EF5A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3B7C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F180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9953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F370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FCB2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1AAC7" w14:textId="113366B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167B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3AB2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98CF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200E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96C9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7D26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02C7D" w14:textId="5FFBEA9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742E" w14:textId="2760A5C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C81A" w14:textId="060F111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95A8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3832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C38C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B058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0FB9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FC17E" w14:textId="51F46D6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ED41F" w14:textId="1E9355D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C5877" w14:textId="30D8F42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AB7B4" w14:textId="0F0DDB6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31A8FD84" w14:textId="506AE7AC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B82A" w14:textId="7F21E0AB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E1B4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9E5C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12C2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8CA9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0A93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8A32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913C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75FC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2238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9711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38B8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C27D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114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00CFB" w14:textId="5E630D5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EEA9F" w14:textId="41C3B96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61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1F63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F9A7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56BB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26BC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C92E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C35A0" w14:textId="2916325B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448C" w14:textId="154FD71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C676F" w14:textId="0E1B4C4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8C61E" w14:textId="21A6D2F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70E94CBB" w14:textId="1DF13A1A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3F91" w14:textId="3AA7F74F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74AA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7021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8130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E07E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0CF2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8D10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7F81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5A8E8" w14:textId="5114DDF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D8D3E" w14:textId="2894FB9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06FDE" w14:textId="7684B10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08A8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EAEE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8188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0BEC4" w14:textId="19040A8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33DFE" w14:textId="0CAD5C0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C7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7610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2ABF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C6CA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17D3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71F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5E9CB" w14:textId="5396A566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CFE9" w14:textId="32FC697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2FC35" w14:textId="4849AD36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23993" w14:textId="17F716D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31F29900" w14:textId="495016C4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8B58" w14:textId="748828E0" w:rsidR="00D16EDB" w:rsidRPr="00A40AFC" w:rsidRDefault="00D16EDB" w:rsidP="00A42AB6">
            <w:pPr>
              <w:ind w:left="57" w:right="-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</w:t>
            </w: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744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0A24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F745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FC81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BC5B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DC40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5BDED" w14:textId="42ED63A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3D2DC" w14:textId="2813C9C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D30BE" w14:textId="1A30397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3B54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F215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FD72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EFD3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50A68" w14:textId="4B14351B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3968" w14:textId="71B0FCD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2DE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E2967" w14:textId="3FB187E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6FB4E" w14:textId="18B73DE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3C396" w14:textId="48CE750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3530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5A91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46D8A" w14:textId="555419D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AF19F" w14:textId="18671D0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413DE" w14:textId="4D86C8A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ADA7B" w14:textId="7D33B47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694174A0" w14:textId="572B7BFA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D27A" w14:textId="522F5756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26DB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88FD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36DC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6F4A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C5E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9AFF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1AB7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CE32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33BF7" w14:textId="068D87E1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042A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ADFC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7DBF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D6FA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2833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F9085" w14:textId="2DE0C50F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0E1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25988" w14:textId="69287A8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19EEF" w14:textId="65DD181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AF935" w14:textId="1101059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763E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0AC9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94F75" w14:textId="239A108B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9FCFD" w14:textId="47467D9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B6CAC" w14:textId="46CCBF4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4D894" w14:textId="439EC67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6BD5C298" w14:textId="4867583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469F" w14:textId="50F62AA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911B6" w14:textId="404008F1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945AF" w14:textId="73A3E4C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3513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FBAEB" w14:textId="3D7BA2C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2A097" w14:textId="4A552A5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784D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F161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FA48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8D5D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19045" w14:textId="500A80AF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8933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3766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1F85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1719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04124" w14:textId="3DED2A93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94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4410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F57E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CE348" w14:textId="742F1D3F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8263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FA6E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0DB0" w14:textId="68797471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0F912" w14:textId="764CA653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0031B" w14:textId="37D2F65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3D4EF" w14:textId="3D31AF7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03CF614C" w14:textId="61C02CEC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D1FA" w14:textId="6878B75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113B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DAD7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5631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79C23" w14:textId="40467AF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DAD5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F355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E7C43" w14:textId="2DD27F9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1E384" w14:textId="41F676DB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21C3D" w14:textId="7EA280A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22F7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3EA3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DB8E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AEC8E" w14:textId="3DF7919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1C261" w14:textId="5C5693B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ABEF5" w14:textId="4E87286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4E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015D5" w14:textId="50F1B24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3810" w14:textId="6DF2CFB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D93AF" w14:textId="523C73B1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75A3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BFDC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41A95" w14:textId="16750BF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C84B1" w14:textId="7595BF4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B6DD8" w14:textId="3342130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1AE8B" w14:textId="3624F39F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009FEC13" w14:textId="1C0673D9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8E8C" w14:textId="4B13332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1556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6CB6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7017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02F8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B830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EF74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1B80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D14A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ECC3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C7F7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2E83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4A7E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B36A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C21F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0129E" w14:textId="3BF012DA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03F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059B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EE81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BC5E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4042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1743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32B9A" w14:textId="2359A2D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CAECD" w14:textId="0CD6F94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AD20E" w14:textId="08E07A5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92600" w14:textId="42A2E59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45F5CD60" w14:textId="433D3AD1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AF06" w14:textId="118F0BC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B5C8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9DF2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24D1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F2C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56F2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6AB5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8504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D3AB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266C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DDA8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4442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77C5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9C5D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861D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F2610" w14:textId="7D30890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84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4BEF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F4C7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574A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91B7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E595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5A37C" w14:textId="40C8888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DC02F" w14:textId="2E2507F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2B9E5" w14:textId="26C30991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2528C" w14:textId="7E4FA37B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21E2DDCA" w14:textId="4EDB0A19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0320" w14:textId="1FECAB6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5ACBA" w14:textId="4FB9102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04E11" w14:textId="09AD231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F844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2175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66CD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B15F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6855A" w14:textId="332976AA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69CF9" w14:textId="273A745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0B6A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CE9D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45CA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4958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8D12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D9E96" w14:textId="006CBED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9C845" w14:textId="4A04F9C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87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C8A4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18CF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1BB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67E4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7E74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05513" w14:textId="6B0B4B3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CA248" w14:textId="5DAF179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589B" w14:textId="2352D9F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611D8" w14:textId="503F91A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13D0DE69" w14:textId="7C77C92A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57B2" w14:textId="1A56DF88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5E722" w14:textId="4BB5A666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0E849" w14:textId="12BD625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BEAC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B696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67CD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00C5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61CFA" w14:textId="78E5799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2910B" w14:textId="088E2412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30DE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8B4D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DEA0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8E80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A900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3AEC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4495A" w14:textId="75DB7966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BB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5CC9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648B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FA2F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BB07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D19F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B2CE4" w14:textId="2B50A5EA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61E31" w14:textId="2128268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0FED7" w14:textId="3C80ADD9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D4B0E" w14:textId="31C3AA21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74144649" w14:textId="6B72F61E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69B4" w14:textId="449AF1CA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6F3E2" w14:textId="58CCF13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7089C" w14:textId="494F608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2048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500F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3E87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9EF0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4AD0C" w14:textId="1675D84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F91B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5994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53DE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4F1A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8787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2B94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A0A1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30560" w14:textId="7FCD2A9F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23F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AB0B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B461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C846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FFEB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AAAA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0FCFE" w14:textId="4FF9D973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664BA" w14:textId="1C5A4DB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32635" w14:textId="2F9A44D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DBC03" w14:textId="3A62947F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52692FB3" w14:textId="4C418CFE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FDB" w14:textId="654AC295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C59DE" w14:textId="7DDE0F7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0742A" w14:textId="743510FB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532E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F3C0A" w14:textId="539D5F93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F0DDE" w14:textId="5A61B5A0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3ED5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6025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3CF1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C944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02E7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4906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4D08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1AB3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1DF0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4FF87" w14:textId="7CE91D9A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9E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3302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A718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308F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B9DE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6A82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CA659" w14:textId="3F17E9A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66C30" w14:textId="4F63AB43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15A33" w14:textId="4C507C65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E0FC5" w14:textId="72E7A42D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1CE3E6CD" w14:textId="44A326BF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E6F8" w14:textId="0017C4BF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59C9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47D2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1510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D4A1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F123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AAFF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E1A0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90E5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8790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9FD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8FD2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5B42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C882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0C83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DC3B7" w14:textId="4D29DFDE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63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9B53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A14F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3FA1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EF9F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81A8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E5D72" w14:textId="1021085A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3C57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A509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A2E19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6ED31A33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136" w14:textId="2BEB2A73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89A2D" w14:textId="77C85883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FB054" w14:textId="5BF8988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C434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E06E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BE5C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9BDB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FA31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191F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A537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059FE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185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8F01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EB5C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0B24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4ABCE" w14:textId="6AFFF4C4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F6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E9EC3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7377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6DEDE" w14:textId="785DE3DC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0A4F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4978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5F80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9D4A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0D56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77A11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697C40B6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143C" w14:textId="6D446CF3" w:rsidR="00D16EDB" w:rsidRPr="00F74FA5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00A7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ECB8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1DDE5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A766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E247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8CBCF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F8610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6E0B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6A7B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CE0E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D24C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8FA47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645A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B7CBA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CA99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AECC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59BE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9E36D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69A86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2DCEB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22632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2BB3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93C34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79059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B99108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2ED424C1" w14:textId="77777777" w:rsidTr="00D16EDB">
        <w:trPr>
          <w:cantSplit/>
          <w:trHeight w:val="82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27BE1" w14:textId="77777777" w:rsidR="00D16EDB" w:rsidRPr="00A40AFC" w:rsidRDefault="00D16EDB" w:rsidP="00A42AB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40AFC">
              <w:rPr>
                <w:rFonts w:ascii="Times New Roman" w:hAnsi="Times New Roman" w:cs="Times New Roman"/>
                <w:color w:val="auto"/>
              </w:rPr>
              <w:lastRenderedPageBreak/>
              <w:t> </w:t>
            </w:r>
            <w:r w:rsidRPr="00A40AF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87280A" w14:textId="37537D85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17D9CB" w14:textId="19032D56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0B0DE3" w14:textId="29EF03CD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20840C" w14:textId="517194DB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769E3F" w14:textId="0D68770B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A1A138" w14:textId="7BABA088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B29C03" w14:textId="023A82D0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18018C" w14:textId="19B90D5A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11A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002542" w14:textId="6B41FA7B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39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A2472B" w14:textId="5D3327C9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40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910F91" w14:textId="0E8A2177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41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0F0A70" w14:textId="643284BB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42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103F96" w14:textId="011AE41C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43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640940" w14:textId="7FADC868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44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C3B916" w14:textId="48EE2D80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45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A05CDB" w14:textId="74546648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46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170B90" w14:textId="64E4CFBD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47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234A29" w14:textId="390281F8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48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E0DF3C" w14:textId="3040C7AF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49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E0E08E" w14:textId="40394E14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50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1386AC" w14:textId="7175365F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51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223B37" w14:textId="38B3C3F0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52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4698CD" w14:textId="6370978A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 53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160D8ED" w14:textId="717282AA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54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B6EB7AA" w14:textId="510BA56C" w:rsidR="00D16EDB" w:rsidRPr="00A40AFC" w:rsidRDefault="00D16EDB" w:rsidP="00A42AB6">
            <w:pPr>
              <w:pStyle w:val="af1"/>
              <w:ind w:left="57" w:right="57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 55</w:t>
            </w:r>
          </w:p>
        </w:tc>
      </w:tr>
      <w:tr w:rsidR="00D16EDB" w:rsidRPr="00A40AFC" w14:paraId="01DCC617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C1FA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860B2" w14:textId="118A904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27470" w14:textId="3348F92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9DC7C" w14:textId="0C19FA5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C34D3" w14:textId="291C071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349D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45FA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3308" w14:textId="45E97AE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07794" w14:textId="587970C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81653" w14:textId="2501FDF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D326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3D23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378CB" w14:textId="57B0136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DD92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60FCC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EDE1A" w14:textId="5501115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39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BED63" w14:textId="65DFC7C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ED565" w14:textId="364EC10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D42C7" w14:textId="64635EF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7CA3F" w14:textId="4CC8AD1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6B9B0" w14:textId="141CBBA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E76DF" w14:textId="08DB7B2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30BFF" w14:textId="10B19CD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01E4F" w14:textId="038E99D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7B362" w14:textId="6C513C99" w:rsidR="00D16EDB" w:rsidRPr="00A40AFC" w:rsidRDefault="00D16EDB" w:rsidP="00135046">
            <w:pPr>
              <w:ind w:left="57" w:right="57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D16EDB" w:rsidRPr="00A40AFC" w14:paraId="311F3521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0AD8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4B394" w14:textId="0BADFC1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9D43C" w14:textId="4EED965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FE6BB" w14:textId="5BA6915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351BF" w14:textId="5051030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406F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C383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5E4A1" w14:textId="2F905D1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0F358" w14:textId="3847A4F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43E60" w14:textId="1AE0AC8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9C6AF" w14:textId="1FFF7E6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8114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C75D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17BC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6E7B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38668" w14:textId="380E625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F9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70F77" w14:textId="245DA84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95759" w14:textId="064F2D6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8A268" w14:textId="533F8DE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B6F02" w14:textId="49A4946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E9570" w14:textId="2D57FE5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7D13E" w14:textId="330BEB7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2EC32" w14:textId="1F30ED4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C2E9B" w14:textId="770F40A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4AE46" w14:textId="4D7AB21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470191E4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0989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87861" w14:textId="3F024BE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EF024" w14:textId="42DD4DE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F52D1" w14:textId="4B0C59F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90F8A" w14:textId="25016DC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6057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C621A" w14:textId="77777777" w:rsidR="00D16EDB" w:rsidRPr="00A40AFC" w:rsidRDefault="00D16EDB" w:rsidP="00135046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C37F2" w14:textId="0BBE77A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AF0B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27AD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F97CB" w14:textId="00676C2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F331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7EC3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E0BA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1709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A0F4E" w14:textId="1DC78ED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D5C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A7D0B" w14:textId="77777777" w:rsidR="00D16EDB" w:rsidRPr="00A40AFC" w:rsidRDefault="00D16EDB" w:rsidP="00135046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BFBB9" w14:textId="623F065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48AD3" w14:textId="0878CFC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E9759" w14:textId="49DF3AB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0EAE0" w14:textId="23C50F1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F8065" w14:textId="79A34AC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D879F" w14:textId="7E756B53" w:rsidR="00D16EDB" w:rsidRPr="00A40AFC" w:rsidRDefault="00D16EDB" w:rsidP="00135046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8ABF0" w14:textId="6666526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8F379" w14:textId="731E245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66D48B6F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A7B5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C870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3BFF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89D68" w14:textId="33E37AC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B727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3880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6B9A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E1E14" w14:textId="76D4B4E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4C53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FF5E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8731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4BFD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00CD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A8D3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87EC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36AB0" w14:textId="6F965F5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9AC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FCBDE" w14:textId="43DBA04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CE73B" w14:textId="268D09A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F8544" w14:textId="3EC03AA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882CF" w14:textId="13DB866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F0868" w14:textId="59DFF99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4304" w14:textId="78D2818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1C400" w14:textId="2A8CDBA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8FBC9" w14:textId="1768CCF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001F2" w14:textId="562653C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7A9F019A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1FF5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4AC6E" w14:textId="12C8C89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7DB2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FDDF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3CC9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D622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A3D3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B4DC8" w14:textId="00D5527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3D39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90AD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1C2C7" w14:textId="5BA5C07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A42F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8663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6D77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5285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90385" w14:textId="6452E84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8D977" w14:textId="1980268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B5D08" w14:textId="5B9FCBD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CDB97" w14:textId="26E41A7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107F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BA64F" w14:textId="67BEBDD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81025" w14:textId="0077A7D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04790" w14:textId="60E3AD6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63D46" w14:textId="70FCA95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977BA" w14:textId="1D4EE64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2F77B" w14:textId="7A5727F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26AE1FD2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65FC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E43E6" w14:textId="076038B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F8FBE" w14:textId="673C178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A46E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F3F2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65AD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8A3C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F0A7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0571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AA0A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19AC2" w14:textId="1114D50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ABC8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F356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15AC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48FBD" w14:textId="7460675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0AFA6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5633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B1F81" w14:textId="1C5B8BA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43D1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8F2D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957F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025D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8D97D" w14:textId="42D2B3C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C5A3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DC69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8B48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240686BF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9103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CBC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040C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2BD9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04C9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7AEB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6D5F0" w14:textId="66E1701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A0CCA" w14:textId="116BA82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9687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A6BB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2F8F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5D90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384F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18E3E" w14:textId="3CF147F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A9A11" w14:textId="316A129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156B3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21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A5FF8" w14:textId="7F08BD3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0915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4DE8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9705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7227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1911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8B84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1BB0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1E45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7AF0E3BB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104D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8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A1551" w14:textId="16791BA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098D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571B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73C2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AE45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64DA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D98C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A91A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EC6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75BF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F510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3FB4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B405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0EF6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5CFE0F" w14:textId="5D95140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5C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1C4D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8F70B" w14:textId="22CB413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A5A4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5B832" w14:textId="24D4604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39AB" w14:textId="096FD37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9375B" w14:textId="2846FA3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D568F" w14:textId="2308EE7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E5DC7" w14:textId="0C51391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06D1D" w14:textId="60A09A6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2ACEEBE0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8156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9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77238" w14:textId="3F258FA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25AE1B" w14:textId="3412796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4FA8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BFA2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7FC8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FFC3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BD22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8F10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3D73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31C0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6752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A5A9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2873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9DE1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ABA8D" w14:textId="14B68E9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A006" w14:textId="63E2F3F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EAFC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9C4C5" w14:textId="6A90828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EC03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0C131" w14:textId="68CB2D0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04C04" w14:textId="220FE0E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11FC7" w14:textId="45F9B03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CE577" w14:textId="27FA46F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BEDB5" w14:textId="76E50D2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B0CC0" w14:textId="7CA5399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4213F38D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B1C9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10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05BD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F14B4" w14:textId="43C74D2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A049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E445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F5A8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FA52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EF1E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2072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82DE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65B4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9650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57F1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A062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BBE3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E3EE4" w14:textId="56DF550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00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ACEF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18F0D" w14:textId="44EBBEA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9B29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57F5B" w14:textId="558C1FB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3B5DA" w14:textId="563317F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44655" w14:textId="674ED8C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B186D" w14:textId="4781B7C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4D682" w14:textId="4C3594F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5E296" w14:textId="699E863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07FB93C1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5300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3D44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2B6B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8D3D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2AF06" w14:textId="3221C48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1589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F6EE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F08B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DF1B3" w14:textId="67F94E9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E5A16" w14:textId="7E58249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2D3C8" w14:textId="1877AE1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39F0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8EE0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FEFD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FC8A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2143F" w14:textId="3B2D708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3B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78231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7A02B" w14:textId="22FD9EB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877E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C8A12" w14:textId="027D620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9B460" w14:textId="012BBA2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98691" w14:textId="63B5CDE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C2B49" w14:textId="57549A7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57BB8" w14:textId="33C2E83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8006A" w14:textId="50CF176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7E757942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1712" w14:textId="77777777" w:rsidR="00D16EDB" w:rsidRPr="00A40AFC" w:rsidRDefault="00D16EDB" w:rsidP="00135046">
            <w:pPr>
              <w:ind w:left="57" w:right="-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</w:t>
            </w: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2041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3346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D412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9862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C724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95ED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855C4" w14:textId="36A19D5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F1D31" w14:textId="58AE6D3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FA43D" w14:textId="3C4FB3B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C7DE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77E5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6545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DDF0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0DD9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1B47B" w14:textId="259766C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CF9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A5E6" w14:textId="64C99CF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E64CA" w14:textId="76BF16C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D5326" w14:textId="777281B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BDABB" w14:textId="35951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31092" w14:textId="05917B1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FACAB" w14:textId="4FB8968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01116" w14:textId="5673B6F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C4139" w14:textId="3E9F8F0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F0571" w14:textId="018F75F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464D07B8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CDD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ПРН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B7EE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0929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3FAC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7806C" w14:textId="547DC78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6A5E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81DC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B73C5" w14:textId="4AA7F2C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53EE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B2B29" w14:textId="4DE5B1E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3BEC7" w14:textId="695C549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AADF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F9B4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459B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1BAE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C4DCB" w14:textId="5944040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3B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A04EB" w14:textId="67D1746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7481" w14:textId="1BDA3FB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13721" w14:textId="48331AF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CC4A7" w14:textId="33B207A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12870" w14:textId="392B935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92E93" w14:textId="23C734C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C87BB" w14:textId="2459CAD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FF1F6" w14:textId="7647D33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27331" w14:textId="32A3CFF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02AFF8A4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F8E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1C42D" w14:textId="5AC1E7C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FD687" w14:textId="2E179BD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5CD4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06379" w14:textId="61B66A4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4F48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56AC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F4E88" w14:textId="281ADD9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48E4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1F4B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68EB6" w14:textId="4709E58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DC1CC" w14:textId="16DBF19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0753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EA5F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1B16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05B06" w14:textId="22ADA8A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00A" w14:textId="7B2BF39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87594" w14:textId="43ED94C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36F5A" w14:textId="1ECA29F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3BF90" w14:textId="0A60E0D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8D86B" w14:textId="4FDD2A5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36A4B" w14:textId="57C07D9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1AEF8" w14:textId="51782CF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20CE8" w14:textId="1B88282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5C538" w14:textId="6475F01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BE43D" w14:textId="7FE738A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4C7C2506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501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687A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DE1B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9D69F" w14:textId="798F65B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B45C3" w14:textId="785BBD3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E025E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BD80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A6F35" w14:textId="29B2F2D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94428" w14:textId="7EAD797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88EB1" w14:textId="2576CA4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7062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4B91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CE7B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335B3" w14:textId="0ABD912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FC70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43251" w14:textId="2B26CE1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2D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207E7" w14:textId="23706D8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609F2" w14:textId="65A5DCE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891BB" w14:textId="6AFD45B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BA6D9" w14:textId="72AE828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AC98" w14:textId="0E9E72D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63449" w14:textId="3F3B661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0B21C" w14:textId="2B10D15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D8AA1" w14:textId="5756769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C0DA5" w14:textId="6225987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2BB632EF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361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9D5B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7DB5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7667D" w14:textId="160AA9D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38BE0" w14:textId="7276AB8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9C84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4F9E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2D50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422E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CA85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35EC2" w14:textId="2B5F22C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71F3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4E8E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8C08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F2BF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5DD7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14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1FFB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B7BED" w14:textId="1CACD53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DFD47" w14:textId="6B9EB6A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A5FE4" w14:textId="2BD1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D722A" w14:textId="6FA8F81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181E9" w14:textId="478A771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19A83" w14:textId="26ACA03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18FBF" w14:textId="71B0CCC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46B79" w14:textId="0B19A3E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43DB5F92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CAE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1A03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D429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F789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0F58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7B48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658C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8456D" w14:textId="30BF573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C217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DAFC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CFFF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49A0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686B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BEC7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C132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6E122" w14:textId="1818396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0C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519C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9F70D" w14:textId="2D7BC1F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783D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8B773" w14:textId="1DE0D99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29E67" w14:textId="4042CE4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3B75A" w14:textId="09658E7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DBAAE" w14:textId="3590A70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F8DE4" w14:textId="142E3B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30DCA" w14:textId="36E1993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1586E739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3C2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69563" w14:textId="1F0410C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DBC0D" w14:textId="6B7C9FF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4045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700E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A777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59FAB" w14:textId="7196924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B26A1" w14:textId="3EA48F2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5E195" w14:textId="211BB2B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BC49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23FF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599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22AA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A2E3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CCC7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E2B63" w14:textId="067DBF2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33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A11C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8C640" w14:textId="5DCD93A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A5F9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2E61F" w14:textId="2B76DC3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3163D" w14:textId="64A93A0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92056" w14:textId="16E9726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A7EF3" w14:textId="723B1E6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505D9" w14:textId="4CABFE1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E19F1" w14:textId="0778EF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1EBB2AED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3CF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C9F9A" w14:textId="7A04240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3C911" w14:textId="4DB138B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536DE" w14:textId="0D3DC71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6A423" w14:textId="4D9FAEC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3A31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5658E" w14:textId="3876844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5C024" w14:textId="0865A0A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910D3" w14:textId="26BBA99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7502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A0E4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1AEA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60ABE" w14:textId="29BD610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6FF3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9421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A0C4F" w14:textId="6378A76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7E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B3B0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502B1" w14:textId="214F2E8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5172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5ADEC" w14:textId="560822A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E1B83" w14:textId="5DF0ECC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25645" w14:textId="795C42B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45B33" w14:textId="738967B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B8DF8" w14:textId="7833BA9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21FC9" w14:textId="210EAE5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039DD4B5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8F6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4871" w14:textId="0BE68E1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6E679" w14:textId="22DA716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49E7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0851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E83D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5C48D" w14:textId="35BCC97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21416" w14:textId="0906116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9790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567F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19DB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D019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23ACB" w14:textId="614013C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6682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62A9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C797D" w14:textId="7B2657D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5E5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916B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8F533" w14:textId="75B9390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3580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4EEB8" w14:textId="11269F1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6CB14" w14:textId="7EB8B72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9ADFB" w14:textId="14D716D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46FB7" w14:textId="7BDAFE78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EB126" w14:textId="7D3F016E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EC756" w14:textId="315D07B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6D10F087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E0E5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1936C" w14:textId="26E6AE4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17517" w14:textId="4975F7D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5F20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40949" w14:textId="2BF643F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4F54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2BB1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0962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D61D6" w14:textId="733D3FD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F186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7C9B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3127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8C2B6" w14:textId="7244532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2ABA4" w14:textId="0F636D2F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F7F3C" w14:textId="4D58AA96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0CD4E" w14:textId="35E1A15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F22" w14:textId="602D01C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86E00" w14:textId="0C7111F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0EE1B" w14:textId="41C44C1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B888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193A9" w14:textId="11B0F15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A9488" w14:textId="0F58499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112F4" w14:textId="1A93F0C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0E38C" w14:textId="11D7DC2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64196" w14:textId="1FDC3F0D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ED528" w14:textId="5E17AAB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689D73F4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6BB2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860D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89F8D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DD6E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B928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1EB4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C34F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90C3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5CEE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F4DC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6DD2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ED43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F5064" w14:textId="4237A590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BD81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D699C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9403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51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85B6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87C6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9559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41635" w14:textId="09EA467B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4BF2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5379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29D8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33A8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E96D7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6EDB" w:rsidRPr="00A40AFC" w14:paraId="6C3E55AD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3CCA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719D5" w14:textId="5DCC08E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6AB03" w14:textId="66F19AC9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797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0BAB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8574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7F86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0A20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3CB0" w14:textId="77DC75F4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60AB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62C6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34DE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07DDF" w14:textId="6D3C4A0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99D8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CB21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7D2E0" w14:textId="34BD8DB1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4A7" w14:textId="39A94CEA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68D3B" w14:textId="68CA5C95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5064B" w14:textId="22A78FA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F60CF" w14:textId="606F9BEC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1BED1" w14:textId="4C27903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214B0" w14:textId="4B24F8A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0B00D" w14:textId="3888BE6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ED65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1857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3454" w14:textId="5F10DBE3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16EDB" w:rsidRPr="00A40AFC" w14:paraId="0F48D873" w14:textId="77777777" w:rsidTr="00D16EDB">
        <w:trPr>
          <w:trHeight w:val="243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F53" w14:textId="77777777" w:rsidR="00D16EDB" w:rsidRPr="00F74FA5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4FA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37833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6F63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0BD4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B0F96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1B473" w14:textId="020062C2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47A2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E932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0952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73D1B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00E47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068A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A89C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3A3D5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0D95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01E2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95C2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B1A48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BF7B9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B5D8E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0F94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74FAA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7FBCF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3FFE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C1FC0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0AC764" w14:textId="77777777" w:rsidR="00D16EDB" w:rsidRPr="00A40AFC" w:rsidRDefault="00D16EDB" w:rsidP="0013504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7876F2D" w14:textId="77777777" w:rsidR="00CC3652" w:rsidRPr="00611AA8" w:rsidRDefault="00CC36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CC3652" w:rsidRPr="00611AA8" w:rsidSect="00581278">
          <w:pgSz w:w="16834" w:h="11909" w:orient="landscape"/>
          <w:pgMar w:top="284" w:right="1134" w:bottom="1418" w:left="1134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D16E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D50D99"/>
    <w:multiLevelType w:val="hybridMultilevel"/>
    <w:tmpl w:val="26028DDE"/>
    <w:lvl w:ilvl="0" w:tplc="909A1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w w:val="105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5463B"/>
    <w:multiLevelType w:val="hybridMultilevel"/>
    <w:tmpl w:val="393E864C"/>
    <w:lvl w:ilvl="0" w:tplc="A2982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D5C3C"/>
    <w:multiLevelType w:val="hybridMultilevel"/>
    <w:tmpl w:val="599C08D4"/>
    <w:lvl w:ilvl="0" w:tplc="DFDA2C1A">
      <w:start w:val="1229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197"/>
    <w:rsid w:val="00057742"/>
    <w:rsid w:val="00057C23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32C5"/>
    <w:rsid w:val="000C4371"/>
    <w:rsid w:val="000D210E"/>
    <w:rsid w:val="000D22E2"/>
    <w:rsid w:val="000D3A04"/>
    <w:rsid w:val="000D3E43"/>
    <w:rsid w:val="000D6B8F"/>
    <w:rsid w:val="000D6CE7"/>
    <w:rsid w:val="000F1D1F"/>
    <w:rsid w:val="000F1D8A"/>
    <w:rsid w:val="000F35E4"/>
    <w:rsid w:val="000F5963"/>
    <w:rsid w:val="00110BF1"/>
    <w:rsid w:val="00112C5E"/>
    <w:rsid w:val="00114942"/>
    <w:rsid w:val="00117954"/>
    <w:rsid w:val="00117960"/>
    <w:rsid w:val="00126B2C"/>
    <w:rsid w:val="0012757F"/>
    <w:rsid w:val="00131CDC"/>
    <w:rsid w:val="00135046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818FF"/>
    <w:rsid w:val="00183228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1FC0"/>
    <w:rsid w:val="001A230D"/>
    <w:rsid w:val="001A4C98"/>
    <w:rsid w:val="001A67CA"/>
    <w:rsid w:val="001A6AB2"/>
    <w:rsid w:val="001A7C8E"/>
    <w:rsid w:val="001B0945"/>
    <w:rsid w:val="001B5C9F"/>
    <w:rsid w:val="001C0084"/>
    <w:rsid w:val="001C07F2"/>
    <w:rsid w:val="001C19FA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35E7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637FE"/>
    <w:rsid w:val="0026486F"/>
    <w:rsid w:val="00270DEF"/>
    <w:rsid w:val="00272560"/>
    <w:rsid w:val="002726C0"/>
    <w:rsid w:val="00275108"/>
    <w:rsid w:val="00277CFD"/>
    <w:rsid w:val="00277D9A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94960"/>
    <w:rsid w:val="00296E02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D65A5"/>
    <w:rsid w:val="002E0FF7"/>
    <w:rsid w:val="002E42C2"/>
    <w:rsid w:val="002E47EB"/>
    <w:rsid w:val="002E4A86"/>
    <w:rsid w:val="002E72D8"/>
    <w:rsid w:val="002E74D5"/>
    <w:rsid w:val="002F23AC"/>
    <w:rsid w:val="002F2451"/>
    <w:rsid w:val="002F3A45"/>
    <w:rsid w:val="0030209F"/>
    <w:rsid w:val="0030321B"/>
    <w:rsid w:val="00305D6E"/>
    <w:rsid w:val="00307315"/>
    <w:rsid w:val="003118A7"/>
    <w:rsid w:val="00311B99"/>
    <w:rsid w:val="003143D4"/>
    <w:rsid w:val="00314634"/>
    <w:rsid w:val="00314EF8"/>
    <w:rsid w:val="003162DC"/>
    <w:rsid w:val="00317E05"/>
    <w:rsid w:val="00325530"/>
    <w:rsid w:val="00325E15"/>
    <w:rsid w:val="00327105"/>
    <w:rsid w:val="003307C5"/>
    <w:rsid w:val="003314ED"/>
    <w:rsid w:val="00334536"/>
    <w:rsid w:val="0033773C"/>
    <w:rsid w:val="003405A6"/>
    <w:rsid w:val="00342011"/>
    <w:rsid w:val="0034319A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747AE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59D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36FA"/>
    <w:rsid w:val="0043730C"/>
    <w:rsid w:val="00440BD7"/>
    <w:rsid w:val="00440DA4"/>
    <w:rsid w:val="00441DB0"/>
    <w:rsid w:val="00444DA1"/>
    <w:rsid w:val="004455AE"/>
    <w:rsid w:val="00445E71"/>
    <w:rsid w:val="00451A57"/>
    <w:rsid w:val="004521CC"/>
    <w:rsid w:val="00456DCE"/>
    <w:rsid w:val="00460225"/>
    <w:rsid w:val="00460EC4"/>
    <w:rsid w:val="00467755"/>
    <w:rsid w:val="00470441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93EC3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593D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253D"/>
    <w:rsid w:val="004F3344"/>
    <w:rsid w:val="004F698F"/>
    <w:rsid w:val="0050167D"/>
    <w:rsid w:val="005023C4"/>
    <w:rsid w:val="005032ED"/>
    <w:rsid w:val="00503837"/>
    <w:rsid w:val="0050555D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144D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1278"/>
    <w:rsid w:val="005829AE"/>
    <w:rsid w:val="0058430C"/>
    <w:rsid w:val="00585914"/>
    <w:rsid w:val="00587016"/>
    <w:rsid w:val="00593E05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476E"/>
    <w:rsid w:val="005D560C"/>
    <w:rsid w:val="005D60D0"/>
    <w:rsid w:val="005D7EBD"/>
    <w:rsid w:val="005E057E"/>
    <w:rsid w:val="005E064F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3E75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67E7A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5D60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1173"/>
    <w:rsid w:val="006D38A6"/>
    <w:rsid w:val="006D5912"/>
    <w:rsid w:val="006E0C39"/>
    <w:rsid w:val="006E0DC6"/>
    <w:rsid w:val="006E157E"/>
    <w:rsid w:val="006E3051"/>
    <w:rsid w:val="006E4628"/>
    <w:rsid w:val="006E6DD1"/>
    <w:rsid w:val="006E75BA"/>
    <w:rsid w:val="006F0B6E"/>
    <w:rsid w:val="006F15CF"/>
    <w:rsid w:val="006F4BA6"/>
    <w:rsid w:val="006F74F5"/>
    <w:rsid w:val="00703631"/>
    <w:rsid w:val="007036B4"/>
    <w:rsid w:val="007052A1"/>
    <w:rsid w:val="00705D3A"/>
    <w:rsid w:val="00707448"/>
    <w:rsid w:val="00710B75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563"/>
    <w:rsid w:val="007239BD"/>
    <w:rsid w:val="007244D5"/>
    <w:rsid w:val="00725F06"/>
    <w:rsid w:val="00726651"/>
    <w:rsid w:val="007267A4"/>
    <w:rsid w:val="0072682B"/>
    <w:rsid w:val="00730390"/>
    <w:rsid w:val="00730CAA"/>
    <w:rsid w:val="0073500B"/>
    <w:rsid w:val="007401F6"/>
    <w:rsid w:val="00741C65"/>
    <w:rsid w:val="00742644"/>
    <w:rsid w:val="00744216"/>
    <w:rsid w:val="00745E03"/>
    <w:rsid w:val="007474E2"/>
    <w:rsid w:val="0075664A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953CA"/>
    <w:rsid w:val="007A0BE5"/>
    <w:rsid w:val="007A0CC3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296C"/>
    <w:rsid w:val="00813BDA"/>
    <w:rsid w:val="00815A5D"/>
    <w:rsid w:val="00815D54"/>
    <w:rsid w:val="00816B54"/>
    <w:rsid w:val="00816D02"/>
    <w:rsid w:val="00817DEF"/>
    <w:rsid w:val="0082115D"/>
    <w:rsid w:val="00824580"/>
    <w:rsid w:val="008251C8"/>
    <w:rsid w:val="00833608"/>
    <w:rsid w:val="008363E7"/>
    <w:rsid w:val="008366E1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1034"/>
    <w:rsid w:val="008724E5"/>
    <w:rsid w:val="008739B2"/>
    <w:rsid w:val="0087498B"/>
    <w:rsid w:val="0087615B"/>
    <w:rsid w:val="008771BF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8E6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37A02"/>
    <w:rsid w:val="009424F1"/>
    <w:rsid w:val="00945187"/>
    <w:rsid w:val="009469CB"/>
    <w:rsid w:val="00961FBC"/>
    <w:rsid w:val="00963238"/>
    <w:rsid w:val="0096375A"/>
    <w:rsid w:val="00963E2D"/>
    <w:rsid w:val="00967449"/>
    <w:rsid w:val="00970B80"/>
    <w:rsid w:val="009719A7"/>
    <w:rsid w:val="009724BE"/>
    <w:rsid w:val="00977528"/>
    <w:rsid w:val="0098047F"/>
    <w:rsid w:val="009817FE"/>
    <w:rsid w:val="00987CE6"/>
    <w:rsid w:val="00993D7A"/>
    <w:rsid w:val="009A11F1"/>
    <w:rsid w:val="009A17B3"/>
    <w:rsid w:val="009A36C3"/>
    <w:rsid w:val="009A37C5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10FD"/>
    <w:rsid w:val="009F3B0B"/>
    <w:rsid w:val="009F43AB"/>
    <w:rsid w:val="009F61E4"/>
    <w:rsid w:val="00A003D9"/>
    <w:rsid w:val="00A01C33"/>
    <w:rsid w:val="00A059D2"/>
    <w:rsid w:val="00A1187E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42AB6"/>
    <w:rsid w:val="00A4524F"/>
    <w:rsid w:val="00A5024A"/>
    <w:rsid w:val="00A53EE7"/>
    <w:rsid w:val="00A56CAC"/>
    <w:rsid w:val="00A637E7"/>
    <w:rsid w:val="00A70C32"/>
    <w:rsid w:val="00A72FD1"/>
    <w:rsid w:val="00A73644"/>
    <w:rsid w:val="00A74843"/>
    <w:rsid w:val="00A756E8"/>
    <w:rsid w:val="00A75CD2"/>
    <w:rsid w:val="00A8008C"/>
    <w:rsid w:val="00A83284"/>
    <w:rsid w:val="00A83CD5"/>
    <w:rsid w:val="00A85535"/>
    <w:rsid w:val="00A873A3"/>
    <w:rsid w:val="00A90098"/>
    <w:rsid w:val="00A91549"/>
    <w:rsid w:val="00AA0359"/>
    <w:rsid w:val="00AA1DE3"/>
    <w:rsid w:val="00AA2132"/>
    <w:rsid w:val="00AA2A79"/>
    <w:rsid w:val="00AA3054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940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5FB0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19FF"/>
    <w:rsid w:val="00B52E88"/>
    <w:rsid w:val="00B534E4"/>
    <w:rsid w:val="00B5482F"/>
    <w:rsid w:val="00B56245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198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2F2B"/>
    <w:rsid w:val="00C1626C"/>
    <w:rsid w:val="00C20171"/>
    <w:rsid w:val="00C3109A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0504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3580"/>
    <w:rsid w:val="00D0430C"/>
    <w:rsid w:val="00D078BB"/>
    <w:rsid w:val="00D106B5"/>
    <w:rsid w:val="00D113D2"/>
    <w:rsid w:val="00D11A51"/>
    <w:rsid w:val="00D1333B"/>
    <w:rsid w:val="00D14F88"/>
    <w:rsid w:val="00D164C9"/>
    <w:rsid w:val="00D16EDB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37E8C"/>
    <w:rsid w:val="00D403A8"/>
    <w:rsid w:val="00D42BA2"/>
    <w:rsid w:val="00D4303C"/>
    <w:rsid w:val="00D434A9"/>
    <w:rsid w:val="00D44642"/>
    <w:rsid w:val="00D500C6"/>
    <w:rsid w:val="00D53FA0"/>
    <w:rsid w:val="00D5552A"/>
    <w:rsid w:val="00D565C4"/>
    <w:rsid w:val="00D5760C"/>
    <w:rsid w:val="00D57876"/>
    <w:rsid w:val="00D61FFA"/>
    <w:rsid w:val="00D65B19"/>
    <w:rsid w:val="00D67B56"/>
    <w:rsid w:val="00D737AB"/>
    <w:rsid w:val="00D816EC"/>
    <w:rsid w:val="00D87297"/>
    <w:rsid w:val="00D90C9D"/>
    <w:rsid w:val="00D91D68"/>
    <w:rsid w:val="00D97D28"/>
    <w:rsid w:val="00DA674D"/>
    <w:rsid w:val="00DA765F"/>
    <w:rsid w:val="00DB1244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549B"/>
    <w:rsid w:val="00E274C7"/>
    <w:rsid w:val="00E33BDE"/>
    <w:rsid w:val="00E35F12"/>
    <w:rsid w:val="00E425BF"/>
    <w:rsid w:val="00E431BD"/>
    <w:rsid w:val="00E43E7C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043E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C16"/>
    <w:rsid w:val="00ED5E17"/>
    <w:rsid w:val="00ED7D4B"/>
    <w:rsid w:val="00EE0C46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74FA5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2BC54190-9239-43AB-9EB1-E86E28E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1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B56245"/>
    <w:rPr>
      <w:color w:val="605E5C"/>
      <w:shd w:val="clear" w:color="auto" w:fill="E1DFDD"/>
    </w:rPr>
  </w:style>
  <w:style w:type="table" w:customStyle="1" w:styleId="19">
    <w:name w:val="Светлая заливка1"/>
    <w:basedOn w:val="a1"/>
    <w:uiPriority w:val="60"/>
    <w:rsid w:val="001B5C9F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56-18" TargetMode="External"/><Relationship Id="rId13" Type="http://schemas.openxmlformats.org/officeDocument/2006/relationships/hyperlink" Target="https://zakon.rada.gov.ua/laws/show/3642-20" TargetMode="External"/><Relationship Id="rId18" Type="http://schemas.openxmlformats.org/officeDocument/2006/relationships/hyperlink" Target="https://www.uzhnu.edu.ua/uk/infocentre/get/31357" TargetMode="External"/><Relationship Id="rId26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12223" TargetMode="External"/><Relationship Id="rId7" Type="http://schemas.openxmlformats.org/officeDocument/2006/relationships/hyperlink" Target="mailto:mariana.derbak@uzhnu.edu.ua" TargetMode="External"/><Relationship Id="rId12" Type="http://schemas.openxmlformats.org/officeDocument/2006/relationships/hyperlink" Target="https://zakon.rada.gov.ua/laws/show/497-2021-%D0%BF" TargetMode="External"/><Relationship Id="rId17" Type="http://schemas.openxmlformats.org/officeDocument/2006/relationships/hyperlink" Target="https://zakon.rada.gov.ua/laws/show/2232-12" TargetMode="External"/><Relationship Id="rId25" Type="http://schemas.openxmlformats.org/officeDocument/2006/relationships/hyperlink" Target="https://www.uzhnu.edu.ua/uk/infocentre/get/229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734-2024-%D0%BF/" TargetMode="External"/><Relationship Id="rId20" Type="http://schemas.openxmlformats.org/officeDocument/2006/relationships/hyperlink" Target="https://www.uzhnu.edu.ua/uk/infocentre/get/1107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af-ftherapy@uzhnu.edu.ua" TargetMode="External"/><Relationship Id="rId11" Type="http://schemas.openxmlformats.org/officeDocument/2006/relationships/hyperlink" Target="https://mon.gov.ua/npa/pro-vnesennia-zmin-do-standartu-vyshchoi-osvity-zi-spetsialnosti-223-medsestrynstvo-dlia-pershoho-bakalavrskoho-rivnia-vyshchoi-osvity" TargetMode="External"/><Relationship Id="rId24" Type="http://schemas.openxmlformats.org/officeDocument/2006/relationships/hyperlink" Target="https://www.uzhnu.edu.ua/uk/infocentre/get/229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833-24" TargetMode="External"/><Relationship Id="rId23" Type="http://schemas.openxmlformats.org/officeDocument/2006/relationships/hyperlink" Target="https://www.uzhnu.edu.ua/uk/infocentre/get/2296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n.gov.ua/static-objects/mon/sites/1/vishcha-osvita/zatverdzeni%20standarty/2024/Nakaz-842.vid.13.06.2024.pdf" TargetMode="External"/><Relationship Id="rId19" Type="http://schemas.openxmlformats.org/officeDocument/2006/relationships/hyperlink" Target="https://www.uzhnu.edu.ua/uk/infocentre/get/5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atic-objects/mon/sites/1/vishchaosvita/zatverdzeni%20standarty/2023/Nakaz-1583.vid.29.12.2023.pdf" TargetMode="External"/><Relationship Id="rId14" Type="http://schemas.openxmlformats.org/officeDocument/2006/relationships/hyperlink" Target="https://zakon.rada.gov.ua/laws/show/1021-2024-%D0%BF" TargetMode="External"/><Relationship Id="rId22" Type="http://schemas.openxmlformats.org/officeDocument/2006/relationships/hyperlink" Target="https://www.uzhnu.edu.ua/uk/infocentre/get/20131" TargetMode="External"/><Relationship Id="rId27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Office Theme">
  <a:themeElements>
    <a:clrScheme name="Зелени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4CCF-B20E-4637-8960-59FE508D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29435</Words>
  <Characters>16779</Characters>
  <Application>Microsoft Office Word</Application>
  <DocSecurity>0</DocSecurity>
  <Lines>139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2025-05-21T12:38:00Z</cp:lastPrinted>
  <dcterms:created xsi:type="dcterms:W3CDTF">2025-05-22T05:52:00Z</dcterms:created>
  <dcterms:modified xsi:type="dcterms:W3CDTF">2025-05-22T07:38:00Z</dcterms:modified>
</cp:coreProperties>
</file>