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F9" w:rsidRDefault="00AC5452" w:rsidP="00631EF9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631EF9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1D49F0" w:rsidRPr="00631EF9" w:rsidRDefault="00E652C2" w:rsidP="00631EF9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631EF9">
        <w:rPr>
          <w:rFonts w:ascii="Times New Roman" w:hAnsi="Times New Roman" w:cs="Times New Roman"/>
          <w:b/>
          <w:sz w:val="28"/>
          <w:szCs w:val="32"/>
          <w:lang w:val="uk-UA"/>
        </w:rPr>
        <w:t>Іноземна мова спеціальності та фаховий переклад</w:t>
      </w:r>
      <w:r w:rsidR="00631EF9" w:rsidRPr="00631EF9">
        <w:rPr>
          <w:rFonts w:ascii="Times New Roman" w:hAnsi="Times New Roman" w:cs="Times New Roman"/>
          <w:b/>
          <w:sz w:val="28"/>
          <w:szCs w:val="32"/>
          <w:lang w:val="uk-UA"/>
        </w:rPr>
        <w:t xml:space="preserve"> магістри</w:t>
      </w:r>
    </w:p>
    <w:p w:rsidR="00E652C2" w:rsidRPr="00631EF9" w:rsidRDefault="00E652C2" w:rsidP="00E652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EF9">
        <w:rPr>
          <w:rFonts w:ascii="Times New Roman" w:hAnsi="Times New Roman" w:cs="Times New Roman"/>
          <w:sz w:val="24"/>
          <w:szCs w:val="24"/>
        </w:rPr>
        <w:t>Опрацювати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 з таких тем:</w:t>
      </w:r>
    </w:p>
    <w:p w:rsidR="00E652C2" w:rsidRPr="00631EF9" w:rsidRDefault="00A164F3" w:rsidP="00A164F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9672C" w:rsidRPr="00631EF9">
        <w:rPr>
          <w:rFonts w:ascii="Times New Roman" w:hAnsi="Times New Roman" w:cs="Times New Roman"/>
          <w:sz w:val="24"/>
          <w:szCs w:val="24"/>
          <w:lang w:val="de-DE"/>
        </w:rPr>
        <w:t>Grundbegriffe und Terminologie der Diplomatie in der Fremdsprache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9672C" w:rsidRPr="00631EF9">
        <w:rPr>
          <w:rFonts w:ascii="Times New Roman" w:hAnsi="Times New Roman" w:cs="Times New Roman"/>
          <w:sz w:val="24"/>
          <w:szCs w:val="24"/>
          <w:lang w:val="de-DE"/>
        </w:rPr>
        <w:t>Lexikalische Besonderheiten diplomatischer Dokumente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9672C" w:rsidRPr="00631EF9">
        <w:rPr>
          <w:rFonts w:ascii="Times New Roman" w:hAnsi="Times New Roman" w:cs="Times New Roman"/>
          <w:sz w:val="24"/>
          <w:szCs w:val="24"/>
          <w:lang w:val="de-DE"/>
        </w:rPr>
        <w:t>Kommunikationsmodelle in diplomatischen Verhandlungen</w:t>
      </w:r>
    </w:p>
    <w:p w:rsidR="00F9672C" w:rsidRPr="00631EF9" w:rsidRDefault="00A164F3" w:rsidP="00A164F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9672C" w:rsidRPr="00631EF9">
        <w:rPr>
          <w:rFonts w:ascii="Times New Roman" w:hAnsi="Times New Roman" w:cs="Times New Roman"/>
          <w:sz w:val="24"/>
          <w:szCs w:val="24"/>
          <w:lang w:val="de-DE"/>
        </w:rPr>
        <w:t>Formelle und informelle Sprache in der Diplomatie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9672C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Übersetzungsgrundlagen von Namen internationaler Organisationen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F9672C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Struktur und Funktionen der UNO, NATO, EU und anderer Institutionen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F9672C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Lexikalische Besonderheiten von Texten über internationale Organisationen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F9672C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Übersetzung von Statuten und Resolutionen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F9672C" w:rsidRPr="00631E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Besonderheiten politischer Texte in der Fremdsprache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="00F9672C" w:rsidRPr="00631E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Rhetorik im politischen Diskurs: Übersetzungsmethoden</w:t>
      </w:r>
    </w:p>
    <w:p w:rsidR="00F9672C" w:rsidRPr="00631EF9" w:rsidRDefault="00A164F3" w:rsidP="00A164F3">
      <w:pP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</w:t>
      </w:r>
      <w:r w:rsidR="00F9672C" w:rsidRPr="00631E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Lexikalische und stilistische Analyse politischer Reden</w:t>
      </w:r>
    </w:p>
    <w:p w:rsidR="00F9672C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12</w:t>
      </w:r>
      <w:r w:rsidR="00F9672C" w:rsidRPr="00631E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Übersetzung politischer Begriffe im internationalen Kontext</w:t>
      </w:r>
    </w:p>
    <w:p w:rsidR="00F9672C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="00F9672C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Grundwortschatz wirtschaftlicher und finanzieller Texte</w:t>
      </w:r>
    </w:p>
    <w:p w:rsidR="00F9672C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F9672C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Übersetzungsbesonderheiten von Wirtschaftsberichten und Prognosen</w:t>
      </w:r>
    </w:p>
    <w:p w:rsidR="00F9672C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15</w:t>
      </w:r>
      <w:r w:rsidR="00F9672C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Fachsprache des internationalen Handels und Geschäfts</w:t>
      </w:r>
    </w:p>
    <w:p w:rsidR="00F9672C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16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Übersetzung von Verträgen und Abkommen</w:t>
      </w:r>
    </w:p>
    <w:p w:rsidR="00AA780D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AA780D" w:rsidRPr="00631EF9">
        <w:rPr>
          <w:rFonts w:ascii="Times New Roman" w:hAnsi="Times New Roman" w:cs="Times New Roman"/>
          <w:sz w:val="24"/>
          <w:szCs w:val="24"/>
          <w:lang w:val="de-DE"/>
        </w:rPr>
        <w:t>Besonderheiten der Terminologie des internationalen Rechts</w:t>
      </w:r>
    </w:p>
    <w:p w:rsidR="00AA780D" w:rsidRPr="00631EF9" w:rsidRDefault="00A164F3" w:rsidP="00A164F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AA780D" w:rsidRPr="00631EF9">
        <w:rPr>
          <w:rFonts w:ascii="Times New Roman" w:hAnsi="Times New Roman" w:cs="Times New Roman"/>
          <w:sz w:val="24"/>
          <w:szCs w:val="24"/>
          <w:lang w:val="de-DE"/>
        </w:rPr>
        <w:t>Arbeit mit juristischen Texten, Vertragssprache</w:t>
      </w:r>
    </w:p>
    <w:p w:rsidR="00AA780D" w:rsidRPr="00631EF9" w:rsidRDefault="00A164F3" w:rsidP="00A164F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AA780D" w:rsidRPr="00631EF9">
        <w:rPr>
          <w:rFonts w:ascii="Times New Roman" w:hAnsi="Times New Roman" w:cs="Times New Roman"/>
          <w:sz w:val="24"/>
          <w:szCs w:val="24"/>
          <w:lang w:val="de-DE"/>
        </w:rPr>
        <w:t>Internationale Gerichte und rechtliche Begriffe</w:t>
      </w:r>
    </w:p>
    <w:p w:rsidR="00AA780D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Einfluss kultureller Besonderheiten auf die Übersetzung</w:t>
      </w:r>
    </w:p>
    <w:p w:rsidR="00AA780D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21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Arbeit mit Idiomen und Redewendungen in der Diplomatie</w:t>
      </w:r>
    </w:p>
    <w:p w:rsidR="00AA780D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22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Übersetzung von Höflichkeitsformeln: formelle und informelle Kontexte</w:t>
      </w:r>
    </w:p>
    <w:p w:rsidR="00AA780D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23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Interkulturelle Kommunikation: typische Fehler</w:t>
      </w:r>
    </w:p>
    <w:p w:rsidR="00AA780D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="00AA780D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Wortschatz von Informationstexten: internationale Journalistik</w:t>
      </w:r>
    </w:p>
    <w:p w:rsidR="00AA780D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="00AA780D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Übersetzungsbesonderheiten von Nachrichten über internationale Politik</w:t>
      </w:r>
    </w:p>
    <w:p w:rsidR="00AA780D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AA780D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Sprache der Medien in Krisensituationen : Übersetzung und Analyse</w:t>
      </w:r>
    </w:p>
    <w:p w:rsidR="00AA780D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="00AA780D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Interviews, Pressekonferenzen: Strategien der Übersetzung</w:t>
      </w:r>
    </w:p>
    <w:p w:rsidR="00AA780D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28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Globalisierung und Herausforderungen für die Diplomatie: Sprache des Wandels</w:t>
      </w:r>
    </w:p>
    <w:p w:rsidR="00AA780D" w:rsidRPr="00631EF9" w:rsidRDefault="00A164F3" w:rsidP="00A164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29</w:t>
      </w:r>
      <w:r w:rsidR="00AA780D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Übersetzungsbeso</w:t>
      </w:r>
      <w:bookmarkStart w:id="0" w:name="_GoBack"/>
      <w:bookmarkEnd w:id="0"/>
      <w:r w:rsidR="00AA780D" w:rsidRPr="00631EF9">
        <w:rPr>
          <w:rFonts w:ascii="Times New Roman" w:eastAsia="Times New Roman" w:hAnsi="Times New Roman" w:cs="Times New Roman"/>
          <w:sz w:val="24"/>
          <w:szCs w:val="24"/>
          <w:lang w:val="de-DE"/>
        </w:rPr>
        <w:t>nderheiten von Nachrichten über internationale Politik</w:t>
      </w:r>
    </w:p>
    <w:p w:rsidR="00AA780D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30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Übersetzung von Texten zu Klimawandel, Energie und Migration</w:t>
      </w:r>
    </w:p>
    <w:p w:rsidR="00AA780D" w:rsidRPr="00631EF9" w:rsidRDefault="00A164F3" w:rsidP="00A164F3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31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Sprache der internationalen Sicherheit: Übersetzung von Konflikttexten</w:t>
      </w:r>
    </w:p>
    <w:p w:rsidR="00AA780D" w:rsidRPr="00631EF9" w:rsidRDefault="00A164F3" w:rsidP="00A164F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1EF9">
        <w:rPr>
          <w:rFonts w:ascii="Times New Roman" w:hAnsi="Times New Roman" w:cs="Times New Roman"/>
          <w:bCs/>
          <w:sz w:val="24"/>
          <w:szCs w:val="24"/>
          <w:lang w:val="uk-UA"/>
        </w:rPr>
        <w:t>32</w:t>
      </w:r>
      <w:r w:rsidR="00AA780D" w:rsidRPr="00631EF9">
        <w:rPr>
          <w:rFonts w:ascii="Times New Roman" w:hAnsi="Times New Roman" w:cs="Times New Roman"/>
          <w:bCs/>
          <w:sz w:val="24"/>
          <w:szCs w:val="24"/>
          <w:lang w:val="de-DE"/>
        </w:rPr>
        <w:t>Arbeit mit analytischen Artikeln und Prognosen</w:t>
      </w:r>
    </w:p>
    <w:p w:rsidR="00AA780D" w:rsidRPr="00631EF9" w:rsidRDefault="00AA780D" w:rsidP="00A164F3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164F3" w:rsidRPr="00631EF9" w:rsidRDefault="00A164F3" w:rsidP="00A164F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31EF9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  <w:r w:rsidR="00631EF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64F3" w:rsidRPr="00631EF9" w:rsidRDefault="00A164F3" w:rsidP="00A164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EF9">
        <w:rPr>
          <w:rFonts w:ascii="Times New Roman" w:hAnsi="Times New Roman" w:cs="Times New Roman"/>
          <w:sz w:val="24"/>
          <w:szCs w:val="24"/>
        </w:rPr>
        <w:t>Вишневська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EF9">
        <w:rPr>
          <w:rFonts w:ascii="Times New Roman" w:hAnsi="Times New Roman" w:cs="Times New Roman"/>
          <w:sz w:val="24"/>
          <w:szCs w:val="24"/>
        </w:rPr>
        <w:t>Т.В.»</w:t>
      </w:r>
      <w:proofErr w:type="spellStart"/>
      <w:r w:rsidRPr="00631EF9">
        <w:rPr>
          <w:rFonts w:ascii="Times New Roman" w:hAnsi="Times New Roman" w:cs="Times New Roman"/>
          <w:sz w:val="24"/>
          <w:szCs w:val="24"/>
        </w:rPr>
        <w:t>Фахова</w:t>
      </w:r>
      <w:proofErr w:type="spellEnd"/>
      <w:proofErr w:type="gramEnd"/>
      <w:r w:rsidRPr="00631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sz w:val="24"/>
          <w:szCs w:val="24"/>
        </w:rPr>
        <w:t>іноземна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1EF9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631EF9">
        <w:rPr>
          <w:rFonts w:ascii="Times New Roman" w:hAnsi="Times New Roman" w:cs="Times New Roman"/>
          <w:sz w:val="24"/>
          <w:szCs w:val="24"/>
        </w:rPr>
        <w:t xml:space="preserve"> посібник».-Одеса:ОНУ,2017</w:t>
      </w:r>
    </w:p>
    <w:p w:rsidR="00A164F3" w:rsidRPr="00631EF9" w:rsidRDefault="00A164F3" w:rsidP="00A164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Гудман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Л. »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Мова</w:t>
      </w:r>
      <w:proofErr w:type="spellEnd"/>
      <w:proofErr w:type="gram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дипломатіі:теорія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практика». –</w:t>
      </w:r>
      <w:proofErr w:type="spellStart"/>
      <w:proofErr w:type="gram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Львів:ЛНУ</w:t>
      </w:r>
      <w:proofErr w:type="spellEnd"/>
      <w:proofErr w:type="gram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імені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Івана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Франка, 2012</w:t>
      </w:r>
    </w:p>
    <w:p w:rsidR="00A164F3" w:rsidRPr="00631EF9" w:rsidRDefault="00A164F3" w:rsidP="00A164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Кияк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Т.Р.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Огуй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О.Д. Науменко А.М.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Теорія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практика перекладу (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німецька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мова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Підручник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студентів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вищих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навчальних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закладів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.-</w:t>
      </w:r>
      <w:proofErr w:type="gram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Вінниця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: Нова книга, 2006.-592с</w:t>
      </w:r>
    </w:p>
    <w:p w:rsidR="00A164F3" w:rsidRPr="00631EF9" w:rsidRDefault="00A164F3" w:rsidP="00A164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Коломієць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 В.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Тренувальні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тести з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німецької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мови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дипломатія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зовнішня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політика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Рівні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А1 - С1 [Текст</w:t>
      </w:r>
      <w:proofErr w:type="gram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навч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посіб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. / [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Коломієць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 В.,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Найдюк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В.]; Дипломат. акад.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ім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Геннадія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Удовенка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МЗС. - </w:t>
      </w:r>
      <w:proofErr w:type="spellStart"/>
      <w:proofErr w:type="gram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Київ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Кам'янець-Подільский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Друкарня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Рута, 2022. - 149 с.</w:t>
      </w:r>
    </w:p>
    <w:p w:rsidR="00A164F3" w:rsidRPr="00631EF9" w:rsidRDefault="00A164F3" w:rsidP="00A164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Корунець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І.В. «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Теорія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практика перекладу</w:t>
      </w:r>
      <w:proofErr w:type="gram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».-</w:t>
      </w:r>
      <w:proofErr w:type="gram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Вінниця</w:t>
      </w:r>
      <w:proofErr w:type="spellEnd"/>
      <w:r w:rsidRPr="00631EF9">
        <w:rPr>
          <w:rFonts w:ascii="Times New Roman" w:hAnsi="Times New Roman" w:cs="Times New Roman"/>
          <w:color w:val="000000" w:themeColor="text1"/>
          <w:sz w:val="24"/>
          <w:szCs w:val="24"/>
        </w:rPr>
        <w:t>: Нова книга, 2003.</w:t>
      </w:r>
    </w:p>
    <w:p w:rsidR="00A164F3" w:rsidRPr="00631EF9" w:rsidRDefault="00A164F3" w:rsidP="00A164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35EC" w:rsidRPr="00631EF9" w:rsidRDefault="007335EC" w:rsidP="00A164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35EC" w:rsidRPr="00631EF9" w:rsidRDefault="007335EC" w:rsidP="00A164F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335EC" w:rsidRPr="0063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3C29"/>
    <w:multiLevelType w:val="hybridMultilevel"/>
    <w:tmpl w:val="814814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88"/>
    <w:rsid w:val="00002B61"/>
    <w:rsid w:val="000D2520"/>
    <w:rsid w:val="00124F85"/>
    <w:rsid w:val="00125038"/>
    <w:rsid w:val="00146043"/>
    <w:rsid w:val="00167F5B"/>
    <w:rsid w:val="001D49F0"/>
    <w:rsid w:val="002505E4"/>
    <w:rsid w:val="002B5F11"/>
    <w:rsid w:val="00305830"/>
    <w:rsid w:val="00313662"/>
    <w:rsid w:val="003A37F4"/>
    <w:rsid w:val="003B1C8A"/>
    <w:rsid w:val="003B5EF7"/>
    <w:rsid w:val="003C380F"/>
    <w:rsid w:val="003D0FCC"/>
    <w:rsid w:val="00430C99"/>
    <w:rsid w:val="004339C6"/>
    <w:rsid w:val="004B2B0F"/>
    <w:rsid w:val="004E50D4"/>
    <w:rsid w:val="004E70B8"/>
    <w:rsid w:val="00505214"/>
    <w:rsid w:val="00536BB1"/>
    <w:rsid w:val="00547690"/>
    <w:rsid w:val="00552242"/>
    <w:rsid w:val="00560DA9"/>
    <w:rsid w:val="00572788"/>
    <w:rsid w:val="00581C89"/>
    <w:rsid w:val="00583B16"/>
    <w:rsid w:val="00590A93"/>
    <w:rsid w:val="00592505"/>
    <w:rsid w:val="005A47C2"/>
    <w:rsid w:val="00614EF8"/>
    <w:rsid w:val="00631EF9"/>
    <w:rsid w:val="006E2278"/>
    <w:rsid w:val="00706268"/>
    <w:rsid w:val="007335EC"/>
    <w:rsid w:val="007E2637"/>
    <w:rsid w:val="00800BAE"/>
    <w:rsid w:val="00815B49"/>
    <w:rsid w:val="0085574F"/>
    <w:rsid w:val="008F06C0"/>
    <w:rsid w:val="0092649E"/>
    <w:rsid w:val="00A0441C"/>
    <w:rsid w:val="00A164F3"/>
    <w:rsid w:val="00A5334D"/>
    <w:rsid w:val="00AA34F0"/>
    <w:rsid w:val="00AA780D"/>
    <w:rsid w:val="00AC5452"/>
    <w:rsid w:val="00AF58D8"/>
    <w:rsid w:val="00B26BBD"/>
    <w:rsid w:val="00B7630F"/>
    <w:rsid w:val="00B83A1B"/>
    <w:rsid w:val="00BB05A6"/>
    <w:rsid w:val="00BC7CA5"/>
    <w:rsid w:val="00C058F1"/>
    <w:rsid w:val="00CF705E"/>
    <w:rsid w:val="00D05BC7"/>
    <w:rsid w:val="00D72B94"/>
    <w:rsid w:val="00E002BA"/>
    <w:rsid w:val="00E20729"/>
    <w:rsid w:val="00E652C2"/>
    <w:rsid w:val="00E94F30"/>
    <w:rsid w:val="00EA56FF"/>
    <w:rsid w:val="00EA63F7"/>
    <w:rsid w:val="00EC6B38"/>
    <w:rsid w:val="00F44AA7"/>
    <w:rsid w:val="00F87B79"/>
    <w:rsid w:val="00F9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4F4F"/>
  <w15:chartTrackingRefBased/>
  <w15:docId w15:val="{F2AA7A3F-9032-43D7-991A-91CE590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B1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3B5E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C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652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E6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A164F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40</cp:revision>
  <dcterms:created xsi:type="dcterms:W3CDTF">2024-12-03T07:03:00Z</dcterms:created>
  <dcterms:modified xsi:type="dcterms:W3CDTF">2025-02-03T09:08:00Z</dcterms:modified>
</cp:coreProperties>
</file>