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D4" w:rsidRPr="00C400CB" w:rsidRDefault="00996E80" w:rsidP="00996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 xml:space="preserve">ДЕРЖАВНИЙ ВИЩИЙ НАВЧАЛЬНИЙ ЗАКЛАД </w:t>
      </w:r>
    </w:p>
    <w:p w:rsidR="00996E80" w:rsidRPr="00C400CB" w:rsidRDefault="00777A9A" w:rsidP="00996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«</w:t>
      </w:r>
      <w:r w:rsidR="00996E80" w:rsidRPr="00C400CB">
        <w:rPr>
          <w:rFonts w:ascii="Times New Roman" w:hAnsi="Times New Roman" w:cs="Times New Roman"/>
          <w:b/>
          <w:sz w:val="28"/>
          <w:szCs w:val="28"/>
        </w:rPr>
        <w:t>УЖГОРОДСЬКИЙ НАЦІОНАЛЬНИЙ УНІВЕРСИТЕТ</w:t>
      </w:r>
      <w:r w:rsidRPr="00C400CB">
        <w:rPr>
          <w:rFonts w:ascii="Times New Roman" w:hAnsi="Times New Roman" w:cs="Times New Roman"/>
          <w:b/>
          <w:sz w:val="28"/>
          <w:szCs w:val="28"/>
        </w:rPr>
        <w:t>»</w:t>
      </w:r>
    </w:p>
    <w:p w:rsidR="00996E80" w:rsidRDefault="00BA26E3" w:rsidP="00996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СУСПІЛЬНИХ НАУК</w:t>
      </w:r>
    </w:p>
    <w:p w:rsidR="00031B8A" w:rsidRPr="00C400CB" w:rsidRDefault="00031B8A" w:rsidP="00996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:rsidR="00996E80" w:rsidRPr="00C400CB" w:rsidRDefault="00996E80" w:rsidP="00996E80">
      <w:pPr>
        <w:rPr>
          <w:rFonts w:ascii="Times New Roman" w:hAnsi="Times New Roman" w:cs="Times New Roman"/>
          <w:b/>
          <w:sz w:val="28"/>
          <w:szCs w:val="28"/>
        </w:rPr>
      </w:pPr>
    </w:p>
    <w:p w:rsidR="00996E80" w:rsidRPr="00C400CB" w:rsidRDefault="00996E80" w:rsidP="00996E80">
      <w:pPr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6E80" w:rsidRPr="00DA6C6A" w:rsidRDefault="00DA6C6A" w:rsidP="00DA6C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77A9A" w:rsidRPr="00DA6C6A">
        <w:rPr>
          <w:rFonts w:ascii="Times New Roman" w:hAnsi="Times New Roman" w:cs="Times New Roman"/>
          <w:b/>
          <w:sz w:val="28"/>
          <w:szCs w:val="28"/>
        </w:rPr>
        <w:t>«</w:t>
      </w:r>
      <w:r w:rsidR="00996E80" w:rsidRPr="00DA6C6A">
        <w:rPr>
          <w:rFonts w:ascii="Times New Roman" w:hAnsi="Times New Roman" w:cs="Times New Roman"/>
          <w:b/>
          <w:sz w:val="28"/>
          <w:szCs w:val="28"/>
        </w:rPr>
        <w:t>ЗАТВЕРДЖУЮ</w:t>
      </w:r>
      <w:r w:rsidR="00777A9A" w:rsidRPr="00DA6C6A">
        <w:rPr>
          <w:rFonts w:ascii="Times New Roman" w:hAnsi="Times New Roman" w:cs="Times New Roman"/>
          <w:b/>
          <w:sz w:val="28"/>
          <w:szCs w:val="28"/>
        </w:rPr>
        <w:t>»</w:t>
      </w:r>
      <w:r w:rsidR="00996E80" w:rsidRPr="00DA6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6E80" w:rsidRPr="00DA6C6A" w:rsidRDefault="00DA6C6A" w:rsidP="00DA6C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C50B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F00E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C50BD">
        <w:rPr>
          <w:rFonts w:ascii="Times New Roman" w:hAnsi="Times New Roman" w:cs="Times New Roman"/>
          <w:b/>
          <w:sz w:val="28"/>
          <w:szCs w:val="28"/>
        </w:rPr>
        <w:t xml:space="preserve">Декан </w:t>
      </w:r>
      <w:r w:rsidR="008F00E2">
        <w:rPr>
          <w:rFonts w:ascii="Times New Roman" w:hAnsi="Times New Roman" w:cs="Times New Roman"/>
          <w:b/>
          <w:sz w:val="28"/>
          <w:szCs w:val="28"/>
        </w:rPr>
        <w:t xml:space="preserve">факультету </w:t>
      </w:r>
      <w:r w:rsidR="004C50BD">
        <w:rPr>
          <w:rFonts w:ascii="Times New Roman" w:hAnsi="Times New Roman" w:cs="Times New Roman"/>
          <w:b/>
          <w:sz w:val="28"/>
          <w:szCs w:val="28"/>
        </w:rPr>
        <w:t>МЕВ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9296F" w:rsidRPr="00DA6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E80" w:rsidRPr="00DA6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6E80" w:rsidRPr="00DA6C6A" w:rsidRDefault="00A552C2" w:rsidP="00A552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доц</w:t>
      </w:r>
      <w:r w:rsidR="00420546" w:rsidRPr="00DA6C6A">
        <w:rPr>
          <w:rFonts w:ascii="Times New Roman" w:hAnsi="Times New Roman" w:cs="Times New Roman"/>
          <w:b/>
          <w:sz w:val="28"/>
          <w:szCs w:val="28"/>
        </w:rPr>
        <w:t>.</w:t>
      </w:r>
      <w:r w:rsidR="005E3973" w:rsidRPr="00DA6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0BD">
        <w:rPr>
          <w:rFonts w:ascii="Times New Roman" w:hAnsi="Times New Roman" w:cs="Times New Roman"/>
          <w:b/>
          <w:sz w:val="28"/>
          <w:szCs w:val="28"/>
        </w:rPr>
        <w:t xml:space="preserve">Микола </w:t>
      </w:r>
      <w:proofErr w:type="spellStart"/>
      <w:r w:rsidR="004C50BD">
        <w:rPr>
          <w:rFonts w:ascii="Times New Roman" w:hAnsi="Times New Roman" w:cs="Times New Roman"/>
          <w:b/>
          <w:sz w:val="28"/>
          <w:szCs w:val="28"/>
        </w:rPr>
        <w:t>Палінчак</w:t>
      </w:r>
      <w:proofErr w:type="spellEnd"/>
    </w:p>
    <w:p w:rsidR="00996E80" w:rsidRPr="00C400CB" w:rsidRDefault="00777A9A" w:rsidP="00996E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6C6A">
        <w:rPr>
          <w:rFonts w:ascii="Times New Roman" w:hAnsi="Times New Roman" w:cs="Times New Roman"/>
          <w:b/>
          <w:sz w:val="28"/>
          <w:szCs w:val="28"/>
        </w:rPr>
        <w:t>«</w:t>
      </w:r>
      <w:r w:rsidR="00996E80" w:rsidRPr="00DA6C6A">
        <w:rPr>
          <w:rFonts w:ascii="Times New Roman" w:hAnsi="Times New Roman" w:cs="Times New Roman"/>
          <w:b/>
          <w:sz w:val="28"/>
          <w:szCs w:val="28"/>
        </w:rPr>
        <w:t>____</w:t>
      </w:r>
      <w:r w:rsidRPr="00DA6C6A">
        <w:rPr>
          <w:rFonts w:ascii="Times New Roman" w:hAnsi="Times New Roman" w:cs="Times New Roman"/>
          <w:b/>
          <w:sz w:val="28"/>
          <w:szCs w:val="28"/>
        </w:rPr>
        <w:t>»</w:t>
      </w:r>
      <w:r w:rsidR="00E73C6F" w:rsidRPr="00DA6C6A">
        <w:rPr>
          <w:rFonts w:ascii="Times New Roman" w:hAnsi="Times New Roman" w:cs="Times New Roman"/>
          <w:b/>
          <w:sz w:val="28"/>
          <w:szCs w:val="28"/>
        </w:rPr>
        <w:t xml:space="preserve"> _______</w:t>
      </w:r>
      <w:r w:rsidR="00DA6C6A">
        <w:rPr>
          <w:rFonts w:ascii="Times New Roman" w:hAnsi="Times New Roman" w:cs="Times New Roman"/>
          <w:b/>
          <w:sz w:val="28"/>
          <w:szCs w:val="28"/>
        </w:rPr>
        <w:t>_____</w:t>
      </w:r>
      <w:r w:rsidR="004C50BD">
        <w:rPr>
          <w:rFonts w:ascii="Times New Roman" w:hAnsi="Times New Roman" w:cs="Times New Roman"/>
          <w:b/>
          <w:sz w:val="28"/>
          <w:szCs w:val="28"/>
        </w:rPr>
        <w:t>______ 2024</w:t>
      </w:r>
      <w:r w:rsidR="00996E80" w:rsidRPr="00DA6C6A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="00996E80"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6E80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</w:p>
    <w:p w:rsidR="00996E80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E80" w:rsidRPr="00C400CB" w:rsidRDefault="00996E80" w:rsidP="00996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РОБОЧА ПРОГРАМА НАВЧАЛЬНОЇ ДИСЦИПЛІНИ</w:t>
      </w:r>
    </w:p>
    <w:p w:rsidR="00996E80" w:rsidRPr="00C400CB" w:rsidRDefault="009F2AEC" w:rsidP="00996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ФІЛОСОФІЯ</w:t>
      </w:r>
    </w:p>
    <w:p w:rsidR="00E171E9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679"/>
      </w:tblGrid>
      <w:tr w:rsidR="00E171E9" w:rsidRPr="00C400CB" w:rsidTr="002E00D4">
        <w:tc>
          <w:tcPr>
            <w:tcW w:w="2976" w:type="dxa"/>
          </w:tcPr>
          <w:p w:rsidR="00E171E9" w:rsidRPr="00C400CB" w:rsidRDefault="00E171E9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679" w:type="dxa"/>
          </w:tcPr>
          <w:p w:rsidR="00E171E9" w:rsidRPr="00C400CB" w:rsidRDefault="00E171E9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Перший (бакалаврський)</w:t>
            </w:r>
            <w:r w:rsidR="00130DB4"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рівень</w:t>
            </w:r>
          </w:p>
        </w:tc>
      </w:tr>
      <w:tr w:rsidR="00E171E9" w:rsidRPr="00C400CB" w:rsidTr="002E00D4">
        <w:tc>
          <w:tcPr>
            <w:tcW w:w="2976" w:type="dxa"/>
          </w:tcPr>
          <w:p w:rsidR="00E171E9" w:rsidRPr="00C400CB" w:rsidRDefault="00E171E9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Галузь знань</w:t>
            </w:r>
          </w:p>
        </w:tc>
        <w:tc>
          <w:tcPr>
            <w:tcW w:w="4679" w:type="dxa"/>
          </w:tcPr>
          <w:p w:rsidR="00E171E9" w:rsidRPr="00C400CB" w:rsidRDefault="0021637B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 Гуманітарні</w:t>
            </w:r>
            <w:r w:rsidR="00A01C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науки</w:t>
            </w:r>
          </w:p>
        </w:tc>
      </w:tr>
      <w:tr w:rsidR="00E171E9" w:rsidRPr="00C400CB" w:rsidTr="002E00D4">
        <w:tc>
          <w:tcPr>
            <w:tcW w:w="2976" w:type="dxa"/>
          </w:tcPr>
          <w:p w:rsidR="00E171E9" w:rsidRPr="00C400CB" w:rsidRDefault="00E171E9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Спеціальність</w:t>
            </w:r>
          </w:p>
        </w:tc>
        <w:tc>
          <w:tcPr>
            <w:tcW w:w="4679" w:type="dxa"/>
          </w:tcPr>
          <w:p w:rsidR="009F2AEC" w:rsidRPr="00C400CB" w:rsidRDefault="0021637B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035 Філологія</w:t>
            </w:r>
          </w:p>
        </w:tc>
      </w:tr>
      <w:tr w:rsidR="00E171E9" w:rsidRPr="00C400CB" w:rsidTr="002E00D4">
        <w:tc>
          <w:tcPr>
            <w:tcW w:w="2976" w:type="dxa"/>
          </w:tcPr>
          <w:p w:rsidR="00E171E9" w:rsidRPr="00C400CB" w:rsidRDefault="00E171E9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Освітня програма</w:t>
            </w:r>
          </w:p>
        </w:tc>
        <w:tc>
          <w:tcPr>
            <w:tcW w:w="4679" w:type="dxa"/>
          </w:tcPr>
          <w:p w:rsidR="009F2AEC" w:rsidRPr="00C400CB" w:rsidRDefault="004C50BD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Прикладна лінгвістика</w:t>
            </w:r>
          </w:p>
        </w:tc>
      </w:tr>
      <w:tr w:rsidR="00E171E9" w:rsidRPr="00C400CB" w:rsidTr="002E00D4">
        <w:tc>
          <w:tcPr>
            <w:tcW w:w="2976" w:type="dxa"/>
          </w:tcPr>
          <w:p w:rsidR="00E171E9" w:rsidRPr="00C400CB" w:rsidRDefault="002E00D4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4679" w:type="dxa"/>
          </w:tcPr>
          <w:p w:rsidR="00E171E9" w:rsidRPr="00C400CB" w:rsidRDefault="00A84429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2AEC"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бов’язкова</w:t>
            </w:r>
          </w:p>
        </w:tc>
      </w:tr>
      <w:tr w:rsidR="00E171E9" w:rsidRPr="00C400CB" w:rsidTr="002E00D4">
        <w:tc>
          <w:tcPr>
            <w:tcW w:w="2976" w:type="dxa"/>
          </w:tcPr>
          <w:p w:rsidR="00E171E9" w:rsidRPr="00C400CB" w:rsidRDefault="002E00D4" w:rsidP="002E00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Мова навчання</w:t>
            </w:r>
          </w:p>
        </w:tc>
        <w:tc>
          <w:tcPr>
            <w:tcW w:w="4679" w:type="dxa"/>
          </w:tcPr>
          <w:p w:rsidR="00E171E9" w:rsidRPr="00C400CB" w:rsidRDefault="00A84429" w:rsidP="00996E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2E00D4"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країнська</w:t>
            </w:r>
          </w:p>
        </w:tc>
      </w:tr>
    </w:tbl>
    <w:p w:rsidR="00996E80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</w:p>
    <w:p w:rsidR="00996E80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</w:p>
    <w:p w:rsidR="00996E80" w:rsidRPr="00C400CB" w:rsidRDefault="00996E80" w:rsidP="00996E80">
      <w:pPr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AE3" w:rsidRPr="00C400CB" w:rsidRDefault="00747AE3" w:rsidP="002E00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E3" w:rsidRPr="00C400CB" w:rsidRDefault="00747AE3" w:rsidP="002E00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E3" w:rsidRPr="00C400CB" w:rsidRDefault="00747AE3" w:rsidP="002E00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E3" w:rsidRPr="00C400CB" w:rsidRDefault="00747AE3" w:rsidP="002E00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AE3" w:rsidRPr="00C400CB" w:rsidRDefault="00747AE3" w:rsidP="00E73C6F">
      <w:pPr>
        <w:rPr>
          <w:rFonts w:ascii="Times New Roman" w:hAnsi="Times New Roman" w:cs="Times New Roman"/>
          <w:b/>
          <w:sz w:val="28"/>
          <w:szCs w:val="28"/>
        </w:rPr>
      </w:pPr>
    </w:p>
    <w:p w:rsidR="00996E80" w:rsidRPr="00C400CB" w:rsidRDefault="00996E80" w:rsidP="002E0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Ужгород 20</w:t>
      </w:r>
      <w:r w:rsidR="008532D5" w:rsidRPr="00C400CB">
        <w:rPr>
          <w:rFonts w:ascii="Times New Roman" w:hAnsi="Times New Roman" w:cs="Times New Roman"/>
          <w:b/>
          <w:sz w:val="28"/>
          <w:szCs w:val="28"/>
        </w:rPr>
        <w:t>2</w:t>
      </w:r>
      <w:r w:rsidR="004C50BD">
        <w:rPr>
          <w:rFonts w:ascii="Times New Roman" w:hAnsi="Times New Roman" w:cs="Times New Roman"/>
          <w:b/>
          <w:sz w:val="28"/>
          <w:szCs w:val="28"/>
        </w:rPr>
        <w:t>4</w:t>
      </w:r>
    </w:p>
    <w:p w:rsidR="00EA18B0" w:rsidRPr="00C400CB" w:rsidRDefault="00EA18B0" w:rsidP="00747AE3">
      <w:pPr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lastRenderedPageBreak/>
        <w:t xml:space="preserve">Робоча програма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="009F2AEC"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 xml:space="preserve"> для здоб</w:t>
      </w:r>
      <w:r w:rsidR="00404896" w:rsidRPr="00C400CB">
        <w:rPr>
          <w:rFonts w:ascii="Times New Roman" w:hAnsi="Times New Roman" w:cs="Times New Roman"/>
          <w:sz w:val="28"/>
          <w:szCs w:val="28"/>
        </w:rPr>
        <w:t xml:space="preserve">увачів першого </w:t>
      </w:r>
      <w:r w:rsidRPr="00C400CB">
        <w:rPr>
          <w:rFonts w:ascii="Times New Roman" w:hAnsi="Times New Roman" w:cs="Times New Roman"/>
          <w:sz w:val="28"/>
          <w:szCs w:val="28"/>
        </w:rPr>
        <w:t>рівня вищої освіти галу</w:t>
      </w:r>
      <w:r w:rsidR="003B2844" w:rsidRPr="00C400CB">
        <w:rPr>
          <w:rFonts w:ascii="Times New Roman" w:hAnsi="Times New Roman" w:cs="Times New Roman"/>
          <w:sz w:val="28"/>
          <w:szCs w:val="28"/>
        </w:rPr>
        <w:t xml:space="preserve">зі знань </w:t>
      </w:r>
      <w:r w:rsidR="00632B3B">
        <w:rPr>
          <w:rFonts w:ascii="Times New Roman" w:hAnsi="Times New Roman" w:cs="Times New Roman"/>
          <w:sz w:val="28"/>
          <w:szCs w:val="28"/>
        </w:rPr>
        <w:t>03</w:t>
      </w:r>
      <w:r w:rsidR="008532D5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="00E21E6A" w:rsidRPr="00C400CB">
        <w:rPr>
          <w:rFonts w:ascii="Times New Roman" w:hAnsi="Times New Roman" w:cs="Times New Roman"/>
          <w:sz w:val="28"/>
          <w:szCs w:val="28"/>
        </w:rPr>
        <w:t>«</w:t>
      </w:r>
      <w:r w:rsidR="00632B3B">
        <w:rPr>
          <w:rFonts w:ascii="Times New Roman" w:hAnsi="Times New Roman" w:cs="Times New Roman"/>
          <w:sz w:val="28"/>
          <w:szCs w:val="28"/>
        </w:rPr>
        <w:t>Гуманітарні</w:t>
      </w:r>
      <w:r w:rsidR="0074123B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E21E6A" w:rsidRPr="00C400CB">
        <w:rPr>
          <w:rFonts w:ascii="Times New Roman" w:hAnsi="Times New Roman" w:cs="Times New Roman"/>
          <w:sz w:val="28"/>
          <w:szCs w:val="28"/>
        </w:rPr>
        <w:t>»</w:t>
      </w:r>
      <w:r w:rsidR="008532D5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="00734A3C" w:rsidRPr="00C400CB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632B3B">
        <w:rPr>
          <w:rFonts w:ascii="Times New Roman" w:hAnsi="Times New Roman" w:cs="Times New Roman"/>
          <w:sz w:val="28"/>
          <w:szCs w:val="28"/>
        </w:rPr>
        <w:t>035</w:t>
      </w:r>
      <w:r w:rsidR="008532D5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="00E21E6A" w:rsidRPr="00C400CB">
        <w:rPr>
          <w:rFonts w:ascii="Times New Roman" w:hAnsi="Times New Roman" w:cs="Times New Roman"/>
          <w:sz w:val="28"/>
          <w:szCs w:val="28"/>
        </w:rPr>
        <w:t>«</w:t>
      </w:r>
      <w:r w:rsidR="00632B3B">
        <w:rPr>
          <w:rFonts w:ascii="Times New Roman" w:hAnsi="Times New Roman" w:cs="Times New Roman"/>
          <w:sz w:val="28"/>
          <w:szCs w:val="28"/>
        </w:rPr>
        <w:t>Філологія</w:t>
      </w:r>
      <w:r w:rsidR="00E21E6A" w:rsidRPr="00C400CB">
        <w:rPr>
          <w:rFonts w:ascii="Times New Roman" w:hAnsi="Times New Roman" w:cs="Times New Roman"/>
          <w:sz w:val="28"/>
          <w:szCs w:val="28"/>
        </w:rPr>
        <w:t>»</w:t>
      </w:r>
      <w:r w:rsidR="00734A3C" w:rsidRPr="00C400CB">
        <w:rPr>
          <w:rFonts w:ascii="Times New Roman" w:hAnsi="Times New Roman" w:cs="Times New Roman"/>
          <w:sz w:val="28"/>
          <w:szCs w:val="28"/>
        </w:rPr>
        <w:t>.</w:t>
      </w:r>
    </w:p>
    <w:p w:rsidR="00EA18B0" w:rsidRPr="00C400CB" w:rsidRDefault="00EA18B0" w:rsidP="00EA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8B0" w:rsidRPr="00C400CB" w:rsidRDefault="00EA18B0" w:rsidP="00EA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8B0" w:rsidRPr="00C400CB" w:rsidRDefault="00EA18B0" w:rsidP="00EA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8B0" w:rsidRPr="00C400CB" w:rsidRDefault="00EA18B0" w:rsidP="00EA1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A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Розробник: </w:t>
      </w:r>
      <w:r w:rsidR="004C50BD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 філософських наук,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50BD">
        <w:rPr>
          <w:rFonts w:ascii="Times New Roman" w:hAnsi="Times New Roman" w:cs="Times New Roman"/>
          <w:sz w:val="28"/>
          <w:szCs w:val="28"/>
          <w:shd w:val="clear" w:color="auto" w:fill="FFFFFF"/>
        </w:rPr>
        <w:t>доцент кафедри філософії Оксана МАТВІЄНКО</w:t>
      </w: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</w:rPr>
        <w:t>Робочу програму розглянуто та затверджено на засідання кафедри філософії</w:t>
      </w: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ротокол № 12</w:t>
      </w:r>
      <w:r w:rsidRPr="00F77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 червня</w:t>
      </w:r>
      <w:r w:rsidR="004C5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</w:t>
      </w: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</w:t>
      </w: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</w:rPr>
        <w:t>Завідува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 кафедри _______________ д.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філос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н., доцент Василь ЛЕВКУЛИЧ</w:t>
      </w: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1855E6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Схвалено науково-методичною комісією </w:t>
      </w:r>
      <w:r w:rsidR="004C50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МЕВ</w:t>
      </w:r>
    </w:p>
    <w:p w:rsidR="00E73C6F" w:rsidRPr="001855E6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1855E6" w:rsidRDefault="001855E6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протокол № _____</w:t>
      </w:r>
      <w:r w:rsidR="005E565E"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="00E73C6F"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</w:t>
      </w:r>
      <w:r w:rsidR="004C50BD">
        <w:rPr>
          <w:rFonts w:ascii="Times New Roman" w:hAnsi="Times New Roman" w:cs="Times New Roman"/>
          <w:sz w:val="28"/>
          <w:szCs w:val="28"/>
          <w:shd w:val="clear" w:color="auto" w:fill="FFFFFF"/>
        </w:rPr>
        <w:t>червня 2024</w:t>
      </w:r>
      <w:r w:rsidR="00E73C6F"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</w:t>
      </w:r>
    </w:p>
    <w:p w:rsidR="00E73C6F" w:rsidRPr="001855E6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47AD" w:rsidRDefault="00E73C6F" w:rsidP="009C47A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Голова науково-методи</w:t>
      </w:r>
      <w:r w:rsidR="009C47AD" w:rsidRPr="001855E6">
        <w:rPr>
          <w:rFonts w:ascii="Times New Roman" w:hAnsi="Times New Roman" w:cs="Times New Roman"/>
          <w:sz w:val="28"/>
          <w:szCs w:val="28"/>
          <w:shd w:val="clear" w:color="auto" w:fill="FFFFFF"/>
        </w:rPr>
        <w:t>чної комісії_______</w:t>
      </w:r>
      <w:r w:rsidR="009C47AD" w:rsidRPr="001855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_____</w:t>
      </w:r>
    </w:p>
    <w:p w:rsidR="00E73C6F" w:rsidRPr="009C47AD" w:rsidRDefault="009C47AD" w:rsidP="009C47A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</w:t>
      </w:r>
      <w:r w:rsidR="005E565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</w:t>
      </w: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pStyle w:val="af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C6F" w:rsidRPr="004F6A0A" w:rsidRDefault="00E73C6F" w:rsidP="00E73C6F">
      <w:pPr>
        <w:jc w:val="right"/>
        <w:rPr>
          <w:rFonts w:ascii="Times New Roman" w:hAnsi="Times New Roman" w:cs="Times New Roman"/>
          <w:sz w:val="28"/>
          <w:szCs w:val="28"/>
        </w:rPr>
      </w:pPr>
      <w:r w:rsidRPr="004F6A0A">
        <w:rPr>
          <w:rFonts w:ascii="Times New Roman" w:hAnsi="Times New Roman" w:cs="Times New Roman"/>
          <w:sz w:val="28"/>
          <w:szCs w:val="28"/>
        </w:rPr>
        <w:sym w:font="Symbol" w:char="F0D3"/>
      </w:r>
      <w:r w:rsidR="00537379">
        <w:rPr>
          <w:rFonts w:ascii="Times New Roman" w:hAnsi="Times New Roman" w:cs="Times New Roman"/>
          <w:sz w:val="28"/>
          <w:szCs w:val="28"/>
        </w:rPr>
        <w:t xml:space="preserve"> Матвієнко О.І</w:t>
      </w:r>
      <w:r w:rsidRPr="004F6A0A">
        <w:rPr>
          <w:rFonts w:ascii="Times New Roman" w:hAnsi="Times New Roman" w:cs="Times New Roman"/>
          <w:sz w:val="28"/>
          <w:szCs w:val="28"/>
        </w:rPr>
        <w:t xml:space="preserve">., </w:t>
      </w:r>
      <w:r w:rsidR="00537379">
        <w:rPr>
          <w:rFonts w:ascii="Times New Roman" w:hAnsi="Times New Roman" w:cs="Times New Roman"/>
          <w:sz w:val="28"/>
          <w:szCs w:val="28"/>
        </w:rPr>
        <w:t>2024</w:t>
      </w:r>
      <w:r w:rsidRPr="004F6A0A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E73C6F" w:rsidRPr="004F6A0A" w:rsidRDefault="00E73C6F" w:rsidP="00E73C6F">
      <w:pPr>
        <w:jc w:val="right"/>
        <w:rPr>
          <w:rFonts w:ascii="Times New Roman" w:hAnsi="Times New Roman" w:cs="Times New Roman"/>
          <w:sz w:val="28"/>
          <w:szCs w:val="28"/>
        </w:rPr>
      </w:pPr>
      <w:r w:rsidRPr="004F6A0A">
        <w:rPr>
          <w:rFonts w:ascii="Times New Roman" w:hAnsi="Times New Roman" w:cs="Times New Roman"/>
          <w:sz w:val="28"/>
          <w:szCs w:val="28"/>
        </w:rPr>
        <w:sym w:font="Symbol" w:char="F0D3"/>
      </w:r>
      <w:r w:rsidRPr="004F6A0A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</w:t>
      </w:r>
      <w:r w:rsidR="00537379">
        <w:rPr>
          <w:rFonts w:ascii="Times New Roman" w:hAnsi="Times New Roman" w:cs="Times New Roman"/>
          <w:sz w:val="28"/>
          <w:szCs w:val="28"/>
        </w:rPr>
        <w:t>, 2024</w:t>
      </w:r>
      <w:r w:rsidRPr="004F6A0A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EA18B0" w:rsidRPr="00C400CB" w:rsidRDefault="00EA18B0" w:rsidP="00E73C6F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C400C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E379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b/>
          <w:bCs/>
          <w:sz w:val="28"/>
          <w:szCs w:val="28"/>
        </w:rPr>
        <w:t xml:space="preserve">ОПИС НАВЧАЛЬНОЇ ДИСЦИПЛІНИ </w:t>
      </w:r>
    </w:p>
    <w:p w:rsidR="00EA18B0" w:rsidRPr="00C400CB" w:rsidRDefault="00777A9A" w:rsidP="00EA1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«</w:t>
      </w:r>
      <w:r w:rsidR="00D02595" w:rsidRPr="00C400CB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C400CB">
        <w:rPr>
          <w:rFonts w:ascii="Times New Roman" w:hAnsi="Times New Roman" w:cs="Times New Roman"/>
          <w:b/>
          <w:sz w:val="28"/>
          <w:szCs w:val="28"/>
        </w:rPr>
        <w:t>»</w:t>
      </w:r>
    </w:p>
    <w:p w:rsidR="00EA18B0" w:rsidRPr="00C400CB" w:rsidRDefault="00EA18B0" w:rsidP="00EA18B0">
      <w:pPr>
        <w:pStyle w:val="Default"/>
        <w:ind w:left="360"/>
        <w:rPr>
          <w:b/>
          <w:color w:val="auto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9"/>
        <w:gridCol w:w="2435"/>
        <w:gridCol w:w="2357"/>
      </w:tblGrid>
      <w:tr w:rsidR="009D635C" w:rsidRPr="009D635C" w:rsidTr="00E37937">
        <w:tc>
          <w:tcPr>
            <w:tcW w:w="4779" w:type="dxa"/>
            <w:vMerge w:val="restart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Найменування показників</w:t>
            </w: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Розподіл годин за навчальним планом</w:t>
            </w: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Денна форма навчання</w:t>
            </w:r>
          </w:p>
        </w:tc>
        <w:tc>
          <w:tcPr>
            <w:tcW w:w="2357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Заочна форма навчання</w:t>
            </w:r>
          </w:p>
        </w:tc>
      </w:tr>
      <w:tr w:rsidR="009D635C" w:rsidRPr="009D635C" w:rsidTr="00E37937">
        <w:tc>
          <w:tcPr>
            <w:tcW w:w="4779" w:type="dxa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Кількість кредитів ЄКТС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Рік підготовки: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Загальна кількість годин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90</w:t>
            </w:r>
          </w:p>
        </w:tc>
        <w:tc>
          <w:tcPr>
            <w:tcW w:w="2435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57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D635C" w:rsidRPr="009D635C" w:rsidTr="00E37937">
        <w:tc>
          <w:tcPr>
            <w:tcW w:w="4779" w:type="dxa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Кількість модулів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Семестр: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  <w:vMerge w:val="restart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Тижневих годин</w:t>
            </w:r>
          </w:p>
          <w:p w:rsidR="009D635C" w:rsidRPr="009D635C" w:rsidRDefault="00E37937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для денної форми навчання 3 год.</w:t>
            </w:r>
          </w:p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аудиторних – </w:t>
            </w:r>
            <w:r w:rsidR="00E3793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44</w:t>
            </w:r>
          </w:p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самостійної роботи – </w:t>
            </w:r>
            <w:r w:rsidR="00E3793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46</w:t>
            </w:r>
          </w:p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57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Лекції: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2357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Практичні (семінарські):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2357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9D635C" w:rsidRPr="009D635C" w:rsidTr="00E37937">
        <w:tc>
          <w:tcPr>
            <w:tcW w:w="4779" w:type="dxa"/>
            <w:vMerge w:val="restart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Вид підсумкового контролю:</w:t>
            </w:r>
          </w:p>
          <w:p w:rsidR="009D635C" w:rsidRPr="009D635C" w:rsidRDefault="009D635C" w:rsidP="00E3793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залік</w:t>
            </w: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Лабораторні: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2357" w:type="dxa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9D635C" w:rsidRPr="009D635C" w:rsidTr="00E37937">
        <w:tc>
          <w:tcPr>
            <w:tcW w:w="4779" w:type="dxa"/>
            <w:vMerge w:val="restart"/>
          </w:tcPr>
          <w:p w:rsidR="009D635C" w:rsidRPr="009D635C" w:rsidRDefault="009D635C" w:rsidP="009D635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Форма підсумкового контролю:</w:t>
            </w:r>
          </w:p>
          <w:p w:rsidR="009D635C" w:rsidRPr="009D635C" w:rsidRDefault="00E37937" w:rsidP="00E37937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комбінований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92" w:type="dxa"/>
            <w:gridSpan w:val="2"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D63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Самостійна робота:</w:t>
            </w:r>
          </w:p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635C" w:rsidRPr="009D635C" w:rsidTr="00E37937">
        <w:tc>
          <w:tcPr>
            <w:tcW w:w="4779" w:type="dxa"/>
            <w:vMerge/>
          </w:tcPr>
          <w:p w:rsidR="009D635C" w:rsidRPr="009D635C" w:rsidRDefault="009D635C" w:rsidP="009D63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5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2357" w:type="dxa"/>
          </w:tcPr>
          <w:p w:rsidR="009D635C" w:rsidRPr="009D635C" w:rsidRDefault="00E37937" w:rsidP="009D63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80</w:t>
            </w:r>
          </w:p>
        </w:tc>
      </w:tr>
    </w:tbl>
    <w:p w:rsidR="009D635C" w:rsidRPr="009D635C" w:rsidRDefault="009D635C" w:rsidP="009D6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35F75" w:rsidRPr="00C400CB" w:rsidRDefault="00035F75" w:rsidP="00035F75">
      <w:pPr>
        <w:rPr>
          <w:rFonts w:ascii="Times New Roman" w:hAnsi="Times New Roman" w:cs="Times New Roman"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21" w:rsidRDefault="00D54121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F75" w:rsidRPr="00C400CB" w:rsidRDefault="00035F75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lastRenderedPageBreak/>
        <w:t>2. МЕТА НАВЧАЛЬНОЇ ДИСЦИПЛІНИ</w:t>
      </w:r>
    </w:p>
    <w:p w:rsidR="00035F75" w:rsidRPr="00C400CB" w:rsidRDefault="00777A9A" w:rsidP="00035F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«</w:t>
      </w:r>
      <w:r w:rsidR="00035F75" w:rsidRPr="00C400CB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C400CB">
        <w:rPr>
          <w:rFonts w:ascii="Times New Roman" w:hAnsi="Times New Roman" w:cs="Times New Roman"/>
          <w:b/>
          <w:sz w:val="28"/>
          <w:szCs w:val="28"/>
        </w:rPr>
        <w:t>»</w:t>
      </w:r>
    </w:p>
    <w:p w:rsidR="00035F75" w:rsidRPr="00C400CB" w:rsidRDefault="00035F75" w:rsidP="00035F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715" w:rsidRPr="00C400CB" w:rsidRDefault="00035F75" w:rsidP="00AD34B1">
      <w:pPr>
        <w:spacing w:after="0"/>
        <w:ind w:firstLine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Метою</w:t>
      </w:r>
      <w:r w:rsidRPr="00C400CB">
        <w:rPr>
          <w:rFonts w:ascii="Times New Roman" w:hAnsi="Times New Roman" w:cs="Times New Roman"/>
          <w:sz w:val="28"/>
          <w:szCs w:val="28"/>
        </w:rPr>
        <w:t xml:space="preserve"> вивчення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 xml:space="preserve"> є формування у студентів 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цілісного уявлення про специфіку філософського знання, </w:t>
      </w:r>
      <w:r w:rsidR="00A04383" w:rsidRPr="00C400CB">
        <w:rPr>
          <w:rFonts w:ascii="Times New Roman" w:hAnsi="Times New Roman" w:cs="Times New Roman"/>
          <w:sz w:val="28"/>
          <w:szCs w:val="28"/>
        </w:rPr>
        <w:t>розуміння багатоваріантності шляхів культурного і цивілізаційного поступу людства та власне ставлення до них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особливості 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>вирішення світоглядних запитів ХХІ століття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>, розкрит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>тя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творч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>ої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рол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>і</w:t>
      </w:r>
      <w:r w:rsidR="00EC2715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філосо</w:t>
      </w:r>
      <w:r w:rsidR="00A04383" w:rsidRPr="00C400CB">
        <w:rPr>
          <w:rFonts w:ascii="Times New Roman" w:hAnsi="Times New Roman" w:cs="Times New Roman"/>
          <w:snapToGrid w:val="0"/>
          <w:sz w:val="28"/>
          <w:szCs w:val="28"/>
        </w:rPr>
        <w:t>фії в сучасній культурі</w:t>
      </w:r>
      <w:r w:rsidR="00A04383" w:rsidRPr="00C400CB">
        <w:rPr>
          <w:rFonts w:ascii="Times New Roman" w:hAnsi="Times New Roman" w:cs="Times New Roman"/>
          <w:sz w:val="28"/>
          <w:szCs w:val="28"/>
        </w:rPr>
        <w:t>.</w:t>
      </w:r>
    </w:p>
    <w:p w:rsidR="00035F75" w:rsidRPr="00C400CB" w:rsidRDefault="00035F75" w:rsidP="00EC271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 xml:space="preserve">Предметом </w:t>
      </w:r>
      <w:r w:rsidRPr="00C400CB">
        <w:rPr>
          <w:rFonts w:ascii="Times New Roman" w:hAnsi="Times New Roman" w:cs="Times New Roman"/>
          <w:sz w:val="28"/>
          <w:szCs w:val="28"/>
        </w:rPr>
        <w:t xml:space="preserve">вивчення дисципліни є </w:t>
      </w:r>
      <w:r w:rsidR="00AD34B1" w:rsidRPr="00C400CB">
        <w:rPr>
          <w:rFonts w:ascii="Times New Roman" w:hAnsi="Times New Roman" w:cs="Times New Roman"/>
          <w:sz w:val="28"/>
          <w:szCs w:val="28"/>
        </w:rPr>
        <w:t>філософія як феномен культури, світовий історико-філософський процес, включаючи дослідження граничних засад людської життєдіяльності.</w:t>
      </w:r>
    </w:p>
    <w:p w:rsidR="00035F75" w:rsidRPr="00C400CB" w:rsidRDefault="00035F75" w:rsidP="00AD34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Основними завданнями дисципліни</w:t>
      </w:r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>, що забезпечують досягнення мети та формування програмних результатів навчання є наступні:</w:t>
      </w:r>
    </w:p>
    <w:p w:rsidR="000F410B" w:rsidRPr="00C400CB" w:rsidRDefault="00035F75" w:rsidP="001E5FA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сформувати у студентів </w:t>
      </w:r>
      <w:r w:rsidR="00AD34B1" w:rsidRPr="00C400CB">
        <w:rPr>
          <w:rFonts w:ascii="Times New Roman" w:hAnsi="Times New Roman" w:cs="Times New Roman"/>
          <w:sz w:val="28"/>
          <w:szCs w:val="28"/>
        </w:rPr>
        <w:t>чітке уявлен</w:t>
      </w:r>
      <w:r w:rsidR="000F410B" w:rsidRPr="00C400CB">
        <w:rPr>
          <w:rFonts w:ascii="Times New Roman" w:hAnsi="Times New Roman" w:cs="Times New Roman"/>
          <w:sz w:val="28"/>
          <w:szCs w:val="28"/>
        </w:rPr>
        <w:t>ня</w:t>
      </w:r>
      <w:r w:rsidR="00AD34B1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="00F51703" w:rsidRPr="00C400CB">
        <w:rPr>
          <w:rFonts w:ascii="Times New Roman" w:hAnsi="Times New Roman" w:cs="Times New Roman"/>
          <w:sz w:val="28"/>
          <w:szCs w:val="28"/>
        </w:rPr>
        <w:t xml:space="preserve">про специфіку філософії як форми суспільної свідомості, </w:t>
      </w:r>
      <w:r w:rsidR="00AD34B1" w:rsidRPr="00C400CB">
        <w:rPr>
          <w:rFonts w:ascii="Times New Roman" w:hAnsi="Times New Roman" w:cs="Times New Roman"/>
          <w:sz w:val="28"/>
          <w:szCs w:val="28"/>
        </w:rPr>
        <w:t xml:space="preserve">про поняття, категорії та методи філософії, </w:t>
      </w:r>
      <w:r w:rsidR="004039BD" w:rsidRPr="00C400CB">
        <w:rPr>
          <w:rFonts w:ascii="Times New Roman" w:hAnsi="Times New Roman" w:cs="Times New Roman"/>
          <w:sz w:val="28"/>
          <w:szCs w:val="28"/>
        </w:rPr>
        <w:t>основ</w:t>
      </w:r>
      <w:r w:rsidR="00B96BC4" w:rsidRPr="00C400CB">
        <w:rPr>
          <w:rFonts w:ascii="Times New Roman" w:hAnsi="Times New Roman" w:cs="Times New Roman"/>
          <w:sz w:val="28"/>
          <w:szCs w:val="28"/>
        </w:rPr>
        <w:t xml:space="preserve">ні проблеми пізнання, специфіку наукового пізнання, </w:t>
      </w:r>
      <w:r w:rsidR="00AD34B1" w:rsidRPr="00C400CB">
        <w:rPr>
          <w:rFonts w:ascii="Times New Roman" w:hAnsi="Times New Roman" w:cs="Times New Roman"/>
          <w:sz w:val="28"/>
          <w:szCs w:val="28"/>
        </w:rPr>
        <w:t>про історію філософської думки та сучасні п</w:t>
      </w:r>
      <w:r w:rsidR="000F410B" w:rsidRPr="00C400CB">
        <w:rPr>
          <w:rFonts w:ascii="Times New Roman" w:hAnsi="Times New Roman" w:cs="Times New Roman"/>
          <w:sz w:val="28"/>
          <w:szCs w:val="28"/>
        </w:rPr>
        <w:t xml:space="preserve">роблеми філософії, що допоможе </w:t>
      </w:r>
      <w:r w:rsidR="00AD34B1" w:rsidRPr="00C400CB">
        <w:rPr>
          <w:rFonts w:ascii="Times New Roman" w:hAnsi="Times New Roman" w:cs="Times New Roman"/>
          <w:sz w:val="28"/>
          <w:szCs w:val="28"/>
        </w:rPr>
        <w:t>студентам самостійно орієнтуватися у багатоманітні філософського знання;</w:t>
      </w:r>
    </w:p>
    <w:p w:rsidR="00035F75" w:rsidRPr="00C400CB" w:rsidRDefault="000F410B" w:rsidP="001E5FA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ознайомити студентів з філософською україністикою,</w:t>
      </w:r>
      <w:r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проаналізува</w:t>
      </w:r>
      <w:r w:rsidR="00566258"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ти </w:t>
      </w:r>
      <w:r w:rsidR="001D54ED" w:rsidRPr="00C400CB">
        <w:rPr>
          <w:rFonts w:ascii="Times New Roman" w:hAnsi="Times New Roman" w:cs="Times New Roman"/>
          <w:snapToGrid w:val="0"/>
          <w:sz w:val="28"/>
          <w:szCs w:val="28"/>
        </w:rPr>
        <w:t>ментальні особливості національно-</w:t>
      </w:r>
      <w:r w:rsidR="00566258" w:rsidRPr="00C400CB">
        <w:rPr>
          <w:rFonts w:ascii="Times New Roman" w:hAnsi="Times New Roman" w:cs="Times New Roman"/>
          <w:snapToGrid w:val="0"/>
          <w:sz w:val="28"/>
          <w:szCs w:val="28"/>
        </w:rPr>
        <w:t>світо</w:t>
      </w:r>
      <w:r w:rsidRPr="00C400CB">
        <w:rPr>
          <w:rFonts w:ascii="Times New Roman" w:hAnsi="Times New Roman" w:cs="Times New Roman"/>
          <w:snapToGrid w:val="0"/>
          <w:sz w:val="28"/>
          <w:szCs w:val="28"/>
        </w:rPr>
        <w:t>глядн</w:t>
      </w:r>
      <w:r w:rsidR="001D54ED" w:rsidRPr="00C400CB">
        <w:rPr>
          <w:rFonts w:ascii="Times New Roman" w:hAnsi="Times New Roman" w:cs="Times New Roman"/>
          <w:snapToGrid w:val="0"/>
          <w:sz w:val="28"/>
          <w:szCs w:val="28"/>
        </w:rPr>
        <w:t>ої</w:t>
      </w:r>
      <w:r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культур</w:t>
      </w:r>
      <w:r w:rsidR="001D54ED" w:rsidRPr="00C400CB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Pr="00C400CB">
        <w:rPr>
          <w:rFonts w:ascii="Times New Roman" w:hAnsi="Times New Roman" w:cs="Times New Roman"/>
          <w:snapToGrid w:val="0"/>
          <w:sz w:val="28"/>
          <w:szCs w:val="28"/>
        </w:rPr>
        <w:t xml:space="preserve"> України в контексті </w:t>
      </w:r>
      <w:r w:rsidR="00FF2DA3" w:rsidRPr="00C400CB">
        <w:rPr>
          <w:rFonts w:ascii="Times New Roman" w:hAnsi="Times New Roman" w:cs="Times New Roman"/>
          <w:snapToGrid w:val="0"/>
          <w:sz w:val="28"/>
          <w:szCs w:val="28"/>
        </w:rPr>
        <w:t>світового філософського процесу</w:t>
      </w:r>
      <w:r w:rsidR="00035F75" w:rsidRPr="00C400CB">
        <w:rPr>
          <w:rFonts w:ascii="Times New Roman" w:hAnsi="Times New Roman" w:cs="Times New Roman"/>
          <w:sz w:val="28"/>
          <w:szCs w:val="28"/>
        </w:rPr>
        <w:t>;</w:t>
      </w:r>
    </w:p>
    <w:p w:rsidR="0083231D" w:rsidRPr="00C400CB" w:rsidRDefault="00566258" w:rsidP="001E5F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формувати і поглиблювати філософсько-світоглядну культуру студентів та адекватну ціннісну оцінку явищ дійсності </w:t>
      </w:r>
      <w:r w:rsidR="00F51703" w:rsidRPr="00C400CB">
        <w:rPr>
          <w:rFonts w:ascii="Times New Roman" w:hAnsi="Times New Roman" w:cs="Times New Roman"/>
          <w:sz w:val="28"/>
          <w:szCs w:val="28"/>
        </w:rPr>
        <w:t xml:space="preserve">сприяти </w:t>
      </w:r>
      <w:r w:rsidR="00F51703" w:rsidRPr="00C400CB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розвитку</w:t>
      </w:r>
      <w:r w:rsidR="00F51703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 xml:space="preserve">здібностей до творчого мислення </w:t>
      </w:r>
      <w:r w:rsidR="00F51703" w:rsidRPr="00C400CB">
        <w:rPr>
          <w:rFonts w:ascii="Times New Roman" w:hAnsi="Times New Roman" w:cs="Times New Roman"/>
          <w:sz w:val="28"/>
          <w:szCs w:val="28"/>
        </w:rPr>
        <w:t>студентів, самостійного аналізу складн</w:t>
      </w:r>
      <w:r w:rsidR="0083231D" w:rsidRPr="00C400CB">
        <w:rPr>
          <w:rFonts w:ascii="Times New Roman" w:hAnsi="Times New Roman" w:cs="Times New Roman"/>
          <w:sz w:val="28"/>
          <w:szCs w:val="28"/>
        </w:rPr>
        <w:t>их явищ соціокультурного життя;</w:t>
      </w:r>
    </w:p>
    <w:p w:rsidR="00F51703" w:rsidRPr="00C400CB" w:rsidRDefault="00F51703" w:rsidP="001E5F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уміння </w:t>
      </w:r>
      <w:r w:rsidR="00566258" w:rsidRPr="00C400CB">
        <w:rPr>
          <w:rFonts w:ascii="Times New Roman" w:hAnsi="Times New Roman" w:cs="Times New Roman"/>
          <w:sz w:val="28"/>
          <w:szCs w:val="28"/>
        </w:rPr>
        <w:t>застосовувати</w:t>
      </w:r>
      <w:r w:rsidRPr="00C400CB">
        <w:rPr>
          <w:rFonts w:ascii="Times New Roman" w:hAnsi="Times New Roman" w:cs="Times New Roman"/>
          <w:sz w:val="28"/>
          <w:szCs w:val="28"/>
        </w:rPr>
        <w:t xml:space="preserve"> філософськ</w:t>
      </w:r>
      <w:r w:rsidR="00566258" w:rsidRPr="00C400CB">
        <w:rPr>
          <w:rFonts w:ascii="Times New Roman" w:hAnsi="Times New Roman" w:cs="Times New Roman"/>
          <w:sz w:val="28"/>
          <w:szCs w:val="28"/>
        </w:rPr>
        <w:t>у методологію для</w:t>
      </w:r>
      <w:r w:rsidR="0083231D" w:rsidRPr="00C400CB">
        <w:rPr>
          <w:rFonts w:ascii="Times New Roman" w:hAnsi="Times New Roman" w:cs="Times New Roman"/>
          <w:sz w:val="28"/>
          <w:szCs w:val="28"/>
        </w:rPr>
        <w:t xml:space="preserve"> розв’</w:t>
      </w:r>
      <w:r w:rsidRPr="00C400CB">
        <w:rPr>
          <w:rFonts w:ascii="Times New Roman" w:hAnsi="Times New Roman" w:cs="Times New Roman"/>
          <w:sz w:val="28"/>
          <w:szCs w:val="28"/>
        </w:rPr>
        <w:t>язанн</w:t>
      </w:r>
      <w:r w:rsidR="00566258" w:rsidRPr="00C400CB">
        <w:rPr>
          <w:rFonts w:ascii="Times New Roman" w:hAnsi="Times New Roman" w:cs="Times New Roman"/>
          <w:sz w:val="28"/>
          <w:szCs w:val="28"/>
        </w:rPr>
        <w:t>я</w:t>
      </w:r>
      <w:r w:rsidR="00FB3B37" w:rsidRPr="00C400CB">
        <w:rPr>
          <w:rFonts w:ascii="Times New Roman" w:hAnsi="Times New Roman" w:cs="Times New Roman"/>
          <w:sz w:val="28"/>
          <w:szCs w:val="28"/>
        </w:rPr>
        <w:t xml:space="preserve"> професійних завдань;</w:t>
      </w:r>
    </w:p>
    <w:p w:rsidR="00252060" w:rsidRPr="00C400CB" w:rsidRDefault="00252060" w:rsidP="001E5FA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синтезувати знання фундаментальних та прикладних наук для професійного зростання.</w:t>
      </w:r>
    </w:p>
    <w:p w:rsidR="00F51703" w:rsidRPr="00C400CB" w:rsidRDefault="00F51703" w:rsidP="0056625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35F75" w:rsidRPr="00C400CB" w:rsidRDefault="009F6CB6" w:rsidP="00035F7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Відповідно до освітньої</w:t>
      </w:r>
      <w:r w:rsidR="00035F75" w:rsidRPr="00C400CB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Pr="00C400CB">
        <w:rPr>
          <w:rFonts w:ascii="Times New Roman" w:hAnsi="Times New Roman" w:cs="Times New Roman"/>
          <w:sz w:val="28"/>
          <w:szCs w:val="28"/>
        </w:rPr>
        <w:t>и</w:t>
      </w:r>
      <w:r w:rsidR="00A04383" w:rsidRPr="00C400C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>«</w:t>
      </w:r>
      <w:r w:rsidR="00BC7DE5">
        <w:rPr>
          <w:rFonts w:ascii="Times New Roman" w:hAnsi="Times New Roman" w:cs="Times New Roman"/>
          <w:sz w:val="28"/>
          <w:szCs w:val="28"/>
        </w:rPr>
        <w:t>Прикладна лінгвістика</w:t>
      </w:r>
      <w:r w:rsidRPr="00C400CB">
        <w:rPr>
          <w:rFonts w:ascii="Times New Roman" w:hAnsi="Times New Roman" w:cs="Times New Roman"/>
          <w:sz w:val="28"/>
          <w:szCs w:val="28"/>
        </w:rPr>
        <w:t xml:space="preserve">» </w:t>
      </w:r>
      <w:r w:rsidR="00035F75" w:rsidRPr="00C400CB">
        <w:rPr>
          <w:rFonts w:ascii="Times New Roman" w:hAnsi="Times New Roman" w:cs="Times New Roman"/>
          <w:sz w:val="28"/>
          <w:szCs w:val="28"/>
        </w:rPr>
        <w:t xml:space="preserve">вивчення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="00A04383" w:rsidRPr="00C400CB">
        <w:rPr>
          <w:rFonts w:ascii="Times New Roman" w:hAnsi="Times New Roman" w:cs="Times New Roman"/>
          <w:sz w:val="28"/>
          <w:szCs w:val="28"/>
        </w:rPr>
        <w:t>Філософі</w:t>
      </w:r>
      <w:r w:rsidR="00FF2DA3" w:rsidRPr="00C400CB">
        <w:rPr>
          <w:rFonts w:ascii="Times New Roman" w:hAnsi="Times New Roman" w:cs="Times New Roman"/>
          <w:sz w:val="28"/>
          <w:szCs w:val="28"/>
        </w:rPr>
        <w:t>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="00E21E6A"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F75" w:rsidRPr="00C400CB">
        <w:rPr>
          <w:rFonts w:ascii="Times New Roman" w:hAnsi="Times New Roman" w:cs="Times New Roman"/>
          <w:sz w:val="28"/>
          <w:szCs w:val="28"/>
        </w:rPr>
        <w:t xml:space="preserve">сприяє формуванню у здобувачів вищої освіти таких </w:t>
      </w:r>
      <w:r w:rsidR="00035F75" w:rsidRPr="00C400CB">
        <w:rPr>
          <w:rFonts w:ascii="Times New Roman" w:hAnsi="Times New Roman" w:cs="Times New Roman"/>
          <w:b/>
          <w:i/>
          <w:sz w:val="28"/>
          <w:szCs w:val="28"/>
        </w:rPr>
        <w:t>компетентностей:</w:t>
      </w:r>
    </w:p>
    <w:p w:rsidR="001D54ED" w:rsidRPr="00C400CB" w:rsidRDefault="001D54ED" w:rsidP="001D54ED">
      <w:pPr>
        <w:pStyle w:val="a4"/>
        <w:spacing w:after="0"/>
        <w:rPr>
          <w:rStyle w:val="22"/>
          <w:rFonts w:cs="Times New Roman"/>
          <w:color w:val="auto"/>
          <w:sz w:val="28"/>
          <w:szCs w:val="28"/>
          <w:highlight w:val="yellow"/>
          <w:lang w:eastAsia="en-US"/>
        </w:rPr>
      </w:pPr>
    </w:p>
    <w:p w:rsidR="00035F75" w:rsidRPr="00C400CB" w:rsidRDefault="00035F75" w:rsidP="004D2F70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Загальні компетентності</w:t>
      </w:r>
      <w:r w:rsidR="004214EE"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b/>
          <w:sz w:val="28"/>
          <w:szCs w:val="28"/>
        </w:rPr>
        <w:t>(ЗК)</w:t>
      </w:r>
      <w:r w:rsidR="005E40FE"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515C" w:rsidRPr="007B515C" w:rsidRDefault="007B515C" w:rsidP="007B5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15C">
        <w:rPr>
          <w:rFonts w:ascii="Times New Roman" w:hAnsi="Times New Roman" w:cs="Times New Roman"/>
          <w:b/>
          <w:sz w:val="28"/>
          <w:szCs w:val="28"/>
        </w:rPr>
        <w:t>ЗК-4.</w:t>
      </w:r>
      <w:r w:rsidRPr="007B515C">
        <w:rPr>
          <w:rFonts w:ascii="Times New Roman" w:hAnsi="Times New Roman" w:cs="Times New Roman"/>
          <w:sz w:val="28"/>
          <w:szCs w:val="28"/>
        </w:rPr>
        <w:t xml:space="preserve"> Здатність бути критичним і самокритичним.</w:t>
      </w:r>
    </w:p>
    <w:p w:rsidR="007B515C" w:rsidRPr="007B515C" w:rsidRDefault="007B515C" w:rsidP="007B5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15C">
        <w:rPr>
          <w:rFonts w:ascii="Times New Roman" w:hAnsi="Times New Roman" w:cs="Times New Roman"/>
          <w:b/>
          <w:sz w:val="28"/>
          <w:szCs w:val="28"/>
        </w:rPr>
        <w:t>ЗК-6.</w:t>
      </w:r>
      <w:r w:rsidRPr="007B515C">
        <w:rPr>
          <w:rFonts w:ascii="Times New Roman" w:hAnsi="Times New Roman" w:cs="Times New Roman"/>
          <w:sz w:val="28"/>
          <w:szCs w:val="28"/>
        </w:rPr>
        <w:t xml:space="preserve"> Здатність до</w:t>
      </w:r>
      <w:r>
        <w:rPr>
          <w:rFonts w:ascii="Times New Roman" w:hAnsi="Times New Roman" w:cs="Times New Roman"/>
          <w:sz w:val="28"/>
          <w:szCs w:val="28"/>
        </w:rPr>
        <w:t xml:space="preserve"> пошуку, опрацювання та аналізу </w:t>
      </w:r>
      <w:r w:rsidRPr="007B515C">
        <w:rPr>
          <w:rFonts w:ascii="Times New Roman" w:hAnsi="Times New Roman" w:cs="Times New Roman"/>
          <w:sz w:val="28"/>
          <w:szCs w:val="28"/>
        </w:rPr>
        <w:t>інформації з різних джерел.</w:t>
      </w:r>
    </w:p>
    <w:p w:rsidR="007B515C" w:rsidRPr="007B515C" w:rsidRDefault="007B515C" w:rsidP="007B5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15C">
        <w:rPr>
          <w:rFonts w:ascii="Times New Roman" w:hAnsi="Times New Roman" w:cs="Times New Roman"/>
          <w:b/>
          <w:sz w:val="28"/>
          <w:szCs w:val="28"/>
        </w:rPr>
        <w:lastRenderedPageBreak/>
        <w:t>ЗК-7.</w:t>
      </w:r>
      <w:r w:rsidRPr="007B515C">
        <w:rPr>
          <w:rFonts w:ascii="Times New Roman" w:hAnsi="Times New Roman" w:cs="Times New Roman"/>
          <w:sz w:val="28"/>
          <w:szCs w:val="28"/>
        </w:rPr>
        <w:t xml:space="preserve"> Уміння виявляти, ставити та вирішувати проблеми.</w:t>
      </w:r>
    </w:p>
    <w:p w:rsidR="00A109B2" w:rsidRPr="007B515C" w:rsidRDefault="007B515C" w:rsidP="007B5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15C">
        <w:rPr>
          <w:rFonts w:ascii="Times New Roman" w:hAnsi="Times New Roman" w:cs="Times New Roman"/>
          <w:b/>
          <w:sz w:val="28"/>
          <w:szCs w:val="28"/>
        </w:rPr>
        <w:t>ЗК-10.</w:t>
      </w:r>
      <w:r w:rsidRPr="007B515C">
        <w:rPr>
          <w:rFonts w:ascii="Times New Roman" w:hAnsi="Times New Roman" w:cs="Times New Roman"/>
          <w:sz w:val="28"/>
          <w:szCs w:val="28"/>
        </w:rPr>
        <w:t xml:space="preserve"> Здатність до абстрактного мислення, аналізу та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B515C">
        <w:rPr>
          <w:rFonts w:ascii="Times New Roman" w:hAnsi="Times New Roman" w:cs="Times New Roman"/>
          <w:sz w:val="28"/>
          <w:szCs w:val="28"/>
        </w:rPr>
        <w:t>интезу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15C" w:rsidRPr="00C400CB" w:rsidRDefault="007B515C" w:rsidP="007B51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F47" w:rsidRDefault="00C92F47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F75" w:rsidRPr="00C400CB" w:rsidRDefault="00035F75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3. ПЕРЕДУМОВИ ДЛЯ ВИВЧЕННЯ НАВЧАЛЬНОЇ ДИСЦИПЛІНИ</w:t>
      </w:r>
    </w:p>
    <w:p w:rsidR="00035F75" w:rsidRPr="00C400CB" w:rsidRDefault="00777A9A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«</w:t>
      </w:r>
      <w:r w:rsidR="00035F75" w:rsidRPr="00C400CB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C400CB">
        <w:rPr>
          <w:rFonts w:ascii="Times New Roman" w:hAnsi="Times New Roman" w:cs="Times New Roman"/>
          <w:b/>
          <w:sz w:val="28"/>
          <w:szCs w:val="28"/>
        </w:rPr>
        <w:t>»</w:t>
      </w:r>
    </w:p>
    <w:p w:rsidR="006B2339" w:rsidRPr="00C400CB" w:rsidRDefault="006B2339" w:rsidP="00035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DB7" w:rsidRPr="00C400CB" w:rsidRDefault="00035F75" w:rsidP="005373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Передумовами вивчення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="00DA3F94"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 xml:space="preserve"> є опанування </w:t>
      </w:r>
      <w:r w:rsidR="00420B27" w:rsidRPr="00C400CB">
        <w:rPr>
          <w:rFonts w:ascii="Times New Roman" w:hAnsi="Times New Roman" w:cs="Times New Roman"/>
          <w:sz w:val="28"/>
          <w:szCs w:val="28"/>
        </w:rPr>
        <w:t>наступних</w:t>
      </w:r>
      <w:r w:rsidRPr="00C400CB">
        <w:rPr>
          <w:rFonts w:ascii="Times New Roman" w:hAnsi="Times New Roman" w:cs="Times New Roman"/>
          <w:sz w:val="28"/>
          <w:szCs w:val="28"/>
        </w:rPr>
        <w:t xml:space="preserve"> навчальних </w:t>
      </w:r>
      <w:r w:rsidR="00456B61" w:rsidRPr="00C400CB">
        <w:rPr>
          <w:rFonts w:ascii="Times New Roman" w:hAnsi="Times New Roman" w:cs="Times New Roman"/>
          <w:sz w:val="28"/>
          <w:szCs w:val="28"/>
        </w:rPr>
        <w:t xml:space="preserve">дисциплін (НД) освітньої програми </w:t>
      </w:r>
      <w:r w:rsidR="00BF7B01" w:rsidRPr="00C400CB">
        <w:rPr>
          <w:rFonts w:ascii="Times New Roman" w:hAnsi="Times New Roman" w:cs="Times New Roman"/>
          <w:sz w:val="28"/>
          <w:szCs w:val="28"/>
        </w:rPr>
        <w:t>«</w:t>
      </w:r>
      <w:r w:rsidR="00537379">
        <w:rPr>
          <w:rFonts w:ascii="Times New Roman" w:hAnsi="Times New Roman" w:cs="Times New Roman"/>
          <w:sz w:val="28"/>
          <w:szCs w:val="28"/>
        </w:rPr>
        <w:t>Прикладна лінгвістика</w:t>
      </w:r>
      <w:r w:rsidR="00BF7B01" w:rsidRPr="00C400CB">
        <w:rPr>
          <w:rFonts w:ascii="Times New Roman" w:hAnsi="Times New Roman" w:cs="Times New Roman"/>
          <w:sz w:val="28"/>
          <w:szCs w:val="28"/>
        </w:rPr>
        <w:t>»</w:t>
      </w:r>
      <w:r w:rsidR="004C305B">
        <w:rPr>
          <w:rFonts w:ascii="Times New Roman" w:hAnsi="Times New Roman" w:cs="Times New Roman"/>
          <w:sz w:val="28"/>
          <w:szCs w:val="28"/>
        </w:rPr>
        <w:t>:</w:t>
      </w:r>
      <w:r w:rsidR="00537379">
        <w:rPr>
          <w:rFonts w:ascii="Times New Roman" w:hAnsi="Times New Roman" w:cs="Times New Roman"/>
          <w:sz w:val="28"/>
          <w:szCs w:val="28"/>
        </w:rPr>
        <w:t xml:space="preserve"> </w:t>
      </w:r>
      <w:r w:rsidR="006B2339" w:rsidRPr="00C400CB">
        <w:rPr>
          <w:rStyle w:val="22"/>
          <w:rFonts w:cs="Times New Roman"/>
          <w:sz w:val="28"/>
          <w:szCs w:val="28"/>
        </w:rPr>
        <w:t>Історія та культура України</w:t>
      </w:r>
      <w:r w:rsidR="00537379">
        <w:rPr>
          <w:rStyle w:val="22"/>
          <w:rFonts w:cs="Times New Roman"/>
          <w:sz w:val="28"/>
          <w:szCs w:val="28"/>
        </w:rPr>
        <w:t xml:space="preserve">, </w:t>
      </w:r>
      <w:r w:rsidR="008B78A5" w:rsidRPr="00C400CB">
        <w:rPr>
          <w:rStyle w:val="22"/>
          <w:rFonts w:cs="Times New Roman"/>
          <w:sz w:val="28"/>
          <w:szCs w:val="28"/>
        </w:rPr>
        <w:t>Ділова українська мова</w:t>
      </w:r>
    </w:p>
    <w:p w:rsidR="00D54121" w:rsidRDefault="00D54121" w:rsidP="007B51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6F0" w:rsidRPr="00C400CB" w:rsidRDefault="002936F0" w:rsidP="007B5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4. ОЧІКУВАНІ РЕЗУЛЬТАТИ НАВЧАННЯ</w:t>
      </w:r>
    </w:p>
    <w:p w:rsidR="00035F75" w:rsidRPr="00C400CB" w:rsidRDefault="00035F75" w:rsidP="00035F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71FCB" w:rsidRPr="00C400CB">
        <w:rPr>
          <w:rFonts w:ascii="Times New Roman" w:hAnsi="Times New Roman" w:cs="Times New Roman"/>
          <w:sz w:val="28"/>
          <w:szCs w:val="28"/>
        </w:rPr>
        <w:t xml:space="preserve">освітньої програми </w:t>
      </w:r>
      <w:r w:rsidR="00BF7B01" w:rsidRPr="00C400CB">
        <w:rPr>
          <w:rFonts w:ascii="Times New Roman" w:hAnsi="Times New Roman" w:cs="Times New Roman"/>
          <w:sz w:val="28"/>
          <w:szCs w:val="28"/>
        </w:rPr>
        <w:t>«</w:t>
      </w:r>
      <w:r w:rsidR="00FD0E23">
        <w:rPr>
          <w:rFonts w:ascii="Times New Roman" w:hAnsi="Times New Roman" w:cs="Times New Roman"/>
          <w:sz w:val="28"/>
          <w:szCs w:val="28"/>
        </w:rPr>
        <w:t>Прикладна лінгвістика</w:t>
      </w:r>
      <w:r w:rsidR="00BF7B01" w:rsidRPr="00C400CB">
        <w:rPr>
          <w:rFonts w:ascii="Times New Roman" w:hAnsi="Times New Roman" w:cs="Times New Roman"/>
          <w:sz w:val="28"/>
          <w:szCs w:val="28"/>
        </w:rPr>
        <w:t xml:space="preserve">» </w:t>
      </w:r>
      <w:r w:rsidRPr="00C400CB">
        <w:rPr>
          <w:rFonts w:ascii="Times New Roman" w:hAnsi="Times New Roman" w:cs="Times New Roman"/>
          <w:sz w:val="28"/>
          <w:szCs w:val="28"/>
        </w:rPr>
        <w:t xml:space="preserve">вивчення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="00DA3F94"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>повинно забезпечити досягнення здобувачами вищої освіти таких програмних результатів навчання (</w:t>
      </w:r>
      <w:r w:rsidR="00171FCB" w:rsidRPr="00C400CB">
        <w:rPr>
          <w:rFonts w:ascii="Times New Roman" w:hAnsi="Times New Roman" w:cs="Times New Roman"/>
          <w:sz w:val="28"/>
          <w:szCs w:val="28"/>
        </w:rPr>
        <w:t>П</w:t>
      </w:r>
      <w:r w:rsidRPr="00C400CB">
        <w:rPr>
          <w:rFonts w:ascii="Times New Roman" w:hAnsi="Times New Roman" w:cs="Times New Roman"/>
          <w:sz w:val="28"/>
          <w:szCs w:val="28"/>
        </w:rPr>
        <w:t xml:space="preserve">РН): </w:t>
      </w:r>
    </w:p>
    <w:p w:rsidR="00361C6E" w:rsidRPr="00C400CB" w:rsidRDefault="00361C6E" w:rsidP="00035F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5"/>
        <w:gridCol w:w="1518"/>
      </w:tblGrid>
      <w:tr w:rsidR="00035F75" w:rsidRPr="00C400CB" w:rsidTr="002B275A">
        <w:tc>
          <w:tcPr>
            <w:tcW w:w="7945" w:type="dxa"/>
            <w:vAlign w:val="center"/>
          </w:tcPr>
          <w:p w:rsidR="00035F75" w:rsidRPr="00C400CB" w:rsidRDefault="00035F75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Програмні результати навчання</w:t>
            </w:r>
          </w:p>
        </w:tc>
        <w:tc>
          <w:tcPr>
            <w:tcW w:w="1518" w:type="dxa"/>
            <w:vAlign w:val="center"/>
          </w:tcPr>
          <w:p w:rsidR="00035F75" w:rsidRPr="00C400CB" w:rsidRDefault="00035F75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Шифр ПРН</w:t>
            </w:r>
          </w:p>
        </w:tc>
      </w:tr>
      <w:tr w:rsidR="001C033D" w:rsidRPr="00C400CB" w:rsidTr="002B275A">
        <w:tc>
          <w:tcPr>
            <w:tcW w:w="7945" w:type="dxa"/>
            <w:vAlign w:val="center"/>
          </w:tcPr>
          <w:p w:rsidR="001C033D" w:rsidRPr="000075C1" w:rsidRDefault="00930474" w:rsidP="00007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75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Організовувати процес свого навчання й самоосвіти.</w:t>
            </w:r>
          </w:p>
        </w:tc>
        <w:tc>
          <w:tcPr>
            <w:tcW w:w="1518" w:type="dxa"/>
            <w:vAlign w:val="center"/>
          </w:tcPr>
          <w:p w:rsidR="001C033D" w:rsidRPr="001C033D" w:rsidRDefault="001C033D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03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ПРН 3</w:t>
            </w:r>
          </w:p>
        </w:tc>
      </w:tr>
      <w:tr w:rsidR="00E1192D" w:rsidRPr="00C400CB" w:rsidTr="002B275A">
        <w:tc>
          <w:tcPr>
            <w:tcW w:w="7945" w:type="dxa"/>
            <w:vAlign w:val="center"/>
          </w:tcPr>
          <w:p w:rsidR="00E1192D" w:rsidRPr="006C7860" w:rsidRDefault="00A552C2" w:rsidP="006C78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rFonts w:eastAsia="TimesNewRoman"/>
                <w:color w:val="auto"/>
                <w:sz w:val="28"/>
                <w:szCs w:val="28"/>
              </w:rPr>
            </w:pPr>
            <w:r w:rsidRPr="00A552C2">
              <w:rPr>
                <w:rFonts w:ascii="Times New Roman" w:hAnsi="Times New Roman" w:cs="Times New Roman"/>
                <w:sz w:val="28"/>
                <w:szCs w:val="28"/>
              </w:rPr>
              <w:t>Розуміти фундаментальні принципи буття людини, природи, суспільства.</w:t>
            </w:r>
          </w:p>
        </w:tc>
        <w:tc>
          <w:tcPr>
            <w:tcW w:w="1518" w:type="dxa"/>
            <w:vAlign w:val="center"/>
          </w:tcPr>
          <w:p w:rsidR="00E1192D" w:rsidRPr="00C400CB" w:rsidRDefault="00A552C2" w:rsidP="00A56A62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9554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35F75" w:rsidRPr="00C400CB" w:rsidTr="002B275A">
        <w:tc>
          <w:tcPr>
            <w:tcW w:w="7945" w:type="dxa"/>
            <w:vAlign w:val="center"/>
          </w:tcPr>
          <w:p w:rsidR="000075C1" w:rsidRPr="00A552C2" w:rsidRDefault="000075C1" w:rsidP="000075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Співпрацювати з колегами, представниками інших культур та релігій, прибічниками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75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різних політичних поглядів тощо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18" w:type="dxa"/>
            <w:vAlign w:val="center"/>
          </w:tcPr>
          <w:p w:rsidR="00035F75" w:rsidRPr="00C400CB" w:rsidRDefault="00A5345D" w:rsidP="00A56A62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ПРН</w:t>
            </w:r>
            <w:r w:rsidR="001C03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</w:tr>
    </w:tbl>
    <w:p w:rsidR="00A552C2" w:rsidRDefault="00A552C2" w:rsidP="00420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121" w:rsidRDefault="00D54121" w:rsidP="00420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F75" w:rsidRPr="00C400CB" w:rsidRDefault="00035F75" w:rsidP="00420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="00420B27"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1C6E" w:rsidRPr="00C400CB" w:rsidRDefault="00361C6E" w:rsidP="00420B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7"/>
        <w:gridCol w:w="1666"/>
      </w:tblGrid>
      <w:tr w:rsidR="00035F75" w:rsidRPr="00C400CB" w:rsidTr="002B275A">
        <w:tc>
          <w:tcPr>
            <w:tcW w:w="7797" w:type="dxa"/>
            <w:vAlign w:val="center"/>
          </w:tcPr>
          <w:p w:rsidR="00035F75" w:rsidRPr="00C400CB" w:rsidRDefault="00035F75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Очікувані результати навчання з дисципліни</w:t>
            </w:r>
          </w:p>
        </w:tc>
        <w:tc>
          <w:tcPr>
            <w:tcW w:w="1666" w:type="dxa"/>
            <w:vAlign w:val="center"/>
          </w:tcPr>
          <w:p w:rsidR="00035F75" w:rsidRPr="00C400CB" w:rsidRDefault="00035F75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Шифр ПРН</w:t>
            </w:r>
          </w:p>
        </w:tc>
      </w:tr>
      <w:tr w:rsidR="001C033D" w:rsidRPr="00C400CB" w:rsidTr="002B275A">
        <w:tc>
          <w:tcPr>
            <w:tcW w:w="7797" w:type="dxa"/>
            <w:vAlign w:val="center"/>
          </w:tcPr>
          <w:p w:rsidR="000075C1" w:rsidRPr="00C400CB" w:rsidRDefault="0005523F" w:rsidP="00D550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Зосередити увагу </w:t>
            </w:r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власне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</w:t>
            </w:r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процес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і навчання і самоосвіти а саме: опанувати </w:t>
            </w:r>
            <w:proofErr w:type="spellStart"/>
            <w:r w:rsidR="00D5504D" w:rsidRP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понятійно</w:t>
            </w:r>
            <w:proofErr w:type="spellEnd"/>
            <w:r w:rsidR="00D5504D" w:rsidRP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-кат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егоріальний апарат</w:t>
            </w:r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володіти </w:t>
            </w:r>
            <w:bookmarkStart w:id="0" w:name="_GoBack"/>
            <w:bookmarkEnd w:id="0"/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базовою </w:t>
            </w:r>
            <w:r w:rsidR="00D5504D" w:rsidRP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професійною термінологією; демонструвати аналітичні здібності у роботі із першоджере</w:t>
            </w:r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лами;</w:t>
            </w:r>
            <w:r w:rsidR="00D5504D" w:rsidRP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вміти викласти власну позицію з п</w:t>
            </w:r>
            <w:r w:rsid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риводу опрацьованого матеріалу; </w:t>
            </w:r>
            <w:r w:rsidR="00D5504D" w:rsidRPr="00D550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застосовувати творчий підхід до вирішення поставлених завдань.</w:t>
            </w:r>
          </w:p>
        </w:tc>
        <w:tc>
          <w:tcPr>
            <w:tcW w:w="1666" w:type="dxa"/>
            <w:vAlign w:val="center"/>
          </w:tcPr>
          <w:p w:rsidR="001C033D" w:rsidRPr="000075C1" w:rsidRDefault="000075C1" w:rsidP="002B2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75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ПРН 3</w:t>
            </w:r>
          </w:p>
        </w:tc>
      </w:tr>
      <w:tr w:rsidR="007928B7" w:rsidRPr="00C400CB" w:rsidTr="002B275A">
        <w:tc>
          <w:tcPr>
            <w:tcW w:w="7797" w:type="dxa"/>
            <w:vAlign w:val="center"/>
          </w:tcPr>
          <w:p w:rsidR="007928B7" w:rsidRPr="00C400CB" w:rsidRDefault="00BD3D05" w:rsidP="00007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E34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нати</w:t>
            </w:r>
            <w:r w:rsidR="007928B7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рівні, форми, принципи методи та засоби пізнання, категорії діалектики та їх співвідношення з поняттями </w:t>
            </w:r>
            <w:r w:rsidR="007928B7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спеціальних наук та вміти використовувати їх як в процесі навчання, так і </w:t>
            </w:r>
            <w:r w:rsidR="004A311E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професійній діяльності; </w:t>
            </w:r>
            <w:r w:rsidR="00A92B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1C59"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икористовувати і синтезувати наукову та філософську методологію, аналізувати сучасний стан розвитку науки, оцінювати знання та інформацію як гносеологічну та </w:t>
            </w:r>
            <w:proofErr w:type="spellStart"/>
            <w:r w:rsidR="00CD1C59" w:rsidRPr="00C400CB">
              <w:rPr>
                <w:rFonts w:ascii="Times New Roman" w:hAnsi="Times New Roman" w:cs="Times New Roman"/>
                <w:sz w:val="28"/>
                <w:szCs w:val="28"/>
              </w:rPr>
              <w:t>епістемологічну</w:t>
            </w:r>
            <w:proofErr w:type="spellEnd"/>
            <w:r w:rsidR="00CD1C59"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її достовірніст</w:t>
            </w:r>
            <w:r w:rsidR="00177756">
              <w:rPr>
                <w:rFonts w:ascii="Times New Roman" w:hAnsi="Times New Roman" w:cs="Times New Roman"/>
                <w:sz w:val="28"/>
                <w:szCs w:val="28"/>
              </w:rPr>
              <w:t>ь (верифікацію) щодо істинності.</w:t>
            </w:r>
          </w:p>
        </w:tc>
        <w:tc>
          <w:tcPr>
            <w:tcW w:w="1666" w:type="dxa"/>
            <w:vAlign w:val="center"/>
          </w:tcPr>
          <w:p w:rsidR="007928B7" w:rsidRPr="00C400CB" w:rsidRDefault="00A552C2" w:rsidP="006B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ПРН </w:t>
            </w:r>
            <w:r w:rsidR="00CD1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345D" w:rsidRPr="00C400CB" w:rsidTr="002B275A">
        <w:tc>
          <w:tcPr>
            <w:tcW w:w="7797" w:type="dxa"/>
            <w:vAlign w:val="center"/>
          </w:tcPr>
          <w:p w:rsidR="00A5345D" w:rsidRPr="00C400CB" w:rsidRDefault="00A5345D" w:rsidP="007F3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Розуміти світоглядні засади соціального буття люди</w:t>
            </w:r>
            <w:r w:rsidR="007F3D2A">
              <w:rPr>
                <w:rFonts w:ascii="Times New Roman" w:hAnsi="Times New Roman" w:cs="Times New Roman"/>
                <w:sz w:val="28"/>
                <w:szCs w:val="28"/>
              </w:rPr>
              <w:t xml:space="preserve">ни, морально-етичні та релігійно-психологічні його виміри, уміти співпрацювати з колегами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та вміти використовувати</w:t>
            </w:r>
            <w:r w:rsidR="007F3D2A">
              <w:rPr>
                <w:rFonts w:ascii="Times New Roman" w:hAnsi="Times New Roman" w:cs="Times New Roman"/>
                <w:sz w:val="28"/>
                <w:szCs w:val="28"/>
              </w:rPr>
              <w:t xml:space="preserve"> свої знання і навички  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в практичній </w:t>
            </w:r>
            <w:r w:rsidR="00177756"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діяльності; </w:t>
            </w:r>
            <w:r w:rsidR="00177756" w:rsidRPr="00C400CB">
              <w:rPr>
                <w:rFonts w:ascii="Times New Roman" w:hAnsi="Times New Roman" w:cs="Times New Roman"/>
                <w:sz w:val="28"/>
                <w:szCs w:val="28"/>
              </w:rPr>
              <w:t>застосовувати загально визначені норм</w:t>
            </w:r>
            <w:r w:rsidR="00177756">
              <w:rPr>
                <w:rFonts w:ascii="Times New Roman" w:hAnsi="Times New Roman" w:cs="Times New Roman"/>
                <w:sz w:val="28"/>
                <w:szCs w:val="28"/>
              </w:rPr>
              <w:t>и моралі у комунікації з іншими на принципах дискурсу та діалогу задля досягнення істини.</w:t>
            </w:r>
          </w:p>
        </w:tc>
        <w:tc>
          <w:tcPr>
            <w:tcW w:w="1666" w:type="dxa"/>
            <w:vAlign w:val="center"/>
          </w:tcPr>
          <w:p w:rsidR="00A5345D" w:rsidRPr="00C400CB" w:rsidRDefault="00E2457B" w:rsidP="006B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075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РН 5</w:t>
            </w:r>
          </w:p>
        </w:tc>
      </w:tr>
    </w:tbl>
    <w:p w:rsidR="00035F75" w:rsidRPr="00C400CB" w:rsidRDefault="00035F75" w:rsidP="00035F75">
      <w:pPr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br w:type="page"/>
      </w:r>
    </w:p>
    <w:p w:rsidR="002B275A" w:rsidRPr="00C400CB" w:rsidRDefault="002B275A" w:rsidP="002B2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lastRenderedPageBreak/>
        <w:t>5. ЗАСОБИ ДІАГНОСТИКИ ТА КРИТЕРІЇ ОЦІНЮВАННЯ РЕЗУЛЬТАТІВ НАВЧАННЯ</w:t>
      </w:r>
    </w:p>
    <w:p w:rsidR="002B275A" w:rsidRPr="00C400CB" w:rsidRDefault="002B275A" w:rsidP="002B2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5A" w:rsidRPr="00C400CB" w:rsidRDefault="002B275A" w:rsidP="002B275A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Засоби оцінювання та методи демонстрування результатів навчання</w:t>
      </w:r>
    </w:p>
    <w:p w:rsidR="007F2262" w:rsidRPr="00C400CB" w:rsidRDefault="007F2262" w:rsidP="002B275A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1" w:rsidRPr="00C400CB" w:rsidRDefault="00C54A51" w:rsidP="00C54A51">
      <w:pPr>
        <w:pStyle w:val="af4"/>
        <w:spacing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Засобами оцінювання та методами демонстрування результатів навчання є:</w:t>
      </w:r>
    </w:p>
    <w:p w:rsidR="00C54A51" w:rsidRPr="00C400CB" w:rsidRDefault="00FC2FB0" w:rsidP="00C54A51">
      <w:pPr>
        <w:pStyle w:val="af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залік</w:t>
      </w:r>
      <w:r w:rsidR="00C54A51" w:rsidRPr="00C400CB">
        <w:rPr>
          <w:rFonts w:ascii="Times New Roman" w:hAnsi="Times New Roman" w:cs="Times New Roman"/>
          <w:sz w:val="28"/>
          <w:szCs w:val="28"/>
        </w:rPr>
        <w:t>;</w:t>
      </w:r>
    </w:p>
    <w:p w:rsidR="00C54A51" w:rsidRPr="00C400CB" w:rsidRDefault="00C54A51" w:rsidP="00C54A51">
      <w:pPr>
        <w:pStyle w:val="af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стандартизовані тести;</w:t>
      </w:r>
    </w:p>
    <w:p w:rsidR="00C54A51" w:rsidRPr="00C400CB" w:rsidRDefault="00C54A51" w:rsidP="00C54A51">
      <w:pPr>
        <w:pStyle w:val="af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реферати, есе;</w:t>
      </w:r>
    </w:p>
    <w:p w:rsidR="00C54A51" w:rsidRPr="00C400CB" w:rsidRDefault="00C54A51" w:rsidP="00C54A51">
      <w:pPr>
        <w:pStyle w:val="af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презентації результатів виконаних завдань та досліджень;</w:t>
      </w:r>
    </w:p>
    <w:p w:rsidR="00C54A51" w:rsidRPr="00C400CB" w:rsidRDefault="00C54A51" w:rsidP="00C54A51">
      <w:pPr>
        <w:pStyle w:val="af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інші види індивідуальних та групових завдань.</w:t>
      </w:r>
    </w:p>
    <w:p w:rsidR="00C54A51" w:rsidRPr="00C400CB" w:rsidRDefault="00C54A51" w:rsidP="00C54A51">
      <w:pPr>
        <w:pStyle w:val="Default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C400CB">
        <w:rPr>
          <w:sz w:val="28"/>
          <w:szCs w:val="28"/>
          <w:lang w:val="uk-UA"/>
        </w:rPr>
        <w:t>У процесі викладання навчальної дисципліни «</w:t>
      </w:r>
      <w:r w:rsidR="00442687" w:rsidRPr="00C400CB">
        <w:rPr>
          <w:sz w:val="28"/>
          <w:szCs w:val="28"/>
          <w:lang w:val="uk-UA"/>
        </w:rPr>
        <w:t>Філософія</w:t>
      </w:r>
      <w:r w:rsidRPr="00C400CB">
        <w:rPr>
          <w:sz w:val="28"/>
          <w:szCs w:val="28"/>
          <w:lang w:val="uk-UA"/>
        </w:rPr>
        <w:t xml:space="preserve">» передбачене застосування як академічних, традиційних, так і проблемно-орієнтованих, інноваційних інтерактивних навчальних технологій. У процесі виконання студентом самостійної роботи перевага надається ініціативному самонавчанню, що дозволяє магістру в межах загальних тем обирати і досліджувати проблемні питання за інтересами. </w:t>
      </w:r>
    </w:p>
    <w:p w:rsidR="00C54A51" w:rsidRPr="00C400CB" w:rsidRDefault="00C54A51" w:rsidP="00C54A51">
      <w:pPr>
        <w:pStyle w:val="Default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C400CB">
        <w:rPr>
          <w:sz w:val="28"/>
          <w:szCs w:val="28"/>
          <w:lang w:val="uk-UA"/>
        </w:rPr>
        <w:t>При викладанні дисципліни «Філософія» застосовувалися як традиційні, так і інноваційні та інтерактивні форми занять: проблемна лекція, лекція-конференція, семінар-дискусія, семінар-конференція. Метою таких форм навчання є формування та удосконалення: навиків</w:t>
      </w:r>
      <w:r w:rsidR="00171E61" w:rsidRPr="00C400CB">
        <w:rPr>
          <w:sz w:val="28"/>
          <w:szCs w:val="28"/>
          <w:lang w:val="uk-UA"/>
        </w:rPr>
        <w:t xml:space="preserve"> творчого осмислення інформації</w:t>
      </w:r>
      <w:r w:rsidRPr="00C400CB">
        <w:rPr>
          <w:sz w:val="28"/>
          <w:szCs w:val="28"/>
          <w:lang w:val="uk-UA"/>
        </w:rPr>
        <w:t xml:space="preserve"> та креативних підходів до її презентації; вміння правильно висловлюватися й аргументувати власну думку; здатності до конструктивного діалогу; критичного мислення, особистісних характеристик (толерантність, комунікабельність, повага до альтернативної думки) тощо.</w:t>
      </w:r>
    </w:p>
    <w:p w:rsidR="00C54A51" w:rsidRPr="00C400CB" w:rsidRDefault="00C54A51" w:rsidP="00C54A51">
      <w:pPr>
        <w:pStyle w:val="a5"/>
        <w:spacing w:before="0" w:beforeAutospacing="0" w:after="0" w:afterAutospacing="0" w:line="276" w:lineRule="auto"/>
        <w:ind w:firstLine="426"/>
        <w:jc w:val="both"/>
        <w:rPr>
          <w:bCs/>
          <w:sz w:val="28"/>
          <w:szCs w:val="28"/>
        </w:rPr>
      </w:pPr>
      <w:r w:rsidRPr="00C400CB">
        <w:rPr>
          <w:bCs/>
          <w:sz w:val="28"/>
          <w:szCs w:val="28"/>
        </w:rPr>
        <w:t xml:space="preserve">Перевірка рівня навчальних досягнень студентів з дисципліни </w:t>
      </w:r>
      <w:r w:rsidRPr="00C400CB">
        <w:rPr>
          <w:sz w:val="28"/>
          <w:szCs w:val="28"/>
        </w:rPr>
        <w:t>«</w:t>
      </w:r>
      <w:r w:rsidR="007C7AD5" w:rsidRPr="00C400CB">
        <w:rPr>
          <w:sz w:val="28"/>
          <w:szCs w:val="28"/>
        </w:rPr>
        <w:t>Філософія</w:t>
      </w:r>
      <w:r w:rsidRPr="00C400CB">
        <w:rPr>
          <w:sz w:val="28"/>
          <w:szCs w:val="28"/>
        </w:rPr>
        <w:t>»</w:t>
      </w:r>
      <w:r w:rsidRPr="00C400CB">
        <w:rPr>
          <w:bCs/>
          <w:sz w:val="28"/>
          <w:szCs w:val="28"/>
        </w:rPr>
        <w:t xml:space="preserve"> </w:t>
      </w:r>
      <w:r w:rsidRPr="00C400CB">
        <w:rPr>
          <w:sz w:val="28"/>
          <w:szCs w:val="28"/>
        </w:rPr>
        <w:t xml:space="preserve">здійснюється на основі результатів </w:t>
      </w:r>
      <w:r w:rsidRPr="00C400CB">
        <w:rPr>
          <w:b/>
          <w:sz w:val="28"/>
          <w:szCs w:val="28"/>
        </w:rPr>
        <w:t xml:space="preserve">поточного, модульного та </w:t>
      </w:r>
      <w:r w:rsidR="007B5592" w:rsidRPr="00C400CB">
        <w:rPr>
          <w:b/>
          <w:sz w:val="28"/>
          <w:szCs w:val="28"/>
        </w:rPr>
        <w:t>підсумкового (</w:t>
      </w:r>
      <w:proofErr w:type="spellStart"/>
      <w:r w:rsidR="00FC2FB0">
        <w:rPr>
          <w:b/>
          <w:sz w:val="28"/>
          <w:szCs w:val="28"/>
          <w:lang w:val="ru-RU"/>
        </w:rPr>
        <w:t>залік</w:t>
      </w:r>
      <w:proofErr w:type="spellEnd"/>
      <w:r w:rsidRPr="00C400CB">
        <w:rPr>
          <w:b/>
          <w:sz w:val="28"/>
          <w:szCs w:val="28"/>
        </w:rPr>
        <w:t>) контролів</w:t>
      </w:r>
      <w:r w:rsidRPr="00C400CB">
        <w:rPr>
          <w:sz w:val="28"/>
          <w:szCs w:val="28"/>
        </w:rPr>
        <w:t>.</w:t>
      </w:r>
      <w:r w:rsidRPr="00C400CB">
        <w:rPr>
          <w:bCs/>
          <w:sz w:val="28"/>
          <w:szCs w:val="28"/>
        </w:rPr>
        <w:t xml:space="preserve"> </w:t>
      </w:r>
    </w:p>
    <w:p w:rsidR="00C54A51" w:rsidRPr="00C400CB" w:rsidRDefault="00C54A51" w:rsidP="00C54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1" w:rsidRPr="00C400CB" w:rsidRDefault="00C54A51" w:rsidP="00C54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Форми контролю та критерії оцінювання результатів навчання</w:t>
      </w:r>
    </w:p>
    <w:p w:rsidR="00C54A51" w:rsidRPr="00C400CB" w:rsidRDefault="00C54A51" w:rsidP="00C54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1" w:rsidRPr="00C400CB" w:rsidRDefault="00C54A51" w:rsidP="00C54A5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умов кредитної технології навчання контроль успішності студентів поділяється на:</w:t>
      </w:r>
    </w:p>
    <w:p w:rsidR="00C54A51" w:rsidRPr="00C400CB" w:rsidRDefault="00C54A51" w:rsidP="00C54A51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поточний контроль,</w:t>
      </w:r>
      <w:r w:rsidRPr="00C40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який здійснюється викладачем безпосередньо в ході вивчення дисципліни на лекціях (фронтальне опитування), практичних заняттях (усний, письмовий, комбінований, тестовий, практичний, презентація).</w:t>
      </w:r>
    </w:p>
    <w:p w:rsidR="00C54A51" w:rsidRPr="00C400CB" w:rsidRDefault="00C54A51" w:rsidP="00C54A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lastRenderedPageBreak/>
        <w:t>Оцінюються: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усні відповіді на семінарських заняттях;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активність у дискусіях, вміння аргументувати власну позицію;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виконання практичних завдань;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контрольні тестування;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підготовка усних доповідей;</w:t>
      </w:r>
    </w:p>
    <w:p w:rsidR="00C54A51" w:rsidRPr="00C400CB" w:rsidRDefault="00C54A51" w:rsidP="00C54A51">
      <w:pPr>
        <w:numPr>
          <w:ilvl w:val="0"/>
          <w:numId w:val="6"/>
        </w:numPr>
        <w:tabs>
          <w:tab w:val="clear" w:pos="1068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підготовка презентації та її захист.</w:t>
      </w:r>
    </w:p>
    <w:p w:rsidR="00C54A51" w:rsidRPr="00C400CB" w:rsidRDefault="00C54A51" w:rsidP="00C54A51">
      <w:pPr>
        <w:spacing w:after="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Максимальна оцінка поточного контролю становить 60 балів.</w:t>
      </w:r>
    </w:p>
    <w:p w:rsidR="00C54A51" w:rsidRPr="00C400CB" w:rsidRDefault="00C54A51" w:rsidP="00C54A51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модульний контроль успішності</w:t>
      </w:r>
      <w:r w:rsidRPr="00C400C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який здійснюється з метою оцінки рівня засвоєння студентом програми навчальної дисципліни (письмове тестування).</w:t>
      </w:r>
    </w:p>
    <w:p w:rsidR="00FC2FB0" w:rsidRPr="00F34AC4" w:rsidRDefault="00FC2FB0" w:rsidP="00FC2FB0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C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підсумковий семестровий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100 % семестрової оцінки.</w:t>
      </w:r>
      <w:r w:rsidRPr="009D6C9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</w:rPr>
        <w:t>а умови успішного виконання у визначені терміни усіх форм роботи протягом вивчення дисципліни студент отримує залік шляхом накопичення балів (автоматично).</w:t>
      </w:r>
    </w:p>
    <w:p w:rsidR="00FC2FB0" w:rsidRPr="00361FCD" w:rsidRDefault="00FC2FB0" w:rsidP="00FC2FB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</w:t>
      </w:r>
      <w:proofErr w:type="spellStart"/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>підсумкового</w:t>
      </w:r>
      <w:proofErr w:type="spellEnd"/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семестрового контролю: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залік</w:t>
      </w:r>
      <w:proofErr w:type="spellEnd"/>
      <w:r w:rsidRPr="00FD780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275A" w:rsidRPr="00C400CB" w:rsidRDefault="002B275A" w:rsidP="002B275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C400CB">
        <w:rPr>
          <w:rFonts w:ascii="Times New Roman" w:hAnsi="Times New Roman" w:cs="Times New Roman"/>
          <w:iCs/>
          <w:sz w:val="28"/>
          <w:szCs w:val="28"/>
        </w:rPr>
        <w:t>Таблиця 1.</w:t>
      </w:r>
    </w:p>
    <w:p w:rsidR="002B275A" w:rsidRPr="00C400CB" w:rsidRDefault="002B275A" w:rsidP="002B27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400CB">
        <w:rPr>
          <w:rFonts w:ascii="Times New Roman" w:hAnsi="Times New Roman" w:cs="Times New Roman"/>
          <w:b/>
          <w:iCs/>
          <w:sz w:val="28"/>
          <w:szCs w:val="28"/>
        </w:rPr>
        <w:t>Оцінювання окремих видів навчальної роботи з дисципліни</w:t>
      </w:r>
    </w:p>
    <w:p w:rsidR="002B275A" w:rsidRPr="00C400CB" w:rsidRDefault="002B275A" w:rsidP="002B27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992"/>
        <w:gridCol w:w="1985"/>
        <w:gridCol w:w="992"/>
        <w:gridCol w:w="2126"/>
      </w:tblGrid>
      <w:tr w:rsidR="002B275A" w:rsidRPr="00C400CB" w:rsidTr="002B275A">
        <w:tc>
          <w:tcPr>
            <w:tcW w:w="2835" w:type="dxa"/>
            <w:vMerge w:val="restart"/>
            <w:vAlign w:val="center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Модуль 1</w:t>
            </w:r>
          </w:p>
        </w:tc>
        <w:tc>
          <w:tcPr>
            <w:tcW w:w="3118" w:type="dxa"/>
            <w:gridSpan w:val="2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Модуль 2</w:t>
            </w:r>
          </w:p>
        </w:tc>
      </w:tr>
      <w:tr w:rsidR="002B275A" w:rsidRPr="00C400CB" w:rsidTr="002B275A">
        <w:tc>
          <w:tcPr>
            <w:tcW w:w="2835" w:type="dxa"/>
            <w:vMerge/>
            <w:vAlign w:val="center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2B275A" w:rsidRPr="00C400CB" w:rsidRDefault="002B275A" w:rsidP="00B02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02D3A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сть</w:t>
            </w:r>
          </w:p>
        </w:tc>
        <w:tc>
          <w:tcPr>
            <w:tcW w:w="1985" w:type="dxa"/>
            <w:vAlign w:val="center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Максимальна кількість балів (сумарна)</w:t>
            </w:r>
          </w:p>
        </w:tc>
        <w:tc>
          <w:tcPr>
            <w:tcW w:w="992" w:type="dxa"/>
            <w:vAlign w:val="center"/>
          </w:tcPr>
          <w:p w:rsidR="002B275A" w:rsidRPr="00C400CB" w:rsidRDefault="002B275A" w:rsidP="00B02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02D3A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сть</w:t>
            </w:r>
          </w:p>
        </w:tc>
        <w:tc>
          <w:tcPr>
            <w:tcW w:w="2126" w:type="dxa"/>
            <w:vAlign w:val="center"/>
          </w:tcPr>
          <w:p w:rsidR="002B275A" w:rsidRPr="00C400CB" w:rsidRDefault="002B275A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Максимальна кількість балів (сумарна)</w:t>
            </w:r>
          </w:p>
        </w:tc>
      </w:tr>
      <w:tr w:rsidR="002B275A" w:rsidRPr="00C400CB" w:rsidTr="002B275A">
        <w:tc>
          <w:tcPr>
            <w:tcW w:w="2835" w:type="dxa"/>
          </w:tcPr>
          <w:p w:rsidR="002B275A" w:rsidRPr="00C400CB" w:rsidRDefault="00B02D3A" w:rsidP="002B2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Семінарські</w:t>
            </w:r>
            <w:r w:rsidR="002B275A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заняття </w:t>
            </w:r>
          </w:p>
        </w:tc>
        <w:tc>
          <w:tcPr>
            <w:tcW w:w="992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2B275A" w:rsidRPr="00C400CB" w:rsidTr="002B275A">
        <w:tc>
          <w:tcPr>
            <w:tcW w:w="2835" w:type="dxa"/>
          </w:tcPr>
          <w:p w:rsidR="002B275A" w:rsidRPr="00C400CB" w:rsidRDefault="002B275A" w:rsidP="00B02D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Письмове тестування </w:t>
            </w:r>
            <w:r w:rsidR="00B02D3A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/поточна контрольна робота</w:t>
            </w:r>
          </w:p>
        </w:tc>
        <w:tc>
          <w:tcPr>
            <w:tcW w:w="992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B275A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1248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2B275A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vAlign w:val="center"/>
          </w:tcPr>
          <w:p w:rsidR="002B275A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1248"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37B36" w:rsidRPr="00C400CB" w:rsidTr="002B275A">
        <w:tc>
          <w:tcPr>
            <w:tcW w:w="2835" w:type="dxa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Реферат /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усна доповідь</w:t>
            </w:r>
          </w:p>
        </w:tc>
        <w:tc>
          <w:tcPr>
            <w:tcW w:w="992" w:type="dxa"/>
            <w:vAlign w:val="center"/>
          </w:tcPr>
          <w:p w:rsidR="00937B36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37B36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937B36" w:rsidRPr="00C400CB" w:rsidRDefault="00937B36" w:rsidP="009F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37B36" w:rsidRPr="00C400CB" w:rsidRDefault="00937B36" w:rsidP="009F0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B36" w:rsidRPr="00C400CB" w:rsidTr="002B275A">
        <w:tc>
          <w:tcPr>
            <w:tcW w:w="2835" w:type="dxa"/>
          </w:tcPr>
          <w:p w:rsidR="00937B36" w:rsidRPr="00C400CB" w:rsidRDefault="00937B36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</w:p>
        </w:tc>
        <w:tc>
          <w:tcPr>
            <w:tcW w:w="992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37B36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937B36" w:rsidRPr="00C400CB" w:rsidRDefault="00EA1248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37B36" w:rsidRPr="00C400CB" w:rsidTr="002B275A">
        <w:tc>
          <w:tcPr>
            <w:tcW w:w="2835" w:type="dxa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937B36" w:rsidRPr="00C400CB" w:rsidTr="002B275A">
        <w:tc>
          <w:tcPr>
            <w:tcW w:w="2835" w:type="dxa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37B36" w:rsidRPr="00C400CB" w:rsidRDefault="00937B36" w:rsidP="002B2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</w:tr>
    </w:tbl>
    <w:p w:rsidR="002B275A" w:rsidRPr="00C400CB" w:rsidRDefault="002B275A" w:rsidP="002B275A">
      <w:pPr>
        <w:spacing w:after="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2B275A" w:rsidRPr="00C400CB" w:rsidRDefault="002B275A" w:rsidP="002B275A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Модульне контрольне оцінювання</w:t>
      </w:r>
      <w:r w:rsidRPr="00C400CB">
        <w:rPr>
          <w:rFonts w:ascii="Times New Roman" w:hAnsi="Times New Roman" w:cs="Times New Roman"/>
          <w:sz w:val="28"/>
          <w:szCs w:val="28"/>
        </w:rPr>
        <w:t xml:space="preserve"> (МКО) проводиться в письмовій формі. Завдання для МКО включає два теоретичні питання (кожне оцінюється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mах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1</w:t>
      </w:r>
      <w:r w:rsidR="00937B36" w:rsidRPr="00C400CB">
        <w:rPr>
          <w:rFonts w:ascii="Times New Roman" w:hAnsi="Times New Roman" w:cs="Times New Roman"/>
          <w:sz w:val="28"/>
          <w:szCs w:val="28"/>
        </w:rPr>
        <w:t>0</w:t>
      </w:r>
      <w:r w:rsidRPr="00C400CB">
        <w:rPr>
          <w:rFonts w:ascii="Times New Roman" w:hAnsi="Times New Roman" w:cs="Times New Roman"/>
          <w:sz w:val="28"/>
          <w:szCs w:val="28"/>
        </w:rPr>
        <w:t xml:space="preserve"> балів) і двадцять тестових завдань (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mах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20 балів). </w:t>
      </w:r>
      <w:r w:rsidRPr="00C400CB">
        <w:rPr>
          <w:rFonts w:ascii="Times New Roman" w:hAnsi="Times New Roman" w:cs="Times New Roman"/>
          <w:b/>
          <w:i/>
          <w:sz w:val="28"/>
          <w:szCs w:val="28"/>
        </w:rPr>
        <w:t xml:space="preserve">Максимальна кількість балів за МКО – </w:t>
      </w:r>
      <w:r w:rsidR="00937B36" w:rsidRPr="00C400C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C400CB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C400CB">
        <w:rPr>
          <w:rFonts w:ascii="Times New Roman" w:hAnsi="Times New Roman" w:cs="Times New Roman"/>
          <w:sz w:val="28"/>
          <w:szCs w:val="28"/>
        </w:rPr>
        <w:t>.</w:t>
      </w:r>
    </w:p>
    <w:p w:rsidR="009D56DA" w:rsidRPr="00873D5C" w:rsidRDefault="002B275A" w:rsidP="00873D5C">
      <w:pPr>
        <w:spacing w:after="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Сумарна кількість балів модульного контролю визначається як середнє арифметичне балів за два модулі і складає максимум 100</w:t>
      </w:r>
      <w:r w:rsidR="00937B36" w:rsidRPr="00C400CB">
        <w:rPr>
          <w:rFonts w:ascii="Times New Roman" w:hAnsi="Times New Roman" w:cs="Times New Roman"/>
          <w:b/>
          <w:i/>
          <w:sz w:val="28"/>
          <w:szCs w:val="28"/>
        </w:rPr>
        <w:t xml:space="preserve"> балів</w:t>
      </w:r>
      <w:r w:rsidRPr="00C400C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C400CB">
        <w:rPr>
          <w:rFonts w:ascii="Times New Roman" w:hAnsi="Times New Roman" w:cs="Times New Roman"/>
          <w:b/>
          <w:i/>
          <w:sz w:val="28"/>
          <w:szCs w:val="28"/>
        </w:rPr>
        <w:t>таб</w:t>
      </w:r>
      <w:proofErr w:type="spellEnd"/>
      <w:r w:rsidRPr="00C400CB">
        <w:rPr>
          <w:rFonts w:ascii="Times New Roman" w:hAnsi="Times New Roman" w:cs="Times New Roman"/>
          <w:b/>
          <w:i/>
          <w:sz w:val="28"/>
          <w:szCs w:val="28"/>
        </w:rPr>
        <w:t>. 2).</w:t>
      </w:r>
    </w:p>
    <w:p w:rsidR="002B275A" w:rsidRPr="00C400CB" w:rsidRDefault="002B275A" w:rsidP="002B275A">
      <w:pPr>
        <w:pStyle w:val="a5"/>
        <w:spacing w:before="0" w:beforeAutospacing="0" w:after="0" w:afterAutospacing="0"/>
        <w:jc w:val="right"/>
        <w:rPr>
          <w:bCs/>
          <w:sz w:val="28"/>
          <w:szCs w:val="28"/>
        </w:rPr>
      </w:pPr>
      <w:r w:rsidRPr="00C400CB">
        <w:rPr>
          <w:bCs/>
          <w:sz w:val="28"/>
          <w:szCs w:val="28"/>
        </w:rPr>
        <w:lastRenderedPageBreak/>
        <w:t>Таблиця 2.</w:t>
      </w:r>
    </w:p>
    <w:p w:rsidR="002B275A" w:rsidRPr="00C400CB" w:rsidRDefault="002B275A" w:rsidP="002B275A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00CB">
        <w:rPr>
          <w:b/>
          <w:bCs/>
          <w:sz w:val="28"/>
          <w:szCs w:val="28"/>
        </w:rPr>
        <w:t>Розподіл балів, які отримують студенти</w:t>
      </w:r>
    </w:p>
    <w:p w:rsidR="00C5316A" w:rsidRPr="00C400CB" w:rsidRDefault="00C5316A" w:rsidP="002B275A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5316A" w:rsidRPr="00C400CB" w:rsidRDefault="00C5316A" w:rsidP="002B275A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00CB">
        <w:rPr>
          <w:b/>
          <w:bCs/>
          <w:sz w:val="28"/>
          <w:szCs w:val="28"/>
        </w:rPr>
        <w:t>Модуль 1</w:t>
      </w:r>
    </w:p>
    <w:p w:rsidR="00C5316A" w:rsidRPr="00C400CB" w:rsidRDefault="00C5316A" w:rsidP="002B275A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863"/>
        <w:gridCol w:w="864"/>
        <w:gridCol w:w="864"/>
        <w:gridCol w:w="864"/>
        <w:gridCol w:w="864"/>
        <w:gridCol w:w="864"/>
        <w:gridCol w:w="864"/>
        <w:gridCol w:w="1719"/>
        <w:gridCol w:w="942"/>
      </w:tblGrid>
      <w:tr w:rsidR="00C5316A" w:rsidRPr="00C400CB" w:rsidTr="00025A09">
        <w:tc>
          <w:tcPr>
            <w:tcW w:w="7656" w:type="dxa"/>
            <w:gridSpan w:val="8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  <w:p w:rsidR="00C5316A" w:rsidRPr="00C400CB" w:rsidRDefault="00C5316A" w:rsidP="00C5316A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958" w:type="dxa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Сума</w:t>
            </w:r>
          </w:p>
        </w:tc>
      </w:tr>
      <w:tr w:rsidR="001576F7" w:rsidRPr="00C400CB" w:rsidTr="00C5316A"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Т2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Т3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Т4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Т5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Т6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Т7</w:t>
            </w:r>
          </w:p>
        </w:tc>
        <w:tc>
          <w:tcPr>
            <w:tcW w:w="957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Т8</w:t>
            </w:r>
          </w:p>
        </w:tc>
        <w:tc>
          <w:tcPr>
            <w:tcW w:w="957" w:type="dxa"/>
            <w:vMerge w:val="restart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8" w:type="dxa"/>
            <w:vMerge w:val="restart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576F7" w:rsidRPr="00C400CB" w:rsidTr="00C5316A"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C5316A" w:rsidRPr="00C400CB" w:rsidRDefault="00E4329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  <w:vMerge/>
          </w:tcPr>
          <w:p w:rsidR="00C5316A" w:rsidRPr="00C400CB" w:rsidRDefault="00C5316A" w:rsidP="00C5316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58" w:type="dxa"/>
            <w:vMerge/>
          </w:tcPr>
          <w:p w:rsidR="00C5316A" w:rsidRPr="00C400CB" w:rsidRDefault="00C5316A" w:rsidP="00C5316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2B275A" w:rsidRPr="00C400CB" w:rsidRDefault="002B275A" w:rsidP="002B275A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316A" w:rsidRPr="00C400CB" w:rsidRDefault="00C5316A" w:rsidP="00C5316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Модуль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980"/>
        <w:gridCol w:w="979"/>
        <w:gridCol w:w="979"/>
        <w:gridCol w:w="979"/>
        <w:gridCol w:w="980"/>
        <w:gridCol w:w="980"/>
        <w:gridCol w:w="1719"/>
        <w:gridCol w:w="1025"/>
      </w:tblGrid>
      <w:tr w:rsidR="00C5316A" w:rsidRPr="00C400CB" w:rsidTr="00025A09">
        <w:tc>
          <w:tcPr>
            <w:tcW w:w="7443" w:type="dxa"/>
            <w:gridSpan w:val="7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  <w:p w:rsidR="00C5316A" w:rsidRPr="00C400CB" w:rsidRDefault="00C5316A" w:rsidP="00C5316A">
            <w:pPr>
              <w:pStyle w:val="af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1064" w:type="dxa"/>
          </w:tcPr>
          <w:p w:rsidR="00C5316A" w:rsidRPr="00C400CB" w:rsidRDefault="00C5316A" w:rsidP="00C5316A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Сума</w:t>
            </w:r>
          </w:p>
        </w:tc>
      </w:tr>
      <w:tr w:rsidR="00C5316A" w:rsidRPr="00C400CB" w:rsidTr="00C5316A">
        <w:tc>
          <w:tcPr>
            <w:tcW w:w="1063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Т9</w:t>
            </w:r>
          </w:p>
        </w:tc>
        <w:tc>
          <w:tcPr>
            <w:tcW w:w="1063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Т10</w:t>
            </w:r>
          </w:p>
        </w:tc>
        <w:tc>
          <w:tcPr>
            <w:tcW w:w="1063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Т11</w:t>
            </w:r>
          </w:p>
        </w:tc>
        <w:tc>
          <w:tcPr>
            <w:tcW w:w="1063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Т12</w:t>
            </w:r>
          </w:p>
        </w:tc>
        <w:tc>
          <w:tcPr>
            <w:tcW w:w="1063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Т13</w:t>
            </w:r>
          </w:p>
        </w:tc>
        <w:tc>
          <w:tcPr>
            <w:tcW w:w="1064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Т14</w:t>
            </w:r>
          </w:p>
        </w:tc>
        <w:tc>
          <w:tcPr>
            <w:tcW w:w="1064" w:type="dxa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Т15</w:t>
            </w:r>
          </w:p>
        </w:tc>
        <w:tc>
          <w:tcPr>
            <w:tcW w:w="1064" w:type="dxa"/>
            <w:vMerge w:val="restart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064" w:type="dxa"/>
            <w:vMerge w:val="restart"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C5316A" w:rsidRPr="00C400CB" w:rsidTr="00C5316A">
        <w:tc>
          <w:tcPr>
            <w:tcW w:w="1063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4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4" w:type="dxa"/>
          </w:tcPr>
          <w:p w:rsidR="00C5316A" w:rsidRPr="00C400CB" w:rsidRDefault="00067242" w:rsidP="00C53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4" w:type="dxa"/>
            <w:vMerge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  <w:vMerge/>
          </w:tcPr>
          <w:p w:rsidR="00C5316A" w:rsidRPr="00C400CB" w:rsidRDefault="00C5316A" w:rsidP="00C531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316A" w:rsidRPr="00C400CB" w:rsidRDefault="00C5316A" w:rsidP="00C5316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5A" w:rsidRPr="00C400CB" w:rsidRDefault="002B275A" w:rsidP="002B275A">
      <w:pPr>
        <w:spacing w:after="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Допуск студента до підсумкового контролю знань здійснюється відповідно до діючих в університеті вище зазначених положень.</w:t>
      </w:r>
    </w:p>
    <w:p w:rsidR="002B275A" w:rsidRPr="00C400CB" w:rsidRDefault="002B275A" w:rsidP="002B275A">
      <w:pPr>
        <w:pStyle w:val="a5"/>
        <w:spacing w:before="0" w:beforeAutospacing="0" w:after="0" w:afterAutospacing="0" w:line="276" w:lineRule="auto"/>
        <w:ind w:firstLine="360"/>
        <w:jc w:val="both"/>
        <w:rPr>
          <w:b/>
          <w:bCs/>
          <w:i/>
          <w:sz w:val="28"/>
          <w:szCs w:val="28"/>
        </w:rPr>
      </w:pPr>
      <w:r w:rsidRPr="00C400CB">
        <w:rPr>
          <w:b/>
          <w:bCs/>
          <w:i/>
          <w:sz w:val="28"/>
          <w:szCs w:val="28"/>
        </w:rPr>
        <w:t>Бали, отримані студентом конвертуються в підсумкову оцінку з дисципліни у відповідності до шкали оцінювання (таблиця 3).</w:t>
      </w:r>
    </w:p>
    <w:p w:rsidR="002B275A" w:rsidRPr="00C400CB" w:rsidRDefault="002B275A" w:rsidP="002B275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400CB">
        <w:rPr>
          <w:rFonts w:ascii="Times New Roman" w:hAnsi="Times New Roman" w:cs="Times New Roman"/>
          <w:bCs/>
          <w:sz w:val="28"/>
          <w:szCs w:val="28"/>
        </w:rPr>
        <w:t>Таблиця 3</w:t>
      </w:r>
    </w:p>
    <w:p w:rsidR="002B275A" w:rsidRPr="00C400CB" w:rsidRDefault="002B275A" w:rsidP="002B27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sz w:val="28"/>
          <w:szCs w:val="28"/>
        </w:rPr>
        <w:t>Шкала оцінювання: національна та ECTS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1193"/>
        <w:gridCol w:w="2926"/>
        <w:gridCol w:w="2946"/>
      </w:tblGrid>
      <w:tr w:rsidR="002B275A" w:rsidRPr="00C400CB" w:rsidTr="00214798">
        <w:trPr>
          <w:trHeight w:val="509"/>
        </w:trPr>
        <w:tc>
          <w:tcPr>
            <w:tcW w:w="0" w:type="auto"/>
            <w:vMerge w:val="restart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0" w:type="auto"/>
            <w:vMerge w:val="restart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Оцінка</w:t>
            </w: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ECTS</w:t>
            </w:r>
          </w:p>
        </w:tc>
        <w:tc>
          <w:tcPr>
            <w:tcW w:w="0" w:type="auto"/>
            <w:gridSpan w:val="2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Оцінка за національною шкалою</w:t>
            </w:r>
          </w:p>
        </w:tc>
      </w:tr>
      <w:tr w:rsidR="002B275A" w:rsidRPr="00C400CB" w:rsidTr="00214798">
        <w:trPr>
          <w:trHeight w:val="545"/>
        </w:trPr>
        <w:tc>
          <w:tcPr>
            <w:tcW w:w="0" w:type="auto"/>
            <w:vMerge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для екзамену, курсового проекту (роботи), практики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для заліку</w:t>
            </w:r>
          </w:p>
        </w:tc>
      </w:tr>
      <w:tr w:rsidR="002B275A" w:rsidRPr="00C400CB" w:rsidTr="00214798">
        <w:trPr>
          <w:trHeight w:val="402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90 – 100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відмінно </w:t>
            </w:r>
          </w:p>
        </w:tc>
        <w:tc>
          <w:tcPr>
            <w:tcW w:w="0" w:type="auto"/>
            <w:vMerge w:val="restart"/>
            <w:vAlign w:val="center"/>
          </w:tcPr>
          <w:p w:rsidR="002B275A" w:rsidRPr="00C400CB" w:rsidRDefault="00214798" w:rsidP="0021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B275A" w:rsidRPr="00C400CB">
              <w:rPr>
                <w:rFonts w:ascii="Times New Roman" w:hAnsi="Times New Roman" w:cs="Times New Roman"/>
                <w:sz w:val="28"/>
                <w:szCs w:val="28"/>
              </w:rPr>
              <w:t>араховано</w:t>
            </w:r>
          </w:p>
        </w:tc>
      </w:tr>
      <w:tr w:rsidR="002B275A" w:rsidRPr="00C400CB" w:rsidTr="00214798">
        <w:trPr>
          <w:trHeight w:val="437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82-89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 w:val="restart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добре </w:t>
            </w:r>
          </w:p>
        </w:tc>
        <w:tc>
          <w:tcPr>
            <w:tcW w:w="0" w:type="auto"/>
            <w:vMerge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75A" w:rsidRPr="00C400CB" w:rsidTr="00214798">
        <w:trPr>
          <w:trHeight w:val="473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74-81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75A" w:rsidRPr="00C400CB" w:rsidTr="00214798">
        <w:trPr>
          <w:trHeight w:val="523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64-73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Merge w:val="restart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75A" w:rsidRPr="00C400CB" w:rsidTr="00214798">
        <w:trPr>
          <w:trHeight w:val="417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60-63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75A" w:rsidRPr="00C400CB" w:rsidTr="00214798">
        <w:trPr>
          <w:trHeight w:val="1020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35-59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FX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0" w:type="auto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2B275A" w:rsidRPr="00C400CB" w:rsidTr="0020565C">
        <w:trPr>
          <w:trHeight w:val="994"/>
        </w:trPr>
        <w:tc>
          <w:tcPr>
            <w:tcW w:w="0" w:type="auto"/>
            <w:vAlign w:val="center"/>
          </w:tcPr>
          <w:p w:rsidR="002B275A" w:rsidRPr="00C400CB" w:rsidRDefault="002B275A" w:rsidP="002B275A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0-34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незадовільно з обов’язковим повторним вивченням дисципліни</w:t>
            </w:r>
          </w:p>
        </w:tc>
        <w:tc>
          <w:tcPr>
            <w:tcW w:w="0" w:type="auto"/>
          </w:tcPr>
          <w:p w:rsidR="002B275A" w:rsidRPr="00C400CB" w:rsidRDefault="002B275A" w:rsidP="002B2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не зараховано з обов’язковим повторним вивченням дисципліни</w:t>
            </w:r>
          </w:p>
        </w:tc>
      </w:tr>
    </w:tbl>
    <w:p w:rsidR="0020565C" w:rsidRPr="00C400CB" w:rsidRDefault="0020565C" w:rsidP="002B275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D2120B" w:rsidRPr="00C400CB" w:rsidRDefault="00D2120B" w:rsidP="00D2120B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Критерії оцінювання поточного та підсумкового семестрового контролів</w:t>
      </w:r>
    </w:p>
    <w:p w:rsidR="00706E76" w:rsidRPr="00C400CB" w:rsidRDefault="00706E76" w:rsidP="00D2120B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5A" w:rsidRPr="00C400CB" w:rsidRDefault="002B275A" w:rsidP="002B275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b/>
          <w:i/>
          <w:sz w:val="28"/>
          <w:szCs w:val="28"/>
        </w:rPr>
        <w:t>Основними критеріями</w:t>
      </w:r>
      <w:r w:rsidRPr="00C400CB">
        <w:rPr>
          <w:rFonts w:ascii="Times New Roman" w:hAnsi="Times New Roman" w:cs="Times New Roman"/>
          <w:sz w:val="28"/>
          <w:szCs w:val="28"/>
        </w:rPr>
        <w:t>, що характеризують рівень компетентності студента при оцінюванні результатів поточного та підсумкового контролів з навчальної дисципліни, є: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виконання всіх видів навчальної роботи, що передбачені робочою програмою навчальної дисципліни;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глибина і характер знань навчального матеріалу за змістом навчальної дисципліни, що міститься в основних та додаткових рекомендованих літературних джерелах;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характер відповідей на поставлені питання (вичерпність, чіткість, лаконічність, логічність, послідовність тощо);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вміння оперувати фаховою інформацією, і насамперед визначеною обсягом програми цієї навчальної дисципліни; 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вміння аналізувати достовірність одержаних результатів;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вміння аналізувати явища, що вивчаються, у їх взаємозв’язку і розвитку;</w:t>
      </w:r>
    </w:p>
    <w:p w:rsidR="002B275A" w:rsidRPr="00C400CB" w:rsidRDefault="002B275A" w:rsidP="001E5FAF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здатність формулювати власні аналітичні висновки та оцінки різних аспектів предмету вивчення цієї дисципліни.</w:t>
      </w:r>
    </w:p>
    <w:p w:rsidR="002B275A" w:rsidRPr="00C400CB" w:rsidRDefault="002B275A" w:rsidP="0020565C">
      <w:pPr>
        <w:pStyle w:val="7"/>
        <w:ind w:firstLine="567"/>
        <w:jc w:val="left"/>
        <w:rPr>
          <w:b w:val="0"/>
          <w:i/>
          <w:szCs w:val="28"/>
        </w:rPr>
      </w:pPr>
      <w:r w:rsidRPr="00C400CB">
        <w:rPr>
          <w:b w:val="0"/>
          <w:szCs w:val="28"/>
        </w:rPr>
        <w:t>Оцінювання результатів усіх форм контролю передбачено у 100-бальній шкалі.</w:t>
      </w:r>
    </w:p>
    <w:p w:rsidR="002B275A" w:rsidRPr="00C400CB" w:rsidRDefault="002B275A" w:rsidP="002B27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B275A" w:rsidRPr="00C400CB" w:rsidRDefault="002B275A" w:rsidP="002B275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C400CB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CB18CB" w:rsidRPr="00C400CB" w:rsidRDefault="00CB18CB" w:rsidP="00CB1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lastRenderedPageBreak/>
        <w:t>6. ПРОГРАМА НАВЧАЛЬНОЇ ДИСЦИПЛІНИ</w:t>
      </w:r>
    </w:p>
    <w:p w:rsidR="00CB18CB" w:rsidRPr="00C400CB" w:rsidRDefault="00CB18CB" w:rsidP="00CB1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6.1. Зміст навчальної дисципліни</w:t>
      </w:r>
    </w:p>
    <w:p w:rsidR="00CB18CB" w:rsidRPr="00C400CB" w:rsidRDefault="00CB18CB" w:rsidP="00CB18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8CB" w:rsidRPr="00C400CB" w:rsidRDefault="00CB18CB" w:rsidP="00CB18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400CB">
        <w:rPr>
          <w:rFonts w:ascii="Times New Roman" w:hAnsi="Times New Roman" w:cs="Times New Roman"/>
          <w:b/>
          <w:sz w:val="28"/>
          <w:szCs w:val="28"/>
        </w:rPr>
        <w:t>одуль 1.</w:t>
      </w:r>
      <w:r w:rsidRPr="00C400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Вступ до філософії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b/>
          <w:color w:val="000000"/>
          <w:sz w:val="28"/>
          <w:szCs w:val="28"/>
        </w:rPr>
        <w:t>Тема 1. Філософія, її коло проблем</w:t>
      </w:r>
    </w:p>
    <w:p w:rsidR="00CB18CB" w:rsidRPr="00C400CB" w:rsidRDefault="00CB18CB" w:rsidP="00CB18CB">
      <w:pPr>
        <w:pStyle w:val="a9"/>
        <w:spacing w:after="0" w:line="276" w:lineRule="auto"/>
        <w:ind w:firstLine="567"/>
        <w:jc w:val="both"/>
        <w:rPr>
          <w:szCs w:val="28"/>
          <w:lang w:val="uk-UA"/>
        </w:rPr>
      </w:pPr>
      <w:r w:rsidRPr="00C400CB">
        <w:rPr>
          <w:szCs w:val="28"/>
          <w:lang w:val="uk-UA"/>
        </w:rPr>
        <w:t xml:space="preserve">Філософія та світогляд. Світогляд і світовідчуття, світосприйняття і світорозуміння. </w:t>
      </w:r>
      <w:proofErr w:type="spellStart"/>
      <w:r w:rsidRPr="00C400CB">
        <w:rPr>
          <w:szCs w:val="28"/>
          <w:lang w:val="uk-UA"/>
        </w:rPr>
        <w:t>Життєво</w:t>
      </w:r>
      <w:proofErr w:type="spellEnd"/>
      <w:r w:rsidRPr="00C400CB">
        <w:rPr>
          <w:szCs w:val="28"/>
          <w:lang w:val="uk-UA"/>
        </w:rPr>
        <w:t xml:space="preserve">-буденний та теоретичний світогляд. Історичні типи світогляду: міф, релігія, науковий світогляд, філософський світогляд. Специфіка філософського світогляду, причини його виникнення. Місце філософії в системі культури. Філософія і наука. Основні теми філософських роздумів: світ і людина, сутність і зміст людського існування. </w:t>
      </w:r>
    </w:p>
    <w:p w:rsidR="00CB18CB" w:rsidRPr="00C400CB" w:rsidRDefault="00CB18CB" w:rsidP="00CB18CB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Тема 2</w:t>
      </w:r>
      <w:r w:rsidRPr="00C400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400CB">
        <w:rPr>
          <w:rFonts w:ascii="Times New Roman" w:hAnsi="Times New Roman" w:cs="Times New Roman"/>
          <w:b/>
          <w:color w:val="000000"/>
          <w:sz w:val="28"/>
          <w:szCs w:val="28"/>
        </w:rPr>
        <w:t>Предмет та функції філософії</w:t>
      </w:r>
    </w:p>
    <w:p w:rsidR="00CB18CB" w:rsidRPr="00C400CB" w:rsidRDefault="00CB18CB" w:rsidP="00CB18CB">
      <w:pPr>
        <w:pStyle w:val="a9"/>
        <w:spacing w:after="0" w:line="276" w:lineRule="auto"/>
        <w:ind w:firstLine="567"/>
        <w:jc w:val="both"/>
        <w:rPr>
          <w:szCs w:val="28"/>
          <w:lang w:val="uk-UA"/>
        </w:rPr>
      </w:pPr>
      <w:r w:rsidRPr="00C400CB">
        <w:rPr>
          <w:szCs w:val="28"/>
          <w:lang w:val="uk-UA"/>
        </w:rPr>
        <w:t xml:space="preserve">Предмет філософії. Концепції походження філософії. Філософія як дослідження світоглядних проблем засобами раціонального мислення. Основне коло філософських питань. Основне питання філософії. Головні напрями у філософії. Проблема методу в філософії як теоретичне узагальнення прийомів і засобів пізнання та його історичного досвіду. </w:t>
      </w:r>
    </w:p>
    <w:p w:rsidR="00CB18CB" w:rsidRPr="00C400CB" w:rsidRDefault="00CB18CB" w:rsidP="00CB18CB">
      <w:pPr>
        <w:pStyle w:val="a9"/>
        <w:spacing w:after="0" w:line="276" w:lineRule="auto"/>
        <w:ind w:firstLine="567"/>
        <w:jc w:val="both"/>
        <w:rPr>
          <w:color w:val="000000"/>
          <w:szCs w:val="28"/>
          <w:lang w:val="uk-UA"/>
        </w:rPr>
      </w:pPr>
      <w:r w:rsidRPr="00C400CB">
        <w:rPr>
          <w:color w:val="000000"/>
          <w:szCs w:val="28"/>
          <w:lang w:val="uk-UA"/>
        </w:rPr>
        <w:t>Функції філософії. Світоглядна, гносеологічна, методологічна, аксіологічна, евристична та ін. функції філософії. Соціальна спрямованість філософського знання. Сутність загальнолюдських цінностей у філософії. Людина як найвища цінність. Місце й роль філософії у сучасному суспільному житті.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3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333333"/>
          <w:sz w:val="28"/>
          <w:szCs w:val="28"/>
        </w:rPr>
        <w:t xml:space="preserve"> </w:t>
      </w:r>
      <w:r w:rsidRPr="00C400CB">
        <w:rPr>
          <w:i w:val="0"/>
          <w:sz w:val="28"/>
          <w:szCs w:val="28"/>
        </w:rPr>
        <w:t>Філософія Стародавнього світу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Зародження філософської думки. Економічні, соціальні, культурні передумови появи філософії у країнах Стародавнього світу.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Філософія Стародавньої Індії. Особливості філософії Стародавньої Індії. Ведична та епічна література про людину, її походження та існування. Основні релігійно-філософські вчення: джайнізм, </w:t>
      </w:r>
      <w:proofErr w:type="spellStart"/>
      <w:r w:rsidRPr="00C400CB">
        <w:rPr>
          <w:sz w:val="28"/>
          <w:szCs w:val="28"/>
        </w:rPr>
        <w:t>чарвака-локаята</w:t>
      </w:r>
      <w:proofErr w:type="spellEnd"/>
      <w:r w:rsidRPr="00C400CB">
        <w:rPr>
          <w:sz w:val="28"/>
          <w:szCs w:val="28"/>
        </w:rPr>
        <w:t xml:space="preserve">, буддизм, йога та ін.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Стародавня Китайська філософія. Зародження філософії у Стародавньому Китаї. Особливості філософії Стародавнього Китаю. Основні філософські школи Стародавнього Китаю: конфуціанство, даосизм, </w:t>
      </w:r>
      <w:proofErr w:type="spellStart"/>
      <w:r w:rsidRPr="00C400CB">
        <w:rPr>
          <w:sz w:val="28"/>
          <w:szCs w:val="28"/>
        </w:rPr>
        <w:t>моїзм</w:t>
      </w:r>
      <w:proofErr w:type="spellEnd"/>
      <w:r w:rsidRPr="00C400CB">
        <w:rPr>
          <w:sz w:val="28"/>
          <w:szCs w:val="28"/>
        </w:rPr>
        <w:t xml:space="preserve">, </w:t>
      </w:r>
      <w:proofErr w:type="spellStart"/>
      <w:r w:rsidRPr="00C400CB">
        <w:rPr>
          <w:sz w:val="28"/>
          <w:szCs w:val="28"/>
        </w:rPr>
        <w:t>легізм</w:t>
      </w:r>
      <w:proofErr w:type="spellEnd"/>
      <w:r w:rsidRPr="00C400CB">
        <w:rPr>
          <w:sz w:val="28"/>
          <w:szCs w:val="28"/>
        </w:rPr>
        <w:t xml:space="preserve"> та ін.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Антична філософія. Своєрідність філософії Стародавньої Греції: </w:t>
      </w:r>
      <w:proofErr w:type="spellStart"/>
      <w:r w:rsidRPr="00C400CB">
        <w:rPr>
          <w:sz w:val="28"/>
          <w:szCs w:val="28"/>
        </w:rPr>
        <w:t>досократичного</w:t>
      </w:r>
      <w:proofErr w:type="spellEnd"/>
      <w:r w:rsidRPr="00C400CB">
        <w:rPr>
          <w:sz w:val="28"/>
          <w:szCs w:val="28"/>
        </w:rPr>
        <w:t>, класичного, елліністичного періодів античності. Вчення про буття (</w:t>
      </w:r>
      <w:proofErr w:type="spellStart"/>
      <w:r w:rsidRPr="00C400CB">
        <w:rPr>
          <w:sz w:val="28"/>
          <w:szCs w:val="28"/>
        </w:rPr>
        <w:t>Мілетська</w:t>
      </w:r>
      <w:proofErr w:type="spellEnd"/>
      <w:r w:rsidRPr="00C400CB">
        <w:rPr>
          <w:sz w:val="28"/>
          <w:szCs w:val="28"/>
        </w:rPr>
        <w:t xml:space="preserve"> школа). Вчення Геракліта </w:t>
      </w:r>
      <w:proofErr w:type="spellStart"/>
      <w:r w:rsidRPr="00C400CB">
        <w:rPr>
          <w:sz w:val="28"/>
          <w:szCs w:val="28"/>
        </w:rPr>
        <w:t>Ефеського</w:t>
      </w:r>
      <w:proofErr w:type="spellEnd"/>
      <w:r w:rsidRPr="00C400CB">
        <w:rPr>
          <w:sz w:val="28"/>
          <w:szCs w:val="28"/>
        </w:rPr>
        <w:t>. Вчення про рух (</w:t>
      </w:r>
      <w:proofErr w:type="spellStart"/>
      <w:r w:rsidRPr="00C400CB">
        <w:rPr>
          <w:sz w:val="28"/>
          <w:szCs w:val="28"/>
        </w:rPr>
        <w:t>Елейська</w:t>
      </w:r>
      <w:proofErr w:type="spellEnd"/>
      <w:r w:rsidRPr="00C400CB">
        <w:rPr>
          <w:sz w:val="28"/>
          <w:szCs w:val="28"/>
        </w:rPr>
        <w:t xml:space="preserve"> школа). Софісти. Людина як міра усіх речей (Протагор). </w:t>
      </w:r>
      <w:r w:rsidRPr="00C400CB">
        <w:rPr>
          <w:sz w:val="28"/>
          <w:szCs w:val="28"/>
        </w:rPr>
        <w:lastRenderedPageBreak/>
        <w:t xml:space="preserve">Самопізнання та належне існування (Сократ). Людина як мікрокосм, атомізм Демокрита. Платонізм та неоплатонізм. Становлення античної діалектики. Аристотель як систематизатор античної філософії. </w:t>
      </w:r>
      <w:proofErr w:type="spellStart"/>
      <w:r w:rsidRPr="00C400CB">
        <w:rPr>
          <w:sz w:val="28"/>
          <w:szCs w:val="28"/>
        </w:rPr>
        <w:t>Елліністично</w:t>
      </w:r>
      <w:proofErr w:type="spellEnd"/>
      <w:r w:rsidRPr="00C400CB">
        <w:rPr>
          <w:sz w:val="28"/>
          <w:szCs w:val="28"/>
        </w:rPr>
        <w:t>-римська філософія.</w:t>
      </w: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bCs w:val="0"/>
          <w:i w:val="0"/>
          <w:iCs w:val="0"/>
          <w:color w:val="000000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color w:val="00000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4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000000"/>
          <w:sz w:val="28"/>
          <w:szCs w:val="28"/>
        </w:rPr>
        <w:t xml:space="preserve"> </w:t>
      </w:r>
      <w:r w:rsidRPr="00C400CB">
        <w:rPr>
          <w:i w:val="0"/>
          <w:color w:val="000000"/>
          <w:sz w:val="28"/>
          <w:szCs w:val="28"/>
        </w:rPr>
        <w:t>Філософія Середньовіччя і доби Відродження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C400CB">
        <w:rPr>
          <w:color w:val="000000"/>
          <w:sz w:val="28"/>
          <w:szCs w:val="28"/>
        </w:rPr>
        <w:t xml:space="preserve">Особливості філософії Середньовіччя. Розвиток християнства у Західній Європі. Апологетика, патристика, схоластика. Суперечка про природу понять: реалізм і номіналізм. Вчення Томи Аквінського про єдність душі і тіла, про двоїстість істоти, про співвідношення релігії, філософії і науки.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C400CB">
        <w:rPr>
          <w:color w:val="000000"/>
          <w:sz w:val="28"/>
          <w:szCs w:val="28"/>
        </w:rPr>
        <w:t xml:space="preserve">Характерні риси філософії епохи Відродження. Гуманізм та антропоцентризм. Натурфілософія Відродження; пантеїзм; повернення до первісного розуміння сутності діалектики. Геліоцентризм і вчення про нескінченність Всесвіту (Джордано Бруно, Микола </w:t>
      </w:r>
      <w:proofErr w:type="spellStart"/>
      <w:r w:rsidRPr="00C400CB">
        <w:rPr>
          <w:color w:val="000000"/>
          <w:sz w:val="28"/>
          <w:szCs w:val="28"/>
        </w:rPr>
        <w:t>Кузанський</w:t>
      </w:r>
      <w:proofErr w:type="spellEnd"/>
      <w:r w:rsidRPr="00C400CB">
        <w:rPr>
          <w:color w:val="000000"/>
          <w:sz w:val="28"/>
          <w:szCs w:val="28"/>
        </w:rPr>
        <w:t xml:space="preserve">).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C400CB">
        <w:rPr>
          <w:color w:val="000000"/>
          <w:sz w:val="28"/>
          <w:szCs w:val="28"/>
        </w:rPr>
        <w:t xml:space="preserve">Реформація, її ідеї (Томас </w:t>
      </w:r>
      <w:proofErr w:type="spellStart"/>
      <w:r w:rsidRPr="00C400CB">
        <w:rPr>
          <w:color w:val="000000"/>
          <w:sz w:val="28"/>
          <w:szCs w:val="28"/>
        </w:rPr>
        <w:t>Мюнцер</w:t>
      </w:r>
      <w:proofErr w:type="spellEnd"/>
      <w:r w:rsidRPr="00C400CB">
        <w:rPr>
          <w:color w:val="000000"/>
          <w:sz w:val="28"/>
          <w:szCs w:val="28"/>
        </w:rPr>
        <w:t>, Мартин Лютер, Жан Кальвін).</w:t>
      </w:r>
    </w:p>
    <w:p w:rsidR="00CB18CB" w:rsidRPr="00C400CB" w:rsidRDefault="00CB18CB" w:rsidP="00CB18CB">
      <w:pPr>
        <w:spacing w:after="0"/>
        <w:ind w:left="1134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color w:val="00000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5.</w:t>
      </w:r>
      <w:r w:rsidRPr="00C400CB">
        <w:rPr>
          <w:i w:val="0"/>
          <w:color w:val="000000"/>
          <w:sz w:val="28"/>
          <w:szCs w:val="28"/>
        </w:rPr>
        <w:t xml:space="preserve"> Філософія Нового часу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Особливості розвитку філософії Нового часу. Наукові відкриття (Микола Коперник, Галілео Галілей,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Ісаак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Ньютон) та зміна суспільно-економічних відносин. Проблеми онтології та гносеології у філософії видатних мислителів Нового часу.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Філософія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Френсіса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Бекона і Томаса Гоббса. Проблема методу пізнання у філософії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Френсіса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Бекона, теоретичне обґрунтування емпіризму,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досвідно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-індуктивного методу. Критика схоластики. Механіцизм. Теорія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абстрактно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>-ідеальної моделі суспільства.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Раціоналізм Нового часу: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Рене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Декарт, Бенедикт Спіноза,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Готфрід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Вільгельм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Ляйбніц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. Дуалізм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Рене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Декарта та його дедуктивний метод. Теорія вроджених ідей. Вчення про субстанцію. Монадологія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Готфріда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Вільгельма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Ляйбніца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Сенсуалістична філософія Джона Локка, Джорджа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Берклі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>, Девіда Юма. Сенсуалістична теорія Джона Локка, вчення про первинні та вторинні якості. Заперечення вроджених ідей. Агностицизм.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0CB">
        <w:rPr>
          <w:rFonts w:ascii="Times New Roman" w:hAnsi="Times New Roman" w:cs="Times New Roman"/>
          <w:color w:val="000000"/>
          <w:sz w:val="28"/>
          <w:szCs w:val="28"/>
        </w:rPr>
        <w:t>Філософія Просвітництва. Проблема людини у філософії Просвітництва (Шарль Луї де Монтеск'є, Франсуа Вольтер, Жан Жак Руссо). Французький матеріалізм, його розуміння людини і суспільства (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Жюльєн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Офре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Ламетрі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>, Клод Андріан Гельвецій, Поль Анрі Гольбах, Дені Дідро).</w:t>
      </w:r>
    </w:p>
    <w:p w:rsidR="00CB18CB" w:rsidRPr="00C400CB" w:rsidRDefault="00CB18CB" w:rsidP="00CB18CB">
      <w:pPr>
        <w:pStyle w:val="5"/>
        <w:spacing w:before="0" w:after="0" w:line="276" w:lineRule="auto"/>
        <w:jc w:val="both"/>
        <w:rPr>
          <w:bCs w:val="0"/>
          <w:i w:val="0"/>
          <w:iCs w:val="0"/>
          <w:color w:val="000000"/>
          <w:sz w:val="28"/>
          <w:szCs w:val="28"/>
          <w:highlight w:val="yellow"/>
        </w:rPr>
      </w:pPr>
    </w:p>
    <w:p w:rsidR="00CB18CB" w:rsidRDefault="00CB18CB" w:rsidP="00CB18CB">
      <w:pPr>
        <w:pStyle w:val="5"/>
        <w:spacing w:before="0" w:after="0" w:line="276" w:lineRule="auto"/>
        <w:ind w:firstLine="567"/>
        <w:jc w:val="both"/>
        <w:rPr>
          <w:bCs w:val="0"/>
          <w:i w:val="0"/>
          <w:iCs w:val="0"/>
          <w:color w:val="000000"/>
          <w:sz w:val="28"/>
          <w:szCs w:val="28"/>
        </w:rPr>
      </w:pPr>
    </w:p>
    <w:p w:rsidR="00CB18CB" w:rsidRDefault="00CB18CB" w:rsidP="00CB18CB">
      <w:pPr>
        <w:pStyle w:val="5"/>
        <w:spacing w:before="0" w:after="0" w:line="276" w:lineRule="auto"/>
        <w:ind w:firstLine="567"/>
        <w:jc w:val="both"/>
        <w:rPr>
          <w:bCs w:val="0"/>
          <w:i w:val="0"/>
          <w:iCs w:val="0"/>
          <w:color w:val="000000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color w:val="00000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lastRenderedPageBreak/>
        <w:t>Тема 6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000000"/>
          <w:sz w:val="28"/>
          <w:szCs w:val="28"/>
        </w:rPr>
        <w:t xml:space="preserve"> </w:t>
      </w:r>
      <w:r w:rsidRPr="00C400CB">
        <w:rPr>
          <w:i w:val="0"/>
          <w:color w:val="000000"/>
          <w:sz w:val="28"/>
          <w:szCs w:val="28"/>
        </w:rPr>
        <w:t>Німецька класична філософія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Місце і роль німецької класичної філософії в розвитку світової  філософської думки. Загальні риси німецької класичної філософії та основні проблеми: науковість філософії, онтологія, гносеологія філософської антропології, філософія історії, філософія права і т. д.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Філософія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Іммануїла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Канта.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Докритичний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та критичний періоди у філософії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Іммануїла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Канта. Категоричний імператив.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Філософська система Йоганна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Готліба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Фіхте. Суб'єктивно-ідеалістична діалектика.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Георг Вільгельм Фрідріх Гегель, його філософська система та метод. Розробка діалектичного методу мислення і світорозуміння. Об’єктивний ідеалізм. Протиріччя між системою і методом. Абсолютна ідея (система категорій, що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саморозвиваються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>). Діалектичний зміст абсолютної ідеї. Принципи і закони діалектики.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Антропологічний матеріалізм Людвіга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Андреаса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Фойєрбаха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. Проблема людини та категорія «людська природа» у філософії Людвіга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Андреаса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Фойєрбаха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>. Критика гегелівського ідеалізму та релігії.</w:t>
      </w:r>
    </w:p>
    <w:p w:rsidR="00CB18CB" w:rsidRPr="00C400CB" w:rsidRDefault="00CB18CB" w:rsidP="00CB18CB">
      <w:pPr>
        <w:pStyle w:val="5"/>
        <w:spacing w:before="0" w:after="0" w:line="276" w:lineRule="auto"/>
        <w:jc w:val="both"/>
        <w:rPr>
          <w:bCs w:val="0"/>
          <w:i w:val="0"/>
          <w:iCs w:val="0"/>
          <w:color w:val="000000"/>
          <w:sz w:val="28"/>
          <w:szCs w:val="28"/>
          <w:highlight w:val="yellow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7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000000"/>
          <w:sz w:val="28"/>
          <w:szCs w:val="28"/>
        </w:rPr>
        <w:t xml:space="preserve"> </w:t>
      </w:r>
      <w:r w:rsidRPr="00C400CB">
        <w:rPr>
          <w:i w:val="0"/>
          <w:sz w:val="28"/>
          <w:szCs w:val="28"/>
        </w:rPr>
        <w:t>Сучасна світова філософія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Особливості сучасної філософської думки. Плюралізм течій сучасної філософії. Критичний перегляд принципів і традицій класичної філософії кінця XIX– початку XX ст. Захист і оновлення класичних філософських традицій.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ab/>
        <w:t xml:space="preserve">Позитивізм: його сутність та еволюція. Сцієнтизм. Позитивізм Огюста </w:t>
      </w:r>
      <w:proofErr w:type="spellStart"/>
      <w:r w:rsidRPr="00C400CB">
        <w:rPr>
          <w:sz w:val="28"/>
          <w:szCs w:val="28"/>
        </w:rPr>
        <w:t>Конта</w:t>
      </w:r>
      <w:proofErr w:type="spellEnd"/>
      <w:r w:rsidRPr="00C400CB">
        <w:rPr>
          <w:sz w:val="28"/>
          <w:szCs w:val="28"/>
        </w:rPr>
        <w:t xml:space="preserve">. Різновиди позитивізму: емпіріокритицизм (Ернст Мах, </w:t>
      </w:r>
      <w:proofErr w:type="spellStart"/>
      <w:r w:rsidRPr="00C400CB">
        <w:rPr>
          <w:sz w:val="28"/>
          <w:szCs w:val="28"/>
        </w:rPr>
        <w:t>Ріхард</w:t>
      </w:r>
      <w:proofErr w:type="spellEnd"/>
      <w:r w:rsidRPr="00C400CB">
        <w:rPr>
          <w:sz w:val="28"/>
          <w:szCs w:val="28"/>
        </w:rPr>
        <w:t xml:space="preserve"> Авенаріус), неопозитивізм, постпозитивізм (Карл Поппер, Томас Кун , </w:t>
      </w:r>
      <w:proofErr w:type="spellStart"/>
      <w:r w:rsidRPr="00C400CB">
        <w:rPr>
          <w:sz w:val="28"/>
          <w:szCs w:val="28"/>
        </w:rPr>
        <w:t>Імре</w:t>
      </w:r>
      <w:proofErr w:type="spellEnd"/>
      <w:r w:rsidRPr="00C400CB">
        <w:rPr>
          <w:sz w:val="28"/>
          <w:szCs w:val="28"/>
        </w:rPr>
        <w:t xml:space="preserve"> </w:t>
      </w:r>
      <w:proofErr w:type="spellStart"/>
      <w:r w:rsidRPr="00C400CB">
        <w:rPr>
          <w:sz w:val="28"/>
          <w:szCs w:val="28"/>
        </w:rPr>
        <w:t>Лакатос</w:t>
      </w:r>
      <w:proofErr w:type="spellEnd"/>
      <w:r w:rsidRPr="00C400CB">
        <w:rPr>
          <w:sz w:val="28"/>
          <w:szCs w:val="28"/>
        </w:rPr>
        <w:t xml:space="preserve">, Пол Карл </w:t>
      </w:r>
      <w:proofErr w:type="spellStart"/>
      <w:r w:rsidRPr="00C400CB">
        <w:rPr>
          <w:sz w:val="28"/>
          <w:szCs w:val="28"/>
        </w:rPr>
        <w:t>Фейєрабенд</w:t>
      </w:r>
      <w:proofErr w:type="spellEnd"/>
      <w:r w:rsidRPr="00C400CB">
        <w:rPr>
          <w:sz w:val="28"/>
          <w:szCs w:val="28"/>
        </w:rPr>
        <w:t>).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ab/>
      </w:r>
      <w:proofErr w:type="spellStart"/>
      <w:r w:rsidRPr="00C400CB">
        <w:rPr>
          <w:sz w:val="28"/>
          <w:szCs w:val="28"/>
        </w:rPr>
        <w:t>Екзистенціально</w:t>
      </w:r>
      <w:proofErr w:type="spellEnd"/>
      <w:r w:rsidRPr="00C400CB">
        <w:rPr>
          <w:sz w:val="28"/>
          <w:szCs w:val="28"/>
        </w:rPr>
        <w:t xml:space="preserve">-антропологічна філософія. Проблема раціонального та ірраціонального. </w:t>
      </w:r>
      <w:proofErr w:type="spellStart"/>
      <w:r w:rsidRPr="00C400CB">
        <w:rPr>
          <w:sz w:val="28"/>
          <w:szCs w:val="28"/>
        </w:rPr>
        <w:t>Ірраціоналістичний</w:t>
      </w:r>
      <w:proofErr w:type="spellEnd"/>
      <w:r w:rsidRPr="00C400CB">
        <w:rPr>
          <w:sz w:val="28"/>
          <w:szCs w:val="28"/>
        </w:rPr>
        <w:t xml:space="preserve"> і містичний підхід у філософському аналізі (Артур </w:t>
      </w:r>
      <w:proofErr w:type="spellStart"/>
      <w:r w:rsidRPr="00C400CB">
        <w:rPr>
          <w:sz w:val="28"/>
          <w:szCs w:val="28"/>
        </w:rPr>
        <w:t>Шопенгауер</w:t>
      </w:r>
      <w:proofErr w:type="spellEnd"/>
      <w:r w:rsidRPr="00C400CB">
        <w:rPr>
          <w:sz w:val="28"/>
          <w:szCs w:val="28"/>
        </w:rPr>
        <w:t xml:space="preserve">, Фрідріх Вільгельм Ніцше, Вільгельм </w:t>
      </w:r>
      <w:proofErr w:type="spellStart"/>
      <w:r w:rsidRPr="00C400CB">
        <w:rPr>
          <w:sz w:val="28"/>
          <w:szCs w:val="28"/>
        </w:rPr>
        <w:t>Дільтей</w:t>
      </w:r>
      <w:proofErr w:type="spellEnd"/>
      <w:r w:rsidRPr="00C400CB">
        <w:rPr>
          <w:sz w:val="28"/>
          <w:szCs w:val="28"/>
        </w:rPr>
        <w:t xml:space="preserve">). Філософські проблеми психоаналізу (3ігмунд </w:t>
      </w:r>
      <w:proofErr w:type="spellStart"/>
      <w:r w:rsidRPr="00C400CB">
        <w:rPr>
          <w:sz w:val="28"/>
          <w:szCs w:val="28"/>
        </w:rPr>
        <w:t>Фройд</w:t>
      </w:r>
      <w:proofErr w:type="spellEnd"/>
      <w:r w:rsidRPr="00C400CB">
        <w:rPr>
          <w:sz w:val="28"/>
          <w:szCs w:val="28"/>
        </w:rPr>
        <w:t xml:space="preserve">, Карл Густав Юнг, Еріх </w:t>
      </w:r>
      <w:proofErr w:type="spellStart"/>
      <w:r w:rsidRPr="00C400CB">
        <w:rPr>
          <w:sz w:val="28"/>
          <w:szCs w:val="28"/>
        </w:rPr>
        <w:t>Фромм</w:t>
      </w:r>
      <w:proofErr w:type="spellEnd"/>
      <w:r w:rsidRPr="00C400CB">
        <w:rPr>
          <w:sz w:val="28"/>
          <w:szCs w:val="28"/>
        </w:rPr>
        <w:t>, Альфред Адлер). «Екзистенціальна філософія» та її різновиди (</w:t>
      </w:r>
      <w:proofErr w:type="spellStart"/>
      <w:r w:rsidRPr="00C400CB">
        <w:rPr>
          <w:sz w:val="28"/>
          <w:szCs w:val="28"/>
        </w:rPr>
        <w:t>Серен</w:t>
      </w:r>
      <w:proofErr w:type="spellEnd"/>
      <w:r w:rsidRPr="00C400CB">
        <w:rPr>
          <w:sz w:val="28"/>
          <w:szCs w:val="28"/>
        </w:rPr>
        <w:t xml:space="preserve"> </w:t>
      </w:r>
      <w:proofErr w:type="spellStart"/>
      <w:r w:rsidRPr="00C400CB">
        <w:rPr>
          <w:sz w:val="28"/>
          <w:szCs w:val="28"/>
        </w:rPr>
        <w:t>К’єрке</w:t>
      </w:r>
      <w:r w:rsidRPr="00C400CB">
        <w:rPr>
          <w:color w:val="000000"/>
          <w:spacing w:val="-1"/>
          <w:sz w:val="28"/>
          <w:szCs w:val="28"/>
        </w:rPr>
        <w:t>ґ</w:t>
      </w:r>
      <w:r w:rsidRPr="00C400CB">
        <w:rPr>
          <w:sz w:val="28"/>
          <w:szCs w:val="28"/>
        </w:rPr>
        <w:t>ор</w:t>
      </w:r>
      <w:proofErr w:type="spellEnd"/>
      <w:r w:rsidRPr="00C400CB">
        <w:rPr>
          <w:sz w:val="28"/>
          <w:szCs w:val="28"/>
        </w:rPr>
        <w:t xml:space="preserve">, Мартин Гайдеггер, Альбер Камю, Жан-Поль Сартр, Карл </w:t>
      </w:r>
      <w:proofErr w:type="spellStart"/>
      <w:r w:rsidRPr="00C400CB">
        <w:rPr>
          <w:sz w:val="28"/>
          <w:szCs w:val="28"/>
        </w:rPr>
        <w:t>Ясперс</w:t>
      </w:r>
      <w:proofErr w:type="spellEnd"/>
      <w:r w:rsidRPr="00C400CB">
        <w:rPr>
          <w:sz w:val="28"/>
          <w:szCs w:val="28"/>
        </w:rPr>
        <w:t>). Життя і смерть, сенс існування, проблема свободи.</w:t>
      </w:r>
    </w:p>
    <w:p w:rsidR="00CB18CB" w:rsidRPr="00C400CB" w:rsidRDefault="00CB18CB" w:rsidP="00CB18CB">
      <w:pPr>
        <w:shd w:val="clear" w:color="auto" w:fill="FFFFFF"/>
        <w:tabs>
          <w:tab w:val="left" w:pos="709"/>
        </w:tabs>
        <w:spacing w:after="0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Релігійна філософія. </w:t>
      </w:r>
      <w:r w:rsidRPr="00C400CB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Еволюція релігійної філософії XX ст.: традиціоналізм і </w:t>
      </w:r>
      <w:r w:rsidRPr="00C400CB">
        <w:rPr>
          <w:rFonts w:ascii="Times New Roman" w:hAnsi="Times New Roman" w:cs="Times New Roman"/>
          <w:iCs/>
          <w:color w:val="000000"/>
          <w:spacing w:val="6"/>
          <w:sz w:val="28"/>
          <w:szCs w:val="28"/>
        </w:rPr>
        <w:t xml:space="preserve">спроба оновлення. </w:t>
      </w:r>
      <w:r w:rsidRPr="00C400C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Методи релігій</w:t>
      </w:r>
      <w:r w:rsidRPr="00C400C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ного осмислення дійсності. </w:t>
      </w:r>
      <w:r w:rsidRPr="00C400C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Предмет і головне питання релігійної філософії. </w:t>
      </w:r>
      <w:r w:rsidRPr="00C400C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Сучасна нехристиянська релігійна філософія.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lastRenderedPageBreak/>
        <w:t xml:space="preserve">Неотомізм (Етьєн Анрі </w:t>
      </w:r>
      <w:proofErr w:type="spellStart"/>
      <w:r w:rsidRPr="00C400CB">
        <w:rPr>
          <w:sz w:val="28"/>
          <w:szCs w:val="28"/>
        </w:rPr>
        <w:t>Жільсон</w:t>
      </w:r>
      <w:proofErr w:type="spellEnd"/>
      <w:r w:rsidRPr="00C400CB">
        <w:rPr>
          <w:sz w:val="28"/>
          <w:szCs w:val="28"/>
        </w:rPr>
        <w:t xml:space="preserve">, Жак </w:t>
      </w:r>
      <w:proofErr w:type="spellStart"/>
      <w:r w:rsidRPr="00C400CB">
        <w:rPr>
          <w:sz w:val="28"/>
          <w:szCs w:val="28"/>
        </w:rPr>
        <w:t>Марітен</w:t>
      </w:r>
      <w:proofErr w:type="spellEnd"/>
      <w:r w:rsidRPr="00C400CB">
        <w:rPr>
          <w:sz w:val="28"/>
          <w:szCs w:val="28"/>
        </w:rPr>
        <w:t xml:space="preserve"> та ін.). Перс</w:t>
      </w:r>
      <w:r>
        <w:rPr>
          <w:sz w:val="28"/>
          <w:szCs w:val="28"/>
        </w:rPr>
        <w:t xml:space="preserve">оналізм (Едгар </w:t>
      </w:r>
      <w:proofErr w:type="spellStart"/>
      <w:r>
        <w:rPr>
          <w:sz w:val="28"/>
          <w:szCs w:val="28"/>
        </w:rPr>
        <w:t>Шеффілд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Брайтмен</w:t>
      </w:r>
      <w:proofErr w:type="spellEnd"/>
      <w:r w:rsidRPr="00C400CB">
        <w:rPr>
          <w:sz w:val="28"/>
          <w:szCs w:val="28"/>
        </w:rPr>
        <w:t xml:space="preserve">, </w:t>
      </w:r>
      <w:proofErr w:type="spellStart"/>
      <w:r w:rsidRPr="00C400CB">
        <w:rPr>
          <w:sz w:val="28"/>
          <w:szCs w:val="28"/>
        </w:rPr>
        <w:t>Еммануель</w:t>
      </w:r>
      <w:proofErr w:type="spellEnd"/>
      <w:r w:rsidRPr="00C400CB">
        <w:rPr>
          <w:sz w:val="28"/>
          <w:szCs w:val="28"/>
        </w:rPr>
        <w:t xml:space="preserve"> </w:t>
      </w:r>
      <w:proofErr w:type="spellStart"/>
      <w:r w:rsidRPr="00C400CB">
        <w:rPr>
          <w:sz w:val="28"/>
          <w:szCs w:val="28"/>
        </w:rPr>
        <w:t>Муньє</w:t>
      </w:r>
      <w:proofErr w:type="spellEnd"/>
      <w:r w:rsidRPr="00C400CB">
        <w:rPr>
          <w:sz w:val="28"/>
          <w:szCs w:val="28"/>
        </w:rPr>
        <w:t xml:space="preserve"> та ін.). Католицький модернізм </w:t>
      </w:r>
      <w:proofErr w:type="spellStart"/>
      <w:r w:rsidRPr="00C400CB">
        <w:rPr>
          <w:sz w:val="28"/>
          <w:szCs w:val="28"/>
        </w:rPr>
        <w:t>Тейяра</w:t>
      </w:r>
      <w:proofErr w:type="spellEnd"/>
      <w:r w:rsidRPr="00C400CB">
        <w:rPr>
          <w:sz w:val="28"/>
          <w:szCs w:val="28"/>
        </w:rPr>
        <w:t xml:space="preserve"> де </w:t>
      </w:r>
      <w:proofErr w:type="spellStart"/>
      <w:r w:rsidRPr="00C400CB">
        <w:rPr>
          <w:sz w:val="28"/>
          <w:szCs w:val="28"/>
        </w:rPr>
        <w:t>Шардена</w:t>
      </w:r>
      <w:proofErr w:type="spellEnd"/>
      <w:r w:rsidRPr="00C400CB">
        <w:rPr>
          <w:sz w:val="28"/>
          <w:szCs w:val="28"/>
        </w:rPr>
        <w:t>.</w:t>
      </w:r>
    </w:p>
    <w:p w:rsidR="00CB18CB" w:rsidRPr="00C400CB" w:rsidRDefault="00CB18CB" w:rsidP="00CB18CB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8.</w:t>
      </w:r>
      <w:r w:rsidRPr="00C400CB">
        <w:rPr>
          <w:i w:val="0"/>
          <w:sz w:val="28"/>
          <w:szCs w:val="28"/>
        </w:rPr>
        <w:t xml:space="preserve"> Філософія України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Зародження та особливості української філософської думки. Становлення й розвиток світогляду давніх слов’ян: давньо-слов'янська міфологія, запровадження християнства та філософська думка Київської Русі.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Розвиток філософії в духовній культурі України XIV–XVII ст.. Агіографія. Гуманістичні ідеї (Юрій Дрогобич, Павло Русин із Кросна, Лукаш із Нового міста. Станіслав </w:t>
      </w:r>
      <w:proofErr w:type="spellStart"/>
      <w:r w:rsidRPr="00C400CB">
        <w:rPr>
          <w:sz w:val="28"/>
          <w:szCs w:val="28"/>
        </w:rPr>
        <w:t>Оріховський</w:t>
      </w:r>
      <w:proofErr w:type="spellEnd"/>
      <w:r w:rsidRPr="00C400CB">
        <w:rPr>
          <w:sz w:val="28"/>
          <w:szCs w:val="28"/>
        </w:rPr>
        <w:t>). Реформаційні ідеї в Україні. Українські полемісти (Мелетій Смотрицький, Іван Вишенський). Острозький культурно-освітній центр (Герасим Смотрицький та ін.). Братські школи. Філософія Києво-Могилянської академії (Петро Могила, Теофан Прокопович , Інокентій Гізель та ін.).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Філософія Григорія Сковороди. «Філософія серця». Теорія «</w:t>
      </w:r>
      <w:proofErr w:type="spellStart"/>
      <w:r w:rsidRPr="00C400CB">
        <w:rPr>
          <w:sz w:val="28"/>
          <w:szCs w:val="28"/>
        </w:rPr>
        <w:t>Сродності</w:t>
      </w:r>
      <w:proofErr w:type="spellEnd"/>
      <w:r w:rsidRPr="00C400CB">
        <w:rPr>
          <w:sz w:val="28"/>
          <w:szCs w:val="28"/>
        </w:rPr>
        <w:t xml:space="preserve"> праці».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Українська філософія ХІХ– початку ХХ ст.. Поширення ідей західноєвропейської (німецької) філософії (</w:t>
      </w:r>
      <w:proofErr w:type="spellStart"/>
      <w:r w:rsidRPr="00C400CB">
        <w:rPr>
          <w:sz w:val="28"/>
          <w:szCs w:val="28"/>
        </w:rPr>
        <w:t>Йоган</w:t>
      </w:r>
      <w:proofErr w:type="spellEnd"/>
      <w:r w:rsidRPr="00C400CB">
        <w:rPr>
          <w:sz w:val="28"/>
          <w:szCs w:val="28"/>
        </w:rPr>
        <w:t xml:space="preserve"> </w:t>
      </w:r>
      <w:proofErr w:type="spellStart"/>
      <w:r w:rsidRPr="00C400CB">
        <w:rPr>
          <w:sz w:val="28"/>
          <w:szCs w:val="28"/>
        </w:rPr>
        <w:t>Шад</w:t>
      </w:r>
      <w:proofErr w:type="spellEnd"/>
      <w:r w:rsidRPr="00C400CB">
        <w:rPr>
          <w:sz w:val="28"/>
          <w:szCs w:val="28"/>
        </w:rPr>
        <w:t xml:space="preserve">, Петро </w:t>
      </w:r>
      <w:proofErr w:type="spellStart"/>
      <w:r w:rsidRPr="00C400CB">
        <w:rPr>
          <w:sz w:val="28"/>
          <w:szCs w:val="28"/>
        </w:rPr>
        <w:t>Лодій</w:t>
      </w:r>
      <w:proofErr w:type="spellEnd"/>
      <w:r w:rsidRPr="00C400CB">
        <w:rPr>
          <w:sz w:val="28"/>
          <w:szCs w:val="28"/>
        </w:rPr>
        <w:t xml:space="preserve">, Орест Новицький, Сильвестр </w:t>
      </w:r>
      <w:proofErr w:type="spellStart"/>
      <w:r w:rsidRPr="00C400CB">
        <w:rPr>
          <w:sz w:val="28"/>
          <w:szCs w:val="28"/>
        </w:rPr>
        <w:t>Гогоцький</w:t>
      </w:r>
      <w:proofErr w:type="spellEnd"/>
      <w:r w:rsidRPr="00C400CB">
        <w:rPr>
          <w:sz w:val="28"/>
          <w:szCs w:val="28"/>
        </w:rPr>
        <w:t xml:space="preserve">  та ін.). «Філософія серця» Памфіла Юркевича. Український романтизм (Михайло Максимович, Микола Костомаров, Пантелеймон Куліш та ін.). Філософські ідеї Тараса Шевченка. Соціально-філософські погляди Лесі Українки, Михайла Драгоманова, Івана Франка.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Новітня українська філософія.</w:t>
      </w:r>
      <w:r w:rsidRPr="00C400CB">
        <w:rPr>
          <w:b/>
          <w:sz w:val="28"/>
          <w:szCs w:val="28"/>
        </w:rPr>
        <w:t xml:space="preserve"> </w:t>
      </w:r>
      <w:r w:rsidRPr="00C400CB">
        <w:rPr>
          <w:sz w:val="28"/>
          <w:szCs w:val="28"/>
        </w:rPr>
        <w:t xml:space="preserve">Філософія періоду відродження українського духовного життя (Володимир Винниченко, Михайло Грушевський, Василь </w:t>
      </w:r>
      <w:proofErr w:type="spellStart"/>
      <w:r w:rsidRPr="00C400CB">
        <w:rPr>
          <w:sz w:val="28"/>
          <w:szCs w:val="28"/>
        </w:rPr>
        <w:t>Зеньківський</w:t>
      </w:r>
      <w:proofErr w:type="spellEnd"/>
      <w:r w:rsidRPr="00C400CB">
        <w:rPr>
          <w:sz w:val="28"/>
          <w:szCs w:val="28"/>
        </w:rPr>
        <w:t xml:space="preserve"> та ін.) Філософія національної самобутності (Дмитро Донцов, В’ячеслав </w:t>
      </w:r>
      <w:proofErr w:type="spellStart"/>
      <w:r w:rsidRPr="00C400CB">
        <w:rPr>
          <w:sz w:val="28"/>
          <w:szCs w:val="28"/>
        </w:rPr>
        <w:t>Липинський</w:t>
      </w:r>
      <w:proofErr w:type="spellEnd"/>
      <w:r w:rsidRPr="00C400CB">
        <w:rPr>
          <w:sz w:val="28"/>
          <w:szCs w:val="28"/>
        </w:rPr>
        <w:t xml:space="preserve">). Філософська спадщина Володимира Вернадського та Дмитра Чижевського. Шістдесятники (Павло </w:t>
      </w:r>
      <w:proofErr w:type="spellStart"/>
      <w:r w:rsidRPr="00C400CB">
        <w:rPr>
          <w:sz w:val="28"/>
          <w:szCs w:val="28"/>
        </w:rPr>
        <w:t>Копнін</w:t>
      </w:r>
      <w:proofErr w:type="spellEnd"/>
      <w:r w:rsidRPr="00C400CB">
        <w:rPr>
          <w:sz w:val="28"/>
          <w:szCs w:val="28"/>
        </w:rPr>
        <w:t xml:space="preserve">, Володимир </w:t>
      </w:r>
      <w:proofErr w:type="spellStart"/>
      <w:r w:rsidRPr="00C400CB">
        <w:rPr>
          <w:sz w:val="28"/>
          <w:szCs w:val="28"/>
        </w:rPr>
        <w:t>Шинкарук</w:t>
      </w:r>
      <w:proofErr w:type="spellEnd"/>
      <w:r w:rsidRPr="00C400CB">
        <w:rPr>
          <w:sz w:val="28"/>
          <w:szCs w:val="28"/>
        </w:rPr>
        <w:t xml:space="preserve"> та ін.). Розробка філософських проблем у сучасній Україні. Філософські ідеї представників Закарпаття.</w:t>
      </w:r>
    </w:p>
    <w:p w:rsidR="00CB18CB" w:rsidRDefault="00CB18CB" w:rsidP="00CB18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8CB" w:rsidRPr="00C400CB" w:rsidRDefault="00CB18CB" w:rsidP="00CB18C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Pr="00C400CB">
        <w:rPr>
          <w:rFonts w:ascii="Times New Roman" w:hAnsi="Times New Roman" w:cs="Times New Roman"/>
          <w:b/>
          <w:sz w:val="28"/>
          <w:szCs w:val="28"/>
        </w:rPr>
        <w:t>Теоретична філософія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Тема 9</w:t>
      </w:r>
      <w:r w:rsidRPr="00C400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b/>
          <w:sz w:val="28"/>
          <w:szCs w:val="28"/>
        </w:rPr>
        <w:t>Філософський зміст проблеми буття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Філософський зміст категорії «буття». Співвідношення категорій «буття», «субстанція», «матерія». Характеристика буття як філософської категорії. Поняття буття, його історичний генезис. Основні форми буття. Буття речей, процесів і станів природи. Буття людини як фундаментальна </w:t>
      </w:r>
      <w:r w:rsidRPr="00C400CB">
        <w:rPr>
          <w:sz w:val="28"/>
          <w:szCs w:val="28"/>
        </w:rPr>
        <w:lastRenderedPageBreak/>
        <w:t xml:space="preserve">проблема філософії. Суспільне та індивідуальне буття. Проблема єдності світу.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Філософський зміст категорії «матерія». Формування і розвиток науково-філософського поняття матерії. Філософське визначення категорії «матерія». Сучасна наука про складну систему організації матерії та її властивості.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Спосіб та форми існування матерії. Рух як спосіб існування матерії. Саморух – вияв внутрішньої активності матерії. Види руху. Простір і час як форми існування матерії.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Властивості простору і часу. Сучасні природничо-наукові теорії простору і часу і їх філософське значення.</w:t>
      </w:r>
    </w:p>
    <w:p w:rsidR="00CB18CB" w:rsidRPr="00C400CB" w:rsidRDefault="00CB18CB" w:rsidP="00CB18CB">
      <w:pPr>
        <w:pStyle w:val="5"/>
        <w:spacing w:before="0" w:after="0" w:line="276" w:lineRule="auto"/>
        <w:jc w:val="both"/>
        <w:rPr>
          <w:b w:val="0"/>
          <w:i w:val="0"/>
          <w:sz w:val="28"/>
          <w:szCs w:val="28"/>
          <w:highlight w:val="yellow"/>
        </w:rPr>
      </w:pP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Тема 10</w:t>
      </w:r>
      <w:r w:rsidRPr="00C400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b/>
          <w:sz w:val="28"/>
          <w:szCs w:val="28"/>
        </w:rPr>
        <w:t>Свідомість: її походження і сутність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b/>
          <w:sz w:val="28"/>
          <w:szCs w:val="28"/>
        </w:rPr>
      </w:pPr>
      <w:r w:rsidRPr="00C400CB">
        <w:rPr>
          <w:sz w:val="28"/>
          <w:szCs w:val="28"/>
        </w:rPr>
        <w:t>Проблема свідомості в історії філософії. Матеріалізм, ідеалізм та дуалізм щодо розуміння природи свідомості.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Виникнення і генезис свідомості. Сучасні наукові уявлення на виникнення і розвиток свідомості. Генезис форм відображення на  неорганічному, органічному та соціальному рівні розвитку матерії. Характер відображення. Передумови виникнення свідомості. Свідомість і мислення. Мислення і мова. 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Сутність та структура свідомості.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Рівнева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структура свідомості: підсвідомість, усвідомлення,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надсвідомість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 (інтуїція, осяяння, прозріння тощо), самосвідомість. Структура свідомості за компонентним складом: знання, пам’ять, норми, цінності, самосвідомість, воля, емоції і почуття. Структура свідомості за суб’єктним складом: індивідуальна, групова, етнічна, класова, масова, суспільна, загальнолюдська.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Творча активність свідомості та її основні функції. Творчий характер свідомості. Пізнавальна, акумулятивна, аксіологічна, творча, комунікативна та ін. Функції свідомості.</w:t>
      </w:r>
    </w:p>
    <w:p w:rsidR="00CB18CB" w:rsidRPr="00C400CB" w:rsidRDefault="00CB18CB" w:rsidP="00CB18CB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Тема 11</w:t>
      </w:r>
      <w:r w:rsidRPr="00C400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C400C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b/>
          <w:sz w:val="28"/>
          <w:szCs w:val="28"/>
        </w:rPr>
        <w:t>Діалектика та її альтернативи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Історичні форми і особливості діалектики. Зародження діалектики. Історичні форми діалектики: антична діалектика, діалектика середньовіччя, діалектика Нового часу, діалектика класичної німецької філософії, марксистська діалектика, сучасні західноєвропейські </w:t>
      </w:r>
      <w:proofErr w:type="spellStart"/>
      <w:r w:rsidRPr="00C400CB">
        <w:rPr>
          <w:sz w:val="28"/>
          <w:szCs w:val="28"/>
        </w:rPr>
        <w:t>ірраціоналістичні</w:t>
      </w:r>
      <w:proofErr w:type="spellEnd"/>
      <w:r w:rsidRPr="00C400CB">
        <w:rPr>
          <w:sz w:val="28"/>
          <w:szCs w:val="28"/>
        </w:rPr>
        <w:t xml:space="preserve"> концепції діалектики. Альтернативи діалектики.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Поняття діалектики, її основні принципи. Діалектика як один із методів філософії. Принципи розвитку і зв’язку, принцип конкретно-історичного підходу у вивченні явищ, принцип виявлення основної ланки у ланцюгу </w:t>
      </w:r>
      <w:r w:rsidRPr="00C400CB">
        <w:rPr>
          <w:sz w:val="28"/>
          <w:szCs w:val="28"/>
        </w:rPr>
        <w:lastRenderedPageBreak/>
        <w:t>історичних подій, принцип єдності історичного і логічного, абстрактного і конкретного та ін.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Категорії діалектики. З історії вчення про категорії. Про співвідношення філософських категорій і понять спеціальних наук. Основні категорії діалектики: одиничне, особливе, загальне; зміст і форма; причина і наслідок; необхідність і випадковість; можливість і дійсність; система, елемент, структура.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Закони діалектики. Гносеологічна природа закону. Закон єдності і боротьби протилежностей. Закон </w:t>
      </w:r>
      <w:proofErr w:type="spellStart"/>
      <w:r w:rsidRPr="00C400CB">
        <w:rPr>
          <w:sz w:val="28"/>
          <w:szCs w:val="28"/>
        </w:rPr>
        <w:t>взаємопереходу</w:t>
      </w:r>
      <w:proofErr w:type="spellEnd"/>
      <w:r w:rsidRPr="00C400CB">
        <w:rPr>
          <w:sz w:val="28"/>
          <w:szCs w:val="28"/>
        </w:rPr>
        <w:t xml:space="preserve"> кількісних і якісних змін. Закон заперечення </w:t>
      </w:r>
      <w:proofErr w:type="spellStart"/>
      <w:r w:rsidRPr="00C400CB">
        <w:rPr>
          <w:sz w:val="28"/>
          <w:szCs w:val="28"/>
        </w:rPr>
        <w:t>заперечення</w:t>
      </w:r>
      <w:proofErr w:type="spellEnd"/>
      <w:r w:rsidRPr="00C400CB">
        <w:rPr>
          <w:sz w:val="28"/>
          <w:szCs w:val="28"/>
        </w:rPr>
        <w:t>.</w:t>
      </w:r>
    </w:p>
    <w:p w:rsidR="00CB18CB" w:rsidRPr="00C400CB" w:rsidRDefault="00CB18CB" w:rsidP="00CB18CB">
      <w:pPr>
        <w:pStyle w:val="5"/>
        <w:spacing w:before="0" w:after="0" w:line="276" w:lineRule="auto"/>
        <w:jc w:val="both"/>
        <w:rPr>
          <w:b w:val="0"/>
          <w:i w:val="0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12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000000"/>
          <w:sz w:val="28"/>
          <w:szCs w:val="28"/>
        </w:rPr>
        <w:t xml:space="preserve"> </w:t>
      </w:r>
      <w:r w:rsidRPr="00C400CB">
        <w:rPr>
          <w:i w:val="0"/>
          <w:sz w:val="28"/>
          <w:szCs w:val="28"/>
        </w:rPr>
        <w:t>Пізнання як предмет філософського аналізу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Гносеологічна проблема в історії філософської думки. Пізнаваність світу і його законів в історії філософії. Агностицизм.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Поняття пізнання і його змістовні складові. Основні принципи теорії пізнання. Рівні та форми пізнання. Види пізнання. Процес пізнання та його елементи: суб'єкт пізнання, об'єкт пізнання, посередники пізнання (засоби пізнання як матеріального так і ідеального характеру).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Практика як </w:t>
      </w:r>
      <w:proofErr w:type="spellStart"/>
      <w:r w:rsidRPr="00C400CB">
        <w:rPr>
          <w:sz w:val="28"/>
          <w:szCs w:val="28"/>
        </w:rPr>
        <w:t>специфічно</w:t>
      </w:r>
      <w:proofErr w:type="spellEnd"/>
      <w:r w:rsidRPr="00C400CB">
        <w:rPr>
          <w:sz w:val="28"/>
          <w:szCs w:val="28"/>
        </w:rPr>
        <w:t xml:space="preserve"> людський спосіб освоєння світу. Поняття практики. Види практичної діяльності. Функції практики.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Проблеми істини у філософії. Об’єктивність істини. Абсолютна та відносна істина. Конкретність істини. Форми істини (буденна, наукова, моральна та ін.) Сучасні концепції істини (релятивізм і догматизм). Критерії істини.</w:t>
      </w:r>
    </w:p>
    <w:p w:rsidR="00CB18CB" w:rsidRPr="00C400CB" w:rsidRDefault="00CB18CB" w:rsidP="00CB1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18CB" w:rsidRPr="00C400CB" w:rsidRDefault="00CB18CB" w:rsidP="00CB18CB">
      <w:pPr>
        <w:pStyle w:val="5"/>
        <w:spacing w:before="0" w:after="0" w:line="276" w:lineRule="auto"/>
        <w:ind w:firstLine="567"/>
        <w:jc w:val="both"/>
        <w:rPr>
          <w:i w:val="0"/>
          <w:sz w:val="28"/>
          <w:szCs w:val="28"/>
        </w:rPr>
      </w:pPr>
      <w:r w:rsidRPr="00C400CB">
        <w:rPr>
          <w:bCs w:val="0"/>
          <w:i w:val="0"/>
          <w:iCs w:val="0"/>
          <w:color w:val="000000"/>
          <w:sz w:val="28"/>
          <w:szCs w:val="28"/>
        </w:rPr>
        <w:t>Тема 13</w:t>
      </w:r>
      <w:r w:rsidRPr="00C400CB">
        <w:rPr>
          <w:bCs w:val="0"/>
          <w:i w:val="0"/>
          <w:color w:val="000000"/>
          <w:sz w:val="28"/>
          <w:szCs w:val="28"/>
        </w:rPr>
        <w:t>.</w:t>
      </w:r>
      <w:r w:rsidRPr="00C400CB">
        <w:rPr>
          <w:bCs w:val="0"/>
          <w:i w:val="0"/>
          <w:iCs w:val="0"/>
          <w:color w:val="000000"/>
          <w:sz w:val="28"/>
          <w:szCs w:val="28"/>
        </w:rPr>
        <w:t xml:space="preserve"> </w:t>
      </w:r>
      <w:r w:rsidRPr="00C400CB">
        <w:rPr>
          <w:i w:val="0"/>
          <w:sz w:val="28"/>
          <w:szCs w:val="28"/>
        </w:rPr>
        <w:t>Методологія наукового пізнання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Наука як вища форма раціонального пізнання. Поняття науки. Становлення і розвиток науки. Специфіка наукового пізнання. Етичні норми і цінності науки. Наукова картина світу.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Емпіричні методи наукового пізнання. Спостереження. Опис. Порівняння. Вимірювання. Експеримент.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Емпіричні та теоретичні методи наукового пізнання. Абстрагування. Аналіз. Синтез. Індукція. Дедукція. Аналогія. Історичний і логічний методи пізнання. Моделювання.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Теоретичні методи наукового пізнання. Метод сходження від абстрактного до конкретного. Метод ідеалізації. Метод формалізації. Аксіоматичний і математичний методи. </w:t>
      </w:r>
    </w:p>
    <w:p w:rsidR="00CB18CB" w:rsidRPr="00F11EA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Основні форми наукового пізнання. Емпіричний факт. Проблема. Ідея. Гіпотеза. Доказ гіпотези. Концепція. Теорія.</w:t>
      </w:r>
    </w:p>
    <w:p w:rsidR="00CB18CB" w:rsidRPr="00C400CB" w:rsidRDefault="00CB18CB" w:rsidP="00CB18CB">
      <w:pPr>
        <w:pStyle w:val="5"/>
        <w:spacing w:before="0" w:after="0" w:line="276" w:lineRule="auto"/>
        <w:ind w:firstLine="708"/>
        <w:jc w:val="both"/>
        <w:rPr>
          <w:i w:val="0"/>
          <w:sz w:val="28"/>
          <w:szCs w:val="28"/>
        </w:rPr>
      </w:pPr>
      <w:r w:rsidRPr="00C400CB">
        <w:rPr>
          <w:i w:val="0"/>
          <w:color w:val="000000"/>
          <w:sz w:val="28"/>
          <w:szCs w:val="28"/>
        </w:rPr>
        <w:lastRenderedPageBreak/>
        <w:t xml:space="preserve">Тема 14. </w:t>
      </w:r>
      <w:r w:rsidRPr="00C400CB">
        <w:rPr>
          <w:i w:val="0"/>
          <w:sz w:val="28"/>
          <w:szCs w:val="28"/>
        </w:rPr>
        <w:t>Суспільство як предмет філософського аналізу.</w:t>
      </w:r>
    </w:p>
    <w:p w:rsidR="00CB18CB" w:rsidRPr="00C400CB" w:rsidRDefault="00CB18CB" w:rsidP="00CB18CB">
      <w:pPr>
        <w:pStyle w:val="5"/>
        <w:spacing w:before="0" w:after="0" w:line="276" w:lineRule="auto"/>
        <w:ind w:firstLine="720"/>
        <w:jc w:val="both"/>
        <w:rPr>
          <w:b w:val="0"/>
          <w:i w:val="0"/>
          <w:sz w:val="28"/>
          <w:szCs w:val="28"/>
        </w:rPr>
      </w:pPr>
      <w:r w:rsidRPr="00C400CB">
        <w:rPr>
          <w:b w:val="0"/>
          <w:i w:val="0"/>
          <w:sz w:val="28"/>
          <w:szCs w:val="28"/>
        </w:rPr>
        <w:t xml:space="preserve">Поняття суспільства. Основні підходи до розуміння суспільства: натуралістичні, соціальний дарвінізм, органічна школа, </w:t>
      </w:r>
      <w:proofErr w:type="spellStart"/>
      <w:r w:rsidRPr="00C400CB">
        <w:rPr>
          <w:b w:val="0"/>
          <w:i w:val="0"/>
          <w:sz w:val="28"/>
          <w:szCs w:val="28"/>
        </w:rPr>
        <w:t>расово</w:t>
      </w:r>
      <w:proofErr w:type="spellEnd"/>
      <w:r w:rsidRPr="00C400CB">
        <w:rPr>
          <w:b w:val="0"/>
          <w:i w:val="0"/>
          <w:sz w:val="28"/>
          <w:szCs w:val="28"/>
        </w:rPr>
        <w:t xml:space="preserve">-антропологічні школи, ідеалістичні концепції, історико-матеріалістичні. Суспільні відносини. Сфери суспільного життя. 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Суспільство і природа. Природа як об’єкт філософського аналізу. Географічне середовище та його роль у житті суспільства. Екологічні проблеми, засоби їх розв’язання. Народонаселення – передумова та суб’єкт історичного процесу.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 xml:space="preserve">Людина як предмет філософського аналізу. Проблема людини в філософії. Діяльність як основа людського буття. Структура людської діяльності. </w:t>
      </w:r>
      <w:proofErr w:type="spellStart"/>
      <w:r w:rsidRPr="00C400CB">
        <w:rPr>
          <w:sz w:val="28"/>
          <w:szCs w:val="28"/>
        </w:rPr>
        <w:t>Антропосоціогенез</w:t>
      </w:r>
      <w:proofErr w:type="spellEnd"/>
      <w:r w:rsidRPr="00C400CB">
        <w:rPr>
          <w:sz w:val="28"/>
          <w:szCs w:val="28"/>
        </w:rPr>
        <w:t>. Єдність природного і соціального в людині. Проблема смерті та безсмертя людини у філософському світогляді. Сенс життя людини. Людина, індивід, індивідуальність, особистість.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Цінності та їх роль у житті людини та суспільства. Історичний розвиток філософських уявлень про цінності. Класифікація цінностей. Базові цінності людського життя. Цінності і сучасність.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Суспільний прогрес і глобальні проблеми сучасності. Концепція суспільного прогресу та його критерії. Сутність і перспективи науково-технічного прогресу. Глобальні проблеми сучасності.</w:t>
      </w:r>
    </w:p>
    <w:p w:rsidR="00CB18CB" w:rsidRPr="00C400CB" w:rsidRDefault="00CB18CB" w:rsidP="00CB18CB">
      <w:pPr>
        <w:pStyle w:val="27"/>
        <w:spacing w:after="0" w:line="276" w:lineRule="auto"/>
        <w:jc w:val="both"/>
        <w:rPr>
          <w:b/>
          <w:color w:val="000000"/>
          <w:sz w:val="28"/>
          <w:szCs w:val="28"/>
        </w:rPr>
      </w:pP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b/>
          <w:sz w:val="28"/>
          <w:szCs w:val="28"/>
        </w:rPr>
      </w:pPr>
      <w:r w:rsidRPr="00C400CB">
        <w:rPr>
          <w:b/>
          <w:color w:val="000000"/>
          <w:sz w:val="28"/>
          <w:szCs w:val="28"/>
        </w:rPr>
        <w:t>Тема 15. Основні сфери життя суспільства.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Економічна сфера життя суспільства. Суспільне виробництво. Продуктивні сили. Виробничі відносини. Взаємозв’язок продуктивних сил та виробничих відносин. Сутність науково-технічної революції. Соціальні наслідки НТР.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Соціальна сфера життя суспільства. Соціальне життя суспільства. Структура суспільства. Класи. Страти. Сім’я. Етноси.</w:t>
      </w:r>
    </w:p>
    <w:p w:rsidR="00CB18CB" w:rsidRPr="00C400CB" w:rsidRDefault="00CB18CB" w:rsidP="00CB18CB">
      <w:pPr>
        <w:pStyle w:val="27"/>
        <w:spacing w:after="0" w:line="276" w:lineRule="auto"/>
        <w:ind w:firstLine="567"/>
        <w:jc w:val="both"/>
        <w:rPr>
          <w:sz w:val="28"/>
          <w:szCs w:val="28"/>
        </w:rPr>
      </w:pPr>
      <w:r w:rsidRPr="00C400CB">
        <w:rPr>
          <w:sz w:val="28"/>
          <w:szCs w:val="28"/>
        </w:rPr>
        <w:t>Політична сфера життя суспільства. Сутність, структура і функції політичної системи. Держава – базовий інститут політичної системи. Національна держава і громадянське суспільство. Політична свідомість і політична культура як елементи політичної системи.</w:t>
      </w:r>
    </w:p>
    <w:p w:rsidR="00CB18CB" w:rsidRPr="00C400CB" w:rsidRDefault="00CB18CB" w:rsidP="00CB18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Духовна сфера життя суспільства. Сутність духовного життя суспільства. Буденна і теоретична свідомість. Суспільна психологія й ідеологія. Суспільна свідомість та її основні форми (політика, право, мораль, релігія, наука, мистецтво, філософія). Особливості духовної культури суспільства.</w:t>
      </w:r>
    </w:p>
    <w:p w:rsidR="00CB18CB" w:rsidRDefault="00CB18CB" w:rsidP="002B275A">
      <w:pPr>
        <w:pStyle w:val="27"/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CB18CB" w:rsidRDefault="00CB18CB" w:rsidP="002B275A">
      <w:pPr>
        <w:pStyle w:val="27"/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2B275A" w:rsidRPr="00C400CB" w:rsidRDefault="00BA7194" w:rsidP="002B275A">
      <w:pPr>
        <w:pStyle w:val="27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  <w:r w:rsidRPr="00C400CB">
        <w:rPr>
          <w:b/>
          <w:sz w:val="28"/>
          <w:szCs w:val="28"/>
        </w:rPr>
        <w:lastRenderedPageBreak/>
        <w:t>6.2</w:t>
      </w:r>
      <w:r w:rsidR="002B275A" w:rsidRPr="00C400CB">
        <w:rPr>
          <w:b/>
          <w:sz w:val="28"/>
          <w:szCs w:val="28"/>
        </w:rPr>
        <w:t xml:space="preserve"> </w:t>
      </w:r>
      <w:r w:rsidR="002B275A" w:rsidRPr="00C400CB">
        <w:rPr>
          <w:b/>
          <w:bCs/>
          <w:sz w:val="28"/>
          <w:szCs w:val="28"/>
        </w:rPr>
        <w:t>Структура навчальної дисципліни</w:t>
      </w:r>
    </w:p>
    <w:p w:rsidR="00F45F96" w:rsidRPr="00C400CB" w:rsidRDefault="00F45F96" w:rsidP="002B275A">
      <w:pPr>
        <w:pStyle w:val="27"/>
        <w:spacing w:after="0" w:line="240" w:lineRule="auto"/>
        <w:ind w:firstLine="708"/>
        <w:jc w:val="center"/>
        <w:rPr>
          <w:b/>
          <w:bCs/>
          <w:sz w:val="28"/>
          <w:szCs w:val="28"/>
        </w:rPr>
      </w:pPr>
    </w:p>
    <w:tbl>
      <w:tblPr>
        <w:tblW w:w="47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8"/>
        <w:gridCol w:w="709"/>
        <w:gridCol w:w="709"/>
        <w:gridCol w:w="709"/>
        <w:gridCol w:w="706"/>
        <w:gridCol w:w="711"/>
        <w:gridCol w:w="708"/>
        <w:gridCol w:w="708"/>
        <w:gridCol w:w="708"/>
      </w:tblGrid>
      <w:tr w:rsidR="00C51C07" w:rsidRPr="00C400CB" w:rsidTr="00C51C07">
        <w:trPr>
          <w:cantSplit/>
        </w:trPr>
        <w:tc>
          <w:tcPr>
            <w:tcW w:w="1563" w:type="pct"/>
            <w:vMerge w:val="restar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Назви</w:t>
            </w:r>
            <w:proofErr w:type="spellEnd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змістових</w:t>
            </w:r>
            <w:proofErr w:type="spellEnd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модулів</w:t>
            </w:r>
            <w:proofErr w:type="spellEnd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тем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ind w:left="-93"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pct"/>
            <w:gridSpan w:val="5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Денна</w:t>
            </w:r>
            <w:proofErr w:type="spellEnd"/>
            <w:r w:rsidRPr="00C400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форма</w:t>
            </w:r>
          </w:p>
        </w:tc>
        <w:tc>
          <w:tcPr>
            <w:tcW w:w="1171" w:type="pct"/>
            <w:gridSpan w:val="3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Заочна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форма</w:t>
            </w:r>
          </w:p>
        </w:tc>
      </w:tr>
      <w:tr w:rsidR="00C51C07" w:rsidRPr="00C400CB" w:rsidTr="00C51C07">
        <w:trPr>
          <w:cantSplit/>
        </w:trPr>
        <w:tc>
          <w:tcPr>
            <w:tcW w:w="1563" w:type="pct"/>
            <w:vMerge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 w:val="restart"/>
            <w:vAlign w:val="center"/>
          </w:tcPr>
          <w:p w:rsidR="00C732B7" w:rsidRPr="00C400CB" w:rsidRDefault="00C732B7" w:rsidP="002B275A">
            <w:pPr>
              <w:spacing w:after="0"/>
              <w:ind w:left="-93"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1953" w:type="pct"/>
            <w:gridSpan w:val="5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  <w:tc>
          <w:tcPr>
            <w:tcW w:w="1171" w:type="pct"/>
            <w:gridSpan w:val="3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C6F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</w:tr>
      <w:tr w:rsidR="00B33CB9" w:rsidRPr="00C400CB" w:rsidTr="00C51C07">
        <w:trPr>
          <w:cantSplit/>
        </w:trPr>
        <w:tc>
          <w:tcPr>
            <w:tcW w:w="1563" w:type="pct"/>
            <w:vMerge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91" w:type="pct"/>
          </w:tcPr>
          <w:p w:rsidR="00C732B7" w:rsidRPr="00C400CB" w:rsidRDefault="00C732B7" w:rsidP="008D0AE9">
            <w:pPr>
              <w:spacing w:after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389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інд</w:t>
            </w:r>
            <w:proofErr w:type="spellEnd"/>
          </w:p>
        </w:tc>
        <w:tc>
          <w:tcPr>
            <w:tcW w:w="392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с.р</w:t>
            </w:r>
            <w:proofErr w:type="spellEnd"/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3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89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92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Тема 1. Філософія, її коло проблем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Предмет та функції філософії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tabs>
                <w:tab w:val="left" w:pos="82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Філософія Стародавнього світу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Філософія Середньовіччя і доби Відродження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5.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Філософія Нового часу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6.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Німецька класична філософія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7.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Сучасна світова філософія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8.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Філософія України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за модулем 1</w:t>
            </w:r>
            <w:r w:rsidRPr="00C400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ind w:left="-110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ind w:left="-109" w:right="-1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0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B33C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 9. Філософський зміст проблеми буття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C732B7" w:rsidP="00B33C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10.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Свідомість: її походження і сутність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11.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Діалектика та її альтернативи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C51C0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12.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Пізнання як предмет філософського</w:t>
            </w:r>
            <w:r w:rsidRPr="00C400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C51C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13.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Методологія наукового пізнання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C51C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14.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 xml:space="preserve">Суспільство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 предмет філософського аналізу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72D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C51C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15.</w:t>
            </w:r>
            <w:r w:rsidRPr="00C400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40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Основні сфери життя суспільства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Pr="00C400CB" w:rsidRDefault="00C51C07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за модулем 2</w:t>
            </w:r>
            <w:r w:rsidRPr="00C400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13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1" w:type="pct"/>
          </w:tcPr>
          <w:p w:rsidR="00C732B7" w:rsidRPr="00C400CB" w:rsidRDefault="00C732B7" w:rsidP="002B27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pct"/>
          </w:tcPr>
          <w:p w:rsidR="00C732B7" w:rsidRPr="00C400CB" w:rsidRDefault="00C732B7" w:rsidP="002B27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90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pct"/>
          </w:tcPr>
          <w:p w:rsidR="00C732B7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CB9" w:rsidRPr="00C400CB" w:rsidTr="00C51C07">
        <w:tc>
          <w:tcPr>
            <w:tcW w:w="1563" w:type="pct"/>
          </w:tcPr>
          <w:p w:rsidR="00C732B7" w:rsidRPr="00C400CB" w:rsidRDefault="00C732B7" w:rsidP="002B275A">
            <w:pPr>
              <w:pStyle w:val="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Усього годин </w:t>
            </w:r>
          </w:p>
        </w:tc>
        <w:tc>
          <w:tcPr>
            <w:tcW w:w="313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ind w:left="-109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ind w:left="-108" w:right="-10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1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pct"/>
            <w:vAlign w:val="center"/>
          </w:tcPr>
          <w:p w:rsidR="00C732B7" w:rsidRPr="00C400CB" w:rsidRDefault="00C732B7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" w:type="pct"/>
            <w:vAlign w:val="center"/>
          </w:tcPr>
          <w:p w:rsidR="00C732B7" w:rsidRPr="00C400CB" w:rsidRDefault="00C732B7" w:rsidP="00B33C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90" w:type="pct"/>
          </w:tcPr>
          <w:p w:rsidR="00B33CB9" w:rsidRPr="00C400CB" w:rsidRDefault="00B33CB9" w:rsidP="00B33C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0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1" w:type="pct"/>
          </w:tcPr>
          <w:p w:rsidR="00C732B7" w:rsidRPr="00C400CB" w:rsidRDefault="00B33CB9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2B275A" w:rsidRPr="00C400CB" w:rsidRDefault="002B275A" w:rsidP="002B275A">
      <w:pPr>
        <w:spacing w:after="0"/>
        <w:ind w:left="7513" w:hanging="425"/>
        <w:rPr>
          <w:rFonts w:ascii="Times New Roman" w:hAnsi="Times New Roman" w:cs="Times New Roman"/>
          <w:sz w:val="28"/>
          <w:szCs w:val="28"/>
        </w:rPr>
      </w:pPr>
    </w:p>
    <w:p w:rsidR="009D635C" w:rsidRDefault="009D635C" w:rsidP="002B275A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5A" w:rsidRPr="00C400CB" w:rsidRDefault="001B4630" w:rsidP="002B275A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6</w:t>
      </w:r>
      <w:r w:rsidR="002B275A" w:rsidRPr="00C400CB">
        <w:rPr>
          <w:rFonts w:ascii="Times New Roman" w:hAnsi="Times New Roman" w:cs="Times New Roman"/>
          <w:b/>
          <w:sz w:val="28"/>
          <w:szCs w:val="28"/>
        </w:rPr>
        <w:t>.</w:t>
      </w:r>
      <w:r w:rsidRPr="00C400CB">
        <w:rPr>
          <w:rFonts w:ascii="Times New Roman" w:hAnsi="Times New Roman" w:cs="Times New Roman"/>
          <w:b/>
          <w:sz w:val="28"/>
          <w:szCs w:val="28"/>
        </w:rPr>
        <w:t>3</w:t>
      </w:r>
      <w:r w:rsidR="002B275A" w:rsidRPr="00C400CB">
        <w:rPr>
          <w:rFonts w:ascii="Times New Roman" w:hAnsi="Times New Roman" w:cs="Times New Roman"/>
          <w:b/>
          <w:sz w:val="28"/>
          <w:szCs w:val="28"/>
        </w:rPr>
        <w:t xml:space="preserve"> Теми семінарських занять</w:t>
      </w:r>
    </w:p>
    <w:p w:rsidR="002B275A" w:rsidRPr="00C400CB" w:rsidRDefault="002B275A" w:rsidP="002B275A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2B275A" w:rsidRPr="00C400CB" w:rsidTr="002B275A">
        <w:tc>
          <w:tcPr>
            <w:tcW w:w="709" w:type="dxa"/>
          </w:tcPr>
          <w:p w:rsidR="002B275A" w:rsidRPr="00C400CB" w:rsidRDefault="002B275A" w:rsidP="002B275A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275A" w:rsidRPr="00C400CB" w:rsidRDefault="002B275A" w:rsidP="002B275A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7087" w:type="dxa"/>
          </w:tcPr>
          <w:p w:rsidR="002B275A" w:rsidRPr="00C400CB" w:rsidRDefault="002B275A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</w:tcPr>
          <w:p w:rsidR="002B275A" w:rsidRPr="00C400CB" w:rsidRDefault="002B275A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2B275A" w:rsidRPr="00C400CB" w:rsidRDefault="001B4630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B275A" w:rsidRPr="00C400CB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Cs/>
                <w:sz w:val="28"/>
                <w:szCs w:val="28"/>
              </w:rPr>
              <w:t>Філософія, її коло проблем.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Предмет та функції філософії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tabs>
                <w:tab w:val="left" w:pos="82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Філософія Стародавнього світу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Філософія Середньовіччя і доби Відродження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Філософія Нового часу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Німецька класична філософія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Сучасна світова філософія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7BC6" w:rsidRPr="00C400CB" w:rsidTr="005E3973">
        <w:tc>
          <w:tcPr>
            <w:tcW w:w="709" w:type="dxa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407BC6" w:rsidRPr="00C400CB" w:rsidRDefault="00407BC6" w:rsidP="00407B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Філософська думка в Україні</w:t>
            </w:r>
          </w:p>
        </w:tc>
        <w:tc>
          <w:tcPr>
            <w:tcW w:w="1560" w:type="dxa"/>
            <w:vAlign w:val="center"/>
          </w:tcPr>
          <w:p w:rsidR="00407BC6" w:rsidRPr="00C400CB" w:rsidRDefault="00407BC6" w:rsidP="00407B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1856D2" w:rsidRPr="00C400CB" w:rsidRDefault="001856D2" w:rsidP="001856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Філософський зміст проблеми буття</w:t>
            </w:r>
          </w:p>
        </w:tc>
        <w:tc>
          <w:tcPr>
            <w:tcW w:w="1560" w:type="dxa"/>
          </w:tcPr>
          <w:p w:rsidR="001856D2" w:rsidRPr="00C400CB" w:rsidRDefault="001B52B6" w:rsidP="001856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1856D2" w:rsidRPr="00C400CB" w:rsidRDefault="001856D2" w:rsidP="001856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Свідомість: її походження і сутність</w:t>
            </w:r>
          </w:p>
        </w:tc>
        <w:tc>
          <w:tcPr>
            <w:tcW w:w="1560" w:type="dxa"/>
          </w:tcPr>
          <w:p w:rsidR="001856D2" w:rsidRPr="00C400CB" w:rsidRDefault="001B52B6" w:rsidP="001856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1856D2" w:rsidRPr="00C400CB" w:rsidRDefault="001856D2" w:rsidP="001856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Діалектика та її альтернативи</w:t>
            </w:r>
          </w:p>
        </w:tc>
        <w:tc>
          <w:tcPr>
            <w:tcW w:w="1560" w:type="dxa"/>
          </w:tcPr>
          <w:p w:rsidR="001856D2" w:rsidRPr="00C400CB" w:rsidRDefault="001B52B6" w:rsidP="001856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1856D2" w:rsidRPr="00C400CB" w:rsidRDefault="001856D2" w:rsidP="001856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Пізнання як предмет філософського</w:t>
            </w:r>
            <w:r w:rsidRPr="00C400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</w:p>
        </w:tc>
        <w:tc>
          <w:tcPr>
            <w:tcW w:w="1560" w:type="dxa"/>
          </w:tcPr>
          <w:p w:rsidR="001856D2" w:rsidRPr="00C400CB" w:rsidRDefault="001856D2" w:rsidP="001856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1856D2" w:rsidRPr="00C400CB" w:rsidRDefault="001856D2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Методологія наукового пізнання</w:t>
            </w:r>
          </w:p>
        </w:tc>
        <w:tc>
          <w:tcPr>
            <w:tcW w:w="1560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1856D2" w:rsidRPr="00C400CB" w:rsidRDefault="001856D2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Суспільство як предмет філософського аналізу</w:t>
            </w:r>
          </w:p>
        </w:tc>
        <w:tc>
          <w:tcPr>
            <w:tcW w:w="1560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rPr>
          <w:trHeight w:val="250"/>
        </w:trPr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1856D2" w:rsidRPr="00C400CB" w:rsidRDefault="001856D2" w:rsidP="002B2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Основні сфери життя суспільства</w:t>
            </w:r>
          </w:p>
        </w:tc>
        <w:tc>
          <w:tcPr>
            <w:tcW w:w="1560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6D2" w:rsidRPr="00C400CB" w:rsidTr="002B275A">
        <w:tc>
          <w:tcPr>
            <w:tcW w:w="709" w:type="dxa"/>
          </w:tcPr>
          <w:p w:rsidR="001856D2" w:rsidRPr="00C400CB" w:rsidRDefault="001856D2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1856D2" w:rsidRPr="00C400CB" w:rsidRDefault="001856D2" w:rsidP="002B27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</w:t>
            </w:r>
          </w:p>
        </w:tc>
        <w:tc>
          <w:tcPr>
            <w:tcW w:w="1560" w:type="dxa"/>
          </w:tcPr>
          <w:p w:rsidR="001856D2" w:rsidRPr="00C400CB" w:rsidRDefault="001B52B6" w:rsidP="002B27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B275A" w:rsidRPr="00C400CB" w:rsidRDefault="002B275A" w:rsidP="002B275A">
      <w:pPr>
        <w:spacing w:after="0"/>
        <w:ind w:left="24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B275A" w:rsidRDefault="002B275A" w:rsidP="002B275A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5F5" w:rsidRPr="000C15F5" w:rsidRDefault="000C15F5" w:rsidP="000C15F5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F5">
        <w:rPr>
          <w:rFonts w:ascii="Times New Roman" w:hAnsi="Times New Roman" w:cs="Times New Roman"/>
          <w:b/>
          <w:sz w:val="28"/>
          <w:szCs w:val="28"/>
        </w:rPr>
        <w:t>6.4 Самостійна робота</w:t>
      </w:r>
    </w:p>
    <w:p w:rsidR="000C15F5" w:rsidRPr="000C15F5" w:rsidRDefault="000C15F5" w:rsidP="000C15F5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C15F5" w:rsidRPr="000C15F5" w:rsidRDefault="000C15F5" w:rsidP="000C15F5">
            <w:pPr>
              <w:spacing w:after="0"/>
              <w:ind w:left="142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Основне питання філософії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Cs/>
                <w:sz w:val="28"/>
                <w:szCs w:val="28"/>
              </w:rPr>
              <w:t>Філософія і наука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tabs>
                <w:tab w:val="left" w:pos="82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Місце філософії в системі культури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Філософія Просвітництва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Реформація, її ідеї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Новітня українська філософія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Закони діалектики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Основні форми наукового пізнання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Суспільство і природа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Людина як предмет філософського аналізу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Проблеми істини у філософії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Буття людини як фундаментальна проблема філософії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Духовна сфера життя суспільства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Цінності та їх роль у житті людини та суспільства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Глобальні проблеми сучасності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15F5" w:rsidRPr="000C15F5" w:rsidTr="00263497">
        <w:tc>
          <w:tcPr>
            <w:tcW w:w="709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0C15F5" w:rsidRPr="000C15F5" w:rsidRDefault="000C15F5" w:rsidP="000C15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Разом </w:t>
            </w:r>
          </w:p>
        </w:tc>
        <w:tc>
          <w:tcPr>
            <w:tcW w:w="1560" w:type="dxa"/>
          </w:tcPr>
          <w:p w:rsidR="000C15F5" w:rsidRPr="000C15F5" w:rsidRDefault="000C15F5" w:rsidP="000C15F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F5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:rsidR="000C15F5" w:rsidRPr="000C15F5" w:rsidRDefault="000C15F5" w:rsidP="000C15F5">
      <w:pPr>
        <w:snapToGrid w:val="0"/>
        <w:spacing w:after="0"/>
        <w:ind w:firstLine="3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C15F5" w:rsidRDefault="000C15F5" w:rsidP="002B275A">
      <w:pPr>
        <w:spacing w:after="0"/>
        <w:ind w:left="7513" w:hanging="69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75A" w:rsidRPr="00C400CB" w:rsidRDefault="002B275A" w:rsidP="002B275A">
      <w:pPr>
        <w:snapToGrid w:val="0"/>
        <w:spacing w:after="0"/>
        <w:ind w:firstLine="384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Самостійна робота є основним способом засвоєння студентом навчального ма</w:t>
      </w:r>
      <w:r w:rsidR="007E6FF2">
        <w:rPr>
          <w:rFonts w:ascii="Times New Roman" w:hAnsi="Times New Roman" w:cs="Times New Roman"/>
          <w:sz w:val="28"/>
          <w:szCs w:val="28"/>
        </w:rPr>
        <w:t>теріалу в час, вільний від обов’</w:t>
      </w:r>
      <w:r w:rsidRPr="00C400CB">
        <w:rPr>
          <w:rFonts w:ascii="Times New Roman" w:hAnsi="Times New Roman" w:cs="Times New Roman"/>
          <w:sz w:val="28"/>
          <w:szCs w:val="28"/>
        </w:rPr>
        <w:t xml:space="preserve">язкових навчальних занять, без участі викладача. Час, відведений для самостійної роботи студента, становить </w:t>
      </w:r>
      <w:r w:rsidR="001B4630" w:rsidRPr="00C400CB">
        <w:rPr>
          <w:rFonts w:ascii="Times New Roman" w:hAnsi="Times New Roman" w:cs="Times New Roman"/>
          <w:sz w:val="28"/>
          <w:szCs w:val="28"/>
        </w:rPr>
        <w:t>46</w:t>
      </w:r>
      <w:r w:rsidRPr="00C400CB">
        <w:rPr>
          <w:rFonts w:ascii="Times New Roman" w:hAnsi="Times New Roman" w:cs="Times New Roman"/>
          <w:sz w:val="28"/>
          <w:szCs w:val="28"/>
        </w:rPr>
        <w:t xml:space="preserve"> годин і в навчальну та індивідуальну роботу викладача не обліковується.</w:t>
      </w:r>
    </w:p>
    <w:p w:rsidR="002B275A" w:rsidRPr="00C400CB" w:rsidRDefault="002B275A" w:rsidP="00442687">
      <w:pPr>
        <w:snapToGrid w:val="0"/>
        <w:spacing w:after="0"/>
        <w:ind w:left="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Самостійна робота студентів забезпечується всіма навчально-методичними засобами, необхідними для вивчення навчальної дисципліни чи окремої теми: підручниками, першоджерелами, навчальними та методичними посібниками, конспектами лекцій, навчал</w:t>
      </w:r>
      <w:r w:rsidR="00442687" w:rsidRPr="00C400CB">
        <w:rPr>
          <w:rFonts w:ascii="Times New Roman" w:hAnsi="Times New Roman" w:cs="Times New Roman"/>
          <w:sz w:val="28"/>
          <w:szCs w:val="28"/>
        </w:rPr>
        <w:t>ьно-методичним комплексом тощо.</w:t>
      </w:r>
    </w:p>
    <w:p w:rsidR="002B275A" w:rsidRPr="00C400CB" w:rsidRDefault="002B275A" w:rsidP="002B275A">
      <w:pPr>
        <w:spacing w:after="0"/>
        <w:ind w:firstLine="56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У межах навчальної дисципліни </w:t>
      </w:r>
      <w:r w:rsidR="00777A9A" w:rsidRPr="00C400CB">
        <w:rPr>
          <w:rFonts w:ascii="Times New Roman" w:hAnsi="Times New Roman" w:cs="Times New Roman"/>
          <w:sz w:val="28"/>
          <w:szCs w:val="28"/>
        </w:rPr>
        <w:t>«</w:t>
      </w: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777A9A" w:rsidRPr="00C400CB">
        <w:rPr>
          <w:rFonts w:ascii="Times New Roman" w:hAnsi="Times New Roman" w:cs="Times New Roman"/>
          <w:sz w:val="28"/>
          <w:szCs w:val="28"/>
        </w:rPr>
        <w:t>»</w:t>
      </w:r>
      <w:r w:rsidRPr="00C400CB">
        <w:rPr>
          <w:rFonts w:ascii="Times New Roman" w:hAnsi="Times New Roman" w:cs="Times New Roman"/>
          <w:sz w:val="28"/>
          <w:szCs w:val="28"/>
        </w:rPr>
        <w:t xml:space="preserve"> індивідуальна робота студента є </w:t>
      </w:r>
      <w:r w:rsidRPr="00C400CB">
        <w:rPr>
          <w:rFonts w:ascii="Times New Roman" w:hAnsi="Times New Roman" w:cs="Times New Roman"/>
          <w:b/>
          <w:i/>
          <w:sz w:val="28"/>
          <w:szCs w:val="28"/>
        </w:rPr>
        <w:t>варіативною</w:t>
      </w:r>
      <w:r w:rsidRPr="00C400CB">
        <w:rPr>
          <w:rFonts w:ascii="Times New Roman" w:hAnsi="Times New Roman" w:cs="Times New Roman"/>
          <w:sz w:val="28"/>
          <w:szCs w:val="28"/>
        </w:rPr>
        <w:t xml:space="preserve"> і включає </w:t>
      </w:r>
      <w:r w:rsidRPr="00C400CB">
        <w:rPr>
          <w:rFonts w:ascii="Times New Roman" w:hAnsi="Times New Roman" w:cs="Times New Roman"/>
          <w:b/>
          <w:i/>
          <w:sz w:val="28"/>
          <w:szCs w:val="28"/>
        </w:rPr>
        <w:t>наступні завдання:</w:t>
      </w:r>
    </w:p>
    <w:p w:rsidR="002B275A" w:rsidRPr="00C400CB" w:rsidRDefault="002B275A" w:rsidP="001E5FAF">
      <w:pPr>
        <w:numPr>
          <w:ilvl w:val="0"/>
          <w:numId w:val="9"/>
        </w:numPr>
        <w:tabs>
          <w:tab w:val="left" w:pos="5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конспект із теми за заданим планом або планом, який студент розробив самостійно;</w:t>
      </w:r>
    </w:p>
    <w:p w:rsidR="002B275A" w:rsidRPr="00C400CB" w:rsidRDefault="002B275A" w:rsidP="001E5FAF">
      <w:pPr>
        <w:numPr>
          <w:ilvl w:val="0"/>
          <w:numId w:val="9"/>
        </w:numPr>
        <w:tabs>
          <w:tab w:val="left" w:pos="5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ведення словника термінів;</w:t>
      </w:r>
    </w:p>
    <w:p w:rsidR="002B275A" w:rsidRPr="00C400CB" w:rsidRDefault="002B275A" w:rsidP="001E5FAF">
      <w:pPr>
        <w:numPr>
          <w:ilvl w:val="0"/>
          <w:numId w:val="9"/>
        </w:numPr>
        <w:tabs>
          <w:tab w:val="left" w:pos="5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конспект першоджерел;</w:t>
      </w:r>
    </w:p>
    <w:p w:rsidR="002B275A" w:rsidRPr="00C400CB" w:rsidRDefault="002546CA" w:rsidP="001E5FAF">
      <w:pPr>
        <w:numPr>
          <w:ilvl w:val="0"/>
          <w:numId w:val="9"/>
        </w:numPr>
        <w:tabs>
          <w:tab w:val="left" w:pos="5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підготовка усної доповіді, реферату, </w:t>
      </w:r>
      <w:r w:rsidR="002B275A" w:rsidRPr="00C400CB">
        <w:rPr>
          <w:rFonts w:ascii="Times New Roman" w:hAnsi="Times New Roman" w:cs="Times New Roman"/>
          <w:sz w:val="28"/>
          <w:szCs w:val="28"/>
        </w:rPr>
        <w:t>презентаці</w:t>
      </w:r>
      <w:r w:rsidRPr="00C400CB">
        <w:rPr>
          <w:rFonts w:ascii="Times New Roman" w:hAnsi="Times New Roman" w:cs="Times New Roman"/>
          <w:sz w:val="28"/>
          <w:szCs w:val="28"/>
        </w:rPr>
        <w:t>ї</w:t>
      </w:r>
      <w:r w:rsidR="002B275A" w:rsidRPr="00C400CB">
        <w:rPr>
          <w:rFonts w:ascii="Times New Roman" w:hAnsi="Times New Roman" w:cs="Times New Roman"/>
          <w:sz w:val="28"/>
          <w:szCs w:val="28"/>
        </w:rPr>
        <w:t xml:space="preserve"> або есе з окремої теми, питання чи вузької проблематики, яку студент узгоджує з викладачем.</w:t>
      </w:r>
    </w:p>
    <w:p w:rsidR="009F0A21" w:rsidRPr="00C400CB" w:rsidRDefault="002546CA" w:rsidP="001E5FAF">
      <w:pPr>
        <w:numPr>
          <w:ilvl w:val="0"/>
          <w:numId w:val="9"/>
        </w:numPr>
        <w:tabs>
          <w:tab w:val="left" w:pos="5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  <w:lang w:eastAsia="uk-UA"/>
        </w:rPr>
        <w:t xml:space="preserve">підготовка </w:t>
      </w:r>
      <w:proofErr w:type="spellStart"/>
      <w:r w:rsidRPr="00C400CB">
        <w:rPr>
          <w:rFonts w:ascii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="009F0A21" w:rsidRPr="00C400C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  <w:lang w:eastAsia="uk-UA"/>
        </w:rPr>
        <w:t xml:space="preserve">з соціально-філософської проблематики </w:t>
      </w:r>
      <w:r w:rsidR="009F0A21" w:rsidRPr="00C400CB">
        <w:rPr>
          <w:rFonts w:ascii="Times New Roman" w:hAnsi="Times New Roman" w:cs="Times New Roman"/>
          <w:sz w:val="28"/>
          <w:szCs w:val="28"/>
          <w:lang w:eastAsia="uk-UA"/>
        </w:rPr>
        <w:t>тощо</w:t>
      </w:r>
      <w:r w:rsidR="00C400CB" w:rsidRPr="00C400C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2B275A" w:rsidRPr="002546CA" w:rsidRDefault="002B275A" w:rsidP="002B27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6CA" w:rsidRPr="00C400CB" w:rsidRDefault="002546CA" w:rsidP="00C400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917">
        <w:rPr>
          <w:rFonts w:ascii="Times New Roman" w:hAnsi="Times New Roman" w:cs="Times New Roman"/>
          <w:b/>
          <w:sz w:val="24"/>
          <w:szCs w:val="24"/>
        </w:rPr>
        <w:t>7. ІНСТРУМЕНТИ, ОБЛАДНАННЯ ТА ПРОГРАМНЕ ЗАБЕЗПЕЧЕННЯ,</w:t>
      </w:r>
      <w:r w:rsidRPr="00F53486">
        <w:rPr>
          <w:rFonts w:ascii="Times New Roman" w:hAnsi="Times New Roman" w:cs="Times New Roman"/>
          <w:sz w:val="24"/>
          <w:szCs w:val="24"/>
        </w:rPr>
        <w:t xml:space="preserve"> </w:t>
      </w:r>
      <w:r w:rsidRPr="007A2917">
        <w:rPr>
          <w:rFonts w:ascii="Times New Roman" w:hAnsi="Times New Roman" w:cs="Times New Roman"/>
          <w:b/>
          <w:sz w:val="24"/>
          <w:szCs w:val="24"/>
        </w:rPr>
        <w:t>ВИКОРИСТАННЯ ЯКИХ ПЕРЕДБАЧАЄ НАВЧАЛЬНА ДИСЦИПЛІНА</w:t>
      </w:r>
    </w:p>
    <w:p w:rsidR="002546CA" w:rsidRPr="00F53486" w:rsidRDefault="002546CA" w:rsidP="00254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6C6F" w:rsidRPr="005B04A9" w:rsidRDefault="00086C6F" w:rsidP="00086C6F">
      <w:pPr>
        <w:pStyle w:val="af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B04A9">
        <w:rPr>
          <w:rStyle w:val="fontstyle01"/>
        </w:rPr>
        <w:t>На</w:t>
      </w:r>
      <w:r w:rsidRPr="005B04A9">
        <w:rPr>
          <w:rFonts w:ascii="Times New Roman" w:hAnsi="Times New Roman" w:cs="Times New Roman"/>
          <w:sz w:val="28"/>
          <w:szCs w:val="28"/>
        </w:rPr>
        <w:t>вчальна дисципліна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Філософія</w:t>
      </w:r>
      <w:r w:rsidRPr="005B04A9">
        <w:rPr>
          <w:rFonts w:ascii="Times New Roman" w:hAnsi="Times New Roman" w:cs="Times New Roman"/>
          <w:sz w:val="28"/>
          <w:szCs w:val="28"/>
        </w:rPr>
        <w:t>»  частково передбачає показ ілюстративного матеріалу та комп’ютерне тестування. Тестування з</w:t>
      </w:r>
      <w:r>
        <w:rPr>
          <w:rFonts w:ascii="Times New Roman" w:hAnsi="Times New Roman" w:cs="Times New Roman"/>
          <w:sz w:val="28"/>
          <w:szCs w:val="28"/>
        </w:rPr>
        <w:t xml:space="preserve">дійснюється в системі </w:t>
      </w:r>
      <w:proofErr w:type="spellStart"/>
      <w:r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5B04A9">
        <w:rPr>
          <w:rFonts w:ascii="Times New Roman" w:hAnsi="Times New Roman" w:cs="Times New Roman"/>
          <w:sz w:val="28"/>
          <w:szCs w:val="28"/>
        </w:rPr>
        <w:t xml:space="preserve">. Тому для успішного оволодіння змістовим обсягом компонент програми використовуються спеціалізовані кабінети, обладнані мультимедійними пристроями та </w:t>
      </w:r>
      <w:proofErr w:type="spellStart"/>
      <w:r w:rsidRPr="005B04A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5B04A9">
        <w:rPr>
          <w:rFonts w:ascii="Times New Roman" w:hAnsi="Times New Roman" w:cs="Times New Roman"/>
          <w:sz w:val="28"/>
          <w:szCs w:val="28"/>
        </w:rPr>
        <w:t xml:space="preserve"> мережею.</w:t>
      </w:r>
    </w:p>
    <w:p w:rsidR="002546CA" w:rsidRPr="003A02BE" w:rsidRDefault="002546CA" w:rsidP="002546CA">
      <w:pPr>
        <w:rPr>
          <w:rFonts w:ascii="Times New Roman" w:hAnsi="Times New Roman" w:cs="Times New Roman"/>
          <w:lang w:eastAsia="uk-UA"/>
        </w:rPr>
      </w:pPr>
    </w:p>
    <w:p w:rsidR="002B275A" w:rsidRPr="008D0AE9" w:rsidRDefault="002B275A" w:rsidP="002B27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400CB" w:rsidRPr="00C400CB" w:rsidRDefault="00C400CB" w:rsidP="00C400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0CB">
        <w:rPr>
          <w:rFonts w:ascii="Times New Roman" w:hAnsi="Times New Roman" w:cs="Times New Roman"/>
          <w:b/>
          <w:sz w:val="28"/>
          <w:szCs w:val="28"/>
        </w:rPr>
        <w:t>8. РЕКОМЕНДОВАН</w:t>
      </w:r>
      <w:r w:rsidRPr="00C400CB">
        <w:rPr>
          <w:rFonts w:ascii="Times New Roman" w:hAnsi="Times New Roman" w:cs="Times New Roman"/>
          <w:b/>
          <w:sz w:val="28"/>
          <w:szCs w:val="28"/>
          <w:lang w:val="ru-RU"/>
        </w:rPr>
        <w:t>А ЛІТЕРАТУРА</w:t>
      </w:r>
    </w:p>
    <w:p w:rsidR="00C400CB" w:rsidRPr="00C400CB" w:rsidRDefault="00C400CB" w:rsidP="00C400C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highlight w:val="yellow"/>
        </w:rPr>
      </w:pPr>
    </w:p>
    <w:p w:rsidR="00C400CB" w:rsidRPr="00C400CB" w:rsidRDefault="00C400CB" w:rsidP="00C400C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spacing w:val="-6"/>
          <w:sz w:val="28"/>
          <w:szCs w:val="28"/>
        </w:rPr>
        <w:t>Базова література</w:t>
      </w:r>
    </w:p>
    <w:p w:rsidR="00FE4AE6" w:rsidRPr="00FE4AE6" w:rsidRDefault="00FE4AE6" w:rsidP="00FE4A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00CB">
        <w:rPr>
          <w:rFonts w:ascii="Times New Roman" w:hAnsi="Times New Roman" w:cs="Times New Roman"/>
          <w:color w:val="000000"/>
          <w:sz w:val="28"/>
          <w:szCs w:val="28"/>
        </w:rPr>
        <w:t>Данильян</w:t>
      </w:r>
      <w:proofErr w:type="spellEnd"/>
      <w:r w:rsidRPr="00C400CB">
        <w:rPr>
          <w:rFonts w:ascii="Times New Roman" w:hAnsi="Times New Roman" w:cs="Times New Roman"/>
          <w:color w:val="000000"/>
          <w:sz w:val="28"/>
          <w:szCs w:val="28"/>
        </w:rPr>
        <w:t xml:space="preserve"> О. Г., Тараненко В. М. Філософія: </w:t>
      </w:r>
      <w:r w:rsidRPr="00C400CB">
        <w:rPr>
          <w:rFonts w:ascii="Times New Roman" w:hAnsi="Times New Roman" w:cs="Times New Roman"/>
          <w:sz w:val="28"/>
          <w:szCs w:val="28"/>
          <w:shd w:val="clear" w:color="auto" w:fill="FFFFFF"/>
        </w:rPr>
        <w:t>Підручник. 2-ге видання</w:t>
      </w:r>
      <w:r w:rsidR="006A4FAB">
        <w:rPr>
          <w:rFonts w:ascii="Times New Roman" w:hAnsi="Times New Roman" w:cs="Times New Roman"/>
          <w:sz w:val="28"/>
          <w:szCs w:val="28"/>
        </w:rPr>
        <w:t xml:space="preserve">. </w:t>
      </w:r>
      <w:r w:rsidR="006A4FAB">
        <w:rPr>
          <w:rFonts w:ascii="Times New Roman" w:hAnsi="Times New Roman" w:cs="Times New Roman"/>
          <w:color w:val="000000"/>
          <w:sz w:val="28"/>
          <w:szCs w:val="28"/>
        </w:rPr>
        <w:t xml:space="preserve">Харків: Право, 2012. </w:t>
      </w:r>
      <w:r w:rsidRPr="00C400CB">
        <w:rPr>
          <w:rFonts w:ascii="Times New Roman" w:hAnsi="Times New Roman" w:cs="Times New Roman"/>
          <w:color w:val="000000"/>
          <w:sz w:val="28"/>
          <w:szCs w:val="28"/>
        </w:rPr>
        <w:t>352 с.</w:t>
      </w: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Дольська</w:t>
      </w:r>
      <w:proofErr w:type="spellEnd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, О. О. Філософія сучасного сус</w:t>
      </w:r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пільства: </w:t>
      </w:r>
      <w:proofErr w:type="spellStart"/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>навч</w:t>
      </w:r>
      <w:proofErr w:type="spellEnd"/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.-метод. </w:t>
      </w:r>
      <w:proofErr w:type="spellStart"/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>посіб</w:t>
      </w:r>
      <w:proofErr w:type="spellEnd"/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. </w:t>
      </w:r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Харків</w:t>
      </w:r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 : Підручник НТУ «ХПІ», 2012. </w:t>
      </w:r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180 с.</w:t>
      </w:r>
    </w:p>
    <w:p w:rsidR="001B504F" w:rsidRPr="001B504F" w:rsidRDefault="00E56FA8" w:rsidP="001B504F">
      <w:pPr>
        <w:pStyle w:val="a4"/>
        <w:numPr>
          <w:ilvl w:val="0"/>
          <w:numId w:val="21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iCs w:val="0"/>
          <w:sz w:val="28"/>
          <w:szCs w:val="28"/>
        </w:rPr>
      </w:pPr>
      <w:r w:rsidRPr="00E56FA8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Литвинчук О. В., Муляр В. І. Філософія: </w:t>
      </w:r>
      <w:proofErr w:type="spellStart"/>
      <w:r w:rsidRPr="00E56FA8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навч</w:t>
      </w:r>
      <w:proofErr w:type="spellEnd"/>
      <w:r w:rsidRPr="00E56FA8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.</w:t>
      </w:r>
      <w:r w:rsidR="00326A93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Pr="00E56FA8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посібник. Житомир: </w:t>
      </w:r>
      <w:r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Житомирська політехніка, 2021. 403 с.</w:t>
      </w:r>
    </w:p>
    <w:p w:rsidR="00C400CB" w:rsidRPr="001B504F" w:rsidRDefault="00C400CB" w:rsidP="001B504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04F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Лузан</w:t>
      </w:r>
      <w:r w:rsidRPr="001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О. </w:t>
      </w:r>
      <w:r w:rsidRPr="001B504F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Вступ до філософії</w:t>
      </w:r>
      <w:r w:rsidRPr="001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навчальний </w:t>
      </w:r>
      <w:r w:rsidR="006A4FAB" w:rsidRPr="001B504F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посібник дл</w:t>
      </w:r>
      <w:r w:rsidR="008443D1">
        <w:rPr>
          <w:rFonts w:ascii="Times New Roman" w:hAnsi="Times New Roman" w:cs="Times New Roman"/>
          <w:sz w:val="28"/>
          <w:szCs w:val="28"/>
          <w:shd w:val="clear" w:color="auto" w:fill="FFFFFF"/>
        </w:rPr>
        <w:t>я студентів вузів. К.: ЦУЛ, 2020</w:t>
      </w:r>
      <w:r w:rsidR="006A4FAB" w:rsidRPr="001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B504F">
        <w:rPr>
          <w:rFonts w:ascii="Times New Roman" w:hAnsi="Times New Roman" w:cs="Times New Roman"/>
          <w:sz w:val="28"/>
          <w:szCs w:val="28"/>
          <w:shd w:val="clear" w:color="auto" w:fill="FFFFFF"/>
        </w:rPr>
        <w:t>135 с.</w:t>
      </w: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Петрушенко</w:t>
      </w:r>
      <w:proofErr w:type="spellEnd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, В. Л. Філософія: </w:t>
      </w:r>
      <w:proofErr w:type="spellStart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навч</w:t>
      </w:r>
      <w:proofErr w:type="spellEnd"/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>. посібник</w:t>
      </w:r>
      <w:r w:rsidR="006A4FA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. Львів : Новий світ, 2011. </w:t>
      </w:r>
      <w:r w:rsidRPr="00C400CB">
        <w:rPr>
          <w:rFonts w:ascii="Times New Roman" w:hAnsi="Times New Roman" w:cs="Times New Roman"/>
          <w:sz w:val="28"/>
          <w:szCs w:val="28"/>
          <w:shd w:val="clear" w:color="auto" w:fill="FDFFFA"/>
        </w:rPr>
        <w:t xml:space="preserve">648 с. </w:t>
      </w:r>
    </w:p>
    <w:p w:rsidR="00C400CB" w:rsidRPr="00C400CB" w:rsidRDefault="00C400CB" w:rsidP="00C400CB">
      <w:pPr>
        <w:pStyle w:val="27"/>
        <w:numPr>
          <w:ilvl w:val="0"/>
          <w:numId w:val="21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C400CB">
        <w:rPr>
          <w:sz w:val="28"/>
          <w:szCs w:val="28"/>
        </w:rPr>
        <w:t>Поцюрко</w:t>
      </w:r>
      <w:proofErr w:type="spellEnd"/>
      <w:r w:rsidRPr="00C400CB">
        <w:rPr>
          <w:sz w:val="28"/>
          <w:szCs w:val="28"/>
        </w:rPr>
        <w:t xml:space="preserve"> М. Філософія : </w:t>
      </w:r>
      <w:proofErr w:type="spellStart"/>
      <w:r w:rsidRPr="00C400CB">
        <w:rPr>
          <w:sz w:val="28"/>
          <w:szCs w:val="28"/>
        </w:rPr>
        <w:t>навч</w:t>
      </w:r>
      <w:proofErr w:type="spellEnd"/>
      <w:r w:rsidRPr="00C400CB">
        <w:rPr>
          <w:sz w:val="28"/>
          <w:szCs w:val="28"/>
        </w:rPr>
        <w:t>.-м</w:t>
      </w:r>
      <w:r w:rsidR="006A4FAB">
        <w:rPr>
          <w:sz w:val="28"/>
          <w:szCs w:val="28"/>
        </w:rPr>
        <w:t xml:space="preserve">етод. </w:t>
      </w:r>
      <w:proofErr w:type="spellStart"/>
      <w:r w:rsidR="006A4FAB">
        <w:rPr>
          <w:sz w:val="28"/>
          <w:szCs w:val="28"/>
        </w:rPr>
        <w:t>посіб</w:t>
      </w:r>
      <w:proofErr w:type="spellEnd"/>
      <w:r w:rsidR="006A4FAB">
        <w:rPr>
          <w:sz w:val="28"/>
          <w:szCs w:val="28"/>
        </w:rPr>
        <w:t xml:space="preserve">. Львів : </w:t>
      </w:r>
      <w:proofErr w:type="spellStart"/>
      <w:r w:rsidR="006A4FAB">
        <w:rPr>
          <w:sz w:val="28"/>
          <w:szCs w:val="28"/>
        </w:rPr>
        <w:t>Сполом</w:t>
      </w:r>
      <w:proofErr w:type="spellEnd"/>
      <w:r w:rsidR="006A4FAB">
        <w:rPr>
          <w:sz w:val="28"/>
          <w:szCs w:val="28"/>
        </w:rPr>
        <w:t xml:space="preserve">, 2014. </w:t>
      </w:r>
      <w:r w:rsidRPr="00C400CB">
        <w:rPr>
          <w:sz w:val="28"/>
          <w:szCs w:val="28"/>
        </w:rPr>
        <w:t>276 с.</w:t>
      </w:r>
    </w:p>
    <w:p w:rsidR="00C400CB" w:rsidRPr="00C400CB" w:rsidRDefault="00C400CB" w:rsidP="00C400CB">
      <w:pPr>
        <w:pStyle w:val="27"/>
        <w:numPr>
          <w:ilvl w:val="0"/>
          <w:numId w:val="21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C400CB">
        <w:rPr>
          <w:sz w:val="28"/>
          <w:szCs w:val="28"/>
        </w:rPr>
        <w:t>Присухін</w:t>
      </w:r>
      <w:proofErr w:type="spellEnd"/>
      <w:r w:rsidRPr="00C400CB">
        <w:rPr>
          <w:sz w:val="28"/>
          <w:szCs w:val="28"/>
        </w:rPr>
        <w:t xml:space="preserve"> С. І. Філософі</w:t>
      </w:r>
      <w:r w:rsidR="00326A93">
        <w:rPr>
          <w:sz w:val="28"/>
          <w:szCs w:val="28"/>
        </w:rPr>
        <w:t>я: хрестоматія.</w:t>
      </w:r>
      <w:r w:rsidR="006A4FAB">
        <w:rPr>
          <w:sz w:val="28"/>
          <w:szCs w:val="28"/>
        </w:rPr>
        <w:t xml:space="preserve"> К.: КНЕУ, 2011. </w:t>
      </w:r>
      <w:r w:rsidRPr="00C400CB">
        <w:rPr>
          <w:sz w:val="28"/>
          <w:szCs w:val="28"/>
        </w:rPr>
        <w:t>352 с.</w:t>
      </w:r>
    </w:p>
    <w:p w:rsidR="00C400CB" w:rsidRPr="00C400CB" w:rsidRDefault="00C400CB" w:rsidP="00C400CB">
      <w:pPr>
        <w:pStyle w:val="27"/>
        <w:numPr>
          <w:ilvl w:val="0"/>
          <w:numId w:val="21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C400CB">
        <w:rPr>
          <w:sz w:val="28"/>
          <w:szCs w:val="28"/>
        </w:rPr>
        <w:t>Рижак</w:t>
      </w:r>
      <w:proofErr w:type="spellEnd"/>
      <w:r w:rsidRPr="00C400CB">
        <w:rPr>
          <w:sz w:val="28"/>
          <w:szCs w:val="28"/>
        </w:rPr>
        <w:t xml:space="preserve"> Л. Філософі</w:t>
      </w:r>
      <w:r w:rsidR="006A4FAB">
        <w:rPr>
          <w:sz w:val="28"/>
          <w:szCs w:val="28"/>
        </w:rPr>
        <w:t xml:space="preserve">я : підручник. </w:t>
      </w:r>
      <w:r w:rsidRPr="00C400CB">
        <w:rPr>
          <w:sz w:val="28"/>
          <w:szCs w:val="28"/>
        </w:rPr>
        <w:t xml:space="preserve">Львів : </w:t>
      </w:r>
      <w:r w:rsidR="006A4FAB">
        <w:rPr>
          <w:sz w:val="28"/>
          <w:szCs w:val="28"/>
        </w:rPr>
        <w:t xml:space="preserve">ЛНУ імені Івана Франка, 2013. </w:t>
      </w:r>
      <w:r w:rsidRPr="00C400CB">
        <w:rPr>
          <w:sz w:val="28"/>
          <w:szCs w:val="28"/>
        </w:rPr>
        <w:t>650 с.</w:t>
      </w: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Філософія : підру</w:t>
      </w:r>
      <w:r w:rsidR="006A4FAB">
        <w:rPr>
          <w:rFonts w:ascii="Times New Roman" w:hAnsi="Times New Roman" w:cs="Times New Roman"/>
          <w:sz w:val="28"/>
          <w:szCs w:val="28"/>
        </w:rPr>
        <w:t xml:space="preserve">чник / Ред. Л. В.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Губерський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. Харків: Фоліо, 2013. </w:t>
      </w:r>
      <w:r w:rsidRPr="00C400CB">
        <w:rPr>
          <w:rFonts w:ascii="Times New Roman" w:hAnsi="Times New Roman" w:cs="Times New Roman"/>
          <w:sz w:val="28"/>
          <w:szCs w:val="28"/>
        </w:rPr>
        <w:t>510 с.</w:t>
      </w: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891C3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 xml:space="preserve">: історія, суспільство, освіта: підручник / Л. В.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Губерський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, В. Г. Кремень, </w:t>
      </w:r>
      <w:r w:rsidR="006A4FAB">
        <w:rPr>
          <w:rFonts w:ascii="Times New Roman" w:hAnsi="Times New Roman" w:cs="Times New Roman"/>
          <w:sz w:val="28"/>
          <w:szCs w:val="28"/>
        </w:rPr>
        <w:t xml:space="preserve">В. В. Ільїн. </w:t>
      </w:r>
      <w:r w:rsidRPr="00C400CB">
        <w:rPr>
          <w:rFonts w:ascii="Times New Roman" w:hAnsi="Times New Roman" w:cs="Times New Roman"/>
          <w:sz w:val="28"/>
          <w:szCs w:val="28"/>
        </w:rPr>
        <w:t>К. :</w:t>
      </w:r>
      <w:r w:rsidR="006A4FAB">
        <w:rPr>
          <w:rFonts w:ascii="Times New Roman" w:hAnsi="Times New Roman" w:cs="Times New Roman"/>
          <w:sz w:val="28"/>
          <w:szCs w:val="28"/>
        </w:rPr>
        <w:t xml:space="preserve"> Київський університет, 2011. </w:t>
      </w:r>
      <w:r w:rsidRPr="00C400CB">
        <w:rPr>
          <w:rFonts w:ascii="Times New Roman" w:hAnsi="Times New Roman" w:cs="Times New Roman"/>
          <w:sz w:val="28"/>
          <w:szCs w:val="28"/>
        </w:rPr>
        <w:t>575 с.</w:t>
      </w:r>
    </w:p>
    <w:p w:rsidR="00CA0320" w:rsidRDefault="00CA0320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Філософія: кредитно-модульний курс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посібник /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Мозговий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І. Бичко,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К.: Центр навчальної літератури, 2020.</w:t>
      </w:r>
    </w:p>
    <w:p w:rsidR="00C400CB" w:rsidRDefault="00C400C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891C3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>.</w:t>
      </w:r>
      <w:r w:rsidR="00891C3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>/</w:t>
      </w:r>
      <w:r w:rsidR="006A4FAB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Козьмук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Задубрівська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. Чернівці: Рута, 2012. </w:t>
      </w:r>
      <w:r w:rsidRPr="00C400CB">
        <w:rPr>
          <w:rFonts w:ascii="Times New Roman" w:hAnsi="Times New Roman" w:cs="Times New Roman"/>
          <w:sz w:val="28"/>
          <w:szCs w:val="28"/>
        </w:rPr>
        <w:t>139 с.</w:t>
      </w:r>
    </w:p>
    <w:p w:rsidR="00891C3B" w:rsidRPr="00C400CB" w:rsidRDefault="00891C3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посібник / Ю.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Вільчинський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В. Северин-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Мрачковська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 Б. Гаєвська та ін. К: КНЕУ, 2019. 368 с.</w:t>
      </w:r>
    </w:p>
    <w:p w:rsidR="00C400CB" w:rsidRPr="00C400CB" w:rsidRDefault="00C400C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891C3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>. для аспірантів і здобувачів / [за наук. ред. А. В.</w:t>
      </w:r>
      <w:r w:rsidR="006A4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Арістової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 і С. В. Синякова]. К.: НТУ, 2013. </w:t>
      </w:r>
      <w:r w:rsidRPr="00C400CB">
        <w:rPr>
          <w:rFonts w:ascii="Times New Roman" w:hAnsi="Times New Roman" w:cs="Times New Roman"/>
          <w:sz w:val="28"/>
          <w:szCs w:val="28"/>
        </w:rPr>
        <w:t>245 с.</w:t>
      </w:r>
    </w:p>
    <w:p w:rsidR="007D1F4E" w:rsidRPr="007D1F4E" w:rsidRDefault="00891C3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Філософія </w:t>
      </w:r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підручник / В. С. </w:t>
      </w:r>
      <w:proofErr w:type="spellStart"/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Бліхар</w:t>
      </w:r>
      <w:proofErr w:type="spellEnd"/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М. Цимбалюк, Н. В. </w:t>
      </w:r>
      <w:proofErr w:type="spellStart"/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Гайворонюк</w:t>
      </w:r>
      <w:proofErr w:type="spellEnd"/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В. В. </w:t>
      </w:r>
      <w:proofErr w:type="spellStart"/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Левкули</w:t>
      </w:r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spellEnd"/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Б. Б. Шандра, В. Ю. </w:t>
      </w:r>
      <w:proofErr w:type="spellStart"/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Свищо</w:t>
      </w:r>
      <w:proofErr w:type="spellEnd"/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вид. 2-ге, перероб. та </w:t>
      </w:r>
      <w:proofErr w:type="spellStart"/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доп</w:t>
      </w:r>
      <w:proofErr w:type="spellEnd"/>
      <w:r w:rsid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Ужгород : Говерла, 2021. </w:t>
      </w:r>
      <w:r w:rsidR="007D1F4E" w:rsidRPr="007D1F4E">
        <w:rPr>
          <w:rFonts w:ascii="Times New Roman" w:hAnsi="Times New Roman" w:cs="Times New Roman"/>
          <w:sz w:val="28"/>
          <w:szCs w:val="28"/>
          <w:shd w:val="clear" w:color="auto" w:fill="FFFFFF"/>
        </w:rPr>
        <w:t>440 с.</w:t>
      </w:r>
    </w:p>
    <w:p w:rsidR="00C400CB" w:rsidRDefault="00C400CB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>Філософія</w:t>
      </w:r>
      <w:r w:rsidR="00891C3B">
        <w:rPr>
          <w:rFonts w:ascii="Times New Roman" w:hAnsi="Times New Roman" w:cs="Times New Roman"/>
          <w:sz w:val="28"/>
          <w:szCs w:val="28"/>
        </w:rPr>
        <w:t xml:space="preserve"> </w:t>
      </w:r>
      <w:r w:rsidRPr="00C400CB">
        <w:rPr>
          <w:rFonts w:ascii="Times New Roman" w:hAnsi="Times New Roman" w:cs="Times New Roman"/>
          <w:sz w:val="28"/>
          <w:szCs w:val="28"/>
        </w:rPr>
        <w:t>: підручник / О.</w:t>
      </w:r>
      <w:r w:rsidR="006A4FA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Данильян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Дзьобань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. Х.: Право, 2013. </w:t>
      </w:r>
      <w:r w:rsidRPr="00C400CB">
        <w:rPr>
          <w:rFonts w:ascii="Times New Roman" w:hAnsi="Times New Roman" w:cs="Times New Roman"/>
          <w:sz w:val="28"/>
          <w:szCs w:val="28"/>
        </w:rPr>
        <w:t>431 с.</w:t>
      </w:r>
    </w:p>
    <w:p w:rsidR="003013A1" w:rsidRPr="003013A1" w:rsidRDefault="003013A1" w:rsidP="00C400C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Філософія: теоретичний курс : навчальний посібник для </w:t>
      </w:r>
      <w:proofErr w:type="spellStart"/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студентiв</w:t>
      </w:r>
      <w:proofErr w:type="spellEnd"/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закладiв</w:t>
      </w:r>
      <w:proofErr w:type="spellEnd"/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вищої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світи / за ред. Я. В. Шрамка. </w:t>
      </w:r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>Кривий Ріг : Криворізький державний 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дагогічний університет, 2021. </w:t>
      </w:r>
      <w:r w:rsidRPr="003013A1">
        <w:rPr>
          <w:rFonts w:ascii="Times New Roman" w:hAnsi="Times New Roman" w:cs="Times New Roman"/>
          <w:sz w:val="28"/>
          <w:szCs w:val="28"/>
          <w:shd w:val="clear" w:color="auto" w:fill="FFFFFF"/>
        </w:rPr>
        <w:t>264 с.</w:t>
      </w:r>
    </w:p>
    <w:p w:rsidR="00350FC7" w:rsidRPr="0039190B" w:rsidRDefault="00C400CB" w:rsidP="0039190B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CB">
        <w:rPr>
          <w:rFonts w:ascii="Times New Roman" w:hAnsi="Times New Roman" w:cs="Times New Roman"/>
          <w:sz w:val="28"/>
          <w:szCs w:val="28"/>
        </w:rPr>
        <w:t xml:space="preserve">Філософія: хрестоматія (від витоків до сьогодення):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0CB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C400CB">
        <w:rPr>
          <w:rFonts w:ascii="Times New Roman" w:hAnsi="Times New Roman" w:cs="Times New Roman"/>
          <w:sz w:val="28"/>
          <w:szCs w:val="28"/>
        </w:rPr>
        <w:t>.</w:t>
      </w:r>
      <w:r w:rsidR="006A4FAB">
        <w:rPr>
          <w:rFonts w:ascii="Times New Roman" w:hAnsi="Times New Roman" w:cs="Times New Roman"/>
          <w:sz w:val="28"/>
          <w:szCs w:val="28"/>
        </w:rPr>
        <w:t xml:space="preserve"> / за ред. Л. В. </w:t>
      </w:r>
      <w:proofErr w:type="spellStart"/>
      <w:r w:rsidR="006A4FAB">
        <w:rPr>
          <w:rFonts w:ascii="Times New Roman" w:hAnsi="Times New Roman" w:cs="Times New Roman"/>
          <w:sz w:val="28"/>
          <w:szCs w:val="28"/>
        </w:rPr>
        <w:t>Губерського</w:t>
      </w:r>
      <w:proofErr w:type="spellEnd"/>
      <w:r w:rsidR="006A4FAB">
        <w:rPr>
          <w:rFonts w:ascii="Times New Roman" w:hAnsi="Times New Roman" w:cs="Times New Roman"/>
          <w:sz w:val="28"/>
          <w:szCs w:val="28"/>
        </w:rPr>
        <w:t xml:space="preserve">. 2-ге вид., стер. К. : Знання, 2012. </w:t>
      </w:r>
      <w:r w:rsidR="0039190B">
        <w:rPr>
          <w:rFonts w:ascii="Times New Roman" w:hAnsi="Times New Roman" w:cs="Times New Roman"/>
          <w:sz w:val="28"/>
          <w:szCs w:val="28"/>
        </w:rPr>
        <w:t>621 с</w:t>
      </w:r>
    </w:p>
    <w:p w:rsidR="00C400CB" w:rsidRDefault="00C400CB" w:rsidP="0039190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400CB">
        <w:rPr>
          <w:rFonts w:ascii="Times New Roman" w:hAnsi="Times New Roman" w:cs="Times New Roman"/>
          <w:b/>
          <w:bCs/>
          <w:spacing w:val="-6"/>
          <w:sz w:val="28"/>
          <w:szCs w:val="28"/>
        </w:rPr>
        <w:t>Допоміжна</w:t>
      </w:r>
    </w:p>
    <w:p w:rsidR="00350FC7" w:rsidRPr="00C400CB" w:rsidRDefault="00350FC7" w:rsidP="007D1F4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425433" w:rsidRPr="00425433" w:rsidRDefault="00425433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Арістотель</w:t>
      </w:r>
      <w:proofErr w:type="spellEnd"/>
      <w:r>
        <w:rPr>
          <w:color w:val="000000"/>
          <w:sz w:val="28"/>
          <w:szCs w:val="28"/>
        </w:rPr>
        <w:t xml:space="preserve">. Метафізика. К.: </w:t>
      </w:r>
      <w:proofErr w:type="spellStart"/>
      <w:r>
        <w:rPr>
          <w:color w:val="000000"/>
          <w:sz w:val="28"/>
          <w:szCs w:val="28"/>
        </w:rPr>
        <w:t>Темпора</w:t>
      </w:r>
      <w:proofErr w:type="spellEnd"/>
      <w:r>
        <w:rPr>
          <w:color w:val="000000"/>
          <w:sz w:val="28"/>
          <w:szCs w:val="28"/>
        </w:rPr>
        <w:t>, 2022. 848 с.</w:t>
      </w:r>
    </w:p>
    <w:p w:rsidR="00C400CB" w:rsidRPr="003B18FB" w:rsidRDefault="004C50BD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rStyle w:val="ae"/>
          <w:color w:val="000000"/>
          <w:sz w:val="28"/>
          <w:szCs w:val="28"/>
          <w:u w:val="none"/>
        </w:rPr>
      </w:pPr>
      <w:hyperlink r:id="rId5" w:history="1">
        <w:proofErr w:type="spellStart"/>
        <w:r w:rsidR="00C400CB" w:rsidRPr="00C400CB">
          <w:rPr>
            <w:rStyle w:val="ae"/>
            <w:rFonts w:eastAsia="Calibri"/>
            <w:bCs/>
            <w:color w:val="000000"/>
            <w:sz w:val="28"/>
            <w:szCs w:val="28"/>
            <w:u w:val="none"/>
          </w:rPr>
          <w:t>Арістотель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eastAsia="Calibri"/>
            <w:bCs/>
            <w:color w:val="000000"/>
            <w:sz w:val="28"/>
            <w:szCs w:val="28"/>
            <w:u w:val="none"/>
          </w:rPr>
          <w:t>Політика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/ Пер</w:t>
        </w:r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. з давньогрецької О. </w:t>
        </w:r>
        <w:proofErr w:type="spellStart"/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>Кислюк</w:t>
        </w:r>
        <w:proofErr w:type="spellEnd"/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>. 2-ге вид. К.: Основи, 2</w:t>
        </w:r>
        <w:r w:rsidR="00282B1C">
          <w:rPr>
            <w:rStyle w:val="ae"/>
            <w:rFonts w:eastAsia="Calibri"/>
            <w:color w:val="000000"/>
            <w:sz w:val="28"/>
            <w:szCs w:val="28"/>
            <w:u w:val="none"/>
          </w:rPr>
          <w:t>02</w:t>
        </w:r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3. 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239 с.</w:t>
        </w:r>
      </w:hyperlink>
    </w:p>
    <w:p w:rsidR="004E2640" w:rsidRDefault="004E2640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Бандера Степан. Перспективи Української Революції / Упор. С. </w:t>
      </w:r>
      <w:proofErr w:type="spellStart"/>
      <w:r>
        <w:rPr>
          <w:color w:val="000000"/>
          <w:sz w:val="28"/>
          <w:szCs w:val="28"/>
        </w:rPr>
        <w:t>Ленкавський</w:t>
      </w:r>
      <w:proofErr w:type="spellEnd"/>
      <w:r>
        <w:rPr>
          <w:color w:val="000000"/>
          <w:sz w:val="28"/>
          <w:szCs w:val="28"/>
        </w:rPr>
        <w:t xml:space="preserve">. К.: Наш Формат, 2022. 664 с. : </w:t>
      </w:r>
      <w:proofErr w:type="spellStart"/>
      <w:r>
        <w:rPr>
          <w:color w:val="000000"/>
          <w:sz w:val="28"/>
          <w:szCs w:val="28"/>
        </w:rPr>
        <w:t>іл</w:t>
      </w:r>
      <w:proofErr w:type="spellEnd"/>
      <w:r>
        <w:rPr>
          <w:color w:val="000000"/>
          <w:sz w:val="28"/>
          <w:szCs w:val="28"/>
        </w:rPr>
        <w:t>.</w:t>
      </w:r>
    </w:p>
    <w:p w:rsidR="00FE4AE6" w:rsidRDefault="00FE4AE6" w:rsidP="00FE4AE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Батлер-Боудон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 50 видатних творів. Філософія. К.: КМ-Букс, 2021. 496 с.</w:t>
      </w:r>
    </w:p>
    <w:p w:rsidR="00FE4AE6" w:rsidRPr="00FE4AE6" w:rsidRDefault="00FE4AE6" w:rsidP="00FE4AE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Батлер-Боудон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 50 видатних творів. Політика. К.: КМ-Букс, 2022. 544 с.</w:t>
      </w:r>
    </w:p>
    <w:p w:rsidR="003B18FB" w:rsidRPr="00C400CB" w:rsidRDefault="003B18FB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Вассиян</w:t>
      </w:r>
      <w:proofErr w:type="spellEnd"/>
      <w:r>
        <w:rPr>
          <w:color w:val="000000"/>
          <w:sz w:val="28"/>
          <w:szCs w:val="28"/>
        </w:rPr>
        <w:t xml:space="preserve"> Юліан. Рефлексії: Вибрані твори. К.: Українська видавнича справа, 2021. 228 с.</w:t>
      </w:r>
    </w:p>
    <w:p w:rsidR="00C400CB" w:rsidRPr="00C400CB" w:rsidRDefault="004C50BD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color w:val="000000"/>
          <w:sz w:val="28"/>
          <w:szCs w:val="28"/>
        </w:rPr>
      </w:pPr>
      <w:hyperlink r:id="rId6" w:history="1">
        <w:r w:rsidR="00C400CB" w:rsidRPr="00C400CB">
          <w:rPr>
            <w:rStyle w:val="ae"/>
            <w:rFonts w:eastAsia="Calibri"/>
            <w:bCs/>
            <w:color w:val="000000"/>
            <w:sz w:val="28"/>
            <w:szCs w:val="28"/>
            <w:u w:val="none"/>
          </w:rPr>
          <w:t>Гегель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Ф. Г. В. </w:t>
        </w:r>
        <w:r w:rsidR="00C400CB" w:rsidRPr="00C400CB">
          <w:rPr>
            <w:rStyle w:val="ae"/>
            <w:rFonts w:eastAsia="Calibri"/>
            <w:bCs/>
            <w:color w:val="000000"/>
            <w:sz w:val="28"/>
            <w:szCs w:val="28"/>
            <w:u w:val="none"/>
          </w:rPr>
          <w:t xml:space="preserve">Феноменологія духу 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=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Phanomenologie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des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Geistes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/ Георг Вільгельм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Фридрих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eastAsia="Calibri"/>
            <w:bCs/>
            <w:color w:val="000000"/>
            <w:sz w:val="28"/>
            <w:szCs w:val="28"/>
            <w:u w:val="none"/>
          </w:rPr>
          <w:t>Гегель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; Пер. з нім. П.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Таращук</w:t>
        </w:r>
        <w:proofErr w:type="spellEnd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; </w:t>
        </w:r>
        <w:proofErr w:type="spellStart"/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Нау</w:t>
        </w:r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>ков</w:t>
        </w:r>
        <w:proofErr w:type="spellEnd"/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>. ред.</w:t>
        </w:r>
        <w:r w:rsidR="00FC7BE9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FC7BE9">
          <w:rPr>
            <w:rStyle w:val="ae"/>
            <w:rFonts w:eastAsia="Calibri"/>
            <w:color w:val="000000"/>
            <w:sz w:val="28"/>
            <w:szCs w:val="28"/>
            <w:u w:val="none"/>
          </w:rPr>
          <w:t>перекл</w:t>
        </w:r>
        <w:proofErr w:type="spellEnd"/>
        <w:r w:rsidR="00FC7BE9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. Ю. </w:t>
        </w:r>
        <w:proofErr w:type="spellStart"/>
        <w:r w:rsidR="00FC7BE9">
          <w:rPr>
            <w:rStyle w:val="ae"/>
            <w:rFonts w:eastAsia="Calibri"/>
            <w:color w:val="000000"/>
            <w:sz w:val="28"/>
            <w:szCs w:val="28"/>
            <w:u w:val="none"/>
          </w:rPr>
          <w:t>Кушаков</w:t>
        </w:r>
        <w:proofErr w:type="spellEnd"/>
        <w:r w:rsidR="00FC7BE9">
          <w:rPr>
            <w:rStyle w:val="ae"/>
            <w:rFonts w:eastAsia="Calibri"/>
            <w:color w:val="000000"/>
            <w:sz w:val="28"/>
            <w:szCs w:val="28"/>
            <w:u w:val="none"/>
          </w:rPr>
          <w:t>. Х.: Фоліо, 2022</w:t>
        </w:r>
        <w:r w:rsidR="00F2302C">
          <w:rPr>
            <w:rStyle w:val="ae"/>
            <w:rFonts w:eastAsia="Calibri"/>
            <w:color w:val="000000"/>
            <w:sz w:val="28"/>
            <w:szCs w:val="28"/>
            <w:u w:val="none"/>
          </w:rPr>
          <w:t xml:space="preserve">. </w:t>
        </w:r>
        <w:r w:rsidR="00C400CB" w:rsidRPr="00C400CB">
          <w:rPr>
            <w:rStyle w:val="ae"/>
            <w:rFonts w:eastAsia="Calibri"/>
            <w:color w:val="000000"/>
            <w:sz w:val="28"/>
            <w:szCs w:val="28"/>
            <w:u w:val="none"/>
          </w:rPr>
          <w:t>548 с.</w:t>
        </w:r>
      </w:hyperlink>
    </w:p>
    <w:p w:rsid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Style w:val="ae"/>
          <w:rFonts w:ascii="Times New Roman" w:hAnsi="Times New Roman"/>
          <w:color w:val="000000"/>
          <w:sz w:val="28"/>
          <w:szCs w:val="28"/>
          <w:u w:val="none"/>
        </w:rPr>
      </w:pPr>
      <w:hyperlink r:id="rId7" w:history="1"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Гьосле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В.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 xml:space="preserve">Практична філософія в сучасному світі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=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Praktische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philosophie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in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der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modernen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welt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/ Вітторіо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Гьосле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; Пер. з німецької А. Єр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моленка. Київ: </w:t>
        </w:r>
        <w:proofErr w:type="spellStart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Лібра</w:t>
        </w:r>
        <w:proofErr w:type="spellEnd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, 2003.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248 с.</w:t>
        </w:r>
      </w:hyperlink>
    </w:p>
    <w:p w:rsidR="00D63965" w:rsidRDefault="00D63965" w:rsidP="00C400CB">
      <w:pPr>
        <w:numPr>
          <w:ilvl w:val="0"/>
          <w:numId w:val="15"/>
        </w:numPr>
        <w:spacing w:after="0" w:line="240" w:lineRule="auto"/>
        <w:jc w:val="both"/>
        <w:rPr>
          <w:rStyle w:val="ae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>Донцов Д. І. Ідеологія: Націоналізм. Незримі скрижалі Кобзаря. Маса і провід. Дух отари і дух просвітництва. Харків : Фоліо, 2021. 571 с.</w:t>
      </w:r>
    </w:p>
    <w:p w:rsidR="00DB468D" w:rsidRPr="00C400CB" w:rsidRDefault="00DB468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 xml:space="preserve">Декарт </w:t>
      </w:r>
      <w:proofErr w:type="spellStart"/>
      <w:r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>Рене</w:t>
      </w:r>
      <w:proofErr w:type="spellEnd"/>
      <w:r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>. Метафізичні твори. Х.: Фоліо, 2022. 218 с.</w:t>
      </w:r>
    </w:p>
    <w:p w:rsid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Style w:val="ae"/>
          <w:rFonts w:ascii="Times New Roman" w:hAnsi="Times New Roman"/>
          <w:color w:val="000000"/>
          <w:sz w:val="28"/>
          <w:szCs w:val="28"/>
          <w:u w:val="none"/>
        </w:rPr>
      </w:pPr>
      <w:hyperlink r:id="rId8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Декарт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Рене</w:t>
        </w:r>
        <w:proofErr w:type="spellEnd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Міркування про метод, щоб правильно спрямовувати свій розум і відшкодувати істину в науках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К.: Тандем, 2001.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104 с.</w:t>
        </w:r>
      </w:hyperlink>
    </w:p>
    <w:p w:rsidR="005128E5" w:rsidRPr="00C400CB" w:rsidRDefault="005128E5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>Забужко, Оксана. Філософія української ідеї та європейський контекст: франківський період. Київ: Видавничий дім «КОМОРА», 2023. 192 с.</w:t>
      </w:r>
    </w:p>
    <w:p w:rsidR="0043136D" w:rsidRPr="00C400CB" w:rsidRDefault="0043136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Камю А. Чума / Пер. В. О. Євменова. Харків.: Фоліо, 2020. 283 с.</w:t>
      </w:r>
    </w:p>
    <w:p w:rsidR="00C400CB" w:rsidRPr="00F848F5" w:rsidRDefault="004C50BD" w:rsidP="00C400CB">
      <w:pPr>
        <w:pStyle w:val="a9"/>
        <w:numPr>
          <w:ilvl w:val="0"/>
          <w:numId w:val="15"/>
        </w:numPr>
        <w:spacing w:after="0"/>
        <w:jc w:val="both"/>
        <w:rPr>
          <w:rStyle w:val="ae"/>
          <w:color w:val="000000"/>
          <w:szCs w:val="28"/>
          <w:u w:val="none"/>
          <w:lang w:val="uk-UA"/>
        </w:rPr>
      </w:pPr>
      <w:hyperlink r:id="rId9" w:history="1">
        <w:r w:rsidR="00C400CB" w:rsidRPr="00C400CB">
          <w:rPr>
            <w:rStyle w:val="ae"/>
            <w:bCs/>
            <w:color w:val="000000"/>
            <w:szCs w:val="28"/>
            <w:u w:val="none"/>
          </w:rPr>
          <w:t>Кант</w:t>
        </w:r>
        <w:r w:rsidR="00C400CB" w:rsidRPr="00C400CB">
          <w:rPr>
            <w:rStyle w:val="ae"/>
            <w:color w:val="000000"/>
            <w:szCs w:val="28"/>
            <w:u w:val="none"/>
          </w:rPr>
          <w:t xml:space="preserve"> І. </w:t>
        </w:r>
        <w:r w:rsidR="00C400CB" w:rsidRPr="00C400CB">
          <w:rPr>
            <w:rStyle w:val="ae"/>
            <w:bCs/>
            <w:color w:val="000000"/>
            <w:szCs w:val="28"/>
            <w:u w:val="none"/>
          </w:rPr>
          <w:t xml:space="preserve">Критика чистого </w:t>
        </w:r>
        <w:proofErr w:type="spellStart"/>
        <w:r w:rsidR="00C400CB" w:rsidRPr="00C400CB">
          <w:rPr>
            <w:rStyle w:val="ae"/>
            <w:bCs/>
            <w:color w:val="000000"/>
            <w:szCs w:val="28"/>
            <w:u w:val="none"/>
          </w:rPr>
          <w:t>розуму</w:t>
        </w:r>
        <w:proofErr w:type="spellEnd"/>
        <w:r w:rsidR="00DE50FF">
          <w:rPr>
            <w:rStyle w:val="ae"/>
            <w:color w:val="000000"/>
            <w:szCs w:val="28"/>
            <w:u w:val="none"/>
          </w:rPr>
          <w:t xml:space="preserve">. К.: </w:t>
        </w:r>
        <w:proofErr w:type="spellStart"/>
        <w:r w:rsidR="00DE50FF">
          <w:rPr>
            <w:rStyle w:val="ae"/>
            <w:color w:val="000000"/>
            <w:szCs w:val="28"/>
            <w:u w:val="none"/>
          </w:rPr>
          <w:t>Юніверс</w:t>
        </w:r>
        <w:proofErr w:type="spellEnd"/>
        <w:r w:rsidR="00DE50FF">
          <w:rPr>
            <w:rStyle w:val="ae"/>
            <w:color w:val="000000"/>
            <w:szCs w:val="28"/>
            <w:u w:val="none"/>
          </w:rPr>
          <w:t xml:space="preserve">, 2000. </w:t>
        </w:r>
        <w:r w:rsidR="00C400CB" w:rsidRPr="00C400CB">
          <w:rPr>
            <w:rStyle w:val="ae"/>
            <w:color w:val="000000"/>
            <w:szCs w:val="28"/>
            <w:u w:val="none"/>
          </w:rPr>
          <w:t>504 с.</w:t>
        </w:r>
      </w:hyperlink>
    </w:p>
    <w:p w:rsidR="00F848F5" w:rsidRPr="00582CD8" w:rsidRDefault="00F848F5" w:rsidP="00C400CB">
      <w:pPr>
        <w:pStyle w:val="a9"/>
        <w:numPr>
          <w:ilvl w:val="0"/>
          <w:numId w:val="15"/>
        </w:numPr>
        <w:spacing w:after="0"/>
        <w:jc w:val="both"/>
        <w:rPr>
          <w:rStyle w:val="ae"/>
          <w:color w:val="000000"/>
          <w:szCs w:val="28"/>
          <w:u w:val="none"/>
          <w:lang w:val="uk-UA"/>
        </w:rPr>
      </w:pPr>
      <w:r>
        <w:rPr>
          <w:rStyle w:val="ae"/>
          <w:color w:val="000000"/>
          <w:szCs w:val="28"/>
          <w:u w:val="none"/>
          <w:lang w:val="uk-UA"/>
        </w:rPr>
        <w:t>Кримський С. Б. Під сигнатурою Софії. К.: Вид. дім «Києво-Могилянська академія», 2008. 718 с.</w:t>
      </w:r>
    </w:p>
    <w:p w:rsidR="00582CD8" w:rsidRPr="00C400CB" w:rsidRDefault="00582CD8" w:rsidP="00C400CB">
      <w:pPr>
        <w:pStyle w:val="a9"/>
        <w:numPr>
          <w:ilvl w:val="0"/>
          <w:numId w:val="15"/>
        </w:numPr>
        <w:spacing w:after="0"/>
        <w:jc w:val="both"/>
        <w:rPr>
          <w:color w:val="000000"/>
          <w:szCs w:val="28"/>
          <w:lang w:val="uk-UA"/>
        </w:rPr>
      </w:pPr>
      <w:r>
        <w:rPr>
          <w:rStyle w:val="ae"/>
          <w:color w:val="000000"/>
          <w:szCs w:val="28"/>
          <w:u w:val="none"/>
          <w:lang w:val="uk-UA"/>
        </w:rPr>
        <w:t>Липа Ю. Розподіл Росії. К.: Українська видавнича справа, 2022. 224 с.</w:t>
      </w:r>
    </w:p>
    <w:p w:rsidR="00A77D34" w:rsidRPr="00A77D34" w:rsidRDefault="00A77D34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Макіавеллі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Нікколо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Державотворець. Про військове мистецтво. К.: Арій, 2023. 408 с.</w:t>
      </w:r>
    </w:p>
    <w:p w:rsidR="00C400CB" w:rsidRP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Ніцше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Ф. </w:t>
        </w:r>
        <w:r w:rsidR="0015257C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По той бік добра і зла:</w:t>
        </w:r>
      </w:hyperlink>
      <w:r w:rsidR="0015257C"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 xml:space="preserve"> Переклад з нім. Харків: Фоліо, 2023. 219 с.</w:t>
      </w:r>
    </w:p>
    <w:p w:rsidR="00C400CB" w:rsidRP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Ніцше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Ф.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Так казав Заратустра. Жадання</w:t>
        </w:r>
        <w:r w:rsidR="00C400CB" w:rsidRPr="0021637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влади</w:t>
        </w:r>
        <w:r w:rsidR="00C400CB" w:rsidRPr="0021637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 xml:space="preserve"> </w:t>
        </w:r>
        <w:r w:rsidR="00C400CB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=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Also</w:t>
        </w:r>
        <w:r w:rsidR="00C400CB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sprach</w:t>
        </w:r>
        <w:proofErr w:type="spellEnd"/>
        <w:r w:rsidR="00C400CB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Zara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thustra</w:t>
        </w:r>
        <w:r w:rsidR="00DE50FF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Der</w:t>
        </w:r>
        <w:r w:rsidR="00DE50FF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wille</w:t>
        </w:r>
        <w:proofErr w:type="spellEnd"/>
        <w:r w:rsidR="00DE50FF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zur</w:t>
        </w:r>
        <w:proofErr w:type="spellEnd"/>
        <w:r w:rsidR="00DE50FF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macht</w:t>
        </w:r>
        <w:proofErr w:type="spellEnd"/>
        <w:r w:rsidR="00DE50FF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К</w:t>
        </w:r>
        <w:r w:rsidR="00C400CB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.:</w:t>
        </w:r>
        <w:r w:rsidR="00350FC7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Навчальна книга – Богдан, 2021</w:t>
        </w:r>
        <w:r w:rsidR="00C400CB" w:rsidRPr="0021637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.</w:t>
        </w:r>
      </w:hyperlink>
      <w:r w:rsidR="00350FC7"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 xml:space="preserve"> 352 с.</w:t>
      </w:r>
    </w:p>
    <w:p w:rsidR="00C400CB" w:rsidRP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Платон.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Держава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/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Платон</w:t>
        </w:r>
        <w:r w:rsidR="00627333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К.: </w:t>
        </w:r>
        <w:r w:rsidR="00627333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Marcobook</w:t>
        </w:r>
        <w:r w:rsidR="00627333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, 2021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</w:t>
        </w:r>
        <w:r w:rsidR="00627333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336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c.</w:t>
        </w:r>
      </w:hyperlink>
    </w:p>
    <w:p w:rsidR="00C400CB" w:rsidRP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3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Платон.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Діалоги</w:t>
        </w:r>
        <w:r w:rsidR="00204FB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: Пер</w:t>
        </w:r>
        <w:r w:rsidR="00627333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.</w:t>
        </w:r>
      </w:hyperlink>
      <w:r w:rsidR="00204FBB"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 xml:space="preserve"> з давньогрецької. Харків: Фоліо, 2008. 349 с.</w:t>
      </w:r>
    </w:p>
    <w:p w:rsidR="00603B33" w:rsidRPr="00603B33" w:rsidRDefault="00603B33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Сартр Жан-Поль. Нудота: Пер.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К.: Видавництво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Букшер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2023. 256 с.</w:t>
      </w:r>
    </w:p>
    <w:p w:rsidR="00C400CB" w:rsidRP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Сковорода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Г. С. </w:t>
        </w:r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Світ ловив мене, та не впіймав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Харків: Фоліо, 2006.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607с.</w:t>
        </w:r>
      </w:hyperlink>
    </w:p>
    <w:p w:rsidR="00C400CB" w:rsidRDefault="004C50BD" w:rsidP="00C400CB">
      <w:pPr>
        <w:numPr>
          <w:ilvl w:val="0"/>
          <w:numId w:val="15"/>
        </w:numPr>
        <w:spacing w:after="0" w:line="240" w:lineRule="auto"/>
        <w:jc w:val="both"/>
        <w:rPr>
          <w:rStyle w:val="ae"/>
          <w:rFonts w:ascii="Times New Roman" w:hAnsi="Times New Roman"/>
          <w:color w:val="000000"/>
          <w:sz w:val="28"/>
          <w:szCs w:val="28"/>
          <w:u w:val="none"/>
        </w:rPr>
      </w:pPr>
      <w:hyperlink r:id="rId15" w:history="1"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Спіноза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Бенедикт. </w:t>
        </w:r>
        <w:proofErr w:type="spellStart"/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>Теологічно</w:t>
        </w:r>
        <w:proofErr w:type="spellEnd"/>
        <w:r w:rsidR="00C400CB" w:rsidRPr="00C400CB">
          <w:rPr>
            <w:rStyle w:val="ae"/>
            <w:rFonts w:ascii="Times New Roman" w:hAnsi="Times New Roman"/>
            <w:bCs/>
            <w:color w:val="000000"/>
            <w:sz w:val="28"/>
            <w:szCs w:val="28"/>
            <w:u w:val="none"/>
          </w:rPr>
          <w:t xml:space="preserve">-політичний трактат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= </w:t>
        </w:r>
        <w:proofErr w:type="spellStart"/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Tr</w:t>
        </w:r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actatus</w:t>
        </w:r>
        <w:proofErr w:type="spellEnd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theologico-politicus</w:t>
        </w:r>
        <w:proofErr w:type="spellEnd"/>
        <w:r w:rsidR="00DE50FF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 xml:space="preserve">. К.: Основи, 2003. </w:t>
        </w:r>
        <w:r w:rsidR="00C400CB" w:rsidRPr="00C400CB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237 с.</w:t>
        </w:r>
      </w:hyperlink>
    </w:p>
    <w:p w:rsidR="00BE6AEE" w:rsidRPr="00BE6AEE" w:rsidRDefault="00BE6AEE" w:rsidP="00BE6AE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6AEE">
        <w:rPr>
          <w:rFonts w:ascii="Times New Roman" w:hAnsi="Times New Roman" w:cs="Times New Roman"/>
          <w:color w:val="000000"/>
          <w:sz w:val="28"/>
          <w:szCs w:val="28"/>
        </w:rPr>
        <w:t xml:space="preserve">Філософія: словник термінів та персоналій / В. С. </w:t>
      </w:r>
      <w:proofErr w:type="spellStart"/>
      <w:r w:rsidRPr="00BE6AEE">
        <w:rPr>
          <w:rFonts w:ascii="Times New Roman" w:hAnsi="Times New Roman" w:cs="Times New Roman"/>
          <w:color w:val="000000"/>
          <w:sz w:val="28"/>
          <w:szCs w:val="28"/>
        </w:rPr>
        <w:t>Бліхар</w:t>
      </w:r>
      <w:proofErr w:type="spellEnd"/>
      <w:r w:rsidRPr="00BE6AEE">
        <w:rPr>
          <w:rFonts w:ascii="Times New Roman" w:hAnsi="Times New Roman" w:cs="Times New Roman"/>
          <w:color w:val="000000"/>
          <w:sz w:val="28"/>
          <w:szCs w:val="28"/>
        </w:rPr>
        <w:t xml:space="preserve">, М. А. </w:t>
      </w:r>
      <w:proofErr w:type="spellStart"/>
      <w:r w:rsidRPr="00BE6AEE">
        <w:rPr>
          <w:rFonts w:ascii="Times New Roman" w:hAnsi="Times New Roman" w:cs="Times New Roman"/>
          <w:color w:val="000000"/>
          <w:sz w:val="28"/>
          <w:szCs w:val="28"/>
        </w:rPr>
        <w:t>Козловець</w:t>
      </w:r>
      <w:proofErr w:type="spellEnd"/>
      <w:r w:rsidRPr="00BE6AEE">
        <w:rPr>
          <w:rFonts w:ascii="Times New Roman" w:hAnsi="Times New Roman" w:cs="Times New Roman"/>
          <w:color w:val="000000"/>
          <w:sz w:val="28"/>
          <w:szCs w:val="28"/>
        </w:rPr>
        <w:t>, Л. В. Горохова, В.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Федоренко, В. О. Федоренко. Київ: КВІЦ, 2020. </w:t>
      </w:r>
      <w:r w:rsidRPr="00BE6AEE">
        <w:rPr>
          <w:rFonts w:ascii="Times New Roman" w:hAnsi="Times New Roman" w:cs="Times New Roman"/>
          <w:color w:val="000000"/>
          <w:sz w:val="28"/>
          <w:szCs w:val="28"/>
        </w:rPr>
        <w:t>274 с.</w:t>
      </w:r>
    </w:p>
    <w:p w:rsidR="00C400CB" w:rsidRPr="00C400CB" w:rsidRDefault="00C400CB" w:rsidP="00C400CB">
      <w:pPr>
        <w:pStyle w:val="27"/>
        <w:numPr>
          <w:ilvl w:val="0"/>
          <w:numId w:val="15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C400CB">
        <w:rPr>
          <w:color w:val="000000"/>
          <w:sz w:val="28"/>
          <w:szCs w:val="28"/>
        </w:rPr>
        <w:t>Філософс</w:t>
      </w:r>
      <w:r w:rsidR="00DE50FF">
        <w:rPr>
          <w:color w:val="000000"/>
          <w:sz w:val="28"/>
          <w:szCs w:val="28"/>
        </w:rPr>
        <w:t xml:space="preserve">ький енциклопедичний словник. К.: Абрис, 2002. </w:t>
      </w:r>
      <w:r w:rsidRPr="00C400CB">
        <w:rPr>
          <w:color w:val="000000"/>
          <w:sz w:val="28"/>
          <w:szCs w:val="28"/>
        </w:rPr>
        <w:t>742 с.</w:t>
      </w:r>
    </w:p>
    <w:p w:rsidR="00C400CB" w:rsidRPr="00C400CB" w:rsidRDefault="00C400CB" w:rsidP="00C400CB">
      <w:pPr>
        <w:pStyle w:val="27"/>
        <w:spacing w:after="0" w:line="240" w:lineRule="auto"/>
        <w:ind w:left="720"/>
        <w:jc w:val="both"/>
        <w:rPr>
          <w:color w:val="000000"/>
          <w:sz w:val="28"/>
          <w:szCs w:val="28"/>
        </w:rPr>
      </w:pPr>
    </w:p>
    <w:p w:rsidR="00C400CB" w:rsidRPr="00C400CB" w:rsidRDefault="00C400CB" w:rsidP="00C400CB">
      <w:pPr>
        <w:pStyle w:val="27"/>
        <w:spacing w:after="0" w:line="24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C400CB">
        <w:rPr>
          <w:b/>
          <w:bCs/>
          <w:color w:val="000000"/>
          <w:sz w:val="28"/>
          <w:szCs w:val="28"/>
        </w:rPr>
        <w:t>Інтернет-ресурси:</w:t>
      </w:r>
    </w:p>
    <w:p w:rsidR="00C400CB" w:rsidRPr="00C400CB" w:rsidRDefault="00C400CB" w:rsidP="00C400CB">
      <w:pPr>
        <w:pStyle w:val="27"/>
        <w:spacing w:after="0" w:line="240" w:lineRule="auto"/>
        <w:ind w:left="720"/>
        <w:jc w:val="center"/>
        <w:rPr>
          <w:color w:val="000000"/>
          <w:sz w:val="28"/>
          <w:szCs w:val="28"/>
        </w:rPr>
      </w:pPr>
    </w:p>
    <w:p w:rsidR="00C400CB" w:rsidRPr="00C400CB" w:rsidRDefault="004C50BD" w:rsidP="00C400CB">
      <w:pPr>
        <w:pStyle w:val="27"/>
        <w:numPr>
          <w:ilvl w:val="0"/>
          <w:numId w:val="16"/>
        </w:numPr>
        <w:tabs>
          <w:tab w:val="clear" w:pos="1440"/>
          <w:tab w:val="num" w:pos="709"/>
        </w:tabs>
        <w:spacing w:after="0" w:line="240" w:lineRule="auto"/>
        <w:ind w:left="851" w:hanging="425"/>
        <w:jc w:val="both"/>
        <w:rPr>
          <w:sz w:val="28"/>
          <w:szCs w:val="28"/>
        </w:rPr>
      </w:pPr>
      <w:hyperlink r:id="rId16" w:history="1">
        <w:r w:rsidR="00C400CB" w:rsidRPr="00C400CB">
          <w:rPr>
            <w:rStyle w:val="ae"/>
            <w:rFonts w:eastAsia="Calibri"/>
            <w:sz w:val="28"/>
            <w:szCs w:val="28"/>
          </w:rPr>
          <w:t>http://philsci.univ.kiev.ua/</w:t>
        </w:r>
      </w:hyperlink>
      <w:r w:rsidR="00C400CB" w:rsidRPr="00C400CB">
        <w:rPr>
          <w:sz w:val="28"/>
          <w:szCs w:val="28"/>
        </w:rPr>
        <w:t xml:space="preserve"> </w:t>
      </w:r>
    </w:p>
    <w:p w:rsidR="00C400CB" w:rsidRPr="00C400CB" w:rsidRDefault="004C50BD" w:rsidP="00C400CB">
      <w:pPr>
        <w:pStyle w:val="27"/>
        <w:numPr>
          <w:ilvl w:val="0"/>
          <w:numId w:val="16"/>
        </w:numPr>
        <w:tabs>
          <w:tab w:val="clear" w:pos="1440"/>
          <w:tab w:val="num" w:pos="709"/>
        </w:tabs>
        <w:spacing w:after="0" w:line="240" w:lineRule="auto"/>
        <w:ind w:left="851" w:hanging="425"/>
        <w:jc w:val="both"/>
        <w:rPr>
          <w:sz w:val="28"/>
          <w:szCs w:val="28"/>
        </w:rPr>
      </w:pPr>
      <w:hyperlink r:id="rId17" w:history="1">
        <w:r w:rsidR="00C400CB" w:rsidRPr="00C400CB">
          <w:rPr>
            <w:rStyle w:val="ae"/>
            <w:rFonts w:eastAsia="Calibri"/>
            <w:sz w:val="28"/>
            <w:szCs w:val="28"/>
          </w:rPr>
          <w:t>http://plato.stanford.edu/</w:t>
        </w:r>
      </w:hyperlink>
      <w:r w:rsidR="00C400CB" w:rsidRPr="00C400CB">
        <w:rPr>
          <w:sz w:val="28"/>
          <w:szCs w:val="28"/>
        </w:rPr>
        <w:t xml:space="preserve"> </w:t>
      </w:r>
    </w:p>
    <w:p w:rsidR="00C400CB" w:rsidRDefault="004C50BD" w:rsidP="00C400CB">
      <w:pPr>
        <w:pStyle w:val="27"/>
        <w:numPr>
          <w:ilvl w:val="0"/>
          <w:numId w:val="16"/>
        </w:numPr>
        <w:tabs>
          <w:tab w:val="clear" w:pos="1440"/>
          <w:tab w:val="num" w:pos="709"/>
        </w:tabs>
        <w:spacing w:after="0" w:line="240" w:lineRule="auto"/>
        <w:ind w:left="851" w:hanging="425"/>
        <w:jc w:val="both"/>
        <w:rPr>
          <w:sz w:val="28"/>
          <w:szCs w:val="28"/>
        </w:rPr>
      </w:pPr>
      <w:hyperlink r:id="rId18" w:history="1">
        <w:r w:rsidR="00C400CB" w:rsidRPr="00C400CB">
          <w:rPr>
            <w:rStyle w:val="ae"/>
            <w:rFonts w:eastAsia="Calibri"/>
            <w:sz w:val="28"/>
            <w:szCs w:val="28"/>
          </w:rPr>
          <w:t>http://www.synergetics.org.ua/</w:t>
        </w:r>
      </w:hyperlink>
      <w:r w:rsidR="00C400CB" w:rsidRPr="00C400CB">
        <w:rPr>
          <w:sz w:val="28"/>
          <w:szCs w:val="28"/>
        </w:rPr>
        <w:t xml:space="preserve"> </w:t>
      </w:r>
    </w:p>
    <w:p w:rsidR="005B499E" w:rsidRDefault="005B499E" w:rsidP="005B499E">
      <w:pPr>
        <w:pStyle w:val="27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19" w:history="1">
        <w:r w:rsidRPr="00601A84">
          <w:rPr>
            <w:rStyle w:val="ae"/>
            <w:sz w:val="28"/>
            <w:szCs w:val="28"/>
          </w:rPr>
          <w:t>https://tureligious.com.ua/category/filosofiya-dlya-studentiv/</w:t>
        </w:r>
      </w:hyperlink>
    </w:p>
    <w:p w:rsidR="00460A9C" w:rsidRPr="00C400CB" w:rsidRDefault="00460A9C">
      <w:pPr>
        <w:rPr>
          <w:rFonts w:ascii="Times New Roman" w:hAnsi="Times New Roman" w:cs="Times New Roman"/>
          <w:sz w:val="28"/>
          <w:szCs w:val="28"/>
        </w:rPr>
      </w:pPr>
    </w:p>
    <w:sectPr w:rsidR="00460A9C" w:rsidRPr="00C4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78C"/>
    <w:multiLevelType w:val="hybridMultilevel"/>
    <w:tmpl w:val="357AF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577A"/>
    <w:multiLevelType w:val="hybridMultilevel"/>
    <w:tmpl w:val="71E6E8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0319"/>
    <w:multiLevelType w:val="hybridMultilevel"/>
    <w:tmpl w:val="368E75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7F6A"/>
    <w:multiLevelType w:val="hybridMultilevel"/>
    <w:tmpl w:val="CD26E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F1573"/>
    <w:multiLevelType w:val="hybridMultilevel"/>
    <w:tmpl w:val="3D7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0C2E14"/>
    <w:multiLevelType w:val="hybridMultilevel"/>
    <w:tmpl w:val="BEC4FE1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63B7F"/>
    <w:multiLevelType w:val="hybridMultilevel"/>
    <w:tmpl w:val="80E69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F27D3"/>
    <w:multiLevelType w:val="hybridMultilevel"/>
    <w:tmpl w:val="F38A8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72B18"/>
    <w:multiLevelType w:val="hybridMultilevel"/>
    <w:tmpl w:val="F372E0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F0F4C"/>
    <w:multiLevelType w:val="hybridMultilevel"/>
    <w:tmpl w:val="1A6C0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C17DB"/>
    <w:multiLevelType w:val="hybridMultilevel"/>
    <w:tmpl w:val="B44A10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C1178"/>
    <w:multiLevelType w:val="hybridMultilevel"/>
    <w:tmpl w:val="ED9AADE0"/>
    <w:lvl w:ilvl="0" w:tplc="F264925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B5C94"/>
    <w:multiLevelType w:val="hybridMultilevel"/>
    <w:tmpl w:val="C6B8241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5860D45"/>
    <w:multiLevelType w:val="hybridMultilevel"/>
    <w:tmpl w:val="6CE62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BE1400"/>
    <w:multiLevelType w:val="hybridMultilevel"/>
    <w:tmpl w:val="0DBE88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85247"/>
    <w:multiLevelType w:val="hybridMultilevel"/>
    <w:tmpl w:val="880A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7AE6"/>
    <w:multiLevelType w:val="hybridMultilevel"/>
    <w:tmpl w:val="5946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B6E77"/>
    <w:multiLevelType w:val="hybridMultilevel"/>
    <w:tmpl w:val="150495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F111D"/>
    <w:multiLevelType w:val="singleLevel"/>
    <w:tmpl w:val="158858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9" w15:restartNumberingAfterBreak="0">
    <w:nsid w:val="4B3505DA"/>
    <w:multiLevelType w:val="hybridMultilevel"/>
    <w:tmpl w:val="41CA6BC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B6D5E44"/>
    <w:multiLevelType w:val="hybridMultilevel"/>
    <w:tmpl w:val="5B064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92B01"/>
    <w:multiLevelType w:val="hybridMultilevel"/>
    <w:tmpl w:val="029A07E4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22" w15:restartNumberingAfterBreak="0">
    <w:nsid w:val="619963E5"/>
    <w:multiLevelType w:val="hybridMultilevel"/>
    <w:tmpl w:val="7CA418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6180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EF739FE"/>
    <w:multiLevelType w:val="hybridMultilevel"/>
    <w:tmpl w:val="2D546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F467B"/>
    <w:multiLevelType w:val="hybridMultilevel"/>
    <w:tmpl w:val="60C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24"/>
  </w:num>
  <w:num w:numId="4">
    <w:abstractNumId w:val="0"/>
  </w:num>
  <w:num w:numId="5">
    <w:abstractNumId w:val="4"/>
  </w:num>
  <w:num w:numId="6">
    <w:abstractNumId w:val="23"/>
  </w:num>
  <w:num w:numId="7">
    <w:abstractNumId w:val="11"/>
  </w:num>
  <w:num w:numId="8">
    <w:abstractNumId w:val="2"/>
  </w:num>
  <w:num w:numId="9">
    <w:abstractNumId w:val="21"/>
  </w:num>
  <w:num w:numId="10">
    <w:abstractNumId w:val="12"/>
  </w:num>
  <w:num w:numId="11">
    <w:abstractNumId w:val="6"/>
  </w:num>
  <w:num w:numId="12">
    <w:abstractNumId w:val="18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7"/>
  </w:num>
  <w:num w:numId="19">
    <w:abstractNumId w:val="16"/>
  </w:num>
  <w:num w:numId="20">
    <w:abstractNumId w:val="9"/>
  </w:num>
  <w:num w:numId="21">
    <w:abstractNumId w:val="15"/>
  </w:num>
  <w:num w:numId="22">
    <w:abstractNumId w:val="8"/>
  </w:num>
  <w:num w:numId="23">
    <w:abstractNumId w:val="17"/>
  </w:num>
  <w:num w:numId="24">
    <w:abstractNumId w:val="10"/>
  </w:num>
  <w:num w:numId="25">
    <w:abstractNumId w:val="14"/>
  </w:num>
  <w:num w:numId="2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80"/>
    <w:rsid w:val="00005A89"/>
    <w:rsid w:val="000075C1"/>
    <w:rsid w:val="00013D7C"/>
    <w:rsid w:val="00022650"/>
    <w:rsid w:val="00025A09"/>
    <w:rsid w:val="00031A88"/>
    <w:rsid w:val="00031B8A"/>
    <w:rsid w:val="00034342"/>
    <w:rsid w:val="00035F75"/>
    <w:rsid w:val="0005523F"/>
    <w:rsid w:val="00067242"/>
    <w:rsid w:val="00086C6F"/>
    <w:rsid w:val="000957A3"/>
    <w:rsid w:val="000B5721"/>
    <w:rsid w:val="000C15F5"/>
    <w:rsid w:val="000C178B"/>
    <w:rsid w:val="000D2E7A"/>
    <w:rsid w:val="000E3471"/>
    <w:rsid w:val="000F410B"/>
    <w:rsid w:val="000F7699"/>
    <w:rsid w:val="00123BFD"/>
    <w:rsid w:val="00125962"/>
    <w:rsid w:val="00130DB4"/>
    <w:rsid w:val="0015257C"/>
    <w:rsid w:val="001547DD"/>
    <w:rsid w:val="00156C98"/>
    <w:rsid w:val="001576F7"/>
    <w:rsid w:val="00171E61"/>
    <w:rsid w:val="00171FCB"/>
    <w:rsid w:val="00177756"/>
    <w:rsid w:val="001855E6"/>
    <w:rsid w:val="001856D2"/>
    <w:rsid w:val="00194AAC"/>
    <w:rsid w:val="00195A66"/>
    <w:rsid w:val="0019601F"/>
    <w:rsid w:val="001B4630"/>
    <w:rsid w:val="001B4FF3"/>
    <w:rsid w:val="001B504F"/>
    <w:rsid w:val="001B52B6"/>
    <w:rsid w:val="001B61C1"/>
    <w:rsid w:val="001B6854"/>
    <w:rsid w:val="001B7170"/>
    <w:rsid w:val="001C033D"/>
    <w:rsid w:val="001D54ED"/>
    <w:rsid w:val="001E5FAF"/>
    <w:rsid w:val="00204FBB"/>
    <w:rsid w:val="0020565C"/>
    <w:rsid w:val="0021130A"/>
    <w:rsid w:val="00214798"/>
    <w:rsid w:val="0021637B"/>
    <w:rsid w:val="00243037"/>
    <w:rsid w:val="002447B1"/>
    <w:rsid w:val="00252060"/>
    <w:rsid w:val="002546CA"/>
    <w:rsid w:val="00255CBB"/>
    <w:rsid w:val="00262E08"/>
    <w:rsid w:val="002723EF"/>
    <w:rsid w:val="00272D6E"/>
    <w:rsid w:val="002815D5"/>
    <w:rsid w:val="00282B1C"/>
    <w:rsid w:val="002833E5"/>
    <w:rsid w:val="002936F0"/>
    <w:rsid w:val="002A5EDE"/>
    <w:rsid w:val="002B275A"/>
    <w:rsid w:val="002E00D4"/>
    <w:rsid w:val="002E2DE9"/>
    <w:rsid w:val="003013A1"/>
    <w:rsid w:val="00307ADF"/>
    <w:rsid w:val="0032102F"/>
    <w:rsid w:val="0032115B"/>
    <w:rsid w:val="00326A93"/>
    <w:rsid w:val="00350FC7"/>
    <w:rsid w:val="00361C6E"/>
    <w:rsid w:val="003656C5"/>
    <w:rsid w:val="00380C8E"/>
    <w:rsid w:val="0039190B"/>
    <w:rsid w:val="003B18FB"/>
    <w:rsid w:val="003B279B"/>
    <w:rsid w:val="003B2844"/>
    <w:rsid w:val="004039BD"/>
    <w:rsid w:val="00404896"/>
    <w:rsid w:val="0040645D"/>
    <w:rsid w:val="004069C6"/>
    <w:rsid w:val="00407BC6"/>
    <w:rsid w:val="00420546"/>
    <w:rsid w:val="00420B27"/>
    <w:rsid w:val="004214EE"/>
    <w:rsid w:val="00425433"/>
    <w:rsid w:val="004268BC"/>
    <w:rsid w:val="0043136D"/>
    <w:rsid w:val="0043386C"/>
    <w:rsid w:val="00442687"/>
    <w:rsid w:val="00456B61"/>
    <w:rsid w:val="00460A44"/>
    <w:rsid w:val="00460A9C"/>
    <w:rsid w:val="00463B88"/>
    <w:rsid w:val="0047089B"/>
    <w:rsid w:val="004806CC"/>
    <w:rsid w:val="00490CE8"/>
    <w:rsid w:val="004A311E"/>
    <w:rsid w:val="004C305B"/>
    <w:rsid w:val="004C50BD"/>
    <w:rsid w:val="004D1DB7"/>
    <w:rsid w:val="004D2F70"/>
    <w:rsid w:val="004D65C2"/>
    <w:rsid w:val="004E2640"/>
    <w:rsid w:val="004E4D64"/>
    <w:rsid w:val="005018BE"/>
    <w:rsid w:val="00502434"/>
    <w:rsid w:val="00510C95"/>
    <w:rsid w:val="00511417"/>
    <w:rsid w:val="005128E5"/>
    <w:rsid w:val="00537379"/>
    <w:rsid w:val="005421DD"/>
    <w:rsid w:val="0055043E"/>
    <w:rsid w:val="00566258"/>
    <w:rsid w:val="0057402F"/>
    <w:rsid w:val="005754B9"/>
    <w:rsid w:val="00582CD8"/>
    <w:rsid w:val="005A17E1"/>
    <w:rsid w:val="005A61D0"/>
    <w:rsid w:val="005B0818"/>
    <w:rsid w:val="005B499E"/>
    <w:rsid w:val="005E3973"/>
    <w:rsid w:val="005E40FE"/>
    <w:rsid w:val="005E565E"/>
    <w:rsid w:val="005F74DC"/>
    <w:rsid w:val="0060041B"/>
    <w:rsid w:val="00603B33"/>
    <w:rsid w:val="00611B8F"/>
    <w:rsid w:val="00627333"/>
    <w:rsid w:val="00632B3B"/>
    <w:rsid w:val="00636917"/>
    <w:rsid w:val="006441F2"/>
    <w:rsid w:val="006451EB"/>
    <w:rsid w:val="00681326"/>
    <w:rsid w:val="00695087"/>
    <w:rsid w:val="00697EDB"/>
    <w:rsid w:val="006A2C2B"/>
    <w:rsid w:val="006A3BA4"/>
    <w:rsid w:val="006A4FAB"/>
    <w:rsid w:val="006B2339"/>
    <w:rsid w:val="006B489B"/>
    <w:rsid w:val="006B5DEA"/>
    <w:rsid w:val="006C1946"/>
    <w:rsid w:val="006C57C6"/>
    <w:rsid w:val="006C7860"/>
    <w:rsid w:val="00706E76"/>
    <w:rsid w:val="00717F54"/>
    <w:rsid w:val="00721C7C"/>
    <w:rsid w:val="00734A3C"/>
    <w:rsid w:val="0074123B"/>
    <w:rsid w:val="00747AE3"/>
    <w:rsid w:val="00762294"/>
    <w:rsid w:val="00767D7D"/>
    <w:rsid w:val="00777A9A"/>
    <w:rsid w:val="00781C78"/>
    <w:rsid w:val="007853D8"/>
    <w:rsid w:val="007928B7"/>
    <w:rsid w:val="00797770"/>
    <w:rsid w:val="007B515C"/>
    <w:rsid w:val="007B5592"/>
    <w:rsid w:val="007C09A0"/>
    <w:rsid w:val="007C3241"/>
    <w:rsid w:val="007C7AD5"/>
    <w:rsid w:val="007D1F4E"/>
    <w:rsid w:val="007E6FF2"/>
    <w:rsid w:val="007F2262"/>
    <w:rsid w:val="007F3D2A"/>
    <w:rsid w:val="00800BF6"/>
    <w:rsid w:val="0080713A"/>
    <w:rsid w:val="00810B22"/>
    <w:rsid w:val="00824098"/>
    <w:rsid w:val="0083231D"/>
    <w:rsid w:val="008332E5"/>
    <w:rsid w:val="00841CF9"/>
    <w:rsid w:val="008443D1"/>
    <w:rsid w:val="008532D5"/>
    <w:rsid w:val="008649C6"/>
    <w:rsid w:val="00873D5C"/>
    <w:rsid w:val="00891C3B"/>
    <w:rsid w:val="00897EA5"/>
    <w:rsid w:val="008B1773"/>
    <w:rsid w:val="008B78A5"/>
    <w:rsid w:val="008C6149"/>
    <w:rsid w:val="008D0AE9"/>
    <w:rsid w:val="008D21D1"/>
    <w:rsid w:val="008F00E2"/>
    <w:rsid w:val="008F4388"/>
    <w:rsid w:val="00907794"/>
    <w:rsid w:val="00910131"/>
    <w:rsid w:val="0091070C"/>
    <w:rsid w:val="00910B72"/>
    <w:rsid w:val="00916B45"/>
    <w:rsid w:val="00917AFC"/>
    <w:rsid w:val="00925C6F"/>
    <w:rsid w:val="00926502"/>
    <w:rsid w:val="00930474"/>
    <w:rsid w:val="00932E39"/>
    <w:rsid w:val="0093346C"/>
    <w:rsid w:val="00936D71"/>
    <w:rsid w:val="00937B36"/>
    <w:rsid w:val="009442DB"/>
    <w:rsid w:val="009474D7"/>
    <w:rsid w:val="009524AD"/>
    <w:rsid w:val="009554DA"/>
    <w:rsid w:val="0096671F"/>
    <w:rsid w:val="0097016A"/>
    <w:rsid w:val="0097116E"/>
    <w:rsid w:val="00981D53"/>
    <w:rsid w:val="0098307A"/>
    <w:rsid w:val="00994CE3"/>
    <w:rsid w:val="00996E80"/>
    <w:rsid w:val="00997855"/>
    <w:rsid w:val="009C1B5A"/>
    <w:rsid w:val="009C2FFC"/>
    <w:rsid w:val="009C47AD"/>
    <w:rsid w:val="009D56DA"/>
    <w:rsid w:val="009D635C"/>
    <w:rsid w:val="009D6D7F"/>
    <w:rsid w:val="009F0A21"/>
    <w:rsid w:val="009F2AEC"/>
    <w:rsid w:val="009F6CB6"/>
    <w:rsid w:val="00A01C96"/>
    <w:rsid w:val="00A02BEC"/>
    <w:rsid w:val="00A04383"/>
    <w:rsid w:val="00A05624"/>
    <w:rsid w:val="00A109B2"/>
    <w:rsid w:val="00A22EAC"/>
    <w:rsid w:val="00A33E5A"/>
    <w:rsid w:val="00A5345D"/>
    <w:rsid w:val="00A552C2"/>
    <w:rsid w:val="00A56A62"/>
    <w:rsid w:val="00A622EE"/>
    <w:rsid w:val="00A640F4"/>
    <w:rsid w:val="00A67E50"/>
    <w:rsid w:val="00A77D34"/>
    <w:rsid w:val="00A84429"/>
    <w:rsid w:val="00A92B7A"/>
    <w:rsid w:val="00A97B03"/>
    <w:rsid w:val="00AD34B1"/>
    <w:rsid w:val="00AF0340"/>
    <w:rsid w:val="00AF330C"/>
    <w:rsid w:val="00AF6068"/>
    <w:rsid w:val="00B02D3A"/>
    <w:rsid w:val="00B129F1"/>
    <w:rsid w:val="00B33CB9"/>
    <w:rsid w:val="00B933AC"/>
    <w:rsid w:val="00B96BC4"/>
    <w:rsid w:val="00BA26E3"/>
    <w:rsid w:val="00BA7194"/>
    <w:rsid w:val="00BC3DF6"/>
    <w:rsid w:val="00BC7DE5"/>
    <w:rsid w:val="00BD3D05"/>
    <w:rsid w:val="00BE6AEE"/>
    <w:rsid w:val="00BF7B01"/>
    <w:rsid w:val="00C014FA"/>
    <w:rsid w:val="00C115F2"/>
    <w:rsid w:val="00C400CB"/>
    <w:rsid w:val="00C50247"/>
    <w:rsid w:val="00C5191A"/>
    <w:rsid w:val="00C51C07"/>
    <w:rsid w:val="00C52DE6"/>
    <w:rsid w:val="00C5316A"/>
    <w:rsid w:val="00C54A51"/>
    <w:rsid w:val="00C570D3"/>
    <w:rsid w:val="00C732B7"/>
    <w:rsid w:val="00C92F47"/>
    <w:rsid w:val="00CA0320"/>
    <w:rsid w:val="00CB0CE1"/>
    <w:rsid w:val="00CB18CB"/>
    <w:rsid w:val="00CC6CD6"/>
    <w:rsid w:val="00CD1C59"/>
    <w:rsid w:val="00CF2DB7"/>
    <w:rsid w:val="00CF31BC"/>
    <w:rsid w:val="00CF5473"/>
    <w:rsid w:val="00D02595"/>
    <w:rsid w:val="00D15602"/>
    <w:rsid w:val="00D2120B"/>
    <w:rsid w:val="00D32543"/>
    <w:rsid w:val="00D54121"/>
    <w:rsid w:val="00D5504D"/>
    <w:rsid w:val="00D63965"/>
    <w:rsid w:val="00D83E11"/>
    <w:rsid w:val="00D85AB8"/>
    <w:rsid w:val="00D86E23"/>
    <w:rsid w:val="00D953E0"/>
    <w:rsid w:val="00DA3F94"/>
    <w:rsid w:val="00DA62AF"/>
    <w:rsid w:val="00DA6C6A"/>
    <w:rsid w:val="00DB468D"/>
    <w:rsid w:val="00DE50FF"/>
    <w:rsid w:val="00E1192D"/>
    <w:rsid w:val="00E171E9"/>
    <w:rsid w:val="00E21E6A"/>
    <w:rsid w:val="00E2457B"/>
    <w:rsid w:val="00E309D5"/>
    <w:rsid w:val="00E30BE3"/>
    <w:rsid w:val="00E37937"/>
    <w:rsid w:val="00E43292"/>
    <w:rsid w:val="00E433B9"/>
    <w:rsid w:val="00E540A1"/>
    <w:rsid w:val="00E56FA8"/>
    <w:rsid w:val="00E629C6"/>
    <w:rsid w:val="00E62AAE"/>
    <w:rsid w:val="00E73612"/>
    <w:rsid w:val="00E73C6F"/>
    <w:rsid w:val="00E7417C"/>
    <w:rsid w:val="00EA1248"/>
    <w:rsid w:val="00EA18B0"/>
    <w:rsid w:val="00EA5015"/>
    <w:rsid w:val="00EC2715"/>
    <w:rsid w:val="00EF5631"/>
    <w:rsid w:val="00F03A2A"/>
    <w:rsid w:val="00F2302C"/>
    <w:rsid w:val="00F254F6"/>
    <w:rsid w:val="00F32EEE"/>
    <w:rsid w:val="00F45F96"/>
    <w:rsid w:val="00F50082"/>
    <w:rsid w:val="00F5059B"/>
    <w:rsid w:val="00F51703"/>
    <w:rsid w:val="00F51BDC"/>
    <w:rsid w:val="00F541E0"/>
    <w:rsid w:val="00F62050"/>
    <w:rsid w:val="00F62602"/>
    <w:rsid w:val="00F64C02"/>
    <w:rsid w:val="00F654A3"/>
    <w:rsid w:val="00F75645"/>
    <w:rsid w:val="00F763A9"/>
    <w:rsid w:val="00F830BB"/>
    <w:rsid w:val="00F848F5"/>
    <w:rsid w:val="00F9296F"/>
    <w:rsid w:val="00FB3B37"/>
    <w:rsid w:val="00FB4B98"/>
    <w:rsid w:val="00FC2FB0"/>
    <w:rsid w:val="00FC7BE9"/>
    <w:rsid w:val="00FD0E23"/>
    <w:rsid w:val="00FD13F6"/>
    <w:rsid w:val="00FE4AE6"/>
    <w:rsid w:val="00FF2DA3"/>
    <w:rsid w:val="00F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9304"/>
  <w15:docId w15:val="{8302388C-C07E-4C44-8743-649B97B2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35C"/>
    <w:rPr>
      <w:lang w:val="uk-UA"/>
    </w:rPr>
  </w:style>
  <w:style w:type="paragraph" w:styleId="1">
    <w:name w:val="heading 1"/>
    <w:basedOn w:val="a"/>
    <w:next w:val="a"/>
    <w:link w:val="10"/>
    <w:qFormat/>
    <w:rsid w:val="002B275A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275A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2B275A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2B27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2B275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2B275A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A1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(2)3"/>
    <w:uiPriority w:val="99"/>
    <w:rsid w:val="00035F75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">
    <w:name w:val="Основной текст (2)2"/>
    <w:uiPriority w:val="99"/>
    <w:rsid w:val="00035F75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4">
    <w:name w:val="List Paragraph"/>
    <w:basedOn w:val="a"/>
    <w:uiPriority w:val="34"/>
    <w:qFormat/>
    <w:rsid w:val="00035F75"/>
    <w:pPr>
      <w:ind w:left="720"/>
      <w:contextualSpacing/>
    </w:pPr>
  </w:style>
  <w:style w:type="character" w:customStyle="1" w:styleId="21">
    <w:name w:val="Основной текст (2)_"/>
    <w:link w:val="210"/>
    <w:uiPriority w:val="99"/>
    <w:locked/>
    <w:rsid w:val="00035F75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35F75"/>
    <w:pPr>
      <w:widowControl w:val="0"/>
      <w:shd w:val="clear" w:color="auto" w:fill="FFFFFF"/>
      <w:spacing w:before="60" w:after="0" w:line="274" w:lineRule="exact"/>
      <w:ind w:hanging="380"/>
    </w:pPr>
    <w:rPr>
      <w:rFonts w:ascii="Times New Roman" w:hAnsi="Times New Roman"/>
      <w:lang w:val="ru-RU"/>
    </w:rPr>
  </w:style>
  <w:style w:type="character" w:customStyle="1" w:styleId="11">
    <w:name w:val="Заголовок №1_"/>
    <w:link w:val="12"/>
    <w:uiPriority w:val="99"/>
    <w:locked/>
    <w:rsid w:val="00035F75"/>
    <w:rPr>
      <w:rFonts w:ascii="Times New Roman" w:hAnsi="Times New Roman"/>
      <w:b/>
      <w:sz w:val="32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35F75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/>
      <w:b/>
      <w:sz w:val="32"/>
      <w:lang w:val="ru-RU"/>
    </w:rPr>
  </w:style>
  <w:style w:type="character" w:customStyle="1" w:styleId="220">
    <w:name w:val="Основной текст (2) + Полужирный2"/>
    <w:uiPriority w:val="99"/>
    <w:rsid w:val="006B2339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24">
    <w:name w:val="Основной текст (2)"/>
    <w:uiPriority w:val="99"/>
    <w:rsid w:val="006B2339"/>
    <w:rPr>
      <w:rFonts w:ascii="Times New Roman" w:hAnsi="Times New Roman"/>
      <w:color w:val="000000"/>
      <w:spacing w:val="0"/>
      <w:w w:val="100"/>
      <w:position w:val="0"/>
      <w:sz w:val="22"/>
      <w:u w:val="single"/>
      <w:lang w:val="uk-UA" w:eastAsia="uk-UA"/>
    </w:rPr>
  </w:style>
  <w:style w:type="character" w:customStyle="1" w:styleId="70">
    <w:name w:val="Заголовок 7 Знак"/>
    <w:basedOn w:val="a0"/>
    <w:link w:val="7"/>
    <w:rsid w:val="002B275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Normal (Web)"/>
    <w:basedOn w:val="a"/>
    <w:uiPriority w:val="99"/>
    <w:unhideWhenUsed/>
    <w:rsid w:val="002B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rsid w:val="002B275A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10">
    <w:name w:val="Заголовок 1 Знак"/>
    <w:basedOn w:val="a0"/>
    <w:link w:val="1"/>
    <w:rsid w:val="002B275A"/>
    <w:rPr>
      <w:rFonts w:ascii="Times New Roman" w:eastAsia="Calibri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2B275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B275A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2B275A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6">
    <w:name w:val="footer"/>
    <w:basedOn w:val="a"/>
    <w:link w:val="a7"/>
    <w:rsid w:val="002B2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6"/>
    <w:rsid w:val="002B275A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8">
    <w:name w:val="page number"/>
    <w:rsid w:val="002B275A"/>
    <w:rPr>
      <w:rFonts w:cs="Times New Roman"/>
    </w:rPr>
  </w:style>
  <w:style w:type="paragraph" w:styleId="a9">
    <w:name w:val="Body Text"/>
    <w:basedOn w:val="a"/>
    <w:link w:val="aa"/>
    <w:uiPriority w:val="99"/>
    <w:rsid w:val="002B275A"/>
    <w:pPr>
      <w:spacing w:after="120" w:line="240" w:lineRule="auto"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2B275A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2B275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Calibri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2B275A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2B275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rsid w:val="002B2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c">
    <w:name w:val="Верхний колонтитул Знак"/>
    <w:basedOn w:val="a0"/>
    <w:link w:val="ab"/>
    <w:rsid w:val="002B275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2B275A"/>
    <w:rPr>
      <w:rFonts w:cs="Times New Roman"/>
      <w:b/>
      <w:bCs/>
    </w:rPr>
  </w:style>
  <w:style w:type="character" w:styleId="ae">
    <w:name w:val="Hyperlink"/>
    <w:rsid w:val="002B275A"/>
    <w:rPr>
      <w:rFonts w:cs="Times New Roman"/>
      <w:color w:val="0000FF"/>
      <w:u w:val="single"/>
    </w:rPr>
  </w:style>
  <w:style w:type="character" w:customStyle="1" w:styleId="hps">
    <w:name w:val="hps"/>
    <w:rsid w:val="002B275A"/>
    <w:rPr>
      <w:rFonts w:cs="Times New Roman"/>
    </w:rPr>
  </w:style>
  <w:style w:type="character" w:customStyle="1" w:styleId="atn">
    <w:name w:val="atn"/>
    <w:rsid w:val="002B275A"/>
    <w:rPr>
      <w:rFonts w:cs="Times New Roman"/>
    </w:rPr>
  </w:style>
  <w:style w:type="paragraph" w:styleId="HTML">
    <w:name w:val="HTML Preformatted"/>
    <w:basedOn w:val="a"/>
    <w:link w:val="HTML0"/>
    <w:rsid w:val="002B2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B275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rsid w:val="002B275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styleId="25">
    <w:name w:val="Body Text Indent 2"/>
    <w:basedOn w:val="a"/>
    <w:link w:val="26"/>
    <w:rsid w:val="002B275A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2B275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2B275A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2B275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7">
    <w:name w:val="Body Text 2"/>
    <w:basedOn w:val="a"/>
    <w:link w:val="28"/>
    <w:uiPriority w:val="99"/>
    <w:rsid w:val="002B27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rsid w:val="002B2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Oeoaou">
    <w:name w:val="Oeoaou"/>
    <w:rsid w:val="002B275A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rsid w:val="002B275A"/>
  </w:style>
  <w:style w:type="character" w:styleId="af1">
    <w:name w:val="Emphasis"/>
    <w:uiPriority w:val="20"/>
    <w:qFormat/>
    <w:rsid w:val="002B275A"/>
    <w:rPr>
      <w:i/>
      <w:iCs/>
    </w:rPr>
  </w:style>
  <w:style w:type="paragraph" w:styleId="af2">
    <w:name w:val="Balloon Text"/>
    <w:basedOn w:val="a"/>
    <w:link w:val="af3"/>
    <w:rsid w:val="002B275A"/>
    <w:pPr>
      <w:spacing w:after="0" w:line="240" w:lineRule="auto"/>
    </w:pPr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af3">
    <w:name w:val="Текст выноски Знак"/>
    <w:basedOn w:val="a0"/>
    <w:link w:val="af2"/>
    <w:rsid w:val="002B275A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01">
    <w:name w:val="Font Style101"/>
    <w:rsid w:val="0024303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basedOn w:val="a0"/>
    <w:rsid w:val="009F6CB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f4">
    <w:name w:val="No Spacing"/>
    <w:uiPriority w:val="1"/>
    <w:qFormat/>
    <w:rsid w:val="00A02BEC"/>
    <w:pPr>
      <w:spacing w:after="0" w:line="240" w:lineRule="auto"/>
    </w:pPr>
    <w:rPr>
      <w:lang w:val="uk-UA"/>
    </w:rPr>
  </w:style>
  <w:style w:type="paragraph" w:customStyle="1" w:styleId="font5">
    <w:name w:val="font5"/>
    <w:basedOn w:val="a"/>
    <w:rsid w:val="00C92F4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.kiev.ua/ukr/catalogs/new/detail.php3?doc_id=1018096&amp;author=%E4%E5%EA%E0%F0%F2&amp;div=28&amp;source=1&amp;prev=0&amp;page=0&amp;docType=0&amp;parentId=0" TargetMode="External"/><Relationship Id="rId13" Type="http://schemas.openxmlformats.org/officeDocument/2006/relationships/hyperlink" Target="http://www.library.univ.kiev.ua/ukr/catalogs/new/detail.php3?doc_id=27156&amp;author=%EF%EB%E0%F2%EE%ED&amp;div=28&amp;source=1&amp;prev=0&amp;page=0&amp;docType=0&amp;parentId=0" TargetMode="External"/><Relationship Id="rId18" Type="http://schemas.openxmlformats.org/officeDocument/2006/relationships/hyperlink" Target="http://www.synergetics.org.u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library.univ.kiev.ua/ukr/catalogs/new/detail.php3?doc_id=1020643&amp;title=%F4%B3%EB%EE%F1%EE%F4%B3%FF&amp;div=28&amp;source=1&amp;prev=0&amp;page=0&amp;docType=0&amp;parentId=0" TargetMode="External"/><Relationship Id="rId12" Type="http://schemas.openxmlformats.org/officeDocument/2006/relationships/hyperlink" Target="http://www.library.univ.kiev.ua/ukr/catalogs/new/detail.php3?doc_id=41967&amp;author=%EF%EB%E0%F2%EE%ED&amp;div=28&amp;source=1&amp;prev=0&amp;page=0&amp;docType=0&amp;parentId=0" TargetMode="External"/><Relationship Id="rId17" Type="http://schemas.openxmlformats.org/officeDocument/2006/relationships/hyperlink" Target="http://plato.stanfo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hilsci.univ.kiev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ibrary.univ.kiev.ua/ukr/catalogs/new/detail.php3?doc_id=1053694&amp;author=%E3%E5%E3%E5%EB%FC&amp;div=28&amp;source=1&amp;prev=25&amp;page=0&amp;docType=0&amp;parentId=0" TargetMode="External"/><Relationship Id="rId11" Type="http://schemas.openxmlformats.org/officeDocument/2006/relationships/hyperlink" Target="http://www.library.univ.kiev.ua/ukr/catalogs/new/detail.php3?doc_id=1020670&amp;author=%ED%B3%F6%F8%E5&amp;div=28&amp;source=1&amp;prev=0&amp;page=0&amp;docType=0&amp;parentId=0" TargetMode="External"/><Relationship Id="rId5" Type="http://schemas.openxmlformats.org/officeDocument/2006/relationships/hyperlink" Target="http://www.library.univ.kiev.ua/ukr/catalogs/new/detail.php3?doc_id=1017014&amp;author=%E0%F0%B3%F1%F2%EE%F2%E5%EB%FC&amp;div=0&amp;source=1&amp;prev=0&amp;page=0&amp;docType=0&amp;parentId=0" TargetMode="External"/><Relationship Id="rId15" Type="http://schemas.openxmlformats.org/officeDocument/2006/relationships/hyperlink" Target="http://www.library.univ.kiev.ua/ukr/catalogs/new/detail.php3?doc_id=1017013&amp;author=%F1%EF%B3%ED%EE%E7%E0&amp;div=28&amp;source=1&amp;prev=0&amp;page=0&amp;docType=0&amp;parentId=0" TargetMode="External"/><Relationship Id="rId10" Type="http://schemas.openxmlformats.org/officeDocument/2006/relationships/hyperlink" Target="http://www.library.univ.kiev.ua/ukr/catalogs/new/detail.php3?doc_id=944401&amp;author=%ED%B3%F6%F8%E5&amp;div=28&amp;source=1&amp;prev=0&amp;page=0&amp;docType=0&amp;parentId=0" TargetMode="External"/><Relationship Id="rId19" Type="http://schemas.openxmlformats.org/officeDocument/2006/relationships/hyperlink" Target="https://tureligious.com.ua/category/filosofiya-dlya-studenti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univ.kiev.ua/ukr/catalogs/new/detail.php3?doc_id=50937&amp;author=%EA%E0%ED%F2&amp;div=28&amp;source=1&amp;prev=25&amp;page=0&amp;docType=0&amp;parentId=0" TargetMode="External"/><Relationship Id="rId14" Type="http://schemas.openxmlformats.org/officeDocument/2006/relationships/hyperlink" Target="http://www.library.univ.kiev.ua/ukr/catalogs/new/detail.php3?doc_id=1123537&amp;author=%F1%EA%EE%E2%EE%F0%EE%E4%E0&amp;div=28&amp;source=1&amp;prev=0&amp;page=0&amp;docType=0&amp;parentI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23</Pages>
  <Words>23533</Words>
  <Characters>13414</Characters>
  <Application>Microsoft Office Word</Application>
  <DocSecurity>0</DocSecurity>
  <Lines>111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280</cp:revision>
  <cp:lastPrinted>2023-12-20T07:12:00Z</cp:lastPrinted>
  <dcterms:created xsi:type="dcterms:W3CDTF">2020-06-04T09:16:00Z</dcterms:created>
  <dcterms:modified xsi:type="dcterms:W3CDTF">2024-10-14T17:25:00Z</dcterms:modified>
</cp:coreProperties>
</file>