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F40" w:rsidRPr="001821E2" w:rsidRDefault="00875703" w:rsidP="00685340">
      <w:pPr>
        <w:spacing w:after="0" w:line="240" w:lineRule="auto"/>
        <w:jc w:val="center"/>
        <w:rPr>
          <w:rFonts w:ascii="Times New Roman" w:hAnsi="Times New Roman" w:cs="Times New Roman"/>
          <w:b/>
          <w:lang w:val="uk-UA"/>
        </w:rPr>
      </w:pPr>
      <w:r w:rsidRPr="001821E2">
        <w:rPr>
          <w:rFonts w:ascii="Times New Roman" w:hAnsi="Times New Roman" w:cs="Times New Roman"/>
          <w:b/>
          <w:lang w:val="uk-UA"/>
        </w:rPr>
        <w:t>МІНІСТЕРСТВО ОСВІТИ І НАУКИ УКРАЇНИ</w:t>
      </w:r>
    </w:p>
    <w:p w:rsidR="00875703" w:rsidRPr="001821E2" w:rsidRDefault="00875703" w:rsidP="00685340">
      <w:pPr>
        <w:spacing w:after="0" w:line="240" w:lineRule="auto"/>
        <w:jc w:val="center"/>
        <w:rPr>
          <w:rFonts w:ascii="Times New Roman" w:hAnsi="Times New Roman" w:cs="Times New Roman"/>
          <w:b/>
          <w:lang w:val="uk-UA"/>
        </w:rPr>
      </w:pPr>
      <w:r w:rsidRPr="001821E2">
        <w:rPr>
          <w:rFonts w:ascii="Times New Roman" w:hAnsi="Times New Roman" w:cs="Times New Roman"/>
          <w:b/>
          <w:lang w:val="uk-UA"/>
        </w:rPr>
        <w:t>ДЕРЖАВНИЙ ВИЩИЙ НАВЧАЛЬНИЙ ЗАКЛАД</w:t>
      </w:r>
    </w:p>
    <w:p w:rsidR="00875703" w:rsidRPr="001821E2" w:rsidRDefault="00875703" w:rsidP="00685340">
      <w:pPr>
        <w:spacing w:after="0" w:line="240" w:lineRule="auto"/>
        <w:jc w:val="center"/>
        <w:rPr>
          <w:rFonts w:ascii="Times New Roman" w:hAnsi="Times New Roman" w:cs="Times New Roman"/>
          <w:b/>
          <w:lang w:val="uk-UA"/>
        </w:rPr>
      </w:pPr>
      <w:r w:rsidRPr="001821E2">
        <w:rPr>
          <w:rFonts w:ascii="Times New Roman" w:hAnsi="Times New Roman" w:cs="Times New Roman"/>
          <w:b/>
          <w:lang w:val="uk-UA"/>
        </w:rPr>
        <w:t>«УЖГОРОДСЬКИЙ НАЦІОНАЛЬНИЙ УНІВЕРСИТЕТ»</w:t>
      </w:r>
    </w:p>
    <w:p w:rsidR="00875703" w:rsidRPr="001821E2" w:rsidRDefault="00875703" w:rsidP="00685340">
      <w:pPr>
        <w:spacing w:line="240" w:lineRule="auto"/>
        <w:jc w:val="center"/>
        <w:rPr>
          <w:rFonts w:ascii="Times New Roman" w:hAnsi="Times New Roman" w:cs="Times New Roman"/>
          <w:b/>
          <w:lang w:val="uk-UA"/>
        </w:rPr>
      </w:pPr>
      <w:r w:rsidRPr="001821E2">
        <w:rPr>
          <w:rFonts w:ascii="Times New Roman" w:hAnsi="Times New Roman" w:cs="Times New Roman"/>
          <w:b/>
          <w:lang w:val="uk-UA"/>
        </w:rPr>
        <w:t>ІНЖЕНЕРНО</w:t>
      </w:r>
      <w:r w:rsidR="00995117">
        <w:rPr>
          <w:rFonts w:ascii="Times New Roman" w:hAnsi="Times New Roman" w:cs="Times New Roman"/>
          <w:b/>
          <w:lang w:val="uk-UA"/>
        </w:rPr>
        <w:t>-</w:t>
      </w:r>
      <w:r w:rsidRPr="001821E2">
        <w:rPr>
          <w:rFonts w:ascii="Times New Roman" w:hAnsi="Times New Roman" w:cs="Times New Roman"/>
          <w:b/>
          <w:lang w:val="uk-UA"/>
        </w:rPr>
        <w:t>ТЕХНІЧНИЙ ФАКУЛЬТЕТ</w:t>
      </w:r>
    </w:p>
    <w:p w:rsidR="00875703" w:rsidRPr="00685340" w:rsidRDefault="00875703" w:rsidP="00685340">
      <w:pPr>
        <w:spacing w:line="240" w:lineRule="auto"/>
        <w:jc w:val="center"/>
        <w:rPr>
          <w:rFonts w:ascii="Times New Roman" w:hAnsi="Times New Roman" w:cs="Times New Roman"/>
          <w:b/>
          <w:sz w:val="24"/>
          <w:szCs w:val="24"/>
          <w:lang w:val="uk-UA"/>
        </w:rPr>
      </w:pPr>
      <w:r w:rsidRPr="00685340">
        <w:rPr>
          <w:rFonts w:ascii="Times New Roman" w:hAnsi="Times New Roman" w:cs="Times New Roman"/>
          <w:b/>
          <w:sz w:val="24"/>
          <w:szCs w:val="24"/>
          <w:lang w:val="uk-UA"/>
        </w:rPr>
        <w:t>Кафедра міського будівництва і господарства</w:t>
      </w:r>
    </w:p>
    <w:p w:rsidR="001821E2" w:rsidRDefault="001821E2" w:rsidP="00685340">
      <w:pPr>
        <w:spacing w:line="240" w:lineRule="auto"/>
        <w:jc w:val="center"/>
        <w:rPr>
          <w:lang w:val="uk-UA"/>
        </w:rPr>
      </w:pPr>
    </w:p>
    <w:p w:rsidR="001821E2" w:rsidRDefault="001821E2" w:rsidP="00685340">
      <w:pPr>
        <w:spacing w:line="240" w:lineRule="auto"/>
        <w:jc w:val="center"/>
        <w:rPr>
          <w:lang w:val="uk-UA"/>
        </w:rPr>
      </w:pPr>
      <w:r>
        <w:rPr>
          <w:noProof/>
          <w:lang w:eastAsia="ru-RU"/>
        </w:rPr>
        <w:drawing>
          <wp:inline distT="0" distB="0" distL="0" distR="0" wp14:anchorId="2E27EE71" wp14:editId="4CF32DEB">
            <wp:extent cx="1343025" cy="1312838"/>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51218_1516_ITF.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1651" cy="1331045"/>
                    </a:xfrm>
                    <a:prstGeom prst="rect">
                      <a:avLst/>
                    </a:prstGeom>
                  </pic:spPr>
                </pic:pic>
              </a:graphicData>
            </a:graphic>
          </wp:inline>
        </w:drawing>
      </w:r>
    </w:p>
    <w:p w:rsidR="004A30C0" w:rsidRDefault="004A30C0" w:rsidP="00685340">
      <w:pPr>
        <w:spacing w:line="240" w:lineRule="auto"/>
        <w:jc w:val="center"/>
        <w:rPr>
          <w:lang w:val="uk-UA"/>
        </w:rPr>
      </w:pPr>
    </w:p>
    <w:p w:rsidR="004D6841" w:rsidRDefault="004D6841" w:rsidP="00685340">
      <w:pPr>
        <w:spacing w:after="0" w:line="24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 xml:space="preserve">З Б І Р Н И К </w:t>
      </w:r>
      <w:r w:rsidR="00294E20">
        <w:rPr>
          <w:rFonts w:ascii="Times New Roman" w:hAnsi="Times New Roman" w:cs="Times New Roman"/>
          <w:b/>
          <w:sz w:val="32"/>
          <w:szCs w:val="32"/>
          <w:lang w:val="uk-UA"/>
        </w:rPr>
        <w:t xml:space="preserve"> М А Т Е Р І А Л І В</w:t>
      </w:r>
    </w:p>
    <w:p w:rsidR="00C12E75" w:rsidRDefault="00C12E75" w:rsidP="00685340">
      <w:pPr>
        <w:spacing w:after="0" w:line="240" w:lineRule="auto"/>
        <w:jc w:val="center"/>
        <w:rPr>
          <w:rFonts w:ascii="Times New Roman" w:hAnsi="Times New Roman" w:cs="Times New Roman"/>
          <w:b/>
          <w:lang w:val="uk-UA"/>
        </w:rPr>
      </w:pPr>
    </w:p>
    <w:p w:rsidR="004A30C0" w:rsidRDefault="004A30C0" w:rsidP="00685340">
      <w:pPr>
        <w:spacing w:after="0" w:line="240" w:lineRule="auto"/>
        <w:jc w:val="center"/>
        <w:rPr>
          <w:rFonts w:ascii="Times New Roman" w:hAnsi="Times New Roman" w:cs="Times New Roman"/>
          <w:b/>
          <w:lang w:val="uk-UA"/>
        </w:rPr>
      </w:pPr>
      <w:bookmarkStart w:id="0" w:name="_GoBack"/>
      <w:bookmarkEnd w:id="0"/>
      <w:r>
        <w:rPr>
          <w:rFonts w:ascii="Times New Roman" w:hAnsi="Times New Roman" w:cs="Times New Roman"/>
          <w:b/>
          <w:lang w:val="uk-UA"/>
        </w:rPr>
        <w:t>СТУДЕНТСЬКОЇ</w:t>
      </w:r>
      <w:r w:rsidR="00294E20">
        <w:rPr>
          <w:rFonts w:ascii="Times New Roman" w:hAnsi="Times New Roman" w:cs="Times New Roman"/>
          <w:b/>
          <w:lang w:val="uk-UA"/>
        </w:rPr>
        <w:t xml:space="preserve"> НАУКОВОЇ</w:t>
      </w:r>
    </w:p>
    <w:p w:rsidR="004A30C0" w:rsidRDefault="004A30C0" w:rsidP="00685340">
      <w:pPr>
        <w:spacing w:after="0" w:line="240" w:lineRule="auto"/>
        <w:jc w:val="center"/>
        <w:rPr>
          <w:rFonts w:ascii="Times New Roman" w:hAnsi="Times New Roman" w:cs="Times New Roman"/>
          <w:b/>
          <w:lang w:val="uk-UA"/>
        </w:rPr>
      </w:pPr>
      <w:r>
        <w:rPr>
          <w:rFonts w:ascii="Times New Roman" w:hAnsi="Times New Roman" w:cs="Times New Roman"/>
          <w:b/>
          <w:lang w:val="uk-UA"/>
        </w:rPr>
        <w:t>КОНФЕРЕНЦІЇ</w:t>
      </w:r>
    </w:p>
    <w:p w:rsidR="003F0270" w:rsidRDefault="003F0270" w:rsidP="00685340">
      <w:pPr>
        <w:spacing w:after="0" w:line="240" w:lineRule="auto"/>
        <w:jc w:val="center"/>
        <w:rPr>
          <w:rFonts w:ascii="Times New Roman" w:hAnsi="Times New Roman" w:cs="Times New Roman"/>
          <w:b/>
          <w:sz w:val="24"/>
          <w:szCs w:val="24"/>
          <w:lang w:val="uk-UA"/>
        </w:rPr>
      </w:pPr>
    </w:p>
    <w:p w:rsidR="004A30C0" w:rsidRPr="004A30C0" w:rsidRDefault="00294E20" w:rsidP="00685340">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19.05.2023</w:t>
      </w:r>
      <w:r w:rsidR="004A30C0" w:rsidRPr="004A30C0">
        <w:rPr>
          <w:rFonts w:ascii="Times New Roman" w:hAnsi="Times New Roman" w:cs="Times New Roman"/>
          <w:b/>
          <w:sz w:val="24"/>
          <w:szCs w:val="24"/>
          <w:lang w:val="uk-UA"/>
        </w:rPr>
        <w:t>р. (онлайн)</w:t>
      </w:r>
    </w:p>
    <w:p w:rsidR="003F0270" w:rsidRPr="004A30C0" w:rsidRDefault="001821E2" w:rsidP="00685340">
      <w:pPr>
        <w:spacing w:line="240" w:lineRule="auto"/>
        <w:jc w:val="center"/>
        <w:rPr>
          <w:rFonts w:ascii="Times New Roman" w:hAnsi="Times New Roman" w:cs="Times New Roman"/>
          <w:b/>
          <w:lang w:val="uk-UA"/>
        </w:rPr>
      </w:pPr>
      <w:r>
        <w:rPr>
          <w:noProof/>
          <w:lang w:eastAsia="ru-RU"/>
        </w:rPr>
        <w:drawing>
          <wp:inline distT="0" distB="0" distL="0" distR="0">
            <wp:extent cx="1409700" cy="1409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завантаження.jpg"/>
                    <pic:cNvPicPr/>
                  </pic:nvPicPr>
                  <pic:blipFill>
                    <a:blip r:embed="rId9">
                      <a:extLst>
                        <a:ext uri="{28A0092B-C50C-407E-A947-70E740481C1C}">
                          <a14:useLocalDpi xmlns:a14="http://schemas.microsoft.com/office/drawing/2010/main" val="0"/>
                        </a:ext>
                      </a:extLst>
                    </a:blip>
                    <a:stretch>
                      <a:fillRect/>
                    </a:stretch>
                  </pic:blipFill>
                  <pic:spPr>
                    <a:xfrm>
                      <a:off x="0" y="0"/>
                      <a:ext cx="1409700" cy="1409700"/>
                    </a:xfrm>
                    <a:prstGeom prst="rect">
                      <a:avLst/>
                    </a:prstGeom>
                  </pic:spPr>
                </pic:pic>
              </a:graphicData>
            </a:graphic>
          </wp:inline>
        </w:drawing>
      </w:r>
    </w:p>
    <w:p w:rsidR="008D15CB" w:rsidRDefault="00294E20" w:rsidP="008D15CB">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Ужгород 2023</w:t>
      </w:r>
    </w:p>
    <w:p w:rsidR="00BF642E" w:rsidRDefault="00BF642E" w:rsidP="00BF642E">
      <w:pPr>
        <w:spacing w:after="0" w:line="240" w:lineRule="auto"/>
        <w:rPr>
          <w:rFonts w:ascii="Times New Roman" w:hAnsi="Times New Roman" w:cs="Times New Roman"/>
          <w:b/>
          <w:sz w:val="24"/>
          <w:szCs w:val="24"/>
          <w:lang w:val="uk-UA"/>
        </w:rPr>
      </w:pPr>
    </w:p>
    <w:p w:rsidR="00BF642E" w:rsidRDefault="00BF642E" w:rsidP="00BF642E">
      <w:pPr>
        <w:spacing w:after="0" w:line="240" w:lineRule="auto"/>
        <w:rPr>
          <w:rFonts w:ascii="Times New Roman" w:hAnsi="Times New Roman" w:cs="Times New Roman"/>
          <w:b/>
          <w:sz w:val="24"/>
          <w:szCs w:val="24"/>
          <w:lang w:val="uk-UA"/>
        </w:rPr>
      </w:pPr>
    </w:p>
    <w:p w:rsidR="00294E20" w:rsidRPr="00FF2A4E" w:rsidRDefault="00294E20" w:rsidP="00FF2A4E">
      <w:pPr>
        <w:pStyle w:val="a7"/>
        <w:numPr>
          <w:ilvl w:val="0"/>
          <w:numId w:val="18"/>
        </w:numPr>
        <w:spacing w:after="0" w:line="276" w:lineRule="auto"/>
        <w:jc w:val="both"/>
        <w:rPr>
          <w:rFonts w:ascii="Times New Roman" w:eastAsia="Calibri" w:hAnsi="Times New Roman" w:cs="Times New Roman"/>
          <w:lang w:val="uk-UA"/>
        </w:rPr>
      </w:pPr>
      <w:r w:rsidRPr="00FF2A4E">
        <w:rPr>
          <w:rFonts w:ascii="Times New Roman" w:hAnsi="Times New Roman" w:cs="Times New Roman"/>
          <w:b/>
          <w:lang w:val="uk-UA"/>
        </w:rPr>
        <w:t xml:space="preserve">Дизайн зелених зон та просторів відпочинку </w:t>
      </w:r>
      <w:r w:rsidRPr="00FF2A4E">
        <w:rPr>
          <w:rFonts w:ascii="Times New Roman" w:hAnsi="Times New Roman" w:cs="Times New Roman"/>
          <w:i/>
          <w:lang w:val="uk-UA"/>
        </w:rPr>
        <w:t xml:space="preserve">(студ. 2-го курсу Костів А.А. – </w:t>
      </w:r>
      <w:r w:rsidR="00FF2A4E" w:rsidRPr="00FF2A4E">
        <w:rPr>
          <w:rFonts w:ascii="Times New Roman" w:hAnsi="Times New Roman" w:cs="Times New Roman"/>
          <w:i/>
          <w:lang w:val="uk-UA"/>
        </w:rPr>
        <w:t xml:space="preserve"> </w:t>
      </w:r>
      <w:r w:rsidRPr="00FF2A4E">
        <w:rPr>
          <w:rFonts w:ascii="Times New Roman" w:hAnsi="Times New Roman" w:cs="Times New Roman"/>
          <w:i/>
          <w:lang w:val="uk-UA"/>
        </w:rPr>
        <w:t>Науковий керівник</w:t>
      </w:r>
      <w:r w:rsidR="00FF2A4E" w:rsidRPr="00FF2A4E">
        <w:rPr>
          <w:rFonts w:ascii="Times New Roman" w:hAnsi="Times New Roman" w:cs="Times New Roman"/>
          <w:i/>
          <w:lang w:val="uk-UA"/>
        </w:rPr>
        <w:t>:</w:t>
      </w:r>
      <w:r w:rsidRPr="00FF2A4E">
        <w:rPr>
          <w:rFonts w:ascii="Times New Roman" w:hAnsi="Times New Roman" w:cs="Times New Roman"/>
          <w:i/>
          <w:lang w:val="uk-UA"/>
        </w:rPr>
        <w:t xml:space="preserve"> Кіс Н.Ю.)</w:t>
      </w:r>
    </w:p>
    <w:p w:rsidR="00FF2A4E" w:rsidRPr="00FF2A4E" w:rsidRDefault="00FF2A4E" w:rsidP="00FF2A4E">
      <w:pPr>
        <w:spacing w:after="0" w:line="276" w:lineRule="auto"/>
        <w:jc w:val="both"/>
        <w:rPr>
          <w:rFonts w:ascii="Times New Roman" w:eastAsia="Calibri" w:hAnsi="Times New Roman" w:cs="Times New Roman"/>
          <w:lang w:val="uk-UA"/>
        </w:rPr>
      </w:pPr>
    </w:p>
    <w:p w:rsidR="00FF2A4E" w:rsidRPr="0009004E" w:rsidRDefault="00FF2A4E" w:rsidP="00FF2A4E">
      <w:pPr>
        <w:spacing w:after="0" w:line="276" w:lineRule="auto"/>
        <w:jc w:val="both"/>
        <w:rPr>
          <w:rFonts w:ascii="Times New Roman" w:eastAsia="Calibri" w:hAnsi="Times New Roman" w:cs="Times New Roman"/>
          <w:color w:val="000000" w:themeColor="text1"/>
        </w:rPr>
      </w:pPr>
      <w:r w:rsidRPr="0009004E">
        <w:rPr>
          <w:rFonts w:ascii="Times New Roman" w:eastAsia="Calibri" w:hAnsi="Times New Roman" w:cs="Times New Roman"/>
          <w:color w:val="000000" w:themeColor="text1"/>
          <w:lang w:val="uk-UA"/>
        </w:rPr>
        <w:t xml:space="preserve">        </w:t>
      </w:r>
      <w:r w:rsidRPr="0009004E">
        <w:rPr>
          <w:rFonts w:ascii="Times New Roman" w:eastAsia="Calibri" w:hAnsi="Times New Roman" w:cs="Times New Roman"/>
          <w:color w:val="000000" w:themeColor="text1"/>
        </w:rPr>
        <w:t xml:space="preserve">У масовій культурі образ міста зазвичай протиставляється природі: є бетонні коробки, і є парки, і ці два світи майже не перетинаються. Проте нова реальність спонукає думати про місто не як про відсутність природи, а як про інший спосіб її оформлення, де є місце біорізноманіттю, паркам, садам, річкам та озерам. І справа не тільки в </w:t>
      </w:r>
      <w:hyperlink r:id="rId10" w:history="1">
        <w:r w:rsidRPr="0009004E">
          <w:rPr>
            <w:rStyle w:val="a8"/>
            <w:rFonts w:ascii="Times New Roman" w:eastAsia="Calibri" w:hAnsi="Times New Roman" w:cs="Times New Roman"/>
            <w:color w:val="000000" w:themeColor="text1"/>
          </w:rPr>
          <w:t>адаптації до глобального потепління</w:t>
        </w:r>
      </w:hyperlink>
      <w:r w:rsidRPr="0009004E">
        <w:rPr>
          <w:rFonts w:ascii="Times New Roman" w:eastAsia="Calibri" w:hAnsi="Times New Roman" w:cs="Times New Roman"/>
          <w:color w:val="000000" w:themeColor="text1"/>
        </w:rPr>
        <w:t>, а й у економіці, психічному добробуті та тривалості життя</w:t>
      </w:r>
      <w:r w:rsidRPr="0009004E">
        <w:rPr>
          <w:rFonts w:ascii="Times New Roman" w:eastAsia="Calibri" w:hAnsi="Times New Roman" w:cs="Times New Roman"/>
          <w:color w:val="000000" w:themeColor="text1"/>
          <w:lang w:val="en-US"/>
        </w:rPr>
        <w:t>.</w:t>
      </w:r>
    </w:p>
    <w:p w:rsidR="00FF2A4E" w:rsidRPr="0009004E" w:rsidRDefault="00FF2A4E" w:rsidP="00FF2A4E">
      <w:pPr>
        <w:spacing w:after="0" w:line="276" w:lineRule="auto"/>
        <w:jc w:val="both"/>
        <w:rPr>
          <w:rFonts w:ascii="Times New Roman" w:eastAsia="Calibri" w:hAnsi="Times New Roman" w:cs="Times New Roman"/>
          <w:color w:val="000000" w:themeColor="text1"/>
          <w:lang w:val="uk-UA"/>
        </w:rPr>
      </w:pPr>
      <w:r w:rsidRPr="0009004E">
        <w:rPr>
          <w:rFonts w:ascii="Times New Roman" w:eastAsia="Calibri" w:hAnsi="Times New Roman" w:cs="Times New Roman"/>
          <w:color w:val="000000" w:themeColor="text1"/>
          <w:lang w:val="uk-UA"/>
        </w:rPr>
        <w:t xml:space="preserve">        </w:t>
      </w:r>
      <w:r w:rsidRPr="0009004E">
        <w:rPr>
          <w:rFonts w:ascii="Times New Roman" w:eastAsia="Calibri" w:hAnsi="Times New Roman" w:cs="Times New Roman"/>
          <w:color w:val="000000" w:themeColor="text1"/>
        </w:rPr>
        <w:t>Зелені зони</w:t>
      </w:r>
      <w:r w:rsidRPr="0009004E">
        <w:rPr>
          <w:rFonts w:ascii="Times New Roman" w:eastAsia="Calibri" w:hAnsi="Times New Roman" w:cs="Times New Roman"/>
          <w:b/>
          <w:bCs/>
          <w:i/>
          <w:iCs/>
          <w:color w:val="000000" w:themeColor="text1"/>
        </w:rPr>
        <w:t xml:space="preserve"> </w:t>
      </w:r>
      <w:r w:rsidRPr="0009004E">
        <w:rPr>
          <w:rFonts w:ascii="Times New Roman" w:eastAsia="Calibri" w:hAnsi="Times New Roman" w:cs="Times New Roman"/>
          <w:color w:val="000000" w:themeColor="text1"/>
        </w:rPr>
        <w:t xml:space="preserve">– це легені міст. Вони пом’якшують мікроклімат, насичують повітря киснем, знешкоджують шкідливі викиди автомобілів та промислових підприємств, затримують велику кількість пилу, а головне – є майже єдиним місцем існування живих істот в міських джунглях, а також місцем відпочинку населення. Не зважаючи на таку важливу роль, зелені зони зазнають нещадного впливу з боку міської влади, приватних забудовників чи комунальних організацій. </w:t>
      </w:r>
      <w:r w:rsidRPr="0009004E">
        <w:rPr>
          <w:rFonts w:ascii="Times New Roman" w:eastAsia="Calibri" w:hAnsi="Times New Roman" w:cs="Times New Roman"/>
          <w:color w:val="000000" w:themeColor="text1"/>
          <w:lang w:val="uk-UA"/>
        </w:rPr>
        <w:t xml:space="preserve">   </w:t>
      </w:r>
    </w:p>
    <w:p w:rsidR="00FF2A4E" w:rsidRPr="0009004E" w:rsidRDefault="00FF2A4E" w:rsidP="00FF2A4E">
      <w:pPr>
        <w:spacing w:after="0" w:line="276" w:lineRule="auto"/>
        <w:jc w:val="both"/>
        <w:rPr>
          <w:rFonts w:ascii="Times New Roman" w:eastAsia="Calibri" w:hAnsi="Times New Roman" w:cs="Times New Roman"/>
          <w:color w:val="000000" w:themeColor="text1"/>
        </w:rPr>
      </w:pPr>
      <w:r w:rsidRPr="0009004E">
        <w:rPr>
          <w:rFonts w:ascii="Times New Roman" w:eastAsia="Calibri" w:hAnsi="Times New Roman" w:cs="Times New Roman"/>
          <w:color w:val="000000" w:themeColor="text1"/>
          <w:lang w:val="uk-UA"/>
        </w:rPr>
        <w:t xml:space="preserve">        </w:t>
      </w:r>
      <w:r w:rsidRPr="0009004E">
        <w:rPr>
          <w:rFonts w:ascii="Times New Roman" w:eastAsia="Calibri" w:hAnsi="Times New Roman" w:cs="Times New Roman"/>
          <w:color w:val="000000" w:themeColor="text1"/>
        </w:rPr>
        <w:t xml:space="preserve">Питання балансу між урбанізованою територією та зеленими зонами з’явилося разом з самими містами.  </w:t>
      </w:r>
    </w:p>
    <w:p w:rsidR="00FF2A4E" w:rsidRPr="0009004E" w:rsidRDefault="00FF2A4E" w:rsidP="00FF2A4E">
      <w:pPr>
        <w:spacing w:after="0" w:line="276" w:lineRule="auto"/>
        <w:jc w:val="both"/>
        <w:rPr>
          <w:rFonts w:ascii="Times New Roman" w:eastAsia="Calibri" w:hAnsi="Times New Roman" w:cs="Times New Roman"/>
          <w:color w:val="000000" w:themeColor="text1"/>
        </w:rPr>
      </w:pPr>
      <w:r w:rsidRPr="0009004E">
        <w:rPr>
          <w:rFonts w:ascii="Times New Roman" w:eastAsia="Calibri" w:hAnsi="Times New Roman" w:cs="Times New Roman"/>
          <w:color w:val="000000" w:themeColor="text1"/>
          <w:lang w:val="uk-UA"/>
        </w:rPr>
        <w:t xml:space="preserve">        </w:t>
      </w:r>
      <w:r w:rsidRPr="0009004E">
        <w:rPr>
          <w:rFonts w:ascii="Times New Roman" w:eastAsia="Calibri" w:hAnsi="Times New Roman" w:cs="Times New Roman"/>
          <w:color w:val="000000" w:themeColor="text1"/>
        </w:rPr>
        <w:t xml:space="preserve">Як каже професор міського лісництва в Університеті Британської Колумбії Сесіль Конієнендієк, </w:t>
      </w:r>
      <w:r w:rsidRPr="0009004E">
        <w:rPr>
          <w:rFonts w:ascii="Times New Roman" w:eastAsia="Calibri" w:hAnsi="Times New Roman" w:cs="Times New Roman"/>
          <w:i/>
          <w:iCs/>
          <w:color w:val="000000" w:themeColor="text1"/>
        </w:rPr>
        <w:t xml:space="preserve">«Людина завше </w:t>
      </w:r>
      <w:r w:rsidRPr="0009004E">
        <w:rPr>
          <w:rFonts w:ascii="Times New Roman" w:eastAsia="Calibri" w:hAnsi="Times New Roman" w:cs="Times New Roman"/>
          <w:color w:val="000000" w:themeColor="text1"/>
        </w:rPr>
        <w:t>потребує сусідства з природою». Зелена зона не вимірюється кількісно ― це може бути великий парк, кілька дерев або клаптик різнотрав’я. Її визначає функціональність.З розвитком урбаністики зелені зони почали досліджувати ― у 1990-их виявилося, що їхні функції виходять далеко за межі «місця для прогулянок» або «легень міста».</w:t>
      </w:r>
      <w:r w:rsidR="0009004E" w:rsidRPr="0009004E">
        <w:rPr>
          <w:rFonts w:ascii="Times New Roman" w:eastAsia="Calibri" w:hAnsi="Times New Roman" w:cs="Times New Roman"/>
          <w:color w:val="000000" w:themeColor="text1"/>
          <w:lang w:val="uk-UA"/>
        </w:rPr>
        <w:t xml:space="preserve"> </w:t>
      </w:r>
      <w:r w:rsidRPr="0009004E">
        <w:rPr>
          <w:rFonts w:ascii="Times New Roman" w:eastAsia="Calibri" w:hAnsi="Times New Roman" w:cs="Times New Roman"/>
          <w:color w:val="000000" w:themeColor="text1"/>
          <w:lang w:val="fr-FR"/>
        </w:rPr>
        <w:t>«</w:t>
      </w:r>
      <w:r w:rsidRPr="0009004E">
        <w:rPr>
          <w:rFonts w:ascii="Times New Roman" w:eastAsia="Calibri" w:hAnsi="Times New Roman" w:cs="Times New Roman"/>
          <w:i/>
          <w:iCs/>
          <w:color w:val="000000" w:themeColor="text1"/>
        </w:rPr>
        <w:t xml:space="preserve">Зелені зони </w:t>
      </w:r>
      <w:r w:rsidRPr="0009004E">
        <w:rPr>
          <w:rFonts w:ascii="Times New Roman" w:eastAsia="Calibri" w:hAnsi="Times New Roman" w:cs="Times New Roman"/>
          <w:color w:val="000000" w:themeColor="text1"/>
        </w:rPr>
        <w:t xml:space="preserve">задовольняють потреби людини у відпочинку й рекреації, якщо говорити про їхню роль у житті </w:t>
      </w:r>
      <w:r w:rsidRPr="0009004E">
        <w:rPr>
          <w:rFonts w:ascii="Times New Roman" w:eastAsia="Calibri" w:hAnsi="Times New Roman" w:cs="Times New Roman"/>
          <w:i/>
          <w:iCs/>
          <w:color w:val="000000" w:themeColor="text1"/>
        </w:rPr>
        <w:t xml:space="preserve">міста, </w:t>
      </w:r>
      <w:r w:rsidRPr="0009004E">
        <w:rPr>
          <w:rFonts w:ascii="Times New Roman" w:eastAsia="Calibri" w:hAnsi="Times New Roman" w:cs="Times New Roman"/>
          <w:color w:val="000000" w:themeColor="text1"/>
        </w:rPr>
        <w:t>― говорить франківська архітекторка Анастасія Обрізків. ― Це також вплив на навколишнє середовище через водовідведення та створення своєрідної флори та фауни. Загалом же список довгий».</w:t>
      </w:r>
      <w:r w:rsidR="0009004E" w:rsidRPr="0009004E">
        <w:rPr>
          <w:rFonts w:ascii="Times New Roman" w:eastAsia="Calibri" w:hAnsi="Times New Roman" w:cs="Times New Roman"/>
          <w:color w:val="000000" w:themeColor="text1"/>
          <w:lang w:val="uk-UA"/>
        </w:rPr>
        <w:t xml:space="preserve"> </w:t>
      </w:r>
      <w:r w:rsidRPr="0009004E">
        <w:rPr>
          <w:rFonts w:ascii="Times New Roman" w:eastAsia="Calibri" w:hAnsi="Times New Roman" w:cs="Times New Roman"/>
          <w:color w:val="000000" w:themeColor="text1"/>
        </w:rPr>
        <w:t xml:space="preserve">Можна створити кишеньковий парк </w:t>
      </w:r>
      <w:r w:rsidRPr="0009004E">
        <w:rPr>
          <w:rFonts w:ascii="Times New Roman" w:eastAsia="Calibri" w:hAnsi="Times New Roman" w:cs="Times New Roman"/>
          <w:color w:val="000000" w:themeColor="text1"/>
        </w:rPr>
        <w:lastRenderedPageBreak/>
        <w:t xml:space="preserve">― сквер у дворі замість парковки. Це може бути і паркан-живопліт, і зелені насадження на парковці, і зелені дахи чи стіни. Треба використовувати весь простір. Щоб створити ефективні зелені зони, місто повинно почати з генплану і чітко його дотримуватися, адже наразі наявні плани порушують забудовники, а зелені ділянки, що мусили б охоронятися, знищують. Також чітке розуміння того, як влаштоване місто, дозволило б визначити, де доречні, наприклад, шумозахисні насадження. </w:t>
      </w:r>
    </w:p>
    <w:p w:rsidR="00FF2A4E" w:rsidRPr="0009004E" w:rsidRDefault="0009004E" w:rsidP="00FF2A4E">
      <w:pPr>
        <w:spacing w:after="0" w:line="276" w:lineRule="auto"/>
        <w:jc w:val="both"/>
        <w:rPr>
          <w:rFonts w:ascii="Times New Roman" w:eastAsia="Calibri" w:hAnsi="Times New Roman" w:cs="Times New Roman"/>
          <w:color w:val="000000" w:themeColor="text1"/>
        </w:rPr>
      </w:pPr>
      <w:r w:rsidRPr="0009004E">
        <w:rPr>
          <w:rFonts w:ascii="Times New Roman" w:eastAsia="Calibri" w:hAnsi="Times New Roman" w:cs="Times New Roman"/>
          <w:color w:val="000000" w:themeColor="text1"/>
          <w:lang w:val="uk-UA"/>
        </w:rPr>
        <w:t xml:space="preserve">        </w:t>
      </w:r>
      <w:r w:rsidR="00FF2A4E" w:rsidRPr="0009004E">
        <w:rPr>
          <w:rFonts w:ascii="Times New Roman" w:eastAsia="Calibri" w:hAnsi="Times New Roman" w:cs="Times New Roman"/>
          <w:color w:val="000000" w:themeColor="text1"/>
        </w:rPr>
        <w:t xml:space="preserve">Щодо впливу на навколишнє середовище, треба розрізняти кілька напрямків. По-перше, зелені зони допомагають містам </w:t>
      </w:r>
      <w:hyperlink r:id="rId11" w:history="1">
        <w:r w:rsidR="00FF2A4E" w:rsidRPr="0009004E">
          <w:rPr>
            <w:rStyle w:val="a8"/>
            <w:rFonts w:ascii="Times New Roman" w:eastAsia="Calibri" w:hAnsi="Times New Roman" w:cs="Times New Roman"/>
            <w:color w:val="000000" w:themeColor="text1"/>
          </w:rPr>
          <w:t>охолоджуватися</w:t>
        </w:r>
      </w:hyperlink>
      <w:r w:rsidR="00FF2A4E" w:rsidRPr="0009004E">
        <w:rPr>
          <w:rFonts w:ascii="Times New Roman" w:eastAsia="Calibri" w:hAnsi="Times New Roman" w:cs="Times New Roman"/>
          <w:color w:val="000000" w:themeColor="text1"/>
        </w:rPr>
        <w:t>, що особливо актуально в умовах зміни клімату ― через підвищення температури на планеті міста перетворюються на теплові острови, адже бетон, асфальт й інші будівельні матеріали нагріваються і відтак ще більше нагрівають простір навколо, навіть після заходу сонця. Різниця температури поверхні зеленої зони та асфальту може сягати 20</w:t>
      </w:r>
      <w:r w:rsidR="00FF2A4E" w:rsidRPr="0009004E">
        <w:rPr>
          <w:rFonts w:ascii="Cambria Math" w:eastAsia="Calibri" w:hAnsi="Cambria Math" w:cs="Cambria Math"/>
          <w:color w:val="000000" w:themeColor="text1"/>
        </w:rPr>
        <w:t>℃</w:t>
      </w:r>
      <w:r w:rsidR="00FF2A4E" w:rsidRPr="0009004E">
        <w:rPr>
          <w:rFonts w:ascii="Times New Roman" w:eastAsia="Calibri" w:hAnsi="Times New Roman" w:cs="Times New Roman"/>
          <w:color w:val="000000" w:themeColor="text1"/>
        </w:rPr>
        <w:t xml:space="preserve">. Крім того, </w:t>
      </w:r>
      <w:hyperlink r:id="rId12" w:history="1">
        <w:r w:rsidR="00FF2A4E" w:rsidRPr="0009004E">
          <w:rPr>
            <w:rStyle w:val="a8"/>
            <w:rFonts w:ascii="Times New Roman" w:eastAsia="Calibri" w:hAnsi="Times New Roman" w:cs="Times New Roman"/>
            <w:color w:val="000000" w:themeColor="text1"/>
          </w:rPr>
          <w:t>зелені коридори</w:t>
        </w:r>
      </w:hyperlink>
      <w:r w:rsidR="00FF2A4E" w:rsidRPr="0009004E">
        <w:rPr>
          <w:rFonts w:ascii="Times New Roman" w:eastAsia="Calibri" w:hAnsi="Times New Roman" w:cs="Times New Roman"/>
          <w:color w:val="000000" w:themeColor="text1"/>
        </w:rPr>
        <w:t>, що ведуть від міста до сільської місцевості можуть бути ніби шосе для потоків більш холодного та свіжого повітря.</w:t>
      </w:r>
    </w:p>
    <w:p w:rsidR="00FF2A4E" w:rsidRPr="0009004E" w:rsidRDefault="0009004E" w:rsidP="00FF2A4E">
      <w:pPr>
        <w:spacing w:after="0" w:line="276" w:lineRule="auto"/>
        <w:jc w:val="both"/>
        <w:rPr>
          <w:rFonts w:ascii="Times New Roman" w:eastAsia="Calibri" w:hAnsi="Times New Roman" w:cs="Times New Roman"/>
          <w:color w:val="000000" w:themeColor="text1"/>
        </w:rPr>
      </w:pPr>
      <w:r w:rsidRPr="0009004E">
        <w:rPr>
          <w:rFonts w:ascii="Times New Roman" w:eastAsia="Calibri" w:hAnsi="Times New Roman" w:cs="Times New Roman"/>
          <w:color w:val="000000" w:themeColor="text1"/>
          <w:lang w:val="uk-UA"/>
        </w:rPr>
        <w:t xml:space="preserve">        </w:t>
      </w:r>
      <w:r w:rsidR="00FF2A4E" w:rsidRPr="0009004E">
        <w:rPr>
          <w:rFonts w:ascii="Times New Roman" w:eastAsia="Calibri" w:hAnsi="Times New Roman" w:cs="Times New Roman"/>
          <w:color w:val="000000" w:themeColor="text1"/>
        </w:rPr>
        <w:t xml:space="preserve">Другий аспект впливу на середовище ― очищення повітря. Рослини роблять це за рахунок затримання на своїй поверхні часточок, а також переробляють вуглекислий газ, який виникає при спалюванні викопного палива. Для того, щоб </w:t>
      </w:r>
      <w:hyperlink r:id="rId13" w:history="1">
        <w:r w:rsidR="00FF2A4E" w:rsidRPr="0009004E">
          <w:rPr>
            <w:rStyle w:val="a8"/>
            <w:rFonts w:ascii="Times New Roman" w:eastAsia="Calibri" w:hAnsi="Times New Roman" w:cs="Times New Roman"/>
            <w:color w:val="000000" w:themeColor="text1"/>
          </w:rPr>
          <w:t>усунути викиди після сотні кілометрів поїздки одного авто</w:t>
        </w:r>
      </w:hyperlink>
      <w:r w:rsidR="00FF2A4E" w:rsidRPr="0009004E">
        <w:rPr>
          <w:rFonts w:ascii="Times New Roman" w:eastAsia="Calibri" w:hAnsi="Times New Roman" w:cs="Times New Roman"/>
          <w:color w:val="000000" w:themeColor="text1"/>
        </w:rPr>
        <w:t xml:space="preserve"> необхідно 20 дерев.Рослини також </w:t>
      </w:r>
      <w:hyperlink r:id="rId14" w:history="1">
        <w:r w:rsidR="00FF2A4E" w:rsidRPr="0009004E">
          <w:rPr>
            <w:rStyle w:val="a8"/>
            <w:rFonts w:ascii="Times New Roman" w:eastAsia="Calibri" w:hAnsi="Times New Roman" w:cs="Times New Roman"/>
            <w:color w:val="000000" w:themeColor="text1"/>
          </w:rPr>
          <w:t>захищають від шуму</w:t>
        </w:r>
      </w:hyperlink>
      <w:r w:rsidR="00FF2A4E" w:rsidRPr="0009004E">
        <w:rPr>
          <w:rFonts w:ascii="Times New Roman" w:eastAsia="Calibri" w:hAnsi="Times New Roman" w:cs="Times New Roman"/>
          <w:color w:val="000000" w:themeColor="text1"/>
        </w:rPr>
        <w:t>, стримуючи звукові хвилі, запобігають деградації міських</w:t>
      </w:r>
    </w:p>
    <w:p w:rsidR="00FF2A4E" w:rsidRDefault="00FF2A4E" w:rsidP="00FF2A4E">
      <w:pPr>
        <w:spacing w:after="0" w:line="276" w:lineRule="auto"/>
        <w:jc w:val="both"/>
        <w:rPr>
          <w:rFonts w:ascii="Times New Roman" w:eastAsia="Calibri" w:hAnsi="Times New Roman" w:cs="Times New Roman"/>
          <w:color w:val="000000" w:themeColor="text1"/>
        </w:rPr>
      </w:pPr>
      <w:r w:rsidRPr="0009004E">
        <w:rPr>
          <w:rFonts w:ascii="Times New Roman" w:eastAsia="Calibri" w:hAnsi="Times New Roman" w:cs="Times New Roman"/>
          <w:color w:val="000000" w:themeColor="text1"/>
        </w:rPr>
        <w:t>ґрунтів і можуть уберегти місто від підтоплень під час рясних дощів, адже коренева система та незабетонований ґрунт добре утримують воду. Також зелені зони є острівцями біорізноманіття.</w:t>
      </w:r>
    </w:p>
    <w:p w:rsidR="0009004E" w:rsidRPr="0009004E" w:rsidRDefault="0009004E" w:rsidP="0009004E">
      <w:pPr>
        <w:spacing w:after="0" w:line="276" w:lineRule="auto"/>
        <w:jc w:val="both"/>
        <w:rPr>
          <w:rFonts w:ascii="Times New Roman" w:eastAsia="Calibri" w:hAnsi="Times New Roman" w:cs="Times New Roman"/>
          <w:color w:val="000000" w:themeColor="text1"/>
        </w:rPr>
      </w:pPr>
      <w:r w:rsidRPr="0009004E">
        <w:rPr>
          <w:rFonts w:ascii="Times New Roman" w:eastAsia="Calibri" w:hAnsi="Times New Roman" w:cs="Times New Roman"/>
          <w:color w:val="000000" w:themeColor="text1"/>
          <w:lang w:val="uk-UA"/>
        </w:rPr>
        <w:t xml:space="preserve">        </w:t>
      </w:r>
      <w:r w:rsidRPr="0009004E">
        <w:rPr>
          <w:rFonts w:ascii="Times New Roman" w:eastAsia="Calibri" w:hAnsi="Times New Roman" w:cs="Times New Roman"/>
          <w:color w:val="000000" w:themeColor="text1"/>
        </w:rPr>
        <w:t xml:space="preserve">Екологічна вежа </w:t>
      </w:r>
      <w:r w:rsidRPr="0009004E">
        <w:rPr>
          <w:rFonts w:ascii="Times New Roman" w:eastAsia="Calibri" w:hAnsi="Times New Roman" w:cs="Times New Roman"/>
          <w:color w:val="000000" w:themeColor="text1"/>
          <w:lang w:val="de-DE"/>
        </w:rPr>
        <w:t xml:space="preserve">AGORA GARDEN </w:t>
      </w:r>
      <w:r w:rsidRPr="0009004E">
        <w:rPr>
          <w:rFonts w:ascii="Times New Roman" w:eastAsia="Calibri" w:hAnsi="Times New Roman" w:cs="Times New Roman"/>
          <w:color w:val="000000" w:themeColor="text1"/>
        </w:rPr>
        <w:t xml:space="preserve">в Тайвані є ідеальним поєднанням природи, ландшафту </w:t>
      </w:r>
    </w:p>
    <w:p w:rsidR="0009004E" w:rsidRPr="0009004E" w:rsidRDefault="0009004E" w:rsidP="0009004E">
      <w:pPr>
        <w:spacing w:after="0" w:line="276" w:lineRule="auto"/>
        <w:jc w:val="both"/>
        <w:rPr>
          <w:rFonts w:ascii="Times New Roman" w:eastAsia="Calibri" w:hAnsi="Times New Roman" w:cs="Times New Roman"/>
          <w:color w:val="000000" w:themeColor="text1"/>
        </w:rPr>
      </w:pPr>
      <w:r w:rsidRPr="0009004E">
        <w:rPr>
          <w:rFonts w:ascii="Times New Roman" w:eastAsia="Calibri" w:hAnsi="Times New Roman" w:cs="Times New Roman"/>
          <w:color w:val="000000" w:themeColor="text1"/>
        </w:rPr>
        <w:t>та архітектури. Ця будівля екологічно чиста в усіх значеннях. Велика частина енергії для</w:t>
      </w:r>
      <w:r w:rsidRPr="0009004E">
        <w:rPr>
          <w:rFonts w:ascii="Times New Roman" w:eastAsia="Calibri" w:hAnsi="Times New Roman" w:cs="Times New Roman"/>
          <w:color w:val="000000" w:themeColor="text1"/>
          <w:lang w:val="en-US"/>
        </w:rPr>
        <w:t xml:space="preserve"> </w:t>
      </w:r>
      <w:r w:rsidRPr="0009004E">
        <w:rPr>
          <w:rFonts w:ascii="Times New Roman" w:eastAsia="Calibri" w:hAnsi="Times New Roman" w:cs="Times New Roman"/>
          <w:color w:val="000000" w:themeColor="text1"/>
        </w:rPr>
        <w:t xml:space="preserve">функціонування вежі буде генеруватися за рахунок сонячних батарей. При зведенні </w:t>
      </w:r>
      <w:r w:rsidRPr="0009004E">
        <w:rPr>
          <w:rFonts w:ascii="Times New Roman" w:eastAsia="Calibri" w:hAnsi="Times New Roman" w:cs="Times New Roman"/>
          <w:color w:val="000000" w:themeColor="text1"/>
          <w:lang w:val="pt-PT"/>
        </w:rPr>
        <w:t xml:space="preserve">Agora Garden </w:t>
      </w:r>
      <w:r w:rsidRPr="0009004E">
        <w:rPr>
          <w:rFonts w:ascii="Times New Roman" w:eastAsia="Calibri" w:hAnsi="Times New Roman" w:cs="Times New Roman"/>
          <w:color w:val="000000" w:themeColor="text1"/>
        </w:rPr>
        <w:t xml:space="preserve">використовувалися тільки нешкідливі і перероблені будівельні матеріали.На кожному </w:t>
      </w:r>
      <w:r w:rsidRPr="0009004E">
        <w:rPr>
          <w:rFonts w:ascii="Times New Roman" w:eastAsia="Calibri" w:hAnsi="Times New Roman" w:cs="Times New Roman"/>
          <w:color w:val="000000" w:themeColor="text1"/>
        </w:rPr>
        <w:lastRenderedPageBreak/>
        <w:t xml:space="preserve">поверсі </w:t>
      </w:r>
      <w:r w:rsidRPr="0009004E">
        <w:rPr>
          <w:rFonts w:ascii="Times New Roman" w:eastAsia="Calibri" w:hAnsi="Times New Roman" w:cs="Times New Roman"/>
          <w:color w:val="000000" w:themeColor="text1"/>
          <w:lang w:val="pt-PT"/>
        </w:rPr>
        <w:t xml:space="preserve">AgoraGarden </w:t>
      </w:r>
      <w:r w:rsidRPr="0009004E">
        <w:rPr>
          <w:rFonts w:ascii="Times New Roman" w:eastAsia="Calibri" w:hAnsi="Times New Roman" w:cs="Times New Roman"/>
          <w:color w:val="000000" w:themeColor="text1"/>
        </w:rPr>
        <w:t>висаджені кущі та дерева, за рахунок чого будівля зможе поглинати шкідливі викиди в обсязі до 130 тонн в рік.</w:t>
      </w:r>
    </w:p>
    <w:p w:rsidR="0009004E" w:rsidRPr="0009004E" w:rsidRDefault="0009004E" w:rsidP="00FF2A4E">
      <w:pPr>
        <w:spacing w:after="0" w:line="276" w:lineRule="auto"/>
        <w:jc w:val="both"/>
        <w:rPr>
          <w:rFonts w:ascii="Times New Roman" w:eastAsia="Calibri" w:hAnsi="Times New Roman" w:cs="Times New Roman"/>
          <w:color w:val="000000" w:themeColor="text1"/>
        </w:rPr>
      </w:pPr>
    </w:p>
    <w:p w:rsidR="00FF2A4E" w:rsidRPr="0009004E" w:rsidRDefault="00FF2A4E" w:rsidP="00FF2A4E">
      <w:pPr>
        <w:spacing w:after="0" w:line="276" w:lineRule="auto"/>
        <w:jc w:val="both"/>
        <w:rPr>
          <w:rFonts w:ascii="Times New Roman" w:eastAsia="Calibri" w:hAnsi="Times New Roman" w:cs="Times New Roman"/>
          <w:color w:val="000000" w:themeColor="text1"/>
        </w:rPr>
      </w:pPr>
      <w:r w:rsidRPr="0009004E">
        <w:rPr>
          <w:rFonts w:ascii="Times New Roman" w:eastAsia="Calibri" w:hAnsi="Times New Roman" w:cs="Times New Roman"/>
          <w:noProof/>
          <w:color w:val="000000" w:themeColor="text1"/>
          <w:lang w:eastAsia="ru-RU"/>
        </w:rPr>
        <w:drawing>
          <wp:inline distT="0" distB="0" distL="0" distR="0" wp14:anchorId="343FFAB7" wp14:editId="1581FD46">
            <wp:extent cx="2943225" cy="3902619"/>
            <wp:effectExtent l="0" t="0" r="0" b="0"/>
            <wp:docPr id="806213295" name="Рисунок 806213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43225" cy="3902619"/>
                    </a:xfrm>
                    <a:prstGeom prst="rect">
                      <a:avLst/>
                    </a:prstGeom>
                  </pic:spPr>
                </pic:pic>
              </a:graphicData>
            </a:graphic>
          </wp:inline>
        </w:drawing>
      </w:r>
    </w:p>
    <w:p w:rsidR="00FF2A4E" w:rsidRPr="0009004E" w:rsidRDefault="00FF2A4E" w:rsidP="00FF2A4E">
      <w:pPr>
        <w:spacing w:after="0" w:line="276" w:lineRule="auto"/>
        <w:jc w:val="both"/>
        <w:rPr>
          <w:rFonts w:ascii="Times New Roman" w:eastAsia="Calibri" w:hAnsi="Times New Roman" w:cs="Times New Roman"/>
          <w:color w:val="000000" w:themeColor="text1"/>
        </w:rPr>
      </w:pPr>
      <w:r w:rsidRPr="0009004E">
        <w:rPr>
          <w:rFonts w:ascii="Times New Roman" w:eastAsia="Calibri" w:hAnsi="Times New Roman" w:cs="Times New Roman"/>
          <w:color w:val="000000" w:themeColor="text1"/>
        </w:rPr>
        <w:t xml:space="preserve"> Екологічна вежа Agora Garden</w:t>
      </w:r>
    </w:p>
    <w:p w:rsidR="00FF2A4E" w:rsidRPr="0009004E" w:rsidRDefault="00FF2A4E" w:rsidP="00FF2A4E">
      <w:pPr>
        <w:spacing w:after="0" w:line="276" w:lineRule="auto"/>
        <w:jc w:val="both"/>
        <w:rPr>
          <w:rFonts w:ascii="Times New Roman" w:eastAsia="Calibri" w:hAnsi="Times New Roman" w:cs="Times New Roman"/>
          <w:color w:val="000000" w:themeColor="text1"/>
        </w:rPr>
      </w:pPr>
    </w:p>
    <w:p w:rsidR="00FF2A4E" w:rsidRPr="0009004E" w:rsidRDefault="00FF2A4E" w:rsidP="00FF2A4E">
      <w:pPr>
        <w:spacing w:after="0" w:line="276" w:lineRule="auto"/>
        <w:jc w:val="both"/>
        <w:rPr>
          <w:rFonts w:ascii="Times New Roman" w:eastAsia="Calibri" w:hAnsi="Times New Roman" w:cs="Times New Roman"/>
          <w:color w:val="000000" w:themeColor="text1"/>
          <w:lang w:val="uk-UA"/>
        </w:rPr>
      </w:pPr>
      <w:r w:rsidRPr="0009004E">
        <w:rPr>
          <w:rFonts w:ascii="Times New Roman" w:eastAsia="Calibri" w:hAnsi="Times New Roman" w:cs="Times New Roman"/>
          <w:b/>
          <w:bCs/>
          <w:color w:val="000000" w:themeColor="text1"/>
        </w:rPr>
        <w:t xml:space="preserve">Зелені зони та простори відпочинку </w:t>
      </w:r>
      <w:r w:rsidRPr="0009004E">
        <w:rPr>
          <w:rFonts w:ascii="Times New Roman" w:eastAsia="Calibri" w:hAnsi="Times New Roman" w:cs="Times New Roman"/>
          <w:color w:val="000000" w:themeColor="text1"/>
        </w:rPr>
        <w:t xml:space="preserve">для населення - це невідʼємний атрибут будь якого населеного пункту. Вони виконують </w:t>
      </w:r>
      <w:r w:rsidRPr="0009004E">
        <w:rPr>
          <w:rFonts w:ascii="Times New Roman" w:eastAsia="Calibri" w:hAnsi="Times New Roman" w:cs="Times New Roman"/>
          <w:i/>
          <w:iCs/>
          <w:color w:val="000000" w:themeColor="text1"/>
        </w:rPr>
        <w:t>неймовірну кількість корисних функцій</w:t>
      </w:r>
      <w:r w:rsidRPr="0009004E">
        <w:rPr>
          <w:rFonts w:ascii="Times New Roman" w:eastAsia="Calibri" w:hAnsi="Times New Roman" w:cs="Times New Roman"/>
          <w:color w:val="000000" w:themeColor="text1"/>
        </w:rPr>
        <w:t>: очищення повітря, шумозахист, позитивний вплив на психологічний стан людини, надання естетичної краси, невичерпна кількість можливих дизайнів та оформлень</w:t>
      </w:r>
      <w:r w:rsidR="0009004E">
        <w:rPr>
          <w:rFonts w:ascii="Times New Roman" w:eastAsia="Calibri" w:hAnsi="Times New Roman" w:cs="Times New Roman"/>
          <w:color w:val="000000" w:themeColor="text1"/>
          <w:lang w:val="uk-UA"/>
        </w:rPr>
        <w:t>.</w:t>
      </w:r>
    </w:p>
    <w:p w:rsidR="006B18FF" w:rsidRDefault="006B18FF" w:rsidP="006B18FF">
      <w:pPr>
        <w:pStyle w:val="a7"/>
        <w:numPr>
          <w:ilvl w:val="0"/>
          <w:numId w:val="18"/>
        </w:numPr>
        <w:spacing w:after="0" w:line="276" w:lineRule="auto"/>
        <w:jc w:val="both"/>
        <w:rPr>
          <w:rFonts w:ascii="Times New Roman" w:eastAsia="Calibri" w:hAnsi="Times New Roman" w:cs="Times New Roman"/>
          <w:i/>
          <w:lang w:val="uk-UA"/>
        </w:rPr>
      </w:pPr>
      <w:r w:rsidRPr="006B18FF">
        <w:rPr>
          <w:rFonts w:ascii="Times New Roman" w:eastAsia="Calibri" w:hAnsi="Times New Roman" w:cs="Times New Roman"/>
          <w:b/>
          <w:lang w:val="uk-UA"/>
        </w:rPr>
        <w:lastRenderedPageBreak/>
        <w:t>Використання технологій 3D-друку у будівництві</w:t>
      </w:r>
      <w:r w:rsidRPr="006B18FF">
        <w:rPr>
          <w:rFonts w:ascii="Times New Roman" w:eastAsia="Calibri" w:hAnsi="Times New Roman" w:cs="Times New Roman"/>
          <w:lang w:val="uk-UA"/>
        </w:rPr>
        <w:t xml:space="preserve"> </w:t>
      </w:r>
      <w:r w:rsidRPr="006B18FF">
        <w:rPr>
          <w:rFonts w:ascii="Times New Roman" w:eastAsia="Calibri" w:hAnsi="Times New Roman" w:cs="Times New Roman"/>
          <w:i/>
          <w:lang w:val="uk-UA"/>
        </w:rPr>
        <w:t>(студ. 2-го курсу Дербай Е.В. – Науковий керівник: Кіс Н.Ю.)</w:t>
      </w:r>
    </w:p>
    <w:p w:rsidR="006B18FF" w:rsidRDefault="006B18FF" w:rsidP="006B18FF">
      <w:pPr>
        <w:spacing w:after="0" w:line="276" w:lineRule="auto"/>
        <w:jc w:val="both"/>
        <w:rPr>
          <w:rFonts w:ascii="Times New Roman" w:eastAsia="Calibri" w:hAnsi="Times New Roman" w:cs="Times New Roman"/>
          <w:lang w:val="uk-UA"/>
        </w:rPr>
      </w:pPr>
    </w:p>
    <w:p w:rsidR="006B18FF" w:rsidRPr="006B18FF" w:rsidRDefault="006B18FF" w:rsidP="006B18FF">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 xml:space="preserve">        </w:t>
      </w:r>
      <w:r w:rsidRPr="006B18FF">
        <w:rPr>
          <w:rFonts w:ascii="Times New Roman" w:eastAsia="Calibri" w:hAnsi="Times New Roman" w:cs="Times New Roman"/>
          <w:lang w:val="uk-UA"/>
        </w:rPr>
        <w:t>3D друк – одна з найбільш обговорюваних технологій останніх років. Деякі розглядають його як початок третьої промислової революції, інші більше схильні бачити недоліки. До 2030 року понад чверть усіх будинків в Дубаї будуть створені за допомогою такого друку. Це знижує фінансові витрати та мінімізує використання людських ресурсів.</w:t>
      </w:r>
    </w:p>
    <w:p w:rsidR="006B18FF" w:rsidRPr="006B18FF" w:rsidRDefault="006B18FF" w:rsidP="006B18FF">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 xml:space="preserve">       </w:t>
      </w:r>
      <w:r w:rsidRPr="006B18FF">
        <w:rPr>
          <w:rFonts w:ascii="Times New Roman" w:eastAsia="Calibri" w:hAnsi="Times New Roman" w:cs="Times New Roman"/>
          <w:lang w:val="uk-UA"/>
        </w:rPr>
        <w:t xml:space="preserve">Що таке 3D-друк? Технологію 3D-печаті винайшов американський інженер Чак Халл ( Chuck Hull ). Він запатентував цей процес в 1986 році і спочатку назвав його Стереолітографія. Метод припускав з’єднання молекул за допомогою лазера для трансформації полімерів в жорстких форм. Перше застосування 3D -друк знайшлось в автомобілебудуванні – з її допомогою почали робити так звані «швидкі прототипи». Головна перевага технології полягала в тому, що відтепер не потрібно було відливати форми, що істотно знизило витрати на проектування. Крім того, в порівнянні з випилюванням прототипу з дерева, стало значно менше відходів, адже раніше весь матеріал доводилося утилізувати. </w:t>
      </w:r>
    </w:p>
    <w:p w:rsidR="006B18FF" w:rsidRPr="006B18FF" w:rsidRDefault="006B18FF" w:rsidP="006B18FF">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 xml:space="preserve">       </w:t>
      </w:r>
      <w:r w:rsidRPr="006B18FF">
        <w:rPr>
          <w:rFonts w:ascii="Times New Roman" w:eastAsia="Calibri" w:hAnsi="Times New Roman" w:cs="Times New Roman"/>
          <w:lang w:val="uk-UA"/>
        </w:rPr>
        <w:t>У 3D-прінтері об’єкти друкуються пошарово, у чомусь повторюючи ідею струмного друку на папері. Тільки процес повторюється багато разів, а замість чорнила беруть більш твердий матеріал. При невеликому зсуві між шарами з’являється обсяг, або, як нині прийнято говорити, 3D-ефект. Матеріали в 3D-печаті використовуються різні, від синтетичних смол і пластика (найчастіше) до сталі і бетону. Сьогодні компактні моделі 3D-прінтеров все частіше з’являються в дизайнерських студіях, школах і навіть в приватних будинках.</w:t>
      </w:r>
    </w:p>
    <w:p w:rsidR="006B18FF" w:rsidRPr="006B18FF" w:rsidRDefault="006B18FF" w:rsidP="006B18FF">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 xml:space="preserve">       </w:t>
      </w:r>
      <w:r w:rsidRPr="006B18FF">
        <w:rPr>
          <w:rFonts w:ascii="Times New Roman" w:eastAsia="Calibri" w:hAnsi="Times New Roman" w:cs="Times New Roman"/>
          <w:lang w:val="uk-UA"/>
        </w:rPr>
        <w:t xml:space="preserve">Групі інженерів британського Університету Лафборо, що працюють під керівництвом доктора Сунгву Ліма, вдалося створити </w:t>
      </w:r>
      <w:r w:rsidRPr="006B18FF">
        <w:rPr>
          <w:rFonts w:ascii="Times New Roman" w:eastAsia="Calibri" w:hAnsi="Times New Roman" w:cs="Times New Roman"/>
          <w:lang w:val="uk-UA"/>
        </w:rPr>
        <w:lastRenderedPageBreak/>
        <w:t>унікальний цементний склад, що дозволяє друкувати вироби будь-яких форм: опуклі, наріжні, вигнуті, кубічні.</w:t>
      </w:r>
    </w:p>
    <w:p w:rsidR="006B18FF" w:rsidRPr="006B18FF" w:rsidRDefault="006B18FF" w:rsidP="006B18FF">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 xml:space="preserve">       </w:t>
      </w:r>
      <w:r w:rsidRPr="006B18FF">
        <w:rPr>
          <w:rFonts w:ascii="Times New Roman" w:eastAsia="Calibri" w:hAnsi="Times New Roman" w:cs="Times New Roman"/>
          <w:lang w:val="uk-UA"/>
        </w:rPr>
        <w:t>Удосконалена цементна формула укладається методом екструзії, що дозволяє значно спростити будівельні роботи, так як виключається необхідність в опалубці. Готові бетонні фігури легко піддаються коригуванню і опоряджувальних робіт.</w:t>
      </w:r>
    </w:p>
    <w:p w:rsidR="006B18FF" w:rsidRPr="006B18FF" w:rsidRDefault="006B18FF" w:rsidP="006B18FF">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 xml:space="preserve">       </w:t>
      </w:r>
      <w:r w:rsidRPr="006B18FF">
        <w:rPr>
          <w:rFonts w:ascii="Times New Roman" w:eastAsia="Calibri" w:hAnsi="Times New Roman" w:cs="Times New Roman"/>
          <w:lang w:val="uk-UA"/>
        </w:rPr>
        <w:t>Дослідники відмовилися від застосування технології лазерного спікання і цифрової обробки світлом. Замість цього вони повернулися до витоків 3D друку в особі дещо видозміненій технології пошарового наплавления.</w:t>
      </w:r>
    </w:p>
    <w:p w:rsidR="006B18FF" w:rsidRPr="006B18FF" w:rsidRDefault="006B18FF" w:rsidP="006B18FF">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Переваги:</w:t>
      </w:r>
    </w:p>
    <w:p w:rsidR="006B18FF" w:rsidRPr="006B18FF" w:rsidRDefault="006B18FF" w:rsidP="006B18FF">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w:t>
      </w:r>
      <w:r w:rsidRPr="006B18FF">
        <w:rPr>
          <w:rFonts w:ascii="Times New Roman" w:eastAsia="Calibri" w:hAnsi="Times New Roman" w:cs="Times New Roman"/>
          <w:lang w:val="uk-UA"/>
        </w:rPr>
        <w:t xml:space="preserve">Екологічність </w:t>
      </w:r>
    </w:p>
    <w:p w:rsidR="006B18FF" w:rsidRPr="006B18FF" w:rsidRDefault="006B18FF" w:rsidP="006B18FF">
      <w:pPr>
        <w:spacing w:after="0" w:line="276" w:lineRule="auto"/>
        <w:jc w:val="both"/>
        <w:rPr>
          <w:rFonts w:ascii="Times New Roman" w:eastAsia="Calibri" w:hAnsi="Times New Roman" w:cs="Times New Roman"/>
          <w:lang w:val="uk-UA"/>
        </w:rPr>
      </w:pPr>
      <w:r w:rsidRPr="006B18FF">
        <w:rPr>
          <w:rFonts w:ascii="Times New Roman" w:eastAsia="Calibri" w:hAnsi="Times New Roman" w:cs="Times New Roman"/>
          <w:lang w:val="uk-UA"/>
        </w:rPr>
        <w:t>Для 3D друку використовують екологічні матеріали, більше того деякі принетири використовують сонячну енергію.</w:t>
      </w:r>
    </w:p>
    <w:p w:rsidR="006B18FF" w:rsidRPr="006B18FF" w:rsidRDefault="006B18FF" w:rsidP="006B18FF">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w:t>
      </w:r>
      <w:r w:rsidRPr="006B18FF">
        <w:rPr>
          <w:rFonts w:ascii="Times New Roman" w:eastAsia="Calibri" w:hAnsi="Times New Roman" w:cs="Times New Roman"/>
          <w:lang w:val="uk-UA"/>
        </w:rPr>
        <w:t>Швидкість</w:t>
      </w:r>
    </w:p>
    <w:p w:rsidR="006B18FF" w:rsidRPr="006B18FF" w:rsidRDefault="006B18FF" w:rsidP="006B18FF">
      <w:pPr>
        <w:spacing w:after="0" w:line="276" w:lineRule="auto"/>
        <w:jc w:val="both"/>
        <w:rPr>
          <w:rFonts w:ascii="Times New Roman" w:eastAsia="Calibri" w:hAnsi="Times New Roman" w:cs="Times New Roman"/>
          <w:lang w:val="uk-UA"/>
        </w:rPr>
      </w:pPr>
      <w:r w:rsidRPr="006B18FF">
        <w:rPr>
          <w:rFonts w:ascii="Times New Roman" w:eastAsia="Calibri" w:hAnsi="Times New Roman" w:cs="Times New Roman"/>
          <w:lang w:val="uk-UA"/>
        </w:rPr>
        <w:t>За допомогою 3D друку  вдалося побудувати будинок 38 кв.м за 24 години. Інші роботи установка покрівлі, встановлення вікон,зовнішня обробка – близько 3 тижнів.</w:t>
      </w:r>
    </w:p>
    <w:p w:rsidR="006B18FF" w:rsidRPr="006B18FF" w:rsidRDefault="006B18FF" w:rsidP="006B18FF">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w:t>
      </w:r>
      <w:r w:rsidRPr="006B18FF">
        <w:rPr>
          <w:rFonts w:ascii="Times New Roman" w:eastAsia="Calibri" w:hAnsi="Times New Roman" w:cs="Times New Roman"/>
          <w:lang w:val="uk-UA"/>
        </w:rPr>
        <w:t xml:space="preserve">Економічність </w:t>
      </w:r>
    </w:p>
    <w:p w:rsidR="006B18FF" w:rsidRPr="006B18FF" w:rsidRDefault="006B18FF" w:rsidP="006B18FF">
      <w:pPr>
        <w:spacing w:after="0" w:line="276" w:lineRule="auto"/>
        <w:jc w:val="both"/>
        <w:rPr>
          <w:rFonts w:ascii="Times New Roman" w:eastAsia="Calibri" w:hAnsi="Times New Roman" w:cs="Times New Roman"/>
          <w:lang w:val="uk-UA"/>
        </w:rPr>
      </w:pPr>
      <w:r w:rsidRPr="006B18FF">
        <w:rPr>
          <w:rFonts w:ascii="Times New Roman" w:eastAsia="Calibri" w:hAnsi="Times New Roman" w:cs="Times New Roman"/>
          <w:lang w:val="uk-UA"/>
        </w:rPr>
        <w:t>Значна економія проти класичних методів будівельних робіт внаслідок зниження витрат на оплату праці персоналу та енергоресурси та збільшення термінів будівництва.</w:t>
      </w:r>
    </w:p>
    <w:p w:rsidR="006B18FF" w:rsidRPr="006B18FF" w:rsidRDefault="006B18FF" w:rsidP="006B18FF">
      <w:pPr>
        <w:spacing w:after="0" w:line="276" w:lineRule="auto"/>
        <w:jc w:val="both"/>
        <w:rPr>
          <w:rFonts w:ascii="Times New Roman" w:eastAsia="Calibri" w:hAnsi="Times New Roman" w:cs="Times New Roman"/>
          <w:lang w:val="uk-UA"/>
        </w:rPr>
      </w:pPr>
      <w:r w:rsidRPr="006B18FF">
        <w:rPr>
          <w:rFonts w:ascii="Times New Roman" w:eastAsia="Calibri" w:hAnsi="Times New Roman" w:cs="Times New Roman"/>
          <w:lang w:val="uk-UA"/>
        </w:rPr>
        <w:t>Недоліки</w:t>
      </w:r>
    </w:p>
    <w:p w:rsidR="006B18FF" w:rsidRPr="006B18FF" w:rsidRDefault="006B18FF" w:rsidP="006B18FF">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w:t>
      </w:r>
      <w:r w:rsidRPr="006B18FF">
        <w:rPr>
          <w:rFonts w:ascii="Times New Roman" w:eastAsia="Calibri" w:hAnsi="Times New Roman" w:cs="Times New Roman"/>
          <w:lang w:val="uk-UA"/>
        </w:rPr>
        <w:t xml:space="preserve">Друк будинків обмеженої площі. </w:t>
      </w:r>
    </w:p>
    <w:p w:rsidR="006B18FF" w:rsidRPr="006B18FF" w:rsidRDefault="006B18FF" w:rsidP="006B18FF">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w:t>
      </w:r>
      <w:r w:rsidRPr="006B18FF">
        <w:rPr>
          <w:rFonts w:ascii="Times New Roman" w:eastAsia="Calibri" w:hAnsi="Times New Roman" w:cs="Times New Roman"/>
          <w:lang w:val="uk-UA"/>
        </w:rPr>
        <w:t xml:space="preserve">Постійний контроль оператора. </w:t>
      </w:r>
    </w:p>
    <w:p w:rsidR="006B18FF" w:rsidRPr="006B18FF" w:rsidRDefault="006B18FF" w:rsidP="006B18FF">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w:t>
      </w:r>
      <w:r w:rsidRPr="006B18FF">
        <w:rPr>
          <w:rFonts w:ascii="Times New Roman" w:eastAsia="Calibri" w:hAnsi="Times New Roman" w:cs="Times New Roman"/>
          <w:lang w:val="uk-UA"/>
        </w:rPr>
        <w:t>Відносно висока вартість принтера.</w:t>
      </w:r>
    </w:p>
    <w:p w:rsidR="006B18FF" w:rsidRPr="006B18FF" w:rsidRDefault="006B18FF" w:rsidP="006B18FF">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w:t>
      </w:r>
      <w:r w:rsidRPr="006B18FF">
        <w:rPr>
          <w:rFonts w:ascii="Times New Roman" w:eastAsia="Calibri" w:hAnsi="Times New Roman" w:cs="Times New Roman"/>
          <w:lang w:val="uk-UA"/>
        </w:rPr>
        <w:t xml:space="preserve">Друк  будинків при низьких температурах тягне за собою збільшення витрат на будівництво </w:t>
      </w:r>
    </w:p>
    <w:p w:rsidR="006B18FF" w:rsidRDefault="006B18FF" w:rsidP="006B18FF">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w:t>
      </w:r>
      <w:r w:rsidRPr="006B18FF">
        <w:rPr>
          <w:rFonts w:ascii="Times New Roman" w:eastAsia="Calibri" w:hAnsi="Times New Roman" w:cs="Times New Roman"/>
          <w:lang w:val="uk-UA"/>
        </w:rPr>
        <w:t>У разі збою програми або хакерської атаки може зупинитися будівництво на невизначений строк, що тягне за собою значні збитки для компанії</w:t>
      </w:r>
      <w:r>
        <w:rPr>
          <w:rFonts w:ascii="Times New Roman" w:eastAsia="Calibri" w:hAnsi="Times New Roman" w:cs="Times New Roman"/>
          <w:lang w:val="uk-UA"/>
        </w:rPr>
        <w:t>.</w:t>
      </w:r>
    </w:p>
    <w:p w:rsidR="006B18FF" w:rsidRPr="006B18FF" w:rsidRDefault="006B18FF" w:rsidP="006B18FF">
      <w:pPr>
        <w:spacing w:after="0" w:line="276" w:lineRule="auto"/>
        <w:jc w:val="both"/>
        <w:rPr>
          <w:rFonts w:ascii="Times New Roman" w:eastAsia="Calibri" w:hAnsi="Times New Roman" w:cs="Times New Roman"/>
          <w:lang w:val="uk-UA"/>
        </w:rPr>
      </w:pPr>
      <w:r w:rsidRPr="006B18FF">
        <w:rPr>
          <w:rFonts w:ascii="Times New Roman" w:eastAsia="Calibri" w:hAnsi="Times New Roman" w:cs="Times New Roman"/>
          <w:lang w:val="uk-UA"/>
        </w:rPr>
        <w:t xml:space="preserve"> </w:t>
      </w:r>
    </w:p>
    <w:p w:rsidR="006B18FF" w:rsidRPr="006B18FF" w:rsidRDefault="006B18FF" w:rsidP="007445F9">
      <w:pPr>
        <w:spacing w:after="0" w:line="276" w:lineRule="auto"/>
        <w:jc w:val="both"/>
        <w:rPr>
          <w:rFonts w:ascii="Times New Roman" w:eastAsia="Calibri" w:hAnsi="Times New Roman" w:cs="Times New Roman"/>
          <w:b/>
          <w:lang w:val="uk-UA"/>
        </w:rPr>
      </w:pPr>
      <w:r w:rsidRPr="006B18FF">
        <w:rPr>
          <w:rFonts w:ascii="Times New Roman" w:eastAsia="Calibri" w:hAnsi="Times New Roman" w:cs="Times New Roman"/>
          <w:b/>
          <w:lang w:val="uk-UA"/>
        </w:rPr>
        <w:lastRenderedPageBreak/>
        <w:t xml:space="preserve">Будівлі, які вже побудовані за допомогою 3D-друку: </w:t>
      </w:r>
    </w:p>
    <w:p w:rsidR="006B18FF" w:rsidRDefault="006B18FF" w:rsidP="007445F9">
      <w:pPr>
        <w:spacing w:after="0" w:line="276" w:lineRule="auto"/>
        <w:jc w:val="both"/>
        <w:rPr>
          <w:rFonts w:ascii="Times New Roman" w:eastAsia="Calibri" w:hAnsi="Times New Roman" w:cs="Times New Roman"/>
          <w:lang w:val="uk-UA"/>
        </w:rPr>
      </w:pPr>
    </w:p>
    <w:p w:rsidR="006B18FF" w:rsidRPr="006B18FF" w:rsidRDefault="006B18FF" w:rsidP="007445F9">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 xml:space="preserve">                        </w:t>
      </w:r>
      <w:r>
        <w:rPr>
          <w:rFonts w:ascii="Times New Roman" w:eastAsia="Calibri" w:hAnsi="Times New Roman" w:cs="Times New Roman"/>
          <w:noProof/>
          <w:lang w:eastAsia="ru-RU"/>
        </w:rPr>
        <w:drawing>
          <wp:inline distT="0" distB="0" distL="0" distR="0" wp14:anchorId="215B3F98">
            <wp:extent cx="2359152" cy="151447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91755" cy="1535405"/>
                    </a:xfrm>
                    <a:prstGeom prst="rect">
                      <a:avLst/>
                    </a:prstGeom>
                    <a:noFill/>
                  </pic:spPr>
                </pic:pic>
              </a:graphicData>
            </a:graphic>
          </wp:inline>
        </w:drawing>
      </w:r>
    </w:p>
    <w:p w:rsidR="006B18FF" w:rsidRDefault="006B18FF" w:rsidP="007445F9">
      <w:pPr>
        <w:spacing w:after="0" w:line="276" w:lineRule="auto"/>
        <w:jc w:val="both"/>
        <w:rPr>
          <w:rFonts w:ascii="Times New Roman" w:eastAsia="Calibri" w:hAnsi="Times New Roman" w:cs="Times New Roman"/>
          <w:lang w:val="uk-UA"/>
        </w:rPr>
      </w:pPr>
      <w:r>
        <w:rPr>
          <w:rFonts w:ascii="Times New Roman" w:eastAsia="Calibri" w:hAnsi="Times New Roman" w:cs="Times New Roman"/>
          <w:i/>
          <w:lang w:val="uk-UA"/>
        </w:rPr>
        <w:t xml:space="preserve">                                  </w:t>
      </w:r>
      <w:r w:rsidRPr="006B18FF">
        <w:rPr>
          <w:rFonts w:ascii="Times New Roman" w:eastAsia="Calibri" w:hAnsi="Times New Roman" w:cs="Times New Roman"/>
          <w:i/>
          <w:lang w:val="uk-UA"/>
        </w:rPr>
        <w:t>Липень 2015. Китай.(рис.1)</w:t>
      </w:r>
      <w:r w:rsidRPr="006B18FF">
        <w:rPr>
          <w:rFonts w:ascii="Times New Roman" w:eastAsia="Calibri" w:hAnsi="Times New Roman" w:cs="Times New Roman"/>
          <w:lang w:val="uk-UA"/>
        </w:rPr>
        <w:t xml:space="preserve"> </w:t>
      </w:r>
    </w:p>
    <w:p w:rsidR="006B18FF" w:rsidRDefault="006B18FF" w:rsidP="007445F9">
      <w:pPr>
        <w:spacing w:after="0" w:line="276" w:lineRule="auto"/>
        <w:jc w:val="both"/>
        <w:rPr>
          <w:rFonts w:ascii="Times New Roman" w:eastAsia="Calibri" w:hAnsi="Times New Roman" w:cs="Times New Roman"/>
          <w:lang w:val="uk-UA"/>
        </w:rPr>
      </w:pPr>
    </w:p>
    <w:p w:rsidR="006B18FF" w:rsidRPr="006B18FF" w:rsidRDefault="006B18FF" w:rsidP="007445F9">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 xml:space="preserve">       </w:t>
      </w:r>
      <w:r w:rsidRPr="006B18FF">
        <w:rPr>
          <w:rFonts w:ascii="Times New Roman" w:eastAsia="Calibri" w:hAnsi="Times New Roman" w:cs="Times New Roman"/>
          <w:lang w:val="uk-UA"/>
        </w:rPr>
        <w:t xml:space="preserve">Китайська компанія Zhuoda зібрала двоповерховий будинок за рекордно короткий термін. Модульний дім складався із шести модулів, створених за допомогою технології 3D друку. Вони були зібрані на місці менше ніж за 3 години. Звичайно насправді близько 90% робіт були виконані в цехах компанії, а на ділянці модулі були тільки зібрані в єдину будівлю. </w:t>
      </w:r>
    </w:p>
    <w:p w:rsidR="006B18FF" w:rsidRDefault="006B18FF" w:rsidP="007445F9">
      <w:pPr>
        <w:spacing w:after="0" w:line="276" w:lineRule="auto"/>
        <w:jc w:val="both"/>
        <w:rPr>
          <w:rFonts w:ascii="Times New Roman" w:eastAsia="Calibri" w:hAnsi="Times New Roman" w:cs="Times New Roman"/>
          <w:lang w:val="uk-UA"/>
        </w:rPr>
      </w:pPr>
    </w:p>
    <w:p w:rsidR="006B18FF" w:rsidRPr="006B18FF" w:rsidRDefault="006B18FF" w:rsidP="007445F9">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 xml:space="preserve">                     </w:t>
      </w:r>
      <w:r>
        <w:rPr>
          <w:rFonts w:ascii="Times New Roman" w:eastAsia="Calibri" w:hAnsi="Times New Roman" w:cs="Times New Roman"/>
          <w:noProof/>
          <w:lang w:eastAsia="ru-RU"/>
        </w:rPr>
        <w:drawing>
          <wp:inline distT="0" distB="0" distL="0" distR="0" wp14:anchorId="63F59005">
            <wp:extent cx="2513365" cy="1257300"/>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6781" cy="1274016"/>
                    </a:xfrm>
                    <a:prstGeom prst="rect">
                      <a:avLst/>
                    </a:prstGeom>
                    <a:noFill/>
                  </pic:spPr>
                </pic:pic>
              </a:graphicData>
            </a:graphic>
          </wp:inline>
        </w:drawing>
      </w:r>
    </w:p>
    <w:p w:rsidR="006B18FF" w:rsidRPr="006B18FF" w:rsidRDefault="006B18FF" w:rsidP="007445F9">
      <w:pPr>
        <w:spacing w:after="0" w:line="276" w:lineRule="auto"/>
        <w:jc w:val="both"/>
        <w:rPr>
          <w:rFonts w:ascii="Times New Roman" w:eastAsia="Calibri" w:hAnsi="Times New Roman" w:cs="Times New Roman"/>
          <w:i/>
          <w:lang w:val="uk-UA"/>
        </w:rPr>
      </w:pPr>
      <w:r>
        <w:rPr>
          <w:rFonts w:ascii="Times New Roman" w:eastAsia="Calibri" w:hAnsi="Times New Roman" w:cs="Times New Roman"/>
          <w:i/>
          <w:lang w:val="uk-UA"/>
        </w:rPr>
        <w:t xml:space="preserve">                                 </w:t>
      </w:r>
      <w:r w:rsidRPr="006B18FF">
        <w:rPr>
          <w:rFonts w:ascii="Times New Roman" w:eastAsia="Calibri" w:hAnsi="Times New Roman" w:cs="Times New Roman"/>
          <w:i/>
          <w:lang w:val="uk-UA"/>
        </w:rPr>
        <w:t xml:space="preserve">Травень 2016. ОАЕ. (рис.2) </w:t>
      </w:r>
    </w:p>
    <w:p w:rsidR="006B18FF" w:rsidRDefault="006B18FF" w:rsidP="007445F9">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 xml:space="preserve">       </w:t>
      </w:r>
    </w:p>
    <w:p w:rsidR="006B18FF" w:rsidRPr="006B18FF" w:rsidRDefault="006B18FF" w:rsidP="007445F9">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 xml:space="preserve">        </w:t>
      </w:r>
      <w:r w:rsidRPr="006B18FF">
        <w:rPr>
          <w:rFonts w:ascii="Times New Roman" w:eastAsia="Calibri" w:hAnsi="Times New Roman" w:cs="Times New Roman"/>
          <w:lang w:val="uk-UA"/>
        </w:rPr>
        <w:t>Китайська компанія Shanghai WinSun Decoration Design Engineering Co видрукувала збірні конструкції для подальшої збірки офісного будинку в Дубаї. Площа одноповерхового будинку складає біля 250 кв. м.</w:t>
      </w:r>
    </w:p>
    <w:p w:rsidR="006B18FF" w:rsidRDefault="006B18FF" w:rsidP="007445F9">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lastRenderedPageBreak/>
        <w:t xml:space="preserve">                             </w:t>
      </w:r>
      <w:r>
        <w:rPr>
          <w:rFonts w:ascii="Times New Roman" w:eastAsia="Calibri" w:hAnsi="Times New Roman" w:cs="Times New Roman"/>
          <w:noProof/>
          <w:lang w:eastAsia="ru-RU"/>
        </w:rPr>
        <w:drawing>
          <wp:inline distT="0" distB="0" distL="0" distR="0" wp14:anchorId="7AD7661D">
            <wp:extent cx="2409825" cy="1521194"/>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57650" cy="1551383"/>
                    </a:xfrm>
                    <a:prstGeom prst="rect">
                      <a:avLst/>
                    </a:prstGeom>
                    <a:noFill/>
                  </pic:spPr>
                </pic:pic>
              </a:graphicData>
            </a:graphic>
          </wp:inline>
        </w:drawing>
      </w:r>
    </w:p>
    <w:p w:rsidR="006B18FF" w:rsidRDefault="006B18FF" w:rsidP="007445F9">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 xml:space="preserve">                                       </w:t>
      </w:r>
      <w:r w:rsidRPr="006B18FF">
        <w:rPr>
          <w:rFonts w:ascii="Times New Roman" w:eastAsia="Calibri" w:hAnsi="Times New Roman" w:cs="Times New Roman"/>
          <w:i/>
          <w:lang w:val="uk-UA"/>
        </w:rPr>
        <w:t>Жовтень 2019. ОАЕ. (рис. 3)</w:t>
      </w:r>
      <w:r w:rsidRPr="006B18FF">
        <w:rPr>
          <w:rFonts w:ascii="Times New Roman" w:eastAsia="Calibri" w:hAnsi="Times New Roman" w:cs="Times New Roman"/>
          <w:lang w:val="uk-UA"/>
        </w:rPr>
        <w:t xml:space="preserve"> </w:t>
      </w:r>
    </w:p>
    <w:p w:rsidR="006B18FF" w:rsidRDefault="006B18FF" w:rsidP="007445F9">
      <w:pPr>
        <w:spacing w:after="0" w:line="276" w:lineRule="auto"/>
        <w:jc w:val="both"/>
        <w:rPr>
          <w:rFonts w:ascii="Times New Roman" w:eastAsia="Calibri" w:hAnsi="Times New Roman" w:cs="Times New Roman"/>
          <w:lang w:val="uk-UA"/>
        </w:rPr>
      </w:pPr>
    </w:p>
    <w:p w:rsidR="006B18FF" w:rsidRPr="006B18FF" w:rsidRDefault="006B18FF" w:rsidP="007445F9">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 xml:space="preserve">       </w:t>
      </w:r>
      <w:r w:rsidRPr="006B18FF">
        <w:rPr>
          <w:rFonts w:ascii="Times New Roman" w:eastAsia="Calibri" w:hAnsi="Times New Roman" w:cs="Times New Roman"/>
          <w:lang w:val="uk-UA"/>
        </w:rPr>
        <w:t>Компанія Apis Cor оголосила про завершення будівництва найбільшої у світі будівлі за допомогою технології 3D-друку. Розташована в Дубаї будівля площею 650 кв. м має висоту 9,5 метрів. Вона увійшла в Книгу рекордів Гіннесса як найбільша будівля, видрукувана безпосередньо на будівельному майданчику.</w:t>
      </w:r>
    </w:p>
    <w:p w:rsidR="006B18FF" w:rsidRPr="006B18FF" w:rsidRDefault="00B52496" w:rsidP="007445F9">
      <w:pPr>
        <w:spacing w:after="0" w:line="276" w:lineRule="auto"/>
        <w:jc w:val="both"/>
        <w:rPr>
          <w:rFonts w:ascii="Times New Roman" w:eastAsia="Calibri" w:hAnsi="Times New Roman" w:cs="Times New Roman"/>
          <w:lang w:val="uk-UA"/>
        </w:rPr>
      </w:pPr>
      <w:r>
        <w:rPr>
          <w:rFonts w:ascii="Times New Roman" w:eastAsia="Calibri" w:hAnsi="Times New Roman" w:cs="Times New Roman"/>
          <w:lang w:val="uk-UA"/>
        </w:rPr>
        <w:t xml:space="preserve">       </w:t>
      </w:r>
      <w:r w:rsidR="006B18FF" w:rsidRPr="006B18FF">
        <w:rPr>
          <w:rFonts w:ascii="Times New Roman" w:eastAsia="Calibri" w:hAnsi="Times New Roman" w:cs="Times New Roman"/>
          <w:lang w:val="uk-UA"/>
        </w:rPr>
        <w:t>3D друк в будівництві - це інноваційна технологія, яка змінює підхід до будівництва об'єктів різного призначення. Вона дозволяє створювати будівлі швидше, ефективніше та з меншими витратами, в той час як висока точність та якість продукту забезпечують безпеку та надійність.</w:t>
      </w:r>
    </w:p>
    <w:p w:rsidR="006B18FF" w:rsidRPr="006B18FF" w:rsidRDefault="006B18FF" w:rsidP="007445F9">
      <w:pPr>
        <w:spacing w:after="0" w:line="276" w:lineRule="auto"/>
        <w:jc w:val="both"/>
        <w:rPr>
          <w:rFonts w:ascii="Times New Roman" w:eastAsia="Calibri" w:hAnsi="Times New Roman" w:cs="Times New Roman"/>
          <w:lang w:val="uk-UA"/>
        </w:rPr>
      </w:pPr>
      <w:r w:rsidRPr="006B18FF">
        <w:rPr>
          <w:rFonts w:ascii="Times New Roman" w:eastAsia="Calibri" w:hAnsi="Times New Roman" w:cs="Times New Roman"/>
          <w:lang w:val="uk-UA"/>
        </w:rPr>
        <w:t>3D друк в будівництві має безліч переваг, таких як можливість створення нестандартних форм та конструкцій, зменшення відходів та зниження екологічного впливу, а також можливість вирішувати проблему нестачі робочої сили та ресурсів.</w:t>
      </w:r>
    </w:p>
    <w:p w:rsidR="006B18FF" w:rsidRPr="006B18FF" w:rsidRDefault="006B18FF" w:rsidP="007445F9">
      <w:pPr>
        <w:spacing w:after="0" w:line="276" w:lineRule="auto"/>
        <w:jc w:val="both"/>
        <w:rPr>
          <w:rFonts w:ascii="Times New Roman" w:eastAsia="Calibri" w:hAnsi="Times New Roman" w:cs="Times New Roman"/>
          <w:lang w:val="uk-UA"/>
        </w:rPr>
      </w:pPr>
      <w:r w:rsidRPr="006B18FF">
        <w:rPr>
          <w:rFonts w:ascii="Times New Roman" w:eastAsia="Calibri" w:hAnsi="Times New Roman" w:cs="Times New Roman"/>
          <w:lang w:val="uk-UA"/>
        </w:rPr>
        <w:t>Хоча 3D друк є відносно новою технологією в будівництві, його потенціал ще не повністю розкритий. З розвитком технології та збільшенням доступності 3D друку, вона може стати основним методом будівництва в майбутньому.</w:t>
      </w:r>
    </w:p>
    <w:p w:rsidR="006B18FF" w:rsidRPr="006B18FF" w:rsidRDefault="006B18FF" w:rsidP="007445F9">
      <w:pPr>
        <w:spacing w:after="0" w:line="276" w:lineRule="auto"/>
        <w:jc w:val="both"/>
        <w:rPr>
          <w:rFonts w:ascii="Times New Roman" w:eastAsia="Calibri" w:hAnsi="Times New Roman" w:cs="Times New Roman"/>
          <w:lang w:val="uk-UA"/>
        </w:rPr>
      </w:pPr>
      <w:r w:rsidRPr="006B18FF">
        <w:rPr>
          <w:rFonts w:ascii="Times New Roman" w:eastAsia="Calibri" w:hAnsi="Times New Roman" w:cs="Times New Roman"/>
          <w:lang w:val="uk-UA"/>
        </w:rPr>
        <w:t>Отже, використання 3D друку в будівництві є важливим кроком в напрямку інноваційного та екологічно чистого будівництва, який принесе величезні переваги для індустрії та суспільства в цілому.</w:t>
      </w:r>
    </w:p>
    <w:p w:rsidR="006B18FF" w:rsidRPr="00B52496" w:rsidRDefault="00B52496" w:rsidP="007445F9">
      <w:pPr>
        <w:spacing w:after="0" w:line="276" w:lineRule="auto"/>
        <w:jc w:val="both"/>
        <w:rPr>
          <w:rFonts w:ascii="Times New Roman" w:eastAsia="Calibri" w:hAnsi="Times New Roman" w:cs="Times New Roman"/>
          <w:i/>
          <w:lang w:val="uk-UA"/>
        </w:rPr>
      </w:pPr>
      <w:r w:rsidRPr="00B52496">
        <w:rPr>
          <w:rFonts w:ascii="Times New Roman" w:eastAsia="Calibri" w:hAnsi="Times New Roman" w:cs="Times New Roman"/>
          <w:lang w:val="uk-UA"/>
        </w:rPr>
        <w:lastRenderedPageBreak/>
        <w:t xml:space="preserve">3. </w:t>
      </w:r>
      <w:r w:rsidRPr="00B52496">
        <w:rPr>
          <w:rFonts w:ascii="Times New Roman" w:eastAsia="Calibri" w:hAnsi="Times New Roman" w:cs="Times New Roman"/>
          <w:b/>
          <w:lang w:val="uk-UA"/>
        </w:rPr>
        <w:t>Екологічні вимоги до міських вулиць та доріг</w:t>
      </w:r>
      <w:r w:rsidRPr="00B52496">
        <w:rPr>
          <w:rFonts w:ascii="Times New Roman" w:eastAsia="Calibri" w:hAnsi="Times New Roman" w:cs="Times New Roman"/>
          <w:lang w:val="uk-UA"/>
        </w:rPr>
        <w:t xml:space="preserve"> </w:t>
      </w:r>
      <w:r w:rsidRPr="00B52496">
        <w:rPr>
          <w:rFonts w:ascii="Times New Roman" w:eastAsia="Calibri" w:hAnsi="Times New Roman" w:cs="Times New Roman"/>
          <w:i/>
          <w:lang w:val="uk-UA"/>
        </w:rPr>
        <w:t xml:space="preserve">(студ. 3-го курсу Гринчук М.Я., </w:t>
      </w:r>
      <w:r>
        <w:rPr>
          <w:rFonts w:ascii="Times New Roman" w:eastAsia="Calibri" w:hAnsi="Times New Roman" w:cs="Times New Roman"/>
          <w:i/>
          <w:lang w:val="uk-UA"/>
        </w:rPr>
        <w:t>Дукай К.</w:t>
      </w:r>
      <w:r w:rsidRPr="00B52496">
        <w:rPr>
          <w:rFonts w:ascii="Times New Roman" w:eastAsia="Calibri" w:hAnsi="Times New Roman" w:cs="Times New Roman"/>
          <w:i/>
          <w:lang w:val="uk-UA"/>
        </w:rPr>
        <w:t>Ю. – Науковий керівник: Куцина І.А.)</w:t>
      </w:r>
    </w:p>
    <w:p w:rsidR="006B18FF" w:rsidRDefault="006B18FF" w:rsidP="007445F9">
      <w:pPr>
        <w:spacing w:after="0" w:line="276" w:lineRule="auto"/>
        <w:jc w:val="both"/>
        <w:rPr>
          <w:rFonts w:ascii="Times New Roman" w:eastAsia="Calibri" w:hAnsi="Times New Roman" w:cs="Times New Roman"/>
          <w:lang w:val="uk-UA"/>
        </w:rPr>
      </w:pPr>
    </w:p>
    <w:p w:rsidR="00B52496" w:rsidRDefault="00B52496" w:rsidP="007445F9">
      <w:pPr>
        <w:spacing w:after="0" w:line="276" w:lineRule="auto"/>
        <w:jc w:val="both"/>
        <w:rPr>
          <w:rFonts w:ascii="Times New Roman" w:eastAsia="Calibri" w:hAnsi="Times New Roman" w:cs="Times New Roman"/>
          <w:bCs/>
          <w:noProof/>
          <w:lang w:val="uk-UA" w:eastAsia="ru-RU"/>
        </w:rPr>
      </w:pPr>
      <w:r>
        <w:rPr>
          <w:rFonts w:ascii="Times New Roman" w:eastAsia="Calibri" w:hAnsi="Times New Roman" w:cs="Times New Roman"/>
          <w:b/>
          <w:bCs/>
          <w:noProof/>
          <w:lang w:val="uk-UA" w:eastAsia="ru-RU"/>
        </w:rPr>
        <w:t xml:space="preserve">       </w:t>
      </w:r>
      <w:r w:rsidRPr="00B52496">
        <w:rPr>
          <w:rFonts w:ascii="Times New Roman" w:eastAsia="Calibri" w:hAnsi="Times New Roman" w:cs="Times New Roman"/>
          <w:b/>
          <w:bCs/>
          <w:noProof/>
          <w:lang w:val="uk-UA" w:eastAsia="ru-RU"/>
        </w:rPr>
        <w:t>Актуальність цієї теми</w:t>
      </w:r>
      <w:r w:rsidRPr="00B52496">
        <w:rPr>
          <w:rFonts w:ascii="Times New Roman" w:eastAsia="Calibri" w:hAnsi="Times New Roman" w:cs="Times New Roman"/>
          <w:bCs/>
          <w:noProof/>
          <w:lang w:val="uk-UA" w:eastAsia="ru-RU"/>
        </w:rPr>
        <w:t xml:space="preserve"> полягає в тому, що сучасний стан забруднення атмосфери є серйозною екологічною проблемою, яка негативно впливає на умови життя на Землі, здоров’я населення, в цілому на екосистемі і розвиток сільськогосподарських культур, призводить до несприятливих екологічних наслідків таких як закиснення ґрунту та води, глобальне потепління, виснаження озонового шару тощо.</w:t>
      </w:r>
    </w:p>
    <w:p w:rsidR="00B52496" w:rsidRPr="00B52496" w:rsidRDefault="00B52496" w:rsidP="007445F9">
      <w:pPr>
        <w:spacing w:after="0" w:line="276" w:lineRule="auto"/>
        <w:jc w:val="both"/>
        <w:rPr>
          <w:rFonts w:ascii="Times New Roman" w:eastAsia="Calibri" w:hAnsi="Times New Roman" w:cs="Times New Roman"/>
          <w:bCs/>
          <w:noProof/>
          <w:lang w:val="uk-UA" w:eastAsia="ru-RU"/>
        </w:rPr>
      </w:pPr>
      <w:r>
        <w:rPr>
          <w:rFonts w:ascii="Times New Roman" w:eastAsia="Calibri" w:hAnsi="Times New Roman" w:cs="Times New Roman"/>
          <w:bCs/>
          <w:noProof/>
          <w:lang w:val="uk-UA" w:eastAsia="ru-RU"/>
        </w:rPr>
        <w:t xml:space="preserve">       </w:t>
      </w:r>
      <w:r w:rsidRPr="00B52496">
        <w:rPr>
          <w:rFonts w:ascii="Times New Roman" w:eastAsia="Calibri" w:hAnsi="Times New Roman" w:cs="Times New Roman"/>
          <w:bCs/>
          <w:noProof/>
          <w:lang w:eastAsia="ru-RU"/>
        </w:rPr>
        <w:t>Міський транспорт по різному впливає на умови проживання людини. Якщо оцінювати цей вплив за 5-ти бальною шкалою, де вищий бал мають найбільш сприятливі показники, характеристику окремих видів транспорту можна побачити в табл. 1.1.</w:t>
      </w:r>
      <w:r w:rsidRPr="00B52496">
        <w:rPr>
          <w:rFonts w:ascii="Times New Roman" w:eastAsia="Calibri" w:hAnsi="Times New Roman" w:cs="Times New Roman"/>
          <w:bCs/>
          <w:noProof/>
          <w:lang w:val="uk-UA" w:eastAsia="ru-RU"/>
        </w:rPr>
        <w:t xml:space="preserve"> </w:t>
      </w:r>
      <w:r w:rsidRPr="00B52496">
        <w:rPr>
          <w:rFonts w:ascii="Times New Roman" w:eastAsia="Calibri" w:hAnsi="Times New Roman" w:cs="Times New Roman"/>
          <w:bCs/>
          <w:noProof/>
          <w:lang w:eastAsia="ru-RU"/>
        </w:rPr>
        <w:t>За цими показниками метрополітен є ідеальним елементом для транспортної системи міста.</w:t>
      </w:r>
    </w:p>
    <w:p w:rsidR="00B52496" w:rsidRPr="00B52496" w:rsidRDefault="00B52496" w:rsidP="007445F9">
      <w:pPr>
        <w:spacing w:line="276" w:lineRule="auto"/>
        <w:jc w:val="both"/>
        <w:rPr>
          <w:rFonts w:ascii="Times New Roman" w:eastAsia="Calibri" w:hAnsi="Times New Roman" w:cs="Times New Roman"/>
          <w:bCs/>
          <w:noProof/>
          <w:lang w:val="uk-UA" w:eastAsia="ru-RU"/>
        </w:rPr>
      </w:pPr>
      <w:r w:rsidRPr="00B52496">
        <w:rPr>
          <w:rFonts w:ascii="Times New Roman" w:eastAsia="Calibri" w:hAnsi="Times New Roman" w:cs="Times New Roman"/>
          <w:bCs/>
          <w:noProof/>
          <w:lang w:eastAsia="ru-RU"/>
        </w:rPr>
        <w:drawing>
          <wp:inline distT="0" distB="0" distL="0" distR="0" wp14:anchorId="52C49C68" wp14:editId="5BB11420">
            <wp:extent cx="4355702" cy="2335485"/>
            <wp:effectExtent l="0" t="0" r="6985"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89240" cy="2353468"/>
                    </a:xfrm>
                    <a:prstGeom prst="rect">
                      <a:avLst/>
                    </a:prstGeom>
                    <a:noFill/>
                  </pic:spPr>
                </pic:pic>
              </a:graphicData>
            </a:graphic>
          </wp:inline>
        </w:drawing>
      </w:r>
    </w:p>
    <w:p w:rsidR="00B52496" w:rsidRPr="00B52496" w:rsidRDefault="00B52496" w:rsidP="007445F9">
      <w:pPr>
        <w:spacing w:after="0" w:line="276" w:lineRule="auto"/>
        <w:jc w:val="both"/>
        <w:rPr>
          <w:rFonts w:ascii="Times New Roman" w:eastAsia="Calibri" w:hAnsi="Times New Roman" w:cs="Times New Roman"/>
          <w:i/>
          <w:noProof/>
          <w:lang w:eastAsia="ru-RU"/>
        </w:rPr>
      </w:pPr>
      <w:r w:rsidRPr="00B52496">
        <w:rPr>
          <w:rFonts w:ascii="Times New Roman" w:eastAsia="Calibri" w:hAnsi="Times New Roman" w:cs="Times New Roman"/>
          <w:i/>
          <w:noProof/>
          <w:lang w:eastAsia="ru-RU"/>
        </w:rPr>
        <w:t>Таблиця 1.1. - Показники впливу різних видів міського транспорту на навколишнє середовище</w:t>
      </w:r>
    </w:p>
    <w:p w:rsidR="00B52496" w:rsidRDefault="00B52496" w:rsidP="007445F9">
      <w:pPr>
        <w:spacing w:after="0" w:line="276" w:lineRule="auto"/>
        <w:jc w:val="both"/>
        <w:rPr>
          <w:rFonts w:ascii="Times New Roman" w:eastAsia="Calibri" w:hAnsi="Times New Roman" w:cs="Times New Roman"/>
          <w:bCs/>
          <w:noProof/>
          <w:lang w:val="uk-UA" w:eastAsia="ru-RU"/>
        </w:rPr>
      </w:pPr>
      <w:r>
        <w:rPr>
          <w:rFonts w:ascii="Times New Roman" w:eastAsia="Calibri" w:hAnsi="Times New Roman" w:cs="Times New Roman"/>
          <w:bCs/>
          <w:noProof/>
          <w:lang w:val="uk-UA" w:eastAsia="ru-RU"/>
        </w:rPr>
        <w:t xml:space="preserve">   </w:t>
      </w:r>
    </w:p>
    <w:p w:rsidR="00B52496" w:rsidRPr="00B52496" w:rsidRDefault="00B52496" w:rsidP="007445F9">
      <w:pPr>
        <w:spacing w:after="0" w:line="276" w:lineRule="auto"/>
        <w:jc w:val="both"/>
        <w:rPr>
          <w:rFonts w:ascii="Times New Roman" w:eastAsia="Calibri" w:hAnsi="Times New Roman" w:cs="Times New Roman"/>
          <w:bCs/>
          <w:noProof/>
          <w:lang w:val="uk-UA" w:eastAsia="ru-RU"/>
        </w:rPr>
      </w:pPr>
      <w:r>
        <w:rPr>
          <w:rFonts w:ascii="Times New Roman" w:eastAsia="Calibri" w:hAnsi="Times New Roman" w:cs="Times New Roman"/>
          <w:bCs/>
          <w:noProof/>
          <w:lang w:val="uk-UA" w:eastAsia="ru-RU"/>
        </w:rPr>
        <w:lastRenderedPageBreak/>
        <w:t xml:space="preserve">        </w:t>
      </w:r>
      <w:r w:rsidRPr="00B52496">
        <w:rPr>
          <w:rFonts w:ascii="Times New Roman" w:eastAsia="Calibri" w:hAnsi="Times New Roman" w:cs="Times New Roman"/>
          <w:bCs/>
          <w:noProof/>
          <w:lang w:val="uk-UA" w:eastAsia="ru-RU"/>
        </w:rPr>
        <w:t>Дослідження двох останніх десятиліть довели шкідливість впливу постійного шумового впливу на здоров'я людини. Основним джерелом міського шуму є транспорт, який зосереджений на магістральних вулицях найбільших міст. Постійне перевищення шуму припустимого рівня викликає різні захворювання серцево-судинної системи, центральної і вегетативної нервової системи у жителів. Дані натурних обстежень показують, що рівень звуку важких вантажних автомобілів сягає 85...90 ДБА, автобусами і легковими автомобілями – 75...80…80 ДБА, що набагато перевищує допустимий рівень для житлових і громадських будинків.</w:t>
      </w:r>
    </w:p>
    <w:p w:rsidR="00B52496" w:rsidRPr="00B52496" w:rsidRDefault="00B52496" w:rsidP="007445F9">
      <w:pPr>
        <w:spacing w:after="0" w:line="276" w:lineRule="auto"/>
        <w:jc w:val="both"/>
        <w:rPr>
          <w:rFonts w:ascii="Times New Roman" w:eastAsia="Calibri" w:hAnsi="Times New Roman" w:cs="Times New Roman"/>
          <w:bCs/>
          <w:noProof/>
          <w:lang w:val="uk-UA" w:eastAsia="ru-RU"/>
        </w:rPr>
      </w:pPr>
      <w:r w:rsidRPr="00B52496">
        <w:rPr>
          <w:rFonts w:ascii="Times New Roman" w:eastAsia="Calibri" w:hAnsi="Times New Roman" w:cs="Times New Roman"/>
          <w:bCs/>
          <w:noProof/>
          <w:lang w:val="uk-UA" w:eastAsia="ru-RU"/>
        </w:rPr>
        <w:t xml:space="preserve">Ще більше шкоди навколишньому середовищу завдає забруднення повітряного басейну міста відпрацьованими газами автомобільного транспорту. Безпечною концентрацією вуглецю в повітрі відповідно до санітарних норм, що діють в Україні, вважається 3 мг/м3, а кількість свинцю в повітрі - 0,7 мг/м3.  Фактично через постійне зростання рівня автомобілізації звичайно в повітрі містить в межах 25…125мг/м3 оксиду вуглецю, іноді до 250…50мг/м3; вміст свинцю перевищує допустимі межі в 3...6 раз, складаючи в середньому 2...4 мг/м3. Для зниження рівня шуму в процесі містобудівного проектування розробляють систему заходів, що забезпечують поглинання і відхилення звукових хвиль на шляху їхнього руху до житлових і громадських будинків. </w:t>
      </w:r>
    </w:p>
    <w:p w:rsidR="00B52496" w:rsidRPr="00B52496" w:rsidRDefault="00B52496" w:rsidP="007445F9">
      <w:p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В якості допустимих норм встановлюють такі рівні шуму, дія яких протягом тривалого часу не викликає зниження гостроти слуху і забезпечує задовільну розбірливість мови на відстані 1,5 м від співрозмовника. Больовий поріг визначається силою звуку, що дорівнює 140 дБ. Шум хвиль, наприклад, за слабкого вітру, становить 8-10 дБ, нормальна розмова - 40 дБ, шум поблизу автомобіля - 70-90 дБ, шум від осьових вентиляторів - 105 дБ. Допустима межа сили звуку в залежності від умов - 45-85 дБ.</w:t>
      </w:r>
    </w:p>
    <w:p w:rsidR="00B52496" w:rsidRPr="00B52496" w:rsidRDefault="00B52496" w:rsidP="007445F9">
      <w:p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 xml:space="preserve">У загальному випадку методи зниження транспортного шуму можна класифікувати за такими трьома напрямками: </w:t>
      </w:r>
    </w:p>
    <w:p w:rsidR="00B52496" w:rsidRPr="00B52496" w:rsidRDefault="00B52496" w:rsidP="007445F9">
      <w:pPr>
        <w:numPr>
          <w:ilvl w:val="0"/>
          <w:numId w:val="26"/>
        </w:num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lastRenderedPageBreak/>
        <w:t xml:space="preserve">зменшення шуму при зміні маршрутів руху транспортних засобів;  </w:t>
      </w:r>
    </w:p>
    <w:p w:rsidR="00B52496" w:rsidRPr="00B52496" w:rsidRDefault="00B52496" w:rsidP="007445F9">
      <w:pPr>
        <w:numPr>
          <w:ilvl w:val="0"/>
          <w:numId w:val="26"/>
        </w:num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 xml:space="preserve">зниження шуму шляху його поширення;  </w:t>
      </w:r>
    </w:p>
    <w:p w:rsidR="00B52496" w:rsidRPr="00B52496" w:rsidRDefault="00B52496" w:rsidP="007445F9">
      <w:pPr>
        <w:numPr>
          <w:ilvl w:val="0"/>
          <w:numId w:val="26"/>
        </w:num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 xml:space="preserve">застосування засобів шумозахисту.  </w:t>
      </w:r>
    </w:p>
    <w:p w:rsidR="00B52496" w:rsidRPr="00B52496" w:rsidRDefault="00B52496" w:rsidP="007445F9">
      <w:pPr>
        <w:spacing w:after="0" w:line="276" w:lineRule="auto"/>
        <w:jc w:val="both"/>
        <w:rPr>
          <w:rFonts w:ascii="Times New Roman" w:eastAsia="Calibri" w:hAnsi="Times New Roman" w:cs="Times New Roman"/>
          <w:noProof/>
          <w:lang w:val="uk-UA" w:eastAsia="ru-RU"/>
        </w:rPr>
      </w:pPr>
      <w:r>
        <w:rPr>
          <w:rFonts w:ascii="Times New Roman" w:eastAsia="Calibri" w:hAnsi="Times New Roman" w:cs="Times New Roman"/>
          <w:noProof/>
          <w:lang w:val="uk-UA" w:eastAsia="ru-RU"/>
        </w:rPr>
        <w:t xml:space="preserve">       </w:t>
      </w:r>
      <w:r w:rsidRPr="00B52496">
        <w:rPr>
          <w:rFonts w:ascii="Times New Roman" w:eastAsia="Calibri" w:hAnsi="Times New Roman" w:cs="Times New Roman"/>
          <w:noProof/>
          <w:lang w:val="uk-UA" w:eastAsia="ru-RU"/>
        </w:rPr>
        <w:t>Використання того чи іншого методу або їх комбінації залежить значною мірою від ступеня та характеру потрібного зменшення шуму.</w:t>
      </w:r>
    </w:p>
    <w:p w:rsidR="00B52496" w:rsidRPr="00B52496" w:rsidRDefault="00B52496" w:rsidP="007445F9">
      <w:pPr>
        <w:spacing w:after="0" w:line="276" w:lineRule="auto"/>
        <w:jc w:val="both"/>
        <w:rPr>
          <w:rFonts w:ascii="Times New Roman" w:eastAsia="Calibri" w:hAnsi="Times New Roman" w:cs="Times New Roman"/>
          <w:noProof/>
          <w:lang w:val="uk-UA" w:eastAsia="ru-RU"/>
        </w:rPr>
      </w:pPr>
      <w:r>
        <w:rPr>
          <w:rFonts w:ascii="Times New Roman" w:eastAsia="Calibri" w:hAnsi="Times New Roman" w:cs="Times New Roman"/>
          <w:noProof/>
          <w:lang w:val="uk-UA" w:eastAsia="ru-RU"/>
        </w:rPr>
        <w:t xml:space="preserve">        </w:t>
      </w:r>
      <w:r w:rsidRPr="00B52496">
        <w:rPr>
          <w:rFonts w:ascii="Times New Roman" w:eastAsia="Calibri" w:hAnsi="Times New Roman" w:cs="Times New Roman"/>
          <w:noProof/>
          <w:lang w:val="uk-UA" w:eastAsia="ru-RU"/>
        </w:rPr>
        <w:t xml:space="preserve"> В даний час широко застосовуються шумозахисні екрани конструкції, що зводяться вздовж великих проспектів, автомагістралей, залізничних колій.  Розташовуються, як правило, високошвидкісних магістралях житлових і офісних районів, що проходять повз.  Установка таких конструкцій економічно обґрунтована у густонаселених районах, де трасування дороги на відстані від житлових та офісних будівель неможливе.  Бар'єри зазвичай виконані у вигляді панелей з несучими балками зліва справа, є можливість виконання отворів для проїзду автотранспорту або проходу пішоходів.</w:t>
      </w:r>
    </w:p>
    <w:p w:rsidR="00B52496" w:rsidRPr="00B52496" w:rsidRDefault="00B52496" w:rsidP="007445F9">
      <w:pPr>
        <w:spacing w:after="0" w:line="276" w:lineRule="auto"/>
        <w:jc w:val="both"/>
        <w:rPr>
          <w:rFonts w:ascii="Times New Roman" w:eastAsia="Calibri" w:hAnsi="Times New Roman" w:cs="Times New Roman"/>
          <w:noProof/>
          <w:lang w:val="uk-UA" w:eastAsia="ru-RU"/>
        </w:rPr>
      </w:pPr>
      <w:r>
        <w:rPr>
          <w:rFonts w:ascii="Times New Roman" w:eastAsia="Calibri" w:hAnsi="Times New Roman" w:cs="Times New Roman"/>
          <w:bCs/>
          <w:noProof/>
          <w:lang w:val="uk-UA" w:eastAsia="uk-UA"/>
        </w:rPr>
        <w:t xml:space="preserve">   </w:t>
      </w:r>
      <w:r>
        <w:rPr>
          <w:rFonts w:ascii="Times New Roman" w:eastAsia="Calibri" w:hAnsi="Times New Roman" w:cs="Times New Roman"/>
          <w:noProof/>
          <w:lang w:val="uk-UA" w:eastAsia="ru-RU"/>
        </w:rPr>
        <w:t xml:space="preserve">    </w:t>
      </w:r>
      <w:r w:rsidRPr="00B52496">
        <w:rPr>
          <w:rFonts w:ascii="Times New Roman" w:eastAsia="Calibri" w:hAnsi="Times New Roman" w:cs="Times New Roman"/>
          <w:noProof/>
          <w:lang w:eastAsia="ru-RU"/>
        </w:rPr>
        <w:t>Кількість транспортних засобів, зокрема автомобілів різного типу, невпинно зростає. Це не може не позначитись на якості повітря, а особливо в  густонаселених мегаполісах, де скупчення автомобілів набагато вище за  приміські зони. Погіршення стану навколишнього середовища викликає  зниження імунітету населення, сприяє зростанню чисельності захворювань.</w:t>
      </w:r>
    </w:p>
    <w:p w:rsidR="00B52496" w:rsidRPr="00B52496" w:rsidRDefault="00B52496" w:rsidP="007445F9">
      <w:p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 xml:space="preserve">Автомобільний транспорт забруднює атмосферу трьома способами:  емісією шкідливих речовин з відпрацьованими газами, проривом газів у картер  двигуна й емісією шкідливих речовин у результаті випару палива в паливних  баках, карбюраторах, а також у результаті витоків палива. </w:t>
      </w:r>
      <w:r w:rsidRPr="00B52496">
        <w:rPr>
          <w:rFonts w:ascii="Times New Roman" w:eastAsia="Calibri" w:hAnsi="Times New Roman" w:cs="Times New Roman"/>
          <w:noProof/>
          <w:lang w:eastAsia="ru-RU"/>
        </w:rPr>
        <w:t>Головним з них є  перший спосіб, на частку якого приходиться близько 2/3 шкідливих викидів  автомобілів в атмосферу.</w:t>
      </w:r>
    </w:p>
    <w:p w:rsidR="00B52496" w:rsidRPr="00B52496" w:rsidRDefault="00B52496" w:rsidP="007445F9">
      <w:pPr>
        <w:spacing w:after="0" w:line="276" w:lineRule="auto"/>
        <w:jc w:val="both"/>
        <w:rPr>
          <w:rFonts w:ascii="Times New Roman" w:eastAsia="Calibri" w:hAnsi="Times New Roman" w:cs="Times New Roman"/>
          <w:noProof/>
          <w:lang w:val="uk-UA" w:eastAsia="ru-RU"/>
        </w:rPr>
      </w:pPr>
      <w:r>
        <w:rPr>
          <w:rFonts w:ascii="Times New Roman" w:eastAsia="Calibri" w:hAnsi="Times New Roman" w:cs="Times New Roman"/>
          <w:noProof/>
          <w:lang w:val="uk-UA" w:eastAsia="ru-RU"/>
        </w:rPr>
        <w:t xml:space="preserve">       </w:t>
      </w:r>
      <w:r w:rsidRPr="00B52496">
        <w:rPr>
          <w:rFonts w:ascii="Times New Roman" w:eastAsia="Calibri" w:hAnsi="Times New Roman" w:cs="Times New Roman"/>
          <w:noProof/>
          <w:lang w:val="uk-UA" w:eastAsia="ru-RU"/>
        </w:rPr>
        <w:t>Основними нетоксичними компонентами відпрацьованих газів автотранспортних засобів є нітроген, кисень, пари води і вуглекислий газ. Шкідливі (забруднюючі) речовини, багато з яких небезпечні для здоров’я людини. До токсичних компонентів відносяться: чадний газ, оксиди нітрогену, альдегіди, вуглеводні, сірчист</w:t>
      </w:r>
      <w:r>
        <w:rPr>
          <w:rFonts w:ascii="Times New Roman" w:eastAsia="Calibri" w:hAnsi="Times New Roman" w:cs="Times New Roman"/>
          <w:noProof/>
          <w:lang w:val="uk-UA" w:eastAsia="ru-RU"/>
        </w:rPr>
        <w:t xml:space="preserve">ий газ, сажа, бензапірен </w:t>
      </w:r>
      <w:r>
        <w:rPr>
          <w:rFonts w:ascii="Times New Roman" w:eastAsia="Calibri" w:hAnsi="Times New Roman" w:cs="Times New Roman"/>
          <w:noProof/>
          <w:lang w:val="uk-UA" w:eastAsia="ru-RU"/>
        </w:rPr>
        <w:lastRenderedPageBreak/>
        <w:t>та ін. В</w:t>
      </w:r>
      <w:r w:rsidRPr="00B52496">
        <w:rPr>
          <w:rFonts w:ascii="Times New Roman" w:eastAsia="Calibri" w:hAnsi="Times New Roman" w:cs="Times New Roman"/>
          <w:noProof/>
          <w:lang w:val="uk-UA" w:eastAsia="ru-RU"/>
        </w:rPr>
        <w:t xml:space="preserve"> середньому на території України вихлопні гази автотранспортних засобів зумовлюють 40-45 % забруднення повітря, але в містах вони дають більше 50 % забруднення повітря, причому у великих містах (від 0,5 млн до 1-1,5 мільйонів жителів) на їх частку припадає 55-70 % , а в дуже великих (декілька мільйонів жителів) містах – більше 85 % від загального обсягу забруднення атмосферного повітря. Українські автомобілі «середнього віку»викидають в атмосферу у 8-10 разів більше шкідливих речовин, ніж подібні європейські. Правильне регулювання паливної системи автомобілів дає змогу знизити кількість шкідливих речовин в 1,5 раза, а спеціальні нейтралізатори (каталітичні доспалювачі) – знизити токсичність вихлопних газів у 6 і більше раз.</w:t>
      </w:r>
    </w:p>
    <w:p w:rsidR="00B52496" w:rsidRPr="00B52496" w:rsidRDefault="00B52496" w:rsidP="007445F9">
      <w:p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У разі малої рухливості повітря теплові аномалії над містом охоплюють шари атмосфери у 250-400 м, а контрасти температури можуть досягати 5-6 °С. З ними пов'язані температурні інверсії, що призводять до підвищеного забруднення, туманів та загазованості.</w:t>
      </w:r>
    </w:p>
    <w:p w:rsidR="00B52496" w:rsidRPr="00B52496" w:rsidRDefault="00B52496" w:rsidP="007445F9">
      <w:p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Для покращення екологічного стану навколишнього середовища доцільно виділити такі способи:</w:t>
      </w:r>
    </w:p>
    <w:p w:rsidR="00B52496" w:rsidRPr="00B52496" w:rsidRDefault="00B52496" w:rsidP="007445F9">
      <w:pPr>
        <w:numPr>
          <w:ilvl w:val="0"/>
          <w:numId w:val="19"/>
        </w:num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встановлення в містах швидкості автомобільного транспорту 50-</w:t>
      </w:r>
    </w:p>
    <w:p w:rsidR="00B52496" w:rsidRPr="00B52496" w:rsidRDefault="00B52496" w:rsidP="007445F9">
      <w:p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60 км/год, за якої кількість вихлопних газів найменша;</w:t>
      </w:r>
    </w:p>
    <w:p w:rsidR="00B52496" w:rsidRPr="00B52496" w:rsidRDefault="00B52496" w:rsidP="007445F9">
      <w:pPr>
        <w:numPr>
          <w:ilvl w:val="0"/>
          <w:numId w:val="20"/>
        </w:num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проектування об’їзних шляхів для транзитного транспорту;</w:t>
      </w:r>
    </w:p>
    <w:p w:rsidR="00B52496" w:rsidRPr="00B52496" w:rsidRDefault="00B52496" w:rsidP="007445F9">
      <w:pPr>
        <w:numPr>
          <w:ilvl w:val="0"/>
          <w:numId w:val="20"/>
        </w:num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 xml:space="preserve">створення дорожніх розв'язок на двох чи трьох рівнях з метою </w:t>
      </w:r>
    </w:p>
    <w:p w:rsidR="00B52496" w:rsidRPr="00B52496" w:rsidRDefault="00B52496" w:rsidP="007445F9">
      <w:p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 xml:space="preserve">зменшення кількості зупинок перед світлофорами, коли різко </w:t>
      </w:r>
    </w:p>
    <w:p w:rsidR="00B52496" w:rsidRPr="00B52496" w:rsidRDefault="00B52496" w:rsidP="007445F9">
      <w:p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зростає викид газів;</w:t>
      </w:r>
    </w:p>
    <w:p w:rsidR="00B52496" w:rsidRPr="00B52496" w:rsidRDefault="00B52496" w:rsidP="007445F9">
      <w:pPr>
        <w:numPr>
          <w:ilvl w:val="0"/>
          <w:numId w:val="21"/>
        </w:num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 xml:space="preserve">оснащення нових автомобілів ефективними системами і пристроями </w:t>
      </w:r>
    </w:p>
    <w:p w:rsidR="00B52496" w:rsidRPr="00B52496" w:rsidRDefault="00B52496" w:rsidP="007445F9">
      <w:p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 xml:space="preserve">зниження викидів (каталітична нейтралізація, автомати пуску і </w:t>
      </w:r>
    </w:p>
    <w:p w:rsidR="00B52496" w:rsidRPr="00B52496" w:rsidRDefault="00B52496" w:rsidP="007445F9">
      <w:p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прогрівання, системи уловлювання пари пального);</w:t>
      </w:r>
    </w:p>
    <w:p w:rsidR="00B52496" w:rsidRPr="00B52496" w:rsidRDefault="00B52496" w:rsidP="007445F9">
      <w:pPr>
        <w:numPr>
          <w:ilvl w:val="0"/>
          <w:numId w:val="22"/>
        </w:num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 xml:space="preserve">збільшення парку автомобілів і автобусів, які працюють на </w:t>
      </w:r>
    </w:p>
    <w:p w:rsidR="00B52496" w:rsidRPr="00B52496" w:rsidRDefault="00B52496" w:rsidP="007445F9">
      <w:p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газоподібному пальному;</w:t>
      </w:r>
    </w:p>
    <w:p w:rsidR="00B52496" w:rsidRPr="00B52496" w:rsidRDefault="00B52496" w:rsidP="007445F9">
      <w:pPr>
        <w:numPr>
          <w:ilvl w:val="0"/>
          <w:numId w:val="23"/>
        </w:num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 xml:space="preserve">припинення випуску і використання етилового бензину, </w:t>
      </w:r>
    </w:p>
    <w:p w:rsidR="00B52496" w:rsidRPr="00B52496" w:rsidRDefault="00B52496" w:rsidP="007445F9">
      <w:pPr>
        <w:spacing w:after="0" w:line="276" w:lineRule="auto"/>
        <w:jc w:val="both"/>
        <w:rPr>
          <w:rFonts w:ascii="Times New Roman" w:eastAsia="Calibri" w:hAnsi="Times New Roman" w:cs="Times New Roman"/>
          <w:noProof/>
          <w:lang w:eastAsia="ru-RU"/>
        </w:rPr>
      </w:pPr>
      <w:r w:rsidRPr="00B52496">
        <w:rPr>
          <w:rFonts w:ascii="Times New Roman" w:eastAsia="Calibri" w:hAnsi="Times New Roman" w:cs="Times New Roman"/>
          <w:noProof/>
          <w:lang w:val="uk-UA" w:eastAsia="ru-RU"/>
        </w:rPr>
        <w:lastRenderedPageBreak/>
        <w:t xml:space="preserve">виробництво пального та мастил, які збільшують негативний вплив </w:t>
      </w:r>
      <w:r w:rsidRPr="00B52496">
        <w:rPr>
          <w:rFonts w:ascii="Times New Roman" w:eastAsia="Calibri" w:hAnsi="Times New Roman" w:cs="Times New Roman"/>
          <w:noProof/>
          <w:lang w:eastAsia="ru-RU"/>
        </w:rPr>
        <w:t>двигунів внутрішнього згоряння на навколишнє природне середовище;</w:t>
      </w:r>
    </w:p>
    <w:p w:rsidR="00B52496" w:rsidRPr="00B52496" w:rsidRDefault="00B52496" w:rsidP="007445F9">
      <w:pPr>
        <w:numPr>
          <w:ilvl w:val="0"/>
          <w:numId w:val="24"/>
        </w:num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 xml:space="preserve">розроблення та впровадження нових типів двигунів внутрішнього </w:t>
      </w:r>
    </w:p>
    <w:p w:rsidR="00B52496" w:rsidRPr="00B52496" w:rsidRDefault="00B52496" w:rsidP="007445F9">
      <w:p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згоряння з підвищеними економічними характеристиками;</w:t>
      </w:r>
    </w:p>
    <w:p w:rsidR="00B52496" w:rsidRPr="00B52496" w:rsidRDefault="00B52496" w:rsidP="007445F9">
      <w:pPr>
        <w:numPr>
          <w:ilvl w:val="0"/>
          <w:numId w:val="25"/>
        </w:num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 xml:space="preserve">розроблення нових видів екологічно чистого автотранспорту з </w:t>
      </w:r>
    </w:p>
    <w:p w:rsidR="00B52496" w:rsidRPr="00B52496" w:rsidRDefault="00B52496" w:rsidP="007445F9">
      <w:p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використанням альтернативних джерел енергії.</w:t>
      </w:r>
    </w:p>
    <w:p w:rsidR="00B52496" w:rsidRPr="00B52496" w:rsidRDefault="00B52496" w:rsidP="007445F9">
      <w:p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 xml:space="preserve">Для зниження обсягів викидів від пересувних джерел необхідно </w:t>
      </w:r>
    </w:p>
    <w:p w:rsidR="00B52496" w:rsidRPr="00B52496" w:rsidRDefault="00B52496" w:rsidP="007445F9">
      <w:p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 xml:space="preserve">обмежити експлуатацією технічно-застарілого автомобільного парку, </w:t>
      </w:r>
    </w:p>
    <w:p w:rsidR="00B52496" w:rsidRPr="00B52496" w:rsidRDefault="00B52496" w:rsidP="007445F9">
      <w:p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використанням палива низької якості, поліпшення стану доріг.</w:t>
      </w:r>
    </w:p>
    <w:p w:rsidR="00B52496" w:rsidRPr="00B52496" w:rsidRDefault="00B52496" w:rsidP="007445F9">
      <w:pPr>
        <w:spacing w:after="0" w:line="276" w:lineRule="auto"/>
        <w:jc w:val="both"/>
        <w:rPr>
          <w:rFonts w:ascii="Times New Roman" w:eastAsia="Calibri" w:hAnsi="Times New Roman" w:cs="Times New Roman"/>
          <w:noProof/>
          <w:lang w:val="uk-UA" w:eastAsia="ru-RU"/>
        </w:rPr>
      </w:pPr>
    </w:p>
    <w:p w:rsidR="00B52496" w:rsidRPr="00B52496" w:rsidRDefault="007445F9" w:rsidP="007445F9">
      <w:p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eastAsia="ru-RU"/>
        </w:rPr>
        <w:drawing>
          <wp:anchor distT="0" distB="0" distL="114300" distR="114300" simplePos="0" relativeHeight="251659264" behindDoc="0" locked="0" layoutInCell="1" allowOverlap="1" wp14:anchorId="704AD057" wp14:editId="01279C6F">
            <wp:simplePos x="0" y="0"/>
            <wp:positionH relativeFrom="column">
              <wp:posOffset>1887855</wp:posOffset>
            </wp:positionH>
            <wp:positionV relativeFrom="paragraph">
              <wp:posOffset>121920</wp:posOffset>
            </wp:positionV>
            <wp:extent cx="2155190" cy="1304925"/>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5190" cy="1304925"/>
                    </a:xfrm>
                    <a:prstGeom prst="rect">
                      <a:avLst/>
                    </a:prstGeom>
                    <a:noFill/>
                  </pic:spPr>
                </pic:pic>
              </a:graphicData>
            </a:graphic>
            <wp14:sizeRelH relativeFrom="page">
              <wp14:pctWidth>0</wp14:pctWidth>
            </wp14:sizeRelH>
            <wp14:sizeRelV relativeFrom="page">
              <wp14:pctHeight>0</wp14:pctHeight>
            </wp14:sizeRelV>
          </wp:anchor>
        </w:drawing>
      </w:r>
      <w:r w:rsidRPr="00B52496">
        <w:rPr>
          <w:rFonts w:ascii="Times New Roman" w:eastAsia="Calibri" w:hAnsi="Times New Roman" w:cs="Times New Roman"/>
          <w:noProof/>
          <w:lang w:eastAsia="ru-RU"/>
        </w:rPr>
        <w:drawing>
          <wp:anchor distT="0" distB="0" distL="114300" distR="114300" simplePos="0" relativeHeight="251660288" behindDoc="0" locked="0" layoutInCell="1" allowOverlap="1" wp14:anchorId="258C3405" wp14:editId="0EB465E8">
            <wp:simplePos x="0" y="0"/>
            <wp:positionH relativeFrom="column">
              <wp:posOffset>40005</wp:posOffset>
            </wp:positionH>
            <wp:positionV relativeFrom="paragraph">
              <wp:posOffset>45720</wp:posOffset>
            </wp:positionV>
            <wp:extent cx="1781171" cy="1381125"/>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29951"/>
                    <a:stretch/>
                  </pic:blipFill>
                  <pic:spPr bwMode="auto">
                    <a:xfrm>
                      <a:off x="0" y="0"/>
                      <a:ext cx="1781171" cy="1381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52496" w:rsidRPr="00B52496" w:rsidRDefault="00B52496" w:rsidP="007445F9">
      <w:pPr>
        <w:spacing w:after="0" w:line="276" w:lineRule="auto"/>
        <w:jc w:val="both"/>
        <w:rPr>
          <w:rFonts w:ascii="Times New Roman" w:eastAsia="Calibri" w:hAnsi="Times New Roman" w:cs="Times New Roman"/>
          <w:noProof/>
          <w:lang w:val="uk-UA" w:eastAsia="ru-RU"/>
        </w:rPr>
      </w:pPr>
    </w:p>
    <w:p w:rsidR="007445F9" w:rsidRDefault="004F3973" w:rsidP="007445F9">
      <w:pPr>
        <w:spacing w:after="0" w:line="276" w:lineRule="auto"/>
        <w:jc w:val="both"/>
        <w:rPr>
          <w:rFonts w:ascii="Times New Roman" w:eastAsia="Calibri" w:hAnsi="Times New Roman" w:cs="Times New Roman"/>
          <w:noProof/>
          <w:lang w:val="uk-UA" w:eastAsia="ru-RU"/>
        </w:rPr>
      </w:pPr>
      <w:r>
        <w:rPr>
          <w:rFonts w:ascii="Times New Roman" w:eastAsia="Calibri" w:hAnsi="Times New Roman" w:cs="Times New Roman"/>
          <w:noProof/>
          <w:lang w:val="uk-UA" w:eastAsia="ru-RU"/>
        </w:rPr>
        <w:t xml:space="preserve">      </w:t>
      </w:r>
    </w:p>
    <w:p w:rsidR="007445F9" w:rsidRDefault="007445F9" w:rsidP="007445F9">
      <w:pPr>
        <w:spacing w:after="0" w:line="276" w:lineRule="auto"/>
        <w:jc w:val="both"/>
        <w:rPr>
          <w:rFonts w:ascii="Times New Roman" w:eastAsia="Calibri" w:hAnsi="Times New Roman" w:cs="Times New Roman"/>
          <w:noProof/>
          <w:lang w:val="uk-UA" w:eastAsia="ru-RU"/>
        </w:rPr>
      </w:pPr>
    </w:p>
    <w:p w:rsidR="007445F9" w:rsidRDefault="007445F9" w:rsidP="007445F9">
      <w:pPr>
        <w:spacing w:after="0" w:line="276" w:lineRule="auto"/>
        <w:jc w:val="both"/>
        <w:rPr>
          <w:rFonts w:ascii="Times New Roman" w:eastAsia="Calibri" w:hAnsi="Times New Roman" w:cs="Times New Roman"/>
          <w:noProof/>
          <w:lang w:val="uk-UA" w:eastAsia="ru-RU"/>
        </w:rPr>
      </w:pPr>
    </w:p>
    <w:p w:rsidR="007445F9" w:rsidRDefault="007445F9" w:rsidP="007445F9">
      <w:pPr>
        <w:spacing w:after="0" w:line="276" w:lineRule="auto"/>
        <w:jc w:val="both"/>
        <w:rPr>
          <w:rFonts w:ascii="Times New Roman" w:eastAsia="Calibri" w:hAnsi="Times New Roman" w:cs="Times New Roman"/>
          <w:noProof/>
          <w:lang w:val="uk-UA" w:eastAsia="ru-RU"/>
        </w:rPr>
      </w:pPr>
    </w:p>
    <w:p w:rsidR="007445F9" w:rsidRDefault="007445F9" w:rsidP="007445F9">
      <w:pPr>
        <w:spacing w:after="0" w:line="276" w:lineRule="auto"/>
        <w:jc w:val="both"/>
        <w:rPr>
          <w:rFonts w:ascii="Times New Roman" w:eastAsia="Calibri" w:hAnsi="Times New Roman" w:cs="Times New Roman"/>
          <w:noProof/>
          <w:lang w:val="uk-UA" w:eastAsia="ru-RU"/>
        </w:rPr>
      </w:pPr>
    </w:p>
    <w:p w:rsidR="007445F9" w:rsidRDefault="007445F9" w:rsidP="007445F9">
      <w:pPr>
        <w:spacing w:after="0" w:line="276" w:lineRule="auto"/>
        <w:jc w:val="both"/>
        <w:rPr>
          <w:rFonts w:ascii="Times New Roman" w:eastAsia="Calibri" w:hAnsi="Times New Roman" w:cs="Times New Roman"/>
          <w:noProof/>
          <w:lang w:val="uk-UA" w:eastAsia="ru-RU"/>
        </w:rPr>
      </w:pPr>
    </w:p>
    <w:p w:rsidR="007445F9" w:rsidRDefault="007445F9" w:rsidP="007445F9">
      <w:pPr>
        <w:spacing w:after="0" w:line="276" w:lineRule="auto"/>
        <w:jc w:val="both"/>
        <w:rPr>
          <w:rFonts w:ascii="Times New Roman" w:eastAsia="Calibri" w:hAnsi="Times New Roman" w:cs="Times New Roman"/>
          <w:noProof/>
          <w:lang w:val="uk-UA" w:eastAsia="ru-RU"/>
        </w:rPr>
      </w:pPr>
    </w:p>
    <w:p w:rsidR="00B52496" w:rsidRPr="00B52496" w:rsidRDefault="004F3973" w:rsidP="007445F9">
      <w:pPr>
        <w:spacing w:after="0" w:line="276" w:lineRule="auto"/>
        <w:jc w:val="both"/>
        <w:rPr>
          <w:rFonts w:ascii="Times New Roman" w:eastAsia="Calibri" w:hAnsi="Times New Roman" w:cs="Times New Roman"/>
          <w:noProof/>
          <w:lang w:val="uk-UA" w:eastAsia="ru-RU"/>
        </w:rPr>
      </w:pPr>
      <w:r>
        <w:rPr>
          <w:rFonts w:ascii="Times New Roman" w:eastAsia="Calibri" w:hAnsi="Times New Roman" w:cs="Times New Roman"/>
          <w:noProof/>
          <w:lang w:val="uk-UA" w:eastAsia="ru-RU"/>
        </w:rPr>
        <w:t xml:space="preserve"> </w:t>
      </w:r>
      <w:r w:rsidR="00B52496" w:rsidRPr="00B52496">
        <w:rPr>
          <w:rFonts w:ascii="Times New Roman" w:eastAsia="Calibri" w:hAnsi="Times New Roman" w:cs="Times New Roman"/>
          <w:noProof/>
          <w:lang w:val="uk-UA" w:eastAsia="ru-RU"/>
        </w:rPr>
        <w:t>Основним забруднювачем атмосферного повітря в Україні є промисловість: вона робить майже вдвічі більше шкідливих викидів, ніж автотранспорт (відповідно 65 і 35 %).</w:t>
      </w:r>
    </w:p>
    <w:p w:rsidR="004F3973" w:rsidRDefault="00B52496" w:rsidP="007445F9">
      <w:pPr>
        <w:spacing w:after="0" w:line="276" w:lineRule="auto"/>
        <w:ind w:firstLine="708"/>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Серед промислових об'єктів основними забруднювачами атмосферного повітря є підприємства теплоенергетики (близько 29 % усіх шкідливих викидів у атмосферу). Загалом, на рахунок енергетичної, металургійної та вугільної промисловості можна віднести відповідно 33, 25 і 23 % усіх забруднюючих речовин, що викидаються в атмосферу, підприємств хімічної та нафтохімічної промисловості — 3 %. Найбільша частка викидів припадає на Донецько-Придніпровський регіон — 79 % загального обсягу викидів у країні.</w:t>
      </w:r>
    </w:p>
    <w:p w:rsidR="004F3973" w:rsidRDefault="004F3973" w:rsidP="007445F9">
      <w:pPr>
        <w:spacing w:after="0" w:line="276" w:lineRule="auto"/>
        <w:jc w:val="both"/>
        <w:rPr>
          <w:rFonts w:ascii="Times New Roman" w:eastAsia="Calibri" w:hAnsi="Times New Roman" w:cs="Times New Roman"/>
          <w:noProof/>
          <w:lang w:val="uk-UA" w:eastAsia="ru-RU"/>
        </w:rPr>
      </w:pPr>
    </w:p>
    <w:p w:rsidR="00B52496" w:rsidRPr="00B52496" w:rsidRDefault="004F3973" w:rsidP="007445F9">
      <w:pPr>
        <w:spacing w:after="0" w:line="276" w:lineRule="auto"/>
        <w:jc w:val="both"/>
        <w:rPr>
          <w:rFonts w:ascii="Times New Roman" w:eastAsia="Calibri" w:hAnsi="Times New Roman" w:cs="Times New Roman"/>
          <w:noProof/>
          <w:lang w:val="uk-UA" w:eastAsia="ru-RU"/>
        </w:rPr>
      </w:pPr>
      <w:r>
        <w:rPr>
          <w:rFonts w:ascii="Times New Roman" w:eastAsia="Calibri" w:hAnsi="Times New Roman" w:cs="Times New Roman"/>
          <w:noProof/>
          <w:lang w:val="uk-UA" w:eastAsia="ru-RU"/>
        </w:rPr>
        <w:lastRenderedPageBreak/>
        <w:t xml:space="preserve">        </w:t>
      </w:r>
      <w:r w:rsidR="00B52496" w:rsidRPr="00B52496">
        <w:rPr>
          <w:rFonts w:ascii="Times New Roman" w:eastAsia="Calibri" w:hAnsi="Times New Roman" w:cs="Times New Roman"/>
          <w:noProof/>
          <w:lang w:val="uk-UA" w:eastAsia="ru-RU"/>
        </w:rPr>
        <w:t xml:space="preserve">       </w:t>
      </w:r>
      <w:r w:rsidR="00B52496" w:rsidRPr="00B52496">
        <w:rPr>
          <w:rFonts w:ascii="Times New Roman" w:eastAsia="Calibri" w:hAnsi="Times New Roman" w:cs="Times New Roman"/>
          <w:noProof/>
          <w:lang w:eastAsia="ru-RU"/>
        </w:rPr>
        <w:drawing>
          <wp:inline distT="0" distB="0" distL="0" distR="0" wp14:anchorId="7DA499B3" wp14:editId="2EA9544D">
            <wp:extent cx="3104219" cy="2057400"/>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a:extLst>
                        <a:ext uri="{28A0092B-C50C-407E-A947-70E740481C1C}">
                          <a14:useLocalDpi xmlns:a14="http://schemas.microsoft.com/office/drawing/2010/main" val="0"/>
                        </a:ext>
                      </a:extLst>
                    </a:blip>
                    <a:srcRect b="50557"/>
                    <a:stretch/>
                  </pic:blipFill>
                  <pic:spPr bwMode="auto">
                    <a:xfrm>
                      <a:off x="0" y="0"/>
                      <a:ext cx="3127641" cy="2072924"/>
                    </a:xfrm>
                    <a:prstGeom prst="rect">
                      <a:avLst/>
                    </a:prstGeom>
                    <a:noFill/>
                    <a:ln>
                      <a:noFill/>
                    </a:ln>
                    <a:extLst>
                      <a:ext uri="{53640926-AAD7-44D8-BBD7-CCE9431645EC}">
                        <a14:shadowObscured xmlns:a14="http://schemas.microsoft.com/office/drawing/2010/main"/>
                      </a:ext>
                    </a:extLst>
                  </pic:spPr>
                </pic:pic>
              </a:graphicData>
            </a:graphic>
          </wp:inline>
        </w:drawing>
      </w:r>
    </w:p>
    <w:p w:rsidR="00B52496" w:rsidRPr="00B52496" w:rsidRDefault="004F3973" w:rsidP="007445F9">
      <w:pPr>
        <w:spacing w:after="0" w:line="276" w:lineRule="auto"/>
        <w:jc w:val="both"/>
        <w:rPr>
          <w:rFonts w:ascii="Times New Roman" w:eastAsia="Calibri" w:hAnsi="Times New Roman" w:cs="Times New Roman"/>
          <w:noProof/>
          <w:lang w:val="uk-UA" w:eastAsia="ru-RU"/>
        </w:rPr>
      </w:pPr>
      <w:r>
        <w:rPr>
          <w:rFonts w:ascii="Times New Roman" w:eastAsia="Calibri" w:hAnsi="Times New Roman" w:cs="Times New Roman"/>
          <w:noProof/>
          <w:lang w:val="uk-UA" w:eastAsia="ru-RU"/>
        </w:rPr>
        <w:t xml:space="preserve">       </w:t>
      </w:r>
      <w:r w:rsidR="00B52496" w:rsidRPr="00B52496">
        <w:rPr>
          <w:rFonts w:ascii="Times New Roman" w:eastAsia="Calibri" w:hAnsi="Times New Roman" w:cs="Times New Roman"/>
          <w:noProof/>
          <w:lang w:val="uk-UA" w:eastAsia="ru-RU"/>
        </w:rPr>
        <w:t>Отже,атмосферне повітря є одним з тих компонентів довкілля, від стану якого залежить стан здоров’я людини. Від забруднення повітря страждають і всі живі істоти, які вимушені мігрувати в пошуках чистішого середовища існування, що викликає розбалансованість екосистем. Тому до заходів, які суспільство повинно впроваджувати на захист атмосферного повітря, можна віднести:</w:t>
      </w:r>
    </w:p>
    <w:p w:rsidR="00B52496" w:rsidRPr="00B52496" w:rsidRDefault="00B52496" w:rsidP="007445F9">
      <w:pPr>
        <w:numPr>
          <w:ilvl w:val="0"/>
          <w:numId w:val="27"/>
        </w:num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мінімізацію та запобігання викидів шкідливих речовин в атмосферу шляхом застосування промисловими підприємствами екологічних фільтрів</w:t>
      </w:r>
    </w:p>
    <w:p w:rsidR="004F3973" w:rsidRDefault="00B52496" w:rsidP="007445F9">
      <w:pPr>
        <w:numPr>
          <w:ilvl w:val="0"/>
          <w:numId w:val="27"/>
        </w:num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перехід на експлуатацію екологічного транспорту та побутової техніки</w:t>
      </w:r>
    </w:p>
    <w:p w:rsidR="00B52496" w:rsidRPr="00B52496" w:rsidRDefault="00B52496" w:rsidP="007445F9">
      <w:pPr>
        <w:numPr>
          <w:ilvl w:val="0"/>
          <w:numId w:val="27"/>
        </w:num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контрольована утилізація сміття, особливо це стосується спалення побутових відходів</w:t>
      </w:r>
    </w:p>
    <w:p w:rsidR="00B52496" w:rsidRPr="00B52496" w:rsidRDefault="00B52496" w:rsidP="007445F9">
      <w:pPr>
        <w:numPr>
          <w:ilvl w:val="0"/>
          <w:numId w:val="27"/>
        </w:num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впровадження комплексних «зелених» альтернатив, які б були корисні не лише для повітря, а і для здоров’я людини (наприклад, мотивувати людей використовувати велосипеди, оскільки це корисно і для екології, і для самопочуття)</w:t>
      </w:r>
    </w:p>
    <w:p w:rsidR="00B52496" w:rsidRPr="00B52496" w:rsidRDefault="00B52496" w:rsidP="007445F9">
      <w:pPr>
        <w:numPr>
          <w:ilvl w:val="0"/>
          <w:numId w:val="27"/>
        </w:numPr>
        <w:spacing w:after="0" w:line="276" w:lineRule="auto"/>
        <w:jc w:val="both"/>
        <w:rPr>
          <w:rFonts w:ascii="Times New Roman" w:eastAsia="Calibri" w:hAnsi="Times New Roman" w:cs="Times New Roman"/>
          <w:noProof/>
          <w:lang w:val="uk-UA" w:eastAsia="ru-RU"/>
        </w:rPr>
      </w:pPr>
      <w:r w:rsidRPr="00B52496">
        <w:rPr>
          <w:rFonts w:ascii="Times New Roman" w:eastAsia="Calibri" w:hAnsi="Times New Roman" w:cs="Times New Roman"/>
          <w:noProof/>
          <w:lang w:val="uk-UA" w:eastAsia="ru-RU"/>
        </w:rPr>
        <w:t>розробка екологічно орієнтованого законодавства та програми</w:t>
      </w:r>
    </w:p>
    <w:p w:rsidR="00B52496" w:rsidRPr="00B52496" w:rsidRDefault="00B52496" w:rsidP="007445F9">
      <w:pPr>
        <w:spacing w:after="0" w:line="276" w:lineRule="auto"/>
        <w:ind w:firstLine="708"/>
        <w:jc w:val="both"/>
        <w:rPr>
          <w:rFonts w:ascii="Times New Roman" w:eastAsia="Calibri" w:hAnsi="Times New Roman" w:cs="Times New Roman"/>
          <w:noProof/>
          <w:lang w:val="uk-UA" w:eastAsia="ru-RU"/>
        </w:rPr>
      </w:pPr>
    </w:p>
    <w:p w:rsidR="007445F9" w:rsidRDefault="007445F9" w:rsidP="007445F9">
      <w:pPr>
        <w:spacing w:after="0" w:line="276" w:lineRule="auto"/>
        <w:jc w:val="both"/>
        <w:rPr>
          <w:rFonts w:ascii="Times New Roman" w:eastAsia="Calibri" w:hAnsi="Times New Roman" w:cs="Times New Roman"/>
          <w:noProof/>
          <w:lang w:val="uk-UA" w:eastAsia="ru-RU"/>
        </w:rPr>
      </w:pPr>
    </w:p>
    <w:p w:rsidR="004F3973" w:rsidRPr="004F3973" w:rsidRDefault="004F3973" w:rsidP="007445F9">
      <w:pPr>
        <w:spacing w:after="0" w:line="276" w:lineRule="auto"/>
        <w:jc w:val="both"/>
        <w:rPr>
          <w:rFonts w:ascii="Times New Roman" w:eastAsia="Calibri" w:hAnsi="Times New Roman" w:cs="Times New Roman"/>
          <w:b/>
          <w:lang w:val="uk-UA"/>
        </w:rPr>
      </w:pPr>
      <w:r w:rsidRPr="004F3973">
        <w:rPr>
          <w:rFonts w:ascii="Times New Roman" w:eastAsia="Calibri" w:hAnsi="Times New Roman" w:cs="Times New Roman"/>
          <w:lang w:val="uk-UA"/>
        </w:rPr>
        <w:lastRenderedPageBreak/>
        <w:t xml:space="preserve">4. </w:t>
      </w:r>
      <w:r w:rsidRPr="004F3973">
        <w:rPr>
          <w:rFonts w:ascii="Times New Roman" w:eastAsia="Calibri" w:hAnsi="Times New Roman" w:cs="Times New Roman"/>
          <w:b/>
          <w:lang w:val="uk-UA"/>
        </w:rPr>
        <w:t>Транспортне планування центральних зон міст та їх специфіка.</w:t>
      </w:r>
    </w:p>
    <w:p w:rsidR="00B52496" w:rsidRDefault="004F3973" w:rsidP="007445F9">
      <w:pPr>
        <w:spacing w:after="0" w:line="276" w:lineRule="auto"/>
        <w:jc w:val="both"/>
        <w:rPr>
          <w:rFonts w:ascii="Times New Roman" w:eastAsia="Calibri" w:hAnsi="Times New Roman" w:cs="Times New Roman"/>
          <w:i/>
          <w:lang w:val="uk-UA"/>
        </w:rPr>
      </w:pPr>
      <w:r w:rsidRPr="004F3973">
        <w:rPr>
          <w:rFonts w:ascii="Times New Roman" w:eastAsia="Calibri" w:hAnsi="Times New Roman" w:cs="Times New Roman"/>
          <w:b/>
          <w:lang w:val="uk-UA"/>
        </w:rPr>
        <w:t>Реконструкція старої вулично-дорожньої мережі міста</w:t>
      </w:r>
      <w:r>
        <w:rPr>
          <w:rFonts w:ascii="Times New Roman" w:eastAsia="Calibri" w:hAnsi="Times New Roman" w:cs="Times New Roman"/>
          <w:lang w:val="uk-UA"/>
        </w:rPr>
        <w:t xml:space="preserve"> </w:t>
      </w:r>
      <w:r w:rsidRPr="004F3973">
        <w:rPr>
          <w:rFonts w:ascii="Times New Roman" w:eastAsia="Calibri" w:hAnsi="Times New Roman" w:cs="Times New Roman"/>
          <w:i/>
          <w:lang w:val="uk-UA"/>
        </w:rPr>
        <w:t>(студ. 3-го курсу Дичка К.Є., Банк Д.М. – Науковий керівник: Куцина І.А.)</w:t>
      </w:r>
    </w:p>
    <w:p w:rsidR="004F3973" w:rsidRDefault="004F3973" w:rsidP="007445F9">
      <w:pPr>
        <w:spacing w:after="0" w:line="276" w:lineRule="auto"/>
        <w:jc w:val="both"/>
        <w:rPr>
          <w:rFonts w:ascii="Times New Roman" w:eastAsia="Calibri" w:hAnsi="Times New Roman" w:cs="Times New Roman"/>
          <w:i/>
          <w:lang w:val="uk-UA"/>
        </w:rPr>
      </w:pPr>
    </w:p>
    <w:p w:rsidR="004F3973" w:rsidRPr="004F3973" w:rsidRDefault="004F3973" w:rsidP="007445F9">
      <w:pPr>
        <w:spacing w:after="0" w:line="276" w:lineRule="auto"/>
        <w:jc w:val="both"/>
        <w:rPr>
          <w:rFonts w:ascii="Times New Roman" w:hAnsi="Times New Roman" w:cs="Times New Roman"/>
          <w:lang w:val="uk-UA"/>
        </w:rPr>
      </w:pPr>
      <w:r>
        <w:rPr>
          <w:rFonts w:ascii="Times New Roman" w:hAnsi="Times New Roman" w:cs="Times New Roman"/>
          <w:lang w:val="uk-UA"/>
        </w:rPr>
        <w:t xml:space="preserve">       </w:t>
      </w:r>
      <w:r w:rsidRPr="004F3973">
        <w:rPr>
          <w:rFonts w:ascii="Times New Roman" w:hAnsi="Times New Roman" w:cs="Times New Roman"/>
          <w:lang w:val="uk-UA"/>
        </w:rPr>
        <w:t xml:space="preserve">Сучасне місто – це скупчення на відносно невеликій території житлових будинків, промислових підприємств, адміністративних, культурних і медичних установ.  Місто  є вузлом залізничних і автомобільних доріг. Умови життя в місті залежать від того, наскільки повно налагоджене в ньому транспортне обслуговування. </w:t>
      </w:r>
    </w:p>
    <w:p w:rsidR="004F3973" w:rsidRPr="004F3973" w:rsidRDefault="004F3973" w:rsidP="007445F9">
      <w:pPr>
        <w:spacing w:after="0" w:line="276" w:lineRule="auto"/>
        <w:jc w:val="both"/>
        <w:rPr>
          <w:rFonts w:ascii="Times New Roman" w:hAnsi="Times New Roman" w:cs="Times New Roman"/>
          <w:lang w:val="uk-UA"/>
        </w:rPr>
      </w:pPr>
      <w:r>
        <w:rPr>
          <w:rFonts w:ascii="Times New Roman" w:hAnsi="Times New Roman" w:cs="Times New Roman"/>
          <w:lang w:val="uk-UA"/>
        </w:rPr>
        <w:t xml:space="preserve">       </w:t>
      </w:r>
      <w:r w:rsidRPr="004F3973">
        <w:rPr>
          <w:rFonts w:ascii="Times New Roman" w:hAnsi="Times New Roman" w:cs="Times New Roman"/>
          <w:lang w:val="uk-UA"/>
        </w:rPr>
        <w:t xml:space="preserve">Сучасний міський рух ставить перед архітекторами, будівельниками доріг і працівниками транспорту завдання, від вирішення яких залежать не тільки характеристики роботи міського транспорту, але і розвиток самого міста. Саме тому в сучасному містобудуванні новий напрямок у розробці й оцінці транспортних якостей планування міста одержав назву </w:t>
      </w:r>
      <w:r w:rsidRPr="004F3973">
        <w:rPr>
          <w:rFonts w:ascii="Times New Roman" w:hAnsi="Times New Roman" w:cs="Times New Roman"/>
          <w:b/>
          <w:bCs/>
          <w:i/>
          <w:iCs/>
          <w:lang w:val="uk-UA"/>
        </w:rPr>
        <w:t>транспортного планування міст</w:t>
      </w:r>
      <w:r w:rsidRPr="004F3973">
        <w:rPr>
          <w:rFonts w:ascii="Times New Roman" w:hAnsi="Times New Roman" w:cs="Times New Roman"/>
          <w:lang w:val="uk-UA"/>
        </w:rPr>
        <w:t>. Цей напрямок охоплює комплекс транспортних, будівельних і природоохоронних заходів. Їх мета – створення раціональної структури вулично-дорожньої мережі, що якнайкраще вирішує проблему транспортного обслуговування населення міста.</w:t>
      </w:r>
    </w:p>
    <w:p w:rsidR="004F3973" w:rsidRPr="004F3973" w:rsidRDefault="004F3973" w:rsidP="007445F9">
      <w:pPr>
        <w:spacing w:after="0" w:line="276" w:lineRule="auto"/>
        <w:jc w:val="both"/>
        <w:rPr>
          <w:rFonts w:ascii="Times New Roman" w:hAnsi="Times New Roman" w:cs="Times New Roman"/>
          <w:lang w:val="uk-UA"/>
        </w:rPr>
      </w:pPr>
      <w:r>
        <w:rPr>
          <w:rFonts w:ascii="Times New Roman" w:hAnsi="Times New Roman" w:cs="Times New Roman"/>
          <w:lang w:val="uk-UA"/>
        </w:rPr>
        <w:t xml:space="preserve">       </w:t>
      </w:r>
      <w:r w:rsidRPr="004F3973">
        <w:rPr>
          <w:rFonts w:ascii="Times New Roman" w:hAnsi="Times New Roman" w:cs="Times New Roman"/>
          <w:lang w:val="uk-UA"/>
        </w:rPr>
        <w:t>Центральні частини міста завжди мають більше навантаження, тому планування вулично-дорожньої мережі цих зон є специфічним. У межах основних структурно- планувальних елементів міста треба передбачати території для розміщення об'єктів і установ культурно- побутового обслуговування населення. Місця їх концентрації формуються як громадські центри різних рівнів. Кількість, склад, розміщення громадських центрів у плані міста приймаються з урахуванням його величини, функціонально- планувальної структури, історичних особливостей формування міського плану, ландшафтно-природних особливостей, а також ролі міста у системі розселення.</w:t>
      </w:r>
    </w:p>
    <w:p w:rsidR="004F3973" w:rsidRPr="004F3973" w:rsidRDefault="004F3973" w:rsidP="007445F9">
      <w:pPr>
        <w:spacing w:after="0" w:line="276" w:lineRule="auto"/>
        <w:jc w:val="both"/>
        <w:rPr>
          <w:rFonts w:ascii="Times New Roman" w:hAnsi="Times New Roman" w:cs="Times New Roman"/>
          <w:lang w:val="uk-UA"/>
        </w:rPr>
      </w:pPr>
      <w:r>
        <w:rPr>
          <w:rFonts w:ascii="Times New Roman" w:hAnsi="Times New Roman" w:cs="Times New Roman"/>
          <w:lang w:val="uk-UA"/>
        </w:rPr>
        <w:t xml:space="preserve">       </w:t>
      </w:r>
      <w:r w:rsidRPr="004F3973">
        <w:rPr>
          <w:rFonts w:ascii="Times New Roman" w:hAnsi="Times New Roman" w:cs="Times New Roman"/>
          <w:lang w:val="uk-UA"/>
        </w:rPr>
        <w:t xml:space="preserve">Загальноміський центр треба розглядати як просторову систему, до складу якої, крім центрального ядра і прилеглої центральної зони, входять взаємозв'язані з ним центри найбільш великих планувальних </w:t>
      </w:r>
      <w:r w:rsidRPr="004F3973">
        <w:rPr>
          <w:rFonts w:ascii="Times New Roman" w:hAnsi="Times New Roman" w:cs="Times New Roman"/>
          <w:lang w:val="uk-UA"/>
        </w:rPr>
        <w:lastRenderedPageBreak/>
        <w:t>районів, зон або інших структурно- планувальних елементів. Залежно від розмірів і планувальної організації загальноміського центру треба у його межах створювати систему взаємозв'язаних громадських просторів з виділенням головної площі, вулиці, пішохідних вулиць і зон з урахуванням функціонального призначення окремих вулиць і доріг, інтенсивності транспортного, пішохідного і велосипедного руху, архітектурно планувальної організації території і характеру забудови,  вимог охорони навколишнього середовища. У складі вулично-дорожньої мережі треба виділяти вулиці й дороги магістрального й місцевого значення. Категорії вулиць і доріг треба призначати відповідно до класифікації, наведеної у таблиці</w:t>
      </w:r>
    </w:p>
    <w:p w:rsidR="004F3973" w:rsidRPr="004F3973" w:rsidRDefault="004F3973" w:rsidP="007445F9">
      <w:pPr>
        <w:spacing w:after="0" w:line="276" w:lineRule="auto"/>
        <w:jc w:val="both"/>
        <w:rPr>
          <w:rFonts w:ascii="Times New Roman" w:hAnsi="Times New Roman" w:cs="Times New Roman"/>
          <w:lang w:val="uk-UA"/>
        </w:rPr>
      </w:pPr>
      <w:r w:rsidRPr="004F3973">
        <w:rPr>
          <w:rFonts w:ascii="Times New Roman" w:hAnsi="Times New Roman" w:cs="Times New Roman"/>
          <w:noProof/>
          <w:lang w:eastAsia="ru-RU"/>
        </w:rPr>
        <w:drawing>
          <wp:anchor distT="0" distB="0" distL="114300" distR="114300" simplePos="0" relativeHeight="251662336" behindDoc="1" locked="0" layoutInCell="1" allowOverlap="1" wp14:anchorId="35974FF5" wp14:editId="08E3426C">
            <wp:simplePos x="0" y="0"/>
            <wp:positionH relativeFrom="column">
              <wp:posOffset>-112395</wp:posOffset>
            </wp:positionH>
            <wp:positionV relativeFrom="paragraph">
              <wp:posOffset>124460</wp:posOffset>
            </wp:positionV>
            <wp:extent cx="4324350" cy="2543805"/>
            <wp:effectExtent l="0" t="0" r="0" b="9525"/>
            <wp:wrapNone/>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33251" cy="254904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3973" w:rsidRPr="004F3973" w:rsidRDefault="004F3973" w:rsidP="007445F9">
      <w:pPr>
        <w:spacing w:after="0" w:line="276" w:lineRule="auto"/>
        <w:jc w:val="both"/>
        <w:rPr>
          <w:rFonts w:ascii="Times New Roman" w:hAnsi="Times New Roman" w:cs="Times New Roman"/>
          <w:lang w:val="uk-UA"/>
        </w:rPr>
      </w:pPr>
    </w:p>
    <w:p w:rsidR="004F3973" w:rsidRPr="004F3973" w:rsidRDefault="004F3973" w:rsidP="007445F9">
      <w:pPr>
        <w:spacing w:after="0" w:line="276" w:lineRule="auto"/>
        <w:jc w:val="both"/>
        <w:rPr>
          <w:rFonts w:ascii="Times New Roman" w:hAnsi="Times New Roman" w:cs="Times New Roman"/>
          <w:lang w:val="uk-UA"/>
        </w:rPr>
      </w:pPr>
    </w:p>
    <w:p w:rsidR="004F3973" w:rsidRPr="004F3973" w:rsidRDefault="004F3973" w:rsidP="007445F9">
      <w:pPr>
        <w:spacing w:after="0" w:line="276" w:lineRule="auto"/>
        <w:jc w:val="both"/>
        <w:rPr>
          <w:rFonts w:ascii="Times New Roman" w:hAnsi="Times New Roman" w:cs="Times New Roman"/>
          <w:lang w:val="uk-UA"/>
        </w:rPr>
      </w:pPr>
    </w:p>
    <w:p w:rsidR="004F3973" w:rsidRPr="004F3973" w:rsidRDefault="004F3973" w:rsidP="007445F9">
      <w:pPr>
        <w:spacing w:after="0" w:line="276" w:lineRule="auto"/>
        <w:jc w:val="both"/>
        <w:rPr>
          <w:rFonts w:ascii="Times New Roman" w:hAnsi="Times New Roman" w:cs="Times New Roman"/>
          <w:lang w:val="uk-UA"/>
        </w:rPr>
      </w:pPr>
    </w:p>
    <w:p w:rsidR="004F3973" w:rsidRPr="004F3973" w:rsidRDefault="004F3973" w:rsidP="007445F9">
      <w:pPr>
        <w:spacing w:after="0" w:line="276" w:lineRule="auto"/>
        <w:jc w:val="both"/>
        <w:rPr>
          <w:rFonts w:ascii="Times New Roman" w:hAnsi="Times New Roman" w:cs="Times New Roman"/>
          <w:lang w:val="uk-UA"/>
        </w:rPr>
      </w:pPr>
    </w:p>
    <w:p w:rsidR="004F3973" w:rsidRPr="004F3973" w:rsidRDefault="004F3973" w:rsidP="007445F9">
      <w:pPr>
        <w:spacing w:after="0" w:line="276" w:lineRule="auto"/>
        <w:jc w:val="both"/>
        <w:rPr>
          <w:rFonts w:ascii="Times New Roman" w:hAnsi="Times New Roman" w:cs="Times New Roman"/>
          <w:lang w:val="uk-UA"/>
        </w:rPr>
      </w:pPr>
    </w:p>
    <w:p w:rsidR="004F3973" w:rsidRPr="004F3973" w:rsidRDefault="004F3973" w:rsidP="007445F9">
      <w:pPr>
        <w:spacing w:after="0" w:line="276" w:lineRule="auto"/>
        <w:jc w:val="both"/>
        <w:rPr>
          <w:rFonts w:ascii="Times New Roman" w:hAnsi="Times New Roman" w:cs="Times New Roman"/>
          <w:lang w:val="uk-UA"/>
        </w:rPr>
      </w:pPr>
    </w:p>
    <w:p w:rsidR="004F3973" w:rsidRPr="004F3973" w:rsidRDefault="004F3973" w:rsidP="007445F9">
      <w:pPr>
        <w:spacing w:after="0" w:line="276" w:lineRule="auto"/>
        <w:jc w:val="both"/>
        <w:rPr>
          <w:rFonts w:ascii="Times New Roman" w:hAnsi="Times New Roman" w:cs="Times New Roman"/>
          <w:lang w:val="uk-UA"/>
        </w:rPr>
      </w:pPr>
    </w:p>
    <w:p w:rsidR="004F3973" w:rsidRPr="004F3973" w:rsidRDefault="004F3973" w:rsidP="007445F9">
      <w:pPr>
        <w:spacing w:after="0" w:line="276" w:lineRule="auto"/>
        <w:jc w:val="both"/>
        <w:rPr>
          <w:rFonts w:ascii="Times New Roman" w:hAnsi="Times New Roman" w:cs="Times New Roman"/>
          <w:lang w:val="uk-UA"/>
        </w:rPr>
      </w:pPr>
    </w:p>
    <w:p w:rsidR="004F3973" w:rsidRPr="004F3973" w:rsidRDefault="004F3973" w:rsidP="007445F9">
      <w:pPr>
        <w:spacing w:after="0" w:line="276" w:lineRule="auto"/>
        <w:jc w:val="both"/>
        <w:rPr>
          <w:rFonts w:ascii="Times New Roman" w:hAnsi="Times New Roman" w:cs="Times New Roman"/>
          <w:lang w:val="uk-UA"/>
        </w:rPr>
      </w:pPr>
    </w:p>
    <w:p w:rsidR="004F3973" w:rsidRPr="004F3973" w:rsidRDefault="004F3973" w:rsidP="007445F9">
      <w:pPr>
        <w:spacing w:after="0" w:line="276" w:lineRule="auto"/>
        <w:jc w:val="both"/>
        <w:rPr>
          <w:rFonts w:ascii="Times New Roman" w:hAnsi="Times New Roman" w:cs="Times New Roman"/>
          <w:lang w:val="uk-UA"/>
        </w:rPr>
      </w:pPr>
    </w:p>
    <w:p w:rsidR="004F3973" w:rsidRPr="004F3973" w:rsidRDefault="004F3973" w:rsidP="007445F9">
      <w:pPr>
        <w:spacing w:after="0" w:line="276" w:lineRule="auto"/>
        <w:jc w:val="both"/>
        <w:rPr>
          <w:rFonts w:ascii="Times New Roman" w:hAnsi="Times New Roman" w:cs="Times New Roman"/>
          <w:lang w:val="uk-UA"/>
        </w:rPr>
      </w:pPr>
      <w:r w:rsidRPr="004F3973">
        <w:rPr>
          <w:rFonts w:ascii="Times New Roman" w:hAnsi="Times New Roman" w:cs="Times New Roman"/>
          <w:lang w:val="uk-UA"/>
        </w:rPr>
        <w:tab/>
      </w:r>
    </w:p>
    <w:p w:rsidR="007445F9" w:rsidRDefault="007445F9" w:rsidP="007445F9">
      <w:pPr>
        <w:spacing w:after="0" w:line="276" w:lineRule="auto"/>
        <w:jc w:val="both"/>
        <w:rPr>
          <w:rFonts w:ascii="Times New Roman" w:hAnsi="Times New Roman" w:cs="Times New Roman"/>
          <w:lang w:val="uk-UA"/>
        </w:rPr>
      </w:pPr>
      <w:r w:rsidRPr="004F3973">
        <w:rPr>
          <w:rFonts w:ascii="Times New Roman" w:hAnsi="Times New Roman" w:cs="Times New Roman"/>
          <w:noProof/>
          <w:lang w:eastAsia="ru-RU"/>
        </w:rPr>
        <w:drawing>
          <wp:anchor distT="0" distB="0" distL="114300" distR="114300" simplePos="0" relativeHeight="251663360" behindDoc="0" locked="0" layoutInCell="1" allowOverlap="1" wp14:anchorId="1A2C896D" wp14:editId="39A0E141">
            <wp:simplePos x="0" y="0"/>
            <wp:positionH relativeFrom="column">
              <wp:posOffset>-112395</wp:posOffset>
            </wp:positionH>
            <wp:positionV relativeFrom="paragraph">
              <wp:posOffset>166369</wp:posOffset>
            </wp:positionV>
            <wp:extent cx="4324350" cy="1337773"/>
            <wp:effectExtent l="0" t="0" r="0" b="0"/>
            <wp:wrapTopAndBottom/>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37372" cy="13418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3973" w:rsidRPr="004F3973">
        <w:rPr>
          <w:rFonts w:ascii="Times New Roman" w:hAnsi="Times New Roman" w:cs="Times New Roman"/>
          <w:lang w:val="uk-UA"/>
        </w:rPr>
        <w:tab/>
      </w:r>
    </w:p>
    <w:p w:rsidR="004F3973" w:rsidRPr="004F3973" w:rsidRDefault="007445F9" w:rsidP="007445F9">
      <w:pPr>
        <w:spacing w:after="0" w:line="276" w:lineRule="auto"/>
        <w:jc w:val="both"/>
        <w:rPr>
          <w:rFonts w:ascii="Times New Roman" w:hAnsi="Times New Roman" w:cs="Times New Roman"/>
          <w:lang w:val="uk-UA"/>
        </w:rPr>
      </w:pPr>
      <w:r>
        <w:rPr>
          <w:rFonts w:ascii="Times New Roman" w:hAnsi="Times New Roman" w:cs="Times New Roman"/>
          <w:lang w:val="uk-UA"/>
        </w:rPr>
        <w:lastRenderedPageBreak/>
        <w:t xml:space="preserve">       </w:t>
      </w:r>
      <w:r w:rsidR="004F3973" w:rsidRPr="004F3973">
        <w:rPr>
          <w:rFonts w:ascii="Times New Roman" w:hAnsi="Times New Roman" w:cs="Times New Roman"/>
          <w:lang w:val="uk-UA"/>
        </w:rPr>
        <w:t>Проблеми реконструкції транспортної системи і вулично-дорожньої мережі на перетворюваних житлових територіях дуже істотні. Транспорт безпосередньо впливає на трудову й культурно- побутову активність населення, в значній мірі обумовлюючи технічний і соціальний прогрес суспільства. Транспортні магістралі й вулично-дорожня мережа утворюють каркас міста, формують його планувальну структуру. Причому слід відзначити, що транспортні комунікації — найбільш стійкий елемент цієї структури, що зберігає своє функціональне значення навіть при глобальних змінах в організації міського транспорту ı життєдіяльності населення.</w:t>
      </w:r>
    </w:p>
    <w:p w:rsidR="004F3973" w:rsidRPr="004F3973" w:rsidRDefault="004F3973" w:rsidP="007445F9">
      <w:pPr>
        <w:spacing w:after="0" w:line="276" w:lineRule="auto"/>
        <w:jc w:val="both"/>
        <w:rPr>
          <w:rFonts w:ascii="Times New Roman" w:hAnsi="Times New Roman" w:cs="Times New Roman"/>
          <w:lang w:val="uk-UA"/>
        </w:rPr>
      </w:pPr>
      <w:r>
        <w:rPr>
          <w:rFonts w:ascii="Times New Roman" w:hAnsi="Times New Roman" w:cs="Times New Roman"/>
          <w:lang w:val="uk-UA"/>
        </w:rPr>
        <w:t xml:space="preserve">       </w:t>
      </w:r>
      <w:r w:rsidRPr="004F3973">
        <w:rPr>
          <w:rFonts w:ascii="Times New Roman" w:hAnsi="Times New Roman" w:cs="Times New Roman"/>
          <w:lang w:val="uk-UA"/>
        </w:rPr>
        <w:t>Міські дороги і вулиці - важлива складова частина міського господарства, яка є системою складних інженерних споруд, призначених для пропуску міського руху, відведення поверхневих вод, прокладки підземних ( наземних і надземних) комунікацій, створення умов для аерації територій.</w:t>
      </w:r>
    </w:p>
    <w:p w:rsidR="004F3973" w:rsidRPr="004F3973" w:rsidRDefault="004F3973" w:rsidP="007445F9">
      <w:pPr>
        <w:spacing w:after="0" w:line="276" w:lineRule="auto"/>
        <w:jc w:val="both"/>
        <w:rPr>
          <w:rFonts w:ascii="Times New Roman" w:hAnsi="Times New Roman" w:cs="Times New Roman"/>
          <w:lang w:val="uk-UA"/>
        </w:rPr>
      </w:pPr>
      <w:r>
        <w:rPr>
          <w:rFonts w:ascii="Times New Roman" w:hAnsi="Times New Roman" w:cs="Times New Roman"/>
          <w:lang w:val="uk-UA"/>
        </w:rPr>
        <w:t xml:space="preserve">       </w:t>
      </w:r>
      <w:r w:rsidRPr="004F3973">
        <w:rPr>
          <w:rFonts w:ascii="Times New Roman" w:hAnsi="Times New Roman" w:cs="Times New Roman"/>
          <w:lang w:val="uk-UA"/>
        </w:rPr>
        <w:t>Вулично-дорожня мережа, особливо в центрах міст, не в змозі вмістити весь потік автомобільного транспорту, відбувається зниження швидкості руху, зростає шумове і хімічне забруднення навколишнього середовища, росте аварійність. Відсутність необхідних засобів для альтернативного розвитку громадського транспорту посилює зазначене положення. У часи пік в центрах крупніших міст швидкість руху автомобільного транспорту знижується до 10 — 15 км/ год. Ростуть витрати часу населення на транспортні пересування. У найбільших і крупних містах середній час поїздок від місць мешкання до роботи перевищує 60 хв. при нормі для 90 % пасажирів не більше 40 хв.</w:t>
      </w:r>
    </w:p>
    <w:p w:rsidR="004F3973" w:rsidRPr="004F3973" w:rsidRDefault="004F3973" w:rsidP="007445F9">
      <w:pPr>
        <w:spacing w:after="0" w:line="276" w:lineRule="auto"/>
        <w:jc w:val="both"/>
        <w:rPr>
          <w:rFonts w:ascii="Times New Roman" w:hAnsi="Times New Roman" w:cs="Times New Roman"/>
          <w:lang w:val="uk-UA"/>
        </w:rPr>
      </w:pPr>
      <w:r>
        <w:rPr>
          <w:rFonts w:ascii="Times New Roman" w:hAnsi="Times New Roman" w:cs="Times New Roman"/>
          <w:lang w:val="uk-UA"/>
        </w:rPr>
        <w:t xml:space="preserve">       </w:t>
      </w:r>
      <w:r w:rsidRPr="004F3973">
        <w:rPr>
          <w:rFonts w:ascii="Times New Roman" w:hAnsi="Times New Roman" w:cs="Times New Roman"/>
          <w:lang w:val="uk-UA"/>
        </w:rPr>
        <w:t>У сучасному місті інтенсивність господарських зв'язків і потреба в транспортних пересуваннях населення такі великі, що ї х потенційна реалізація можлива тільки при комплексному, взаємозв'язаному розвитку різних видів транспорту і транспортних комунікацій.</w:t>
      </w:r>
    </w:p>
    <w:p w:rsidR="004F3973" w:rsidRPr="004F3973" w:rsidRDefault="004F3973" w:rsidP="007445F9">
      <w:pPr>
        <w:spacing w:after="0" w:line="276" w:lineRule="auto"/>
        <w:jc w:val="both"/>
        <w:rPr>
          <w:rFonts w:ascii="Times New Roman" w:hAnsi="Times New Roman" w:cs="Times New Roman"/>
          <w:lang w:val="uk-UA"/>
        </w:rPr>
      </w:pPr>
      <w:r>
        <w:rPr>
          <w:rFonts w:ascii="Times New Roman" w:hAnsi="Times New Roman" w:cs="Times New Roman"/>
          <w:lang w:val="uk-UA"/>
        </w:rPr>
        <w:t xml:space="preserve">       </w:t>
      </w:r>
      <w:r w:rsidRPr="004F3973">
        <w:rPr>
          <w:rFonts w:ascii="Times New Roman" w:hAnsi="Times New Roman" w:cs="Times New Roman"/>
          <w:lang w:val="uk-UA"/>
        </w:rPr>
        <w:t xml:space="preserve">Проектування дороги здійснюється на перспективний період з урахуванням щорічного приросту інтенсивності руху. На протязі цього періоду технічні нормативи запроектованої дороги повинні відповідати </w:t>
      </w:r>
      <w:r w:rsidRPr="004F3973">
        <w:rPr>
          <w:rFonts w:ascii="Times New Roman" w:hAnsi="Times New Roman" w:cs="Times New Roman"/>
          <w:lang w:val="uk-UA"/>
        </w:rPr>
        <w:lastRenderedPageBreak/>
        <w:t>вимогами руху. Проте з плином часу, а також  зі  зростанням  значення дороги виникає необхідність у підвищенні нормативних вимог. Тоді дорогу перебудовують повністю або  частково. На основі розрахунків перспективної інтенсивності, спостереження за швидкістю та складом руху, з урахуванням кількості та тяжкості ДТП - проводяться економічні дослідження щодо необхідності реконструкції дороги. Також одною з причин реконструкції дороги може бути різке погіршення екологічного стану придорожньої смуги.</w:t>
      </w:r>
    </w:p>
    <w:p w:rsidR="004F3973" w:rsidRPr="004F3973" w:rsidRDefault="00ED1D9B" w:rsidP="007445F9">
      <w:pPr>
        <w:spacing w:after="0" w:line="276" w:lineRule="auto"/>
        <w:jc w:val="both"/>
        <w:rPr>
          <w:rFonts w:ascii="Times New Roman" w:hAnsi="Times New Roman" w:cs="Times New Roman"/>
          <w:lang w:val="uk-UA"/>
        </w:rPr>
      </w:pPr>
      <w:r>
        <w:rPr>
          <w:rFonts w:ascii="Times New Roman" w:hAnsi="Times New Roman" w:cs="Times New Roman"/>
          <w:b/>
          <w:bCs/>
          <w:i/>
          <w:iCs/>
          <w:lang w:val="uk-UA"/>
        </w:rPr>
        <w:t xml:space="preserve">       </w:t>
      </w:r>
      <w:r w:rsidR="004F3973" w:rsidRPr="004F3973">
        <w:rPr>
          <w:rFonts w:ascii="Times New Roman" w:hAnsi="Times New Roman" w:cs="Times New Roman"/>
          <w:b/>
          <w:bCs/>
          <w:i/>
          <w:iCs/>
          <w:lang w:val="uk-UA"/>
        </w:rPr>
        <w:t>Реконструкція</w:t>
      </w:r>
      <w:r w:rsidR="004F3973" w:rsidRPr="004F3973">
        <w:rPr>
          <w:rFonts w:ascii="Times New Roman" w:hAnsi="Times New Roman" w:cs="Times New Roman"/>
          <w:lang w:val="uk-UA"/>
        </w:rPr>
        <w:t xml:space="preserve"> - це корінна перебудова, вдосконалення та переобладнання  дороги.  Реконструкція  займає проміжне положення між новим будівництвом  та капітальним ремонтом. Вона вимагає комплексного покращення всіх її елементів відповідно до вимог для проектування нових доріг. Перебудовують здебільшого ділянки з високою аварійністю або ділянки з недостатньою пропускною здатністю. Проект реконструкції винен передбачати забезпечення безперебійного  руху транспорту.</w:t>
      </w:r>
    </w:p>
    <w:p w:rsidR="004F3973" w:rsidRPr="004F3973" w:rsidRDefault="00ED1D9B" w:rsidP="007445F9">
      <w:pPr>
        <w:spacing w:after="0" w:line="276" w:lineRule="auto"/>
        <w:jc w:val="both"/>
        <w:rPr>
          <w:rFonts w:ascii="Times New Roman" w:hAnsi="Times New Roman" w:cs="Times New Roman"/>
          <w:lang w:val="uk-UA"/>
        </w:rPr>
      </w:pPr>
      <w:r>
        <w:rPr>
          <w:rFonts w:ascii="Times New Roman" w:hAnsi="Times New Roman" w:cs="Times New Roman"/>
          <w:lang w:val="uk-UA"/>
        </w:rPr>
        <w:t xml:space="preserve">      </w:t>
      </w:r>
      <w:r w:rsidR="004F3973" w:rsidRPr="004F3973">
        <w:rPr>
          <w:rFonts w:ascii="Times New Roman" w:hAnsi="Times New Roman" w:cs="Times New Roman"/>
          <w:lang w:val="uk-UA"/>
        </w:rPr>
        <w:t>Питання   реконструкції   транспортно-дорожньої   мережі   невід’ємні   від загальної концепції перспективного розвитку міста. До  основних чинників, що впливають на реконструкцію транспортної системи і вулично-дорожньої мережі міста, відносяться:</w:t>
      </w:r>
    </w:p>
    <w:p w:rsidR="004F3973" w:rsidRPr="004F3973" w:rsidRDefault="004F3973" w:rsidP="007445F9">
      <w:pPr>
        <w:pStyle w:val="a7"/>
        <w:numPr>
          <w:ilvl w:val="0"/>
          <w:numId w:val="28"/>
        </w:numPr>
        <w:spacing w:after="0" w:line="276" w:lineRule="auto"/>
        <w:jc w:val="both"/>
        <w:rPr>
          <w:rFonts w:ascii="Times New Roman" w:hAnsi="Times New Roman" w:cs="Times New Roman"/>
          <w:lang w:val="uk-UA"/>
        </w:rPr>
      </w:pPr>
      <w:r w:rsidRPr="004F3973">
        <w:rPr>
          <w:rFonts w:ascii="Times New Roman" w:hAnsi="Times New Roman" w:cs="Times New Roman"/>
          <w:lang w:val="uk-UA"/>
        </w:rPr>
        <w:t xml:space="preserve">перспективна  чисельність  населення  міста   і   прилеглої   території, пов'язаної з ними активними </w:t>
      </w:r>
    </w:p>
    <w:p w:rsidR="004F3973" w:rsidRPr="004F3973" w:rsidRDefault="004F3973" w:rsidP="007445F9">
      <w:pPr>
        <w:pStyle w:val="a7"/>
        <w:numPr>
          <w:ilvl w:val="0"/>
          <w:numId w:val="28"/>
        </w:numPr>
        <w:spacing w:after="0" w:line="276" w:lineRule="auto"/>
        <w:jc w:val="both"/>
        <w:rPr>
          <w:rFonts w:ascii="Times New Roman" w:hAnsi="Times New Roman" w:cs="Times New Roman"/>
          <w:lang w:val="uk-UA"/>
        </w:rPr>
      </w:pPr>
      <w:r w:rsidRPr="004F3973">
        <w:rPr>
          <w:rFonts w:ascii="Times New Roman" w:hAnsi="Times New Roman" w:cs="Times New Roman"/>
          <w:lang w:val="uk-UA"/>
        </w:rPr>
        <w:t>повсякденними  господарськими, трудовими, культурно- побутовими і рекреаційними зв'язками:</w:t>
      </w:r>
    </w:p>
    <w:p w:rsidR="004F3973" w:rsidRPr="004F3973" w:rsidRDefault="004F3973" w:rsidP="007445F9">
      <w:pPr>
        <w:pStyle w:val="a7"/>
        <w:numPr>
          <w:ilvl w:val="0"/>
          <w:numId w:val="28"/>
        </w:numPr>
        <w:spacing w:after="0" w:line="276" w:lineRule="auto"/>
        <w:jc w:val="both"/>
        <w:rPr>
          <w:rFonts w:ascii="Times New Roman" w:hAnsi="Times New Roman" w:cs="Times New Roman"/>
          <w:lang w:val="uk-UA"/>
        </w:rPr>
      </w:pPr>
      <w:r w:rsidRPr="004F3973">
        <w:rPr>
          <w:rFonts w:ascii="Times New Roman" w:hAnsi="Times New Roman" w:cs="Times New Roman"/>
          <w:lang w:val="uk-UA"/>
        </w:rPr>
        <w:t>адміністративне, господарське і культурно- історичне значення міста;</w:t>
      </w:r>
    </w:p>
    <w:p w:rsidR="004F3973" w:rsidRPr="004F3973" w:rsidRDefault="004F3973" w:rsidP="007445F9">
      <w:pPr>
        <w:pStyle w:val="a7"/>
        <w:numPr>
          <w:ilvl w:val="0"/>
          <w:numId w:val="28"/>
        </w:numPr>
        <w:spacing w:after="0" w:line="276" w:lineRule="auto"/>
        <w:jc w:val="both"/>
        <w:rPr>
          <w:rFonts w:ascii="Times New Roman" w:hAnsi="Times New Roman" w:cs="Times New Roman"/>
          <w:lang w:val="uk-UA"/>
        </w:rPr>
      </w:pPr>
      <w:r w:rsidRPr="004F3973">
        <w:rPr>
          <w:rFonts w:ascii="Times New Roman" w:hAnsi="Times New Roman" w:cs="Times New Roman"/>
          <w:lang w:val="uk-UA"/>
        </w:rPr>
        <w:t>конфігурація і ступінь розвитку шляхів  і споруд   зовнішнього транспорту;</w:t>
      </w:r>
    </w:p>
    <w:p w:rsidR="004F3973" w:rsidRPr="004F3973" w:rsidRDefault="004F3973" w:rsidP="007445F9">
      <w:pPr>
        <w:pStyle w:val="a7"/>
        <w:numPr>
          <w:ilvl w:val="0"/>
          <w:numId w:val="28"/>
        </w:numPr>
        <w:spacing w:after="0" w:line="276" w:lineRule="auto"/>
        <w:jc w:val="both"/>
        <w:rPr>
          <w:rFonts w:ascii="Times New Roman" w:hAnsi="Times New Roman" w:cs="Times New Roman"/>
          <w:lang w:val="uk-UA"/>
        </w:rPr>
      </w:pPr>
      <w:r w:rsidRPr="004F3973">
        <w:rPr>
          <w:rFonts w:ascii="Times New Roman" w:hAnsi="Times New Roman" w:cs="Times New Roman"/>
          <w:lang w:val="uk-UA"/>
        </w:rPr>
        <w:t>економічна доцільність.</w:t>
      </w:r>
    </w:p>
    <w:p w:rsidR="00ED1D9B" w:rsidRDefault="004F3973" w:rsidP="007445F9">
      <w:pPr>
        <w:spacing w:after="0" w:line="276" w:lineRule="auto"/>
        <w:jc w:val="both"/>
        <w:rPr>
          <w:rFonts w:ascii="Times New Roman" w:hAnsi="Times New Roman" w:cs="Times New Roman"/>
          <w:lang w:val="uk-UA"/>
        </w:rPr>
      </w:pPr>
      <w:r w:rsidRPr="004F3973">
        <w:rPr>
          <w:rFonts w:ascii="Times New Roman" w:hAnsi="Times New Roman" w:cs="Times New Roman"/>
          <w:lang w:val="uk-UA"/>
        </w:rPr>
        <w:tab/>
      </w:r>
    </w:p>
    <w:p w:rsidR="00ED1D9B" w:rsidRDefault="00ED1D9B" w:rsidP="007445F9">
      <w:pPr>
        <w:spacing w:after="0" w:line="276" w:lineRule="auto"/>
        <w:jc w:val="both"/>
        <w:rPr>
          <w:rFonts w:ascii="Times New Roman" w:hAnsi="Times New Roman" w:cs="Times New Roman"/>
          <w:lang w:val="uk-UA"/>
        </w:rPr>
      </w:pPr>
    </w:p>
    <w:p w:rsidR="00ED1D9B" w:rsidRDefault="00ED1D9B" w:rsidP="007445F9">
      <w:pPr>
        <w:spacing w:after="0" w:line="276" w:lineRule="auto"/>
        <w:jc w:val="both"/>
        <w:rPr>
          <w:rFonts w:ascii="Times New Roman" w:hAnsi="Times New Roman" w:cs="Times New Roman"/>
          <w:lang w:val="uk-UA"/>
        </w:rPr>
      </w:pPr>
    </w:p>
    <w:p w:rsidR="00ED1D9B" w:rsidRPr="007445F9" w:rsidRDefault="007445F9" w:rsidP="007445F9">
      <w:pPr>
        <w:spacing w:after="0" w:line="276" w:lineRule="auto"/>
        <w:jc w:val="both"/>
        <w:rPr>
          <w:rFonts w:ascii="Times New Roman" w:hAnsi="Times New Roman" w:cs="Times New Roman"/>
          <w:i/>
          <w:lang w:val="uk-UA"/>
        </w:rPr>
      </w:pPr>
      <w:r w:rsidRPr="007445F9">
        <w:rPr>
          <w:rFonts w:ascii="Times New Roman" w:hAnsi="Times New Roman" w:cs="Times New Roman"/>
          <w:lang w:val="uk-UA"/>
        </w:rPr>
        <w:lastRenderedPageBreak/>
        <w:t xml:space="preserve">5. </w:t>
      </w:r>
      <w:r w:rsidRPr="007445F9">
        <w:rPr>
          <w:rFonts w:ascii="Times New Roman" w:hAnsi="Times New Roman" w:cs="Times New Roman"/>
          <w:b/>
          <w:lang w:val="uk-UA"/>
        </w:rPr>
        <w:t>Містобудівні проблеми масової забудови в Україні</w:t>
      </w:r>
      <w:r>
        <w:rPr>
          <w:rFonts w:ascii="Times New Roman" w:hAnsi="Times New Roman" w:cs="Times New Roman"/>
          <w:lang w:val="uk-UA"/>
        </w:rPr>
        <w:t xml:space="preserve"> </w:t>
      </w:r>
      <w:r w:rsidRPr="007445F9">
        <w:rPr>
          <w:rFonts w:ascii="Times New Roman" w:hAnsi="Times New Roman" w:cs="Times New Roman"/>
          <w:i/>
          <w:lang w:val="uk-UA"/>
        </w:rPr>
        <w:t>(студ. 1-го курсу маг. Туряниця А.І. – Науковий керівник: Багрій Н.Ю.)</w:t>
      </w:r>
    </w:p>
    <w:p w:rsidR="004F3973" w:rsidRPr="004F3973" w:rsidRDefault="004F3973" w:rsidP="007445F9">
      <w:pPr>
        <w:spacing w:after="0" w:line="276" w:lineRule="auto"/>
        <w:jc w:val="right"/>
        <w:rPr>
          <w:rFonts w:ascii="Times New Roman" w:eastAsia="Calibri" w:hAnsi="Times New Roman" w:cs="Times New Roman"/>
          <w:lang w:val="uk-UA"/>
        </w:rPr>
      </w:pPr>
    </w:p>
    <w:p w:rsidR="007445F9" w:rsidRPr="007445F9" w:rsidRDefault="007445F9" w:rsidP="007445F9">
      <w:pPr>
        <w:spacing w:after="0" w:line="276" w:lineRule="auto"/>
        <w:ind w:firstLine="720"/>
        <w:jc w:val="both"/>
        <w:rPr>
          <w:rFonts w:ascii="Times New Roman" w:hAnsi="Times New Roman" w:cs="Times New Roman"/>
        </w:rPr>
      </w:pPr>
      <w:r w:rsidRPr="007445F9">
        <w:rPr>
          <w:rFonts w:ascii="Times New Roman" w:hAnsi="Times New Roman" w:cs="Times New Roman"/>
        </w:rPr>
        <w:t>Масова забудова в Україні є складним та актуальним питанням, яке стосується розвитку міст та населених пунктів, а також має великий вплив на якість життя громадян.</w:t>
      </w:r>
      <w:r w:rsidRPr="007445F9">
        <w:rPr>
          <w:rFonts w:ascii="Times New Roman" w:hAnsi="Times New Roman" w:cs="Times New Roman"/>
          <w:lang w:val="uk-UA"/>
        </w:rPr>
        <w:t xml:space="preserve"> </w:t>
      </w:r>
      <w:r w:rsidRPr="007445F9">
        <w:rPr>
          <w:rFonts w:ascii="Times New Roman" w:hAnsi="Times New Roman" w:cs="Times New Roman"/>
        </w:rPr>
        <w:t>Україна, як і багато інших країн колишнього Радянського Союзу, має свої особливості масової забудови, які були встановлені в період радянської влади.</w:t>
      </w:r>
    </w:p>
    <w:p w:rsidR="007445F9" w:rsidRPr="007445F9" w:rsidRDefault="007445F9" w:rsidP="007445F9">
      <w:pPr>
        <w:spacing w:after="0" w:line="276" w:lineRule="auto"/>
        <w:ind w:firstLine="720"/>
        <w:jc w:val="both"/>
        <w:rPr>
          <w:rFonts w:ascii="Times New Roman" w:hAnsi="Times New Roman" w:cs="Times New Roman"/>
        </w:rPr>
      </w:pPr>
      <w:r w:rsidRPr="007445F9">
        <w:rPr>
          <w:rFonts w:ascii="Times New Roman" w:hAnsi="Times New Roman" w:cs="Times New Roman"/>
        </w:rPr>
        <w:t>Одна з головних проблем масової забудови в Україні радянського періоду поляга</w:t>
      </w:r>
      <w:r w:rsidRPr="007445F9">
        <w:rPr>
          <w:rFonts w:ascii="Times New Roman" w:hAnsi="Times New Roman" w:cs="Times New Roman"/>
          <w:lang w:val="uk-UA"/>
        </w:rPr>
        <w:t>є</w:t>
      </w:r>
      <w:r w:rsidRPr="007445F9">
        <w:rPr>
          <w:rFonts w:ascii="Times New Roman" w:hAnsi="Times New Roman" w:cs="Times New Roman"/>
        </w:rPr>
        <w:t xml:space="preserve"> в тому, що будівництво відбувалося без досить точних планувань. Це призвело до того, що багато житлових районів не мали достатньої кількості зелених зон, спортивних майданчиків та інфраструктури, такої як магазини та кафе. Багато будинків були споруджені з однотипних матеріалів і мали однаковий дизайн, що призвело до відчуття монотонності та втрати індивідуальності в архітектурному дизайні.</w:t>
      </w:r>
    </w:p>
    <w:p w:rsidR="007445F9" w:rsidRPr="007445F9" w:rsidRDefault="007445F9" w:rsidP="007445F9">
      <w:pPr>
        <w:spacing w:after="0" w:line="276" w:lineRule="auto"/>
        <w:ind w:firstLine="720"/>
        <w:jc w:val="both"/>
        <w:rPr>
          <w:rFonts w:ascii="Times New Roman" w:hAnsi="Times New Roman" w:cs="Times New Roman"/>
        </w:rPr>
      </w:pPr>
      <w:r w:rsidRPr="007445F9">
        <w:rPr>
          <w:rFonts w:ascii="Times New Roman" w:hAnsi="Times New Roman" w:cs="Times New Roman"/>
        </w:rPr>
        <w:t>Іншою проблемою було те, що будинки споруджувалися на місці старих забудов, що призвело до того, що вулиці були занадто вузькі та мало простору залишалось для парковок та інших об'єктів інфраструктури.</w:t>
      </w:r>
    </w:p>
    <w:p w:rsidR="007445F9" w:rsidRPr="007445F9" w:rsidRDefault="007445F9" w:rsidP="007445F9">
      <w:pPr>
        <w:spacing w:after="0" w:line="276" w:lineRule="auto"/>
        <w:ind w:firstLine="720"/>
        <w:jc w:val="both"/>
        <w:rPr>
          <w:rFonts w:ascii="Times New Roman" w:hAnsi="Times New Roman" w:cs="Times New Roman"/>
        </w:rPr>
      </w:pPr>
      <w:r w:rsidRPr="007445F9">
        <w:rPr>
          <w:rFonts w:ascii="Times New Roman" w:hAnsi="Times New Roman" w:cs="Times New Roman"/>
        </w:rPr>
        <w:t>Усі ці проблеми призвели до того, що багато жителів масових будівель радянського періоду зіткнулися з проблемами, такими як погані умови проживання, недостатня інфраструктура та недоліки в дизайні.</w:t>
      </w:r>
    </w:p>
    <w:p w:rsidR="007445F9" w:rsidRPr="007445F9" w:rsidRDefault="007445F9" w:rsidP="007445F9">
      <w:pPr>
        <w:spacing w:after="0" w:line="276" w:lineRule="auto"/>
        <w:ind w:firstLine="720"/>
        <w:jc w:val="both"/>
        <w:rPr>
          <w:rFonts w:ascii="Times New Roman" w:hAnsi="Times New Roman" w:cs="Times New Roman"/>
          <w:lang w:val="uk-UA"/>
        </w:rPr>
      </w:pPr>
      <w:r w:rsidRPr="007445F9">
        <w:rPr>
          <w:rFonts w:ascii="Times New Roman" w:hAnsi="Times New Roman" w:cs="Times New Roman"/>
        </w:rPr>
        <w:t>Принципи містобудування, які застосовувались у СРСР, особливо після Другої світової війни, можна умовно назвати індустріальними. Справа в тому, що розташування міста, житлової забудови визначали потреби промисловості.</w:t>
      </w:r>
      <w:r w:rsidRPr="007445F9">
        <w:rPr>
          <w:rFonts w:ascii="Times New Roman" w:hAnsi="Times New Roman" w:cs="Times New Roman"/>
          <w:lang w:val="uk-UA"/>
        </w:rPr>
        <w:t xml:space="preserve"> </w:t>
      </w:r>
      <w:r w:rsidRPr="007445F9">
        <w:rPr>
          <w:rFonts w:ascii="Times New Roman" w:hAnsi="Times New Roman" w:cs="Times New Roman"/>
        </w:rPr>
        <w:t>Спочатку розташовувалась промисловість, визначались параметри майбутнього поселення, яке буде обслуговувати індустрію і потім уже на цьому місці створювалося житло. У СРСР цей принцип був практично непорушним до самого кінця, до 1991 р</w:t>
      </w:r>
      <w:r w:rsidRPr="007445F9">
        <w:rPr>
          <w:rFonts w:ascii="Times New Roman" w:hAnsi="Times New Roman" w:cs="Times New Roman"/>
          <w:lang w:val="uk-UA"/>
        </w:rPr>
        <w:t xml:space="preserve">. </w:t>
      </w:r>
    </w:p>
    <w:p w:rsidR="007445F9" w:rsidRPr="007445F9" w:rsidRDefault="007445F9" w:rsidP="007445F9">
      <w:pPr>
        <w:spacing w:after="0" w:line="276" w:lineRule="auto"/>
        <w:ind w:firstLine="720"/>
        <w:jc w:val="both"/>
        <w:rPr>
          <w:rFonts w:ascii="Times New Roman" w:hAnsi="Times New Roman" w:cs="Times New Roman"/>
        </w:rPr>
      </w:pPr>
      <w:r w:rsidRPr="007445F9">
        <w:rPr>
          <w:rFonts w:ascii="Times New Roman" w:hAnsi="Times New Roman" w:cs="Times New Roman"/>
        </w:rPr>
        <w:lastRenderedPageBreak/>
        <w:t>В післявоєнний період доводилося будувати чимало та швидко. Щоб прискорити процес, архітектори розробили кілька десятків типових малоповерхових проєктів. Будинки зводили саме малоповерхові, оскільки їх можна було споруджувати без використання спецтехніки. Для краси їм подекуди додавали карнизи чи декор вхідних груп. Залишалося придумати, як це масове та красиве будівництво зробити дешевим за умов нестачі матеріалів.</w:t>
      </w:r>
    </w:p>
    <w:p w:rsidR="007445F9" w:rsidRPr="007445F9" w:rsidRDefault="007445F9" w:rsidP="007445F9">
      <w:pPr>
        <w:spacing w:after="0" w:line="276" w:lineRule="auto"/>
        <w:ind w:firstLine="720"/>
        <w:jc w:val="both"/>
        <w:rPr>
          <w:rFonts w:ascii="Times New Roman" w:hAnsi="Times New Roman" w:cs="Times New Roman"/>
          <w:lang w:val="uk-UA"/>
        </w:rPr>
      </w:pPr>
      <w:r w:rsidRPr="007445F9">
        <w:rPr>
          <w:rFonts w:ascii="Times New Roman" w:hAnsi="Times New Roman" w:cs="Times New Roman"/>
        </w:rPr>
        <w:t>Архітектурна спадщина є невід’ємною складовою сучасного середовища наших міст. Вона є не лише містоформуючим чинником, але водночас виконує важливі функції естетизації середовища і наповнення його духовним змістом. Вона також є важливим складовим елементом функціональної програми сучасного міста. Історична будівля, яка не використовується, поступово деградує з технічного боку; це призводить до її фізичної руйнації.</w:t>
      </w:r>
      <w:r w:rsidRPr="007445F9">
        <w:rPr>
          <w:rFonts w:ascii="Times New Roman" w:hAnsi="Times New Roman" w:cs="Times New Roman"/>
          <w:lang w:val="uk-UA"/>
        </w:rPr>
        <w:t xml:space="preserve"> </w:t>
      </w:r>
    </w:p>
    <w:p w:rsidR="007445F9" w:rsidRPr="007445F9" w:rsidRDefault="007445F9" w:rsidP="007445F9">
      <w:pPr>
        <w:spacing w:after="0" w:line="276" w:lineRule="auto"/>
        <w:ind w:firstLine="720"/>
        <w:jc w:val="both"/>
        <w:rPr>
          <w:rFonts w:ascii="Times New Roman" w:hAnsi="Times New Roman" w:cs="Times New Roman"/>
        </w:rPr>
      </w:pPr>
      <w:r w:rsidRPr="007445F9">
        <w:rPr>
          <w:rFonts w:ascii="Times New Roman" w:hAnsi="Times New Roman" w:cs="Times New Roman"/>
          <w:lang w:val="uk-UA"/>
        </w:rPr>
        <w:t xml:space="preserve">Вже більше </w:t>
      </w:r>
      <w:r w:rsidRPr="007445F9">
        <w:rPr>
          <w:rFonts w:ascii="Times New Roman" w:hAnsi="Times New Roman" w:cs="Times New Roman"/>
        </w:rPr>
        <w:t>10 років</w:t>
      </w:r>
      <w:r w:rsidRPr="007445F9">
        <w:rPr>
          <w:rFonts w:ascii="Times New Roman" w:hAnsi="Times New Roman" w:cs="Times New Roman"/>
          <w:lang w:val="uk-UA"/>
        </w:rPr>
        <w:t xml:space="preserve"> в Україні </w:t>
      </w:r>
      <w:r w:rsidRPr="007445F9">
        <w:rPr>
          <w:rFonts w:ascii="Times New Roman" w:hAnsi="Times New Roman" w:cs="Times New Roman"/>
        </w:rPr>
        <w:t xml:space="preserve">діє закон “Про комплексну реконструкцію кварталів”, який повинен стимулювати масштабні знесення типових будинків радянського періоду і будівництво на їх місці нових багатоповерхових будинків. Проте серйозних зрушень немає. Причин для цього декілька, починаючи від проблем із затвердженням проектів в органах влади і закінчуючи позицією мешканців таких будинків. </w:t>
      </w:r>
    </w:p>
    <w:p w:rsidR="007445F9" w:rsidRPr="007445F9" w:rsidRDefault="007445F9" w:rsidP="007445F9">
      <w:pPr>
        <w:spacing w:after="0" w:line="276" w:lineRule="auto"/>
        <w:ind w:firstLine="720"/>
        <w:jc w:val="both"/>
        <w:rPr>
          <w:rFonts w:ascii="Times New Roman" w:hAnsi="Times New Roman" w:cs="Times New Roman"/>
          <w:lang w:val="uk-UA"/>
        </w:rPr>
      </w:pPr>
      <w:r w:rsidRPr="007445F9">
        <w:rPr>
          <w:rFonts w:ascii="Times New Roman" w:hAnsi="Times New Roman" w:cs="Times New Roman"/>
        </w:rPr>
        <w:t>Соціальне житло, аналоги радянських «хрущовок», можна побачити в будь-якому куточку світу</w:t>
      </w:r>
      <w:r w:rsidRPr="007445F9">
        <w:rPr>
          <w:rFonts w:ascii="Times New Roman" w:hAnsi="Times New Roman" w:cs="Times New Roman"/>
          <w:lang w:val="uk-UA"/>
        </w:rPr>
        <w:t>.</w:t>
      </w:r>
      <w:r w:rsidRPr="007445F9">
        <w:rPr>
          <w:rFonts w:ascii="Times New Roman" w:hAnsi="Times New Roman" w:cs="Times New Roman"/>
        </w:rPr>
        <w:t xml:space="preserve"> І там, де економили на зручності та комфорті, а нерідко – і на якісних будматеріалах, виникає ряд проблем, які слід вирішувати, як правило – вже наступному поколінню.</w:t>
      </w:r>
      <w:r w:rsidRPr="007445F9">
        <w:rPr>
          <w:rFonts w:ascii="Times New Roman" w:hAnsi="Times New Roman" w:cs="Times New Roman"/>
          <w:lang w:val="uk-UA"/>
        </w:rPr>
        <w:t xml:space="preserve"> </w:t>
      </w:r>
    </w:p>
    <w:p w:rsidR="007445F9" w:rsidRPr="007445F9" w:rsidRDefault="007445F9" w:rsidP="007445F9">
      <w:pPr>
        <w:spacing w:after="0" w:line="276" w:lineRule="auto"/>
        <w:ind w:firstLine="720"/>
        <w:jc w:val="both"/>
        <w:rPr>
          <w:rFonts w:ascii="Times New Roman" w:hAnsi="Times New Roman" w:cs="Times New Roman"/>
        </w:rPr>
      </w:pPr>
      <w:r w:rsidRPr="007445F9">
        <w:rPr>
          <w:rFonts w:ascii="Times New Roman" w:hAnsi="Times New Roman" w:cs="Times New Roman"/>
          <w:lang w:val="uk-UA"/>
        </w:rPr>
        <w:t xml:space="preserve">Реконструкція кварталів старої забудови може бути вигідною не тільки для забудовників, але і для жителів «хрущовок» і міста в цілому за умови, якщо вона буде здійснена з урахуванням сучасних принципів урбаністики. </w:t>
      </w:r>
      <w:r w:rsidRPr="007445F9">
        <w:rPr>
          <w:rFonts w:ascii="Times New Roman" w:hAnsi="Times New Roman" w:cs="Times New Roman"/>
        </w:rPr>
        <w:t xml:space="preserve">Необхідно, щоб нові детальні плани території передбачали, крім будинків, громадські простори, сучасну соціальну, торгову, розважальну і транспортну інфраструктуру. І все це — з урахуванням передбачуваного триразового збільшення кількості </w:t>
      </w:r>
      <w:r w:rsidRPr="007445F9">
        <w:rPr>
          <w:rFonts w:ascii="Times New Roman" w:hAnsi="Times New Roman" w:cs="Times New Roman"/>
        </w:rPr>
        <w:lastRenderedPageBreak/>
        <w:t xml:space="preserve">жителів. В такому випадку в </w:t>
      </w:r>
      <w:r w:rsidRPr="007445F9">
        <w:rPr>
          <w:rFonts w:ascii="Times New Roman" w:hAnsi="Times New Roman" w:cs="Times New Roman"/>
          <w:lang w:val="uk-UA"/>
        </w:rPr>
        <w:t>місті</w:t>
      </w:r>
      <w:r w:rsidRPr="007445F9">
        <w:rPr>
          <w:rFonts w:ascii="Times New Roman" w:hAnsi="Times New Roman" w:cs="Times New Roman"/>
        </w:rPr>
        <w:t xml:space="preserve"> стане можливою поява сучасних європейських кварталів, в межах яких їх жителі зможуть не тільки жити, але і працювати, ходити за покупками і відпочивати.</w:t>
      </w:r>
    </w:p>
    <w:p w:rsidR="007445F9" w:rsidRPr="007445F9" w:rsidRDefault="007445F9" w:rsidP="007445F9">
      <w:pPr>
        <w:spacing w:after="0" w:line="276" w:lineRule="auto"/>
        <w:ind w:firstLine="720"/>
        <w:jc w:val="both"/>
        <w:rPr>
          <w:rFonts w:ascii="Times New Roman" w:hAnsi="Times New Roman" w:cs="Times New Roman"/>
        </w:rPr>
      </w:pPr>
      <w:r w:rsidRPr="007445F9">
        <w:rPr>
          <w:rFonts w:ascii="Times New Roman" w:hAnsi="Times New Roman" w:cs="Times New Roman"/>
        </w:rPr>
        <w:t>У великих містах стає відчутним брак нерухомості, а будівництво нових будівель з нуля – доволі дорогий процес як для інвесторів, так і для майбутніх покупців.</w:t>
      </w:r>
    </w:p>
    <w:p w:rsidR="007445F9" w:rsidRPr="007445F9" w:rsidRDefault="007445F9" w:rsidP="007445F9">
      <w:pPr>
        <w:spacing w:after="0" w:line="276" w:lineRule="auto"/>
        <w:ind w:firstLine="720"/>
        <w:jc w:val="both"/>
        <w:rPr>
          <w:rFonts w:ascii="Times New Roman" w:hAnsi="Times New Roman" w:cs="Times New Roman"/>
        </w:rPr>
      </w:pPr>
      <w:r w:rsidRPr="007445F9">
        <w:rPr>
          <w:rFonts w:ascii="Times New Roman" w:hAnsi="Times New Roman" w:cs="Times New Roman"/>
        </w:rPr>
        <w:t xml:space="preserve">Європейські міста побачили рішення цієї проблеми в реновації. З точки зору бізнесу і культури – це дійсно раціональне рішення. Замість зведення нової будівлі, можливо, простіше адаптувати для нових потреб готові приміщення. Крім того, зберігається дух і історія місця. </w:t>
      </w:r>
    </w:p>
    <w:p w:rsidR="007445F9" w:rsidRPr="007445F9" w:rsidRDefault="007445F9" w:rsidP="007445F9">
      <w:pPr>
        <w:spacing w:after="0" w:line="276" w:lineRule="auto"/>
        <w:ind w:firstLine="720"/>
        <w:jc w:val="both"/>
        <w:rPr>
          <w:rFonts w:ascii="Times New Roman" w:hAnsi="Times New Roman" w:cs="Times New Roman"/>
          <w:lang w:val="uk-UA"/>
        </w:rPr>
      </w:pPr>
      <w:r w:rsidRPr="007445F9">
        <w:rPr>
          <w:rFonts w:ascii="Times New Roman" w:hAnsi="Times New Roman" w:cs="Times New Roman"/>
        </w:rPr>
        <w:t>До прикладу я б хотіла розглянути приклад реконструкції масової типової забудови в Лайнефельді</w:t>
      </w:r>
      <w:r w:rsidRPr="007445F9">
        <w:rPr>
          <w:rFonts w:ascii="Times New Roman" w:hAnsi="Times New Roman" w:cs="Times New Roman"/>
          <w:lang w:val="uk-UA"/>
        </w:rPr>
        <w:t>.</w:t>
      </w:r>
    </w:p>
    <w:p w:rsidR="007445F9" w:rsidRPr="007445F9" w:rsidRDefault="007445F9" w:rsidP="007445F9">
      <w:pPr>
        <w:spacing w:after="0" w:line="276" w:lineRule="auto"/>
        <w:ind w:firstLine="720"/>
        <w:jc w:val="both"/>
        <w:rPr>
          <w:rFonts w:ascii="Times New Roman" w:hAnsi="Times New Roman" w:cs="Times New Roman"/>
        </w:rPr>
      </w:pPr>
    </w:p>
    <w:p w:rsidR="007445F9" w:rsidRPr="007445F9" w:rsidRDefault="007445F9" w:rsidP="007445F9">
      <w:pPr>
        <w:spacing w:after="0" w:line="276" w:lineRule="auto"/>
        <w:rPr>
          <w:rFonts w:ascii="Times New Roman" w:hAnsi="Times New Roman" w:cs="Times New Roman"/>
        </w:rPr>
      </w:pPr>
      <w:r>
        <w:rPr>
          <w:rFonts w:ascii="Times New Roman" w:hAnsi="Times New Roman" w:cs="Times New Roman"/>
          <w:lang w:val="uk-UA"/>
        </w:rPr>
        <w:t xml:space="preserve">  </w:t>
      </w:r>
      <w:r w:rsidRPr="007445F9">
        <w:rPr>
          <w:rFonts w:ascii="Times New Roman" w:hAnsi="Times New Roman" w:cs="Times New Roman"/>
          <w:noProof/>
          <w:lang w:eastAsia="ru-RU"/>
        </w:rPr>
        <w:drawing>
          <wp:inline distT="0" distB="0" distL="0" distR="0" wp14:anchorId="25BC4BF4" wp14:editId="43BAA881">
            <wp:extent cx="3970020" cy="2991229"/>
            <wp:effectExtent l="0" t="0" r="0" b="0"/>
            <wp:docPr id="12" name="Рисунок 12" descr="https://avatars.dzeninfra.ru/get-zen_doc/8288376/pub_64133eafe4435529344733ea_64134051a49c2f7083b53fae/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dzeninfra.ru/get-zen_doc/8288376/pub_64133eafe4435529344733ea_64134051a49c2f7083b53fae/scale_240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73177" cy="2993607"/>
                    </a:xfrm>
                    <a:prstGeom prst="rect">
                      <a:avLst/>
                    </a:prstGeom>
                    <a:noFill/>
                    <a:ln>
                      <a:noFill/>
                    </a:ln>
                  </pic:spPr>
                </pic:pic>
              </a:graphicData>
            </a:graphic>
          </wp:inline>
        </w:drawing>
      </w:r>
    </w:p>
    <w:p w:rsidR="007445F9" w:rsidRPr="007445F9" w:rsidRDefault="007445F9" w:rsidP="007445F9">
      <w:pPr>
        <w:spacing w:after="0" w:line="276" w:lineRule="auto"/>
        <w:ind w:firstLine="720"/>
        <w:jc w:val="center"/>
        <w:rPr>
          <w:rFonts w:ascii="Times New Roman" w:hAnsi="Times New Roman" w:cs="Times New Roman"/>
          <w:i/>
          <w:lang w:val="uk-UA"/>
        </w:rPr>
      </w:pPr>
      <w:r w:rsidRPr="007445F9">
        <w:rPr>
          <w:rFonts w:ascii="Times New Roman" w:hAnsi="Times New Roman" w:cs="Times New Roman"/>
          <w:i/>
          <w:lang w:val="uk-UA"/>
        </w:rPr>
        <w:t xml:space="preserve">Рис. 1. Приклад реконструкції </w:t>
      </w:r>
      <w:r w:rsidRPr="007445F9">
        <w:rPr>
          <w:rFonts w:ascii="Times New Roman" w:hAnsi="Times New Roman" w:cs="Times New Roman"/>
          <w:i/>
        </w:rPr>
        <w:t>типової забудови в Лайнефельді</w:t>
      </w:r>
    </w:p>
    <w:p w:rsidR="007445F9" w:rsidRPr="007445F9" w:rsidRDefault="007445F9" w:rsidP="007445F9">
      <w:pPr>
        <w:spacing w:after="0" w:line="276" w:lineRule="auto"/>
        <w:ind w:firstLine="720"/>
        <w:jc w:val="both"/>
        <w:rPr>
          <w:rFonts w:ascii="Times New Roman" w:hAnsi="Times New Roman" w:cs="Times New Roman"/>
          <w:lang w:val="uk-UA"/>
        </w:rPr>
      </w:pPr>
      <w:r w:rsidRPr="007445F9">
        <w:rPr>
          <w:rFonts w:ascii="Times New Roman" w:hAnsi="Times New Roman" w:cs="Times New Roman"/>
        </w:rPr>
        <w:lastRenderedPageBreak/>
        <w:t xml:space="preserve">Реконструкція масової типової забудови в Лайнефельді є одним з проектів архітектурної студії "Stefan Forster Architekten" під керівництвом німецького архітектора Штефана Форстера. Цей проект передбачає реконструкцію 392 будинків </w:t>
      </w:r>
      <w:r w:rsidRPr="007445F9">
        <w:rPr>
          <w:rFonts w:ascii="Times New Roman" w:hAnsi="Times New Roman" w:cs="Times New Roman"/>
          <w:lang w:val="uk-UA"/>
        </w:rPr>
        <w:t>типової забудови</w:t>
      </w:r>
      <w:r w:rsidRPr="007445F9">
        <w:rPr>
          <w:rFonts w:ascii="Times New Roman" w:hAnsi="Times New Roman" w:cs="Times New Roman"/>
        </w:rPr>
        <w:t>, які були побудовані в 1960-х</w:t>
      </w:r>
      <w:r w:rsidRPr="007445F9">
        <w:rPr>
          <w:rFonts w:ascii="Times New Roman" w:hAnsi="Times New Roman" w:cs="Times New Roman"/>
          <w:lang w:val="uk-UA"/>
        </w:rPr>
        <w:t>.</w:t>
      </w:r>
    </w:p>
    <w:p w:rsidR="007445F9" w:rsidRPr="007445F9" w:rsidRDefault="007445F9" w:rsidP="007445F9">
      <w:pPr>
        <w:spacing w:after="0" w:line="276" w:lineRule="auto"/>
        <w:ind w:firstLine="720"/>
        <w:jc w:val="both"/>
        <w:rPr>
          <w:rFonts w:ascii="Times New Roman" w:hAnsi="Times New Roman" w:cs="Times New Roman"/>
        </w:rPr>
      </w:pPr>
      <w:r w:rsidRPr="007445F9">
        <w:rPr>
          <w:rFonts w:ascii="Times New Roman" w:hAnsi="Times New Roman" w:cs="Times New Roman"/>
        </w:rPr>
        <w:t>Основною метою проекту є покращення житлових умов для мешканців Лайнефельду, а також підвищення енергоефективності будівель та їх архітектурної привабливості. Штефан Форстер запропонував різні варіанти реконструкції будинків, які передбачали збільшення житлової площі, покращення теплоізоляції та заміну старих вікон на енергоефективні.</w:t>
      </w:r>
    </w:p>
    <w:p w:rsidR="007445F9" w:rsidRPr="007445F9" w:rsidRDefault="007445F9" w:rsidP="007445F9">
      <w:pPr>
        <w:spacing w:after="0" w:line="276" w:lineRule="auto"/>
        <w:ind w:firstLine="720"/>
        <w:jc w:val="both"/>
        <w:rPr>
          <w:rFonts w:ascii="Times New Roman" w:hAnsi="Times New Roman" w:cs="Times New Roman"/>
        </w:rPr>
      </w:pPr>
      <w:r w:rsidRPr="007445F9">
        <w:rPr>
          <w:rFonts w:ascii="Times New Roman" w:hAnsi="Times New Roman" w:cs="Times New Roman"/>
        </w:rPr>
        <w:t>Один з головних аспектів проекту - це збереження історичної архітектури будівель, при цьому додаючи їм сучасні елементи, які б відповідали вимогам сучасного життя. Для цього було розроблено декілька варіантів реконструкції, які були обговорені з мешканцями Лайнефельду.</w:t>
      </w:r>
    </w:p>
    <w:p w:rsidR="007445F9" w:rsidRPr="007445F9" w:rsidRDefault="007445F9" w:rsidP="007445F9">
      <w:pPr>
        <w:spacing w:after="0" w:line="276" w:lineRule="auto"/>
        <w:ind w:firstLine="720"/>
        <w:jc w:val="both"/>
        <w:rPr>
          <w:rFonts w:ascii="Times New Roman" w:hAnsi="Times New Roman" w:cs="Times New Roman"/>
        </w:rPr>
      </w:pPr>
      <w:r w:rsidRPr="007445F9">
        <w:rPr>
          <w:rFonts w:ascii="Times New Roman" w:hAnsi="Times New Roman" w:cs="Times New Roman"/>
        </w:rPr>
        <w:t>Після узгодження варіанту реконструкції, роботи були розпочаті в 2013 році. Першим етапом була заміна дахів та вікон, які були замінені на більш енергоефективні. Наступним кроком було збільшення житлової площі за рахунок добудови додаткових поверхів та балконів.</w:t>
      </w:r>
    </w:p>
    <w:p w:rsidR="007445F9" w:rsidRPr="007445F9" w:rsidRDefault="007445F9" w:rsidP="007445F9">
      <w:pPr>
        <w:spacing w:after="0" w:line="276" w:lineRule="auto"/>
        <w:ind w:firstLine="720"/>
        <w:jc w:val="both"/>
        <w:rPr>
          <w:rFonts w:ascii="Times New Roman" w:hAnsi="Times New Roman" w:cs="Times New Roman"/>
        </w:rPr>
      </w:pPr>
      <w:r w:rsidRPr="007445F9">
        <w:rPr>
          <w:rFonts w:ascii="Times New Roman" w:hAnsi="Times New Roman" w:cs="Times New Roman"/>
        </w:rPr>
        <w:t>У 2017 році було завершено реконструкцію перших 220 будинків. Результатом реконструкції стали сучасні, енергетично ефективні будинки з покращеними ізоляційними характеристиками та збільшеною житловою площею. Удосконалено інженерні мережі, що зменшує споживання енергії та витрати на її постачання. Також було встановлено сонячні панелі, що забезпечують додаткове джерело енергії для мешканців.</w:t>
      </w:r>
    </w:p>
    <w:p w:rsidR="007445F9" w:rsidRPr="007445F9" w:rsidRDefault="007445F9" w:rsidP="007445F9">
      <w:pPr>
        <w:spacing w:after="0" w:line="276" w:lineRule="auto"/>
        <w:ind w:firstLine="720"/>
        <w:jc w:val="both"/>
        <w:rPr>
          <w:rFonts w:ascii="Times New Roman" w:hAnsi="Times New Roman" w:cs="Times New Roman"/>
        </w:rPr>
      </w:pPr>
      <w:r w:rsidRPr="007445F9">
        <w:rPr>
          <w:rFonts w:ascii="Times New Roman" w:hAnsi="Times New Roman" w:cs="Times New Roman"/>
        </w:rPr>
        <w:t xml:space="preserve">Форстер відзначає, що реконструкція типових будинків у Лайнефельді не повинна обмежуватися лише косметичним оновленням, а має бути комплексним процесом, який охоплює як зовнішній вигляд, так і технічні параметри будівлі. Він прагне використовувати </w:t>
      </w:r>
      <w:r w:rsidRPr="007445F9">
        <w:rPr>
          <w:rFonts w:ascii="Times New Roman" w:hAnsi="Times New Roman" w:cs="Times New Roman"/>
        </w:rPr>
        <w:lastRenderedPageBreak/>
        <w:t>екологічно чисті матеріали та технології, щоб зменшити вплив будівництва на довкілля та забезпечити збереження ресурсів. Крім того, студія активно взаємодіє з місцевою громадою, допомагає вирішувати питання, які виникають у мешканців району.</w:t>
      </w:r>
    </w:p>
    <w:p w:rsidR="007445F9" w:rsidRPr="007445F9" w:rsidRDefault="007445F9" w:rsidP="007445F9">
      <w:pPr>
        <w:spacing w:after="0" w:line="276" w:lineRule="auto"/>
        <w:ind w:firstLine="720"/>
        <w:jc w:val="both"/>
        <w:rPr>
          <w:rFonts w:ascii="Times New Roman" w:hAnsi="Times New Roman" w:cs="Times New Roman"/>
        </w:rPr>
      </w:pPr>
      <w:r w:rsidRPr="007445F9">
        <w:rPr>
          <w:rFonts w:ascii="Times New Roman" w:hAnsi="Times New Roman" w:cs="Times New Roman"/>
        </w:rPr>
        <w:t>Результати проекту виявилися дуже успішними, як для мешканців, так і для середовища. Будинки стали більш енергоефективними та комфортними для життя, а збільшення житлової площі сприяло підвищенню якості життя мешканців. Крім того, проект зменшив викиди вуглекислого газу та витрати на енергопостачання.</w:t>
      </w:r>
    </w:p>
    <w:p w:rsidR="007445F9" w:rsidRPr="007445F9" w:rsidRDefault="007445F9" w:rsidP="007445F9">
      <w:pPr>
        <w:spacing w:after="0" w:line="276" w:lineRule="auto"/>
        <w:ind w:firstLine="720"/>
        <w:jc w:val="both"/>
        <w:rPr>
          <w:rFonts w:ascii="Times New Roman" w:hAnsi="Times New Roman" w:cs="Times New Roman"/>
        </w:rPr>
      </w:pPr>
      <w:r w:rsidRPr="007445F9">
        <w:rPr>
          <w:rFonts w:ascii="Times New Roman" w:hAnsi="Times New Roman" w:cs="Times New Roman"/>
        </w:rPr>
        <w:t>Такі успішні проекти реконструкції масової забудови є прикладом того, як можна відновлювати старі будівлі, зберігаючи їх історичну архітектуру та додаючи сучасні елементи. Вони також демонструють значення співпраці між архітекторами, місцевими владами та громадою для досягнення спільної мети - покращення житлових умов та якості життя мешканців.</w:t>
      </w:r>
    </w:p>
    <w:p w:rsidR="007445F9" w:rsidRPr="007445F9" w:rsidRDefault="007445F9" w:rsidP="007445F9">
      <w:pPr>
        <w:spacing w:after="0" w:line="276" w:lineRule="auto"/>
        <w:ind w:firstLine="720"/>
        <w:jc w:val="both"/>
        <w:rPr>
          <w:rFonts w:ascii="Times New Roman" w:hAnsi="Times New Roman" w:cs="Times New Roman"/>
        </w:rPr>
      </w:pPr>
    </w:p>
    <w:p w:rsidR="004F3973" w:rsidRPr="007445F9" w:rsidRDefault="004F3973" w:rsidP="007445F9">
      <w:pPr>
        <w:spacing w:after="0" w:line="276" w:lineRule="auto"/>
        <w:jc w:val="both"/>
        <w:rPr>
          <w:rFonts w:ascii="Times New Roman" w:eastAsia="Calibri" w:hAnsi="Times New Roman" w:cs="Times New Roman"/>
          <w:lang w:val="uk-UA"/>
        </w:rPr>
      </w:pPr>
    </w:p>
    <w:p w:rsidR="004F3973" w:rsidRDefault="004F3973" w:rsidP="007445F9">
      <w:pPr>
        <w:spacing w:after="0" w:line="276" w:lineRule="auto"/>
        <w:jc w:val="both"/>
        <w:rPr>
          <w:rFonts w:ascii="Times New Roman" w:eastAsia="Calibri" w:hAnsi="Times New Roman" w:cs="Times New Roman"/>
          <w:lang w:val="uk-UA"/>
        </w:rPr>
      </w:pPr>
    </w:p>
    <w:p w:rsidR="00CC1326" w:rsidRDefault="00CC1326" w:rsidP="007445F9">
      <w:pPr>
        <w:spacing w:after="0" w:line="276" w:lineRule="auto"/>
        <w:jc w:val="both"/>
        <w:rPr>
          <w:rFonts w:ascii="Times New Roman" w:eastAsia="Calibri" w:hAnsi="Times New Roman" w:cs="Times New Roman"/>
          <w:lang w:val="uk-UA"/>
        </w:rPr>
      </w:pPr>
    </w:p>
    <w:p w:rsidR="00CC1326" w:rsidRDefault="00CC1326" w:rsidP="007445F9">
      <w:pPr>
        <w:spacing w:after="0" w:line="276" w:lineRule="auto"/>
        <w:jc w:val="both"/>
        <w:rPr>
          <w:rFonts w:ascii="Times New Roman" w:eastAsia="Calibri" w:hAnsi="Times New Roman" w:cs="Times New Roman"/>
          <w:lang w:val="uk-UA"/>
        </w:rPr>
      </w:pPr>
    </w:p>
    <w:p w:rsidR="00CC1326" w:rsidRDefault="00CC1326" w:rsidP="007445F9">
      <w:pPr>
        <w:spacing w:after="0" w:line="276" w:lineRule="auto"/>
        <w:jc w:val="both"/>
        <w:rPr>
          <w:rFonts w:ascii="Times New Roman" w:eastAsia="Calibri" w:hAnsi="Times New Roman" w:cs="Times New Roman"/>
          <w:lang w:val="uk-UA"/>
        </w:rPr>
      </w:pPr>
    </w:p>
    <w:p w:rsidR="00CC1326" w:rsidRDefault="00CC1326" w:rsidP="007445F9">
      <w:pPr>
        <w:spacing w:after="0" w:line="276" w:lineRule="auto"/>
        <w:jc w:val="both"/>
        <w:rPr>
          <w:rFonts w:ascii="Times New Roman" w:eastAsia="Calibri" w:hAnsi="Times New Roman" w:cs="Times New Roman"/>
          <w:lang w:val="uk-UA"/>
        </w:rPr>
      </w:pPr>
    </w:p>
    <w:p w:rsidR="00CC1326" w:rsidRDefault="00CC1326" w:rsidP="007445F9">
      <w:pPr>
        <w:spacing w:after="0" w:line="276" w:lineRule="auto"/>
        <w:jc w:val="both"/>
        <w:rPr>
          <w:rFonts w:ascii="Times New Roman" w:eastAsia="Calibri" w:hAnsi="Times New Roman" w:cs="Times New Roman"/>
          <w:lang w:val="uk-UA"/>
        </w:rPr>
      </w:pPr>
    </w:p>
    <w:p w:rsidR="00CC1326" w:rsidRDefault="00CC1326" w:rsidP="007445F9">
      <w:pPr>
        <w:spacing w:after="0" w:line="276" w:lineRule="auto"/>
        <w:jc w:val="both"/>
        <w:rPr>
          <w:rFonts w:ascii="Times New Roman" w:eastAsia="Calibri" w:hAnsi="Times New Roman" w:cs="Times New Roman"/>
          <w:lang w:val="uk-UA"/>
        </w:rPr>
      </w:pPr>
    </w:p>
    <w:p w:rsidR="00CC1326" w:rsidRDefault="00CC1326" w:rsidP="007445F9">
      <w:pPr>
        <w:spacing w:after="0" w:line="276" w:lineRule="auto"/>
        <w:jc w:val="both"/>
        <w:rPr>
          <w:rFonts w:ascii="Times New Roman" w:eastAsia="Calibri" w:hAnsi="Times New Roman" w:cs="Times New Roman"/>
          <w:lang w:val="uk-UA"/>
        </w:rPr>
      </w:pPr>
    </w:p>
    <w:p w:rsidR="00CC1326" w:rsidRDefault="00CC1326" w:rsidP="007445F9">
      <w:pPr>
        <w:spacing w:after="0" w:line="276" w:lineRule="auto"/>
        <w:jc w:val="both"/>
        <w:rPr>
          <w:rFonts w:ascii="Times New Roman" w:eastAsia="Calibri" w:hAnsi="Times New Roman" w:cs="Times New Roman"/>
          <w:lang w:val="uk-UA"/>
        </w:rPr>
      </w:pPr>
    </w:p>
    <w:p w:rsidR="00CC1326" w:rsidRDefault="00CC1326" w:rsidP="007445F9">
      <w:pPr>
        <w:spacing w:after="0" w:line="276" w:lineRule="auto"/>
        <w:jc w:val="both"/>
        <w:rPr>
          <w:rFonts w:ascii="Times New Roman" w:eastAsia="Calibri" w:hAnsi="Times New Roman" w:cs="Times New Roman"/>
          <w:lang w:val="uk-UA"/>
        </w:rPr>
      </w:pPr>
    </w:p>
    <w:p w:rsidR="00CC1326" w:rsidRDefault="00CC1326" w:rsidP="007445F9">
      <w:pPr>
        <w:spacing w:after="0" w:line="276" w:lineRule="auto"/>
        <w:jc w:val="both"/>
        <w:rPr>
          <w:rFonts w:ascii="Times New Roman" w:eastAsia="Calibri" w:hAnsi="Times New Roman" w:cs="Times New Roman"/>
          <w:lang w:val="uk-UA"/>
        </w:rPr>
      </w:pPr>
    </w:p>
    <w:p w:rsidR="00CC1326" w:rsidRDefault="00CC1326" w:rsidP="007445F9">
      <w:pPr>
        <w:spacing w:after="0" w:line="276" w:lineRule="auto"/>
        <w:jc w:val="both"/>
        <w:rPr>
          <w:rFonts w:ascii="Times New Roman" w:eastAsia="Calibri" w:hAnsi="Times New Roman" w:cs="Times New Roman"/>
          <w:lang w:val="uk-UA"/>
        </w:rPr>
      </w:pPr>
    </w:p>
    <w:p w:rsidR="00CC1326" w:rsidRDefault="00CC1326" w:rsidP="007445F9">
      <w:pPr>
        <w:spacing w:after="0" w:line="276" w:lineRule="auto"/>
        <w:jc w:val="both"/>
        <w:rPr>
          <w:rFonts w:ascii="Times New Roman" w:eastAsia="Calibri" w:hAnsi="Times New Roman" w:cs="Times New Roman"/>
          <w:lang w:val="uk-UA"/>
        </w:rPr>
      </w:pPr>
    </w:p>
    <w:p w:rsidR="00CC1326" w:rsidRDefault="00CC1326" w:rsidP="007445F9">
      <w:pPr>
        <w:spacing w:after="0" w:line="276" w:lineRule="auto"/>
        <w:jc w:val="both"/>
        <w:rPr>
          <w:rFonts w:ascii="Times New Roman" w:eastAsia="Calibri" w:hAnsi="Times New Roman" w:cs="Times New Roman"/>
          <w:lang w:val="uk-UA"/>
        </w:rPr>
      </w:pPr>
    </w:p>
    <w:p w:rsidR="00CC1326" w:rsidRDefault="00CC1326" w:rsidP="007445F9">
      <w:pPr>
        <w:spacing w:after="0" w:line="276" w:lineRule="auto"/>
        <w:jc w:val="both"/>
        <w:rPr>
          <w:rFonts w:ascii="Times New Roman" w:eastAsia="Calibri" w:hAnsi="Times New Roman" w:cs="Times New Roman"/>
          <w:lang w:val="uk-UA"/>
        </w:rPr>
      </w:pPr>
    </w:p>
    <w:p w:rsidR="00CC1326" w:rsidRPr="00440F00" w:rsidRDefault="00CC1326" w:rsidP="00CC1326">
      <w:pPr>
        <w:spacing w:after="0" w:line="276" w:lineRule="auto"/>
        <w:jc w:val="both"/>
        <w:rPr>
          <w:rFonts w:ascii="Times New Roman" w:eastAsia="Calibri" w:hAnsi="Times New Roman" w:cs="Times New Roman"/>
          <w:i/>
          <w:lang w:val="uk-UA"/>
        </w:rPr>
      </w:pPr>
      <w:r w:rsidRPr="00CC1326">
        <w:rPr>
          <w:rFonts w:ascii="Times New Roman" w:eastAsia="Calibri" w:hAnsi="Times New Roman" w:cs="Times New Roman"/>
          <w:lang w:val="uk-UA"/>
        </w:rPr>
        <w:lastRenderedPageBreak/>
        <w:t xml:space="preserve">6. </w:t>
      </w:r>
      <w:r w:rsidRPr="00440F00">
        <w:rPr>
          <w:rFonts w:ascii="Times New Roman" w:eastAsia="Calibri" w:hAnsi="Times New Roman" w:cs="Times New Roman"/>
          <w:b/>
          <w:lang w:val="uk-UA"/>
        </w:rPr>
        <w:t xml:space="preserve">Використання підземного простору в умовах історичних міст </w:t>
      </w:r>
      <w:r w:rsidRPr="00440F00">
        <w:rPr>
          <w:rFonts w:ascii="Times New Roman" w:eastAsia="Calibri" w:hAnsi="Times New Roman" w:cs="Times New Roman"/>
          <w:i/>
          <w:lang w:val="uk-UA"/>
        </w:rPr>
        <w:t>(студ. 4- го курсу Вукстич П.А. – Науковий керівник: Багрій Н.Ю.)</w:t>
      </w:r>
    </w:p>
    <w:p w:rsidR="006B18FF" w:rsidRDefault="006B18FF" w:rsidP="007445F9">
      <w:pPr>
        <w:spacing w:after="0" w:line="276" w:lineRule="auto"/>
        <w:jc w:val="both"/>
        <w:rPr>
          <w:rFonts w:ascii="Times New Roman" w:eastAsia="Calibri" w:hAnsi="Times New Roman" w:cs="Times New Roman"/>
          <w:i/>
          <w:lang w:val="uk-UA"/>
        </w:rPr>
      </w:pPr>
    </w:p>
    <w:p w:rsidR="00440F00" w:rsidRDefault="00440F00" w:rsidP="00F62743">
      <w:pPr>
        <w:spacing w:after="0" w:line="276"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lang w:val="uk-UA"/>
        </w:rPr>
        <w:t xml:space="preserve">        </w:t>
      </w:r>
      <w:r w:rsidRPr="00440F00">
        <w:rPr>
          <w:rFonts w:ascii="Times New Roman" w:eastAsia="Times New Roman" w:hAnsi="Times New Roman" w:cs="Times New Roman"/>
          <w:color w:val="000000" w:themeColor="text1"/>
        </w:rPr>
        <w:t>Високий рівень урбанізації, зростання міст і ряд інших факторів обумовлюють високий ступінь освоєння підземного простору в містах. Це дозволяє значною мірою вивільнити дефіцитні території, а також поліпшити стан міського середовища. У зв’язку з цим необхідно розглянути досвід використання даного виду ресурсів і можливості його застосування при створені цивільних об’єктів.</w:t>
      </w:r>
    </w:p>
    <w:p w:rsidR="00440F00" w:rsidRPr="00440F00" w:rsidRDefault="00440F00" w:rsidP="00F62743">
      <w:pPr>
        <w:spacing w:after="0" w:line="276" w:lineRule="auto"/>
        <w:jc w:val="both"/>
        <w:rPr>
          <w:rFonts w:ascii="Times New Roman" w:eastAsia="Times New Roman" w:hAnsi="Times New Roman" w:cs="Times New Roman"/>
          <w:color w:val="000000" w:themeColor="text1"/>
        </w:rPr>
      </w:pPr>
      <w:r w:rsidRPr="00440F00">
        <w:rPr>
          <w:rFonts w:ascii="Times New Roman" w:eastAsia="Times New Roman" w:hAnsi="Times New Roman" w:cs="Times New Roman"/>
          <w:color w:val="000000" w:themeColor="text1"/>
        </w:rPr>
        <w:t>Підземний простір часто розглядається як природні або штучно створені порожнини в надрах землі, використовувані для господарських та інших цілей.</w:t>
      </w:r>
    </w:p>
    <w:p w:rsidR="00440F00" w:rsidRPr="00440F00" w:rsidRDefault="00440F00" w:rsidP="00F62743">
      <w:pPr>
        <w:spacing w:after="0" w:line="276" w:lineRule="auto"/>
        <w:jc w:val="both"/>
        <w:rPr>
          <w:rFonts w:ascii="Times New Roman" w:eastAsia="Times New Roman" w:hAnsi="Times New Roman" w:cs="Times New Roman"/>
          <w:b/>
          <w:bCs/>
          <w:color w:val="000000" w:themeColor="text1"/>
        </w:rPr>
      </w:pPr>
      <w:r>
        <w:rPr>
          <w:rFonts w:ascii="Times New Roman" w:eastAsia="Times New Roman" w:hAnsi="Times New Roman" w:cs="Times New Roman"/>
          <w:color w:val="000000" w:themeColor="text1"/>
          <w:lang w:val="uk-UA"/>
        </w:rPr>
        <w:t xml:space="preserve">       </w:t>
      </w:r>
      <w:r w:rsidRPr="00440F00">
        <w:rPr>
          <w:rFonts w:ascii="Times New Roman" w:eastAsia="Times New Roman" w:hAnsi="Times New Roman" w:cs="Times New Roman"/>
          <w:color w:val="000000" w:themeColor="text1"/>
        </w:rPr>
        <w:t xml:space="preserve">Ступінь використання підземного простору, техніка і технологія ведення робіт залежать від величини міста, характеру і змісту історично сформованої і перспективної забудови, концентрації денного населення в різних частинах міста, розріхункової кількості автомобілів, природно-кліматичних, інженерно-геологічних тощо. </w:t>
      </w:r>
    </w:p>
    <w:p w:rsidR="00440F00" w:rsidRPr="00440F00" w:rsidRDefault="00440F00" w:rsidP="00F62743">
      <w:pPr>
        <w:spacing w:after="0" w:line="276" w:lineRule="auto"/>
        <w:jc w:val="both"/>
        <w:rPr>
          <w:rFonts w:ascii="Times New Roman" w:hAnsi="Times New Roman" w:cs="Times New Roman"/>
          <w:color w:val="000000" w:themeColor="text1"/>
        </w:rPr>
      </w:pPr>
      <w:r>
        <w:rPr>
          <w:rFonts w:ascii="Times New Roman" w:hAnsi="Times New Roman" w:cs="Times New Roman"/>
          <w:b/>
          <w:bCs/>
          <w:color w:val="000000" w:themeColor="text1"/>
          <w:lang w:val="uk-UA"/>
        </w:rPr>
        <w:t xml:space="preserve">       </w:t>
      </w:r>
      <w:r w:rsidRPr="00440F00">
        <w:rPr>
          <w:rFonts w:ascii="Times New Roman" w:hAnsi="Times New Roman" w:cs="Times New Roman"/>
          <w:b/>
          <w:bCs/>
          <w:color w:val="000000" w:themeColor="text1"/>
        </w:rPr>
        <w:t>Фактори, які впливають на вибір ділянок будівництва підземних об’єктів в історичних містах</w:t>
      </w:r>
      <w:r w:rsidRPr="00440F00">
        <w:rPr>
          <w:rFonts w:ascii="Times New Roman" w:hAnsi="Times New Roman" w:cs="Times New Roman"/>
          <w:color w:val="000000" w:themeColor="text1"/>
        </w:rPr>
        <w:t>.</w:t>
      </w:r>
    </w:p>
    <w:p w:rsidR="00440F00" w:rsidRPr="00440F00" w:rsidRDefault="00440F00" w:rsidP="00F62743">
      <w:pPr>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lang w:val="uk-UA"/>
        </w:rPr>
        <w:t xml:space="preserve">       </w:t>
      </w:r>
      <w:r w:rsidRPr="00440F00">
        <w:rPr>
          <w:rFonts w:ascii="Times New Roman" w:hAnsi="Times New Roman" w:cs="Times New Roman"/>
          <w:color w:val="000000" w:themeColor="text1"/>
        </w:rPr>
        <w:t>Враховуючи значення збереження культурної спадщини і необхідність розвитку сучасної інфраструктури, розуміння цих факторів стає критичним для успішного планування та реалізації будівельних проектів у таких унікальних середовищах.</w:t>
      </w:r>
    </w:p>
    <w:p w:rsidR="00440F00" w:rsidRPr="00440F00" w:rsidRDefault="00440F00" w:rsidP="00F62743">
      <w:pPr>
        <w:spacing w:after="0" w:line="276" w:lineRule="auto"/>
        <w:ind w:firstLine="426"/>
        <w:jc w:val="both"/>
        <w:rPr>
          <w:rFonts w:ascii="Times New Roman" w:hAnsi="Times New Roman" w:cs="Times New Roman"/>
          <w:color w:val="000000" w:themeColor="text1"/>
        </w:rPr>
      </w:pPr>
      <w:r w:rsidRPr="00440F00">
        <w:rPr>
          <w:rFonts w:ascii="Times New Roman" w:hAnsi="Times New Roman" w:cs="Times New Roman"/>
          <w:color w:val="000000" w:themeColor="text1"/>
        </w:rPr>
        <w:t>-</w:t>
      </w:r>
      <w:r w:rsidRPr="00440F00">
        <w:rPr>
          <w:rFonts w:ascii="Times New Roman" w:hAnsi="Times New Roman" w:cs="Times New Roman"/>
          <w:color w:val="000000" w:themeColor="text1"/>
        </w:rPr>
        <w:tab/>
        <w:t>Історичні, культурні та архітектурні аспекти: Першим і найважливішим фактором є врахування історичного, культурного та архітектурного значення місцевості, де планується будівництво підземних об’єктів. Це означає детальне вивчення історичного контексту, виявлення археологічних розкопок, а також консультації з відповідними органами з охорони пам'яток та архітектурними експератми.</w:t>
      </w:r>
    </w:p>
    <w:p w:rsidR="00440F00" w:rsidRPr="00440F00" w:rsidRDefault="00440F00" w:rsidP="00F62743">
      <w:pPr>
        <w:spacing w:after="0" w:line="276" w:lineRule="auto"/>
        <w:ind w:firstLine="426"/>
        <w:jc w:val="both"/>
        <w:rPr>
          <w:rFonts w:ascii="Times New Roman" w:hAnsi="Times New Roman" w:cs="Times New Roman"/>
          <w:color w:val="000000" w:themeColor="text1"/>
        </w:rPr>
      </w:pPr>
      <w:r w:rsidRPr="00440F00">
        <w:rPr>
          <w:rFonts w:ascii="Times New Roman" w:hAnsi="Times New Roman" w:cs="Times New Roman"/>
          <w:color w:val="000000" w:themeColor="text1"/>
        </w:rPr>
        <w:t>-</w:t>
      </w:r>
      <w:r w:rsidRPr="00440F00">
        <w:rPr>
          <w:rFonts w:ascii="Times New Roman" w:hAnsi="Times New Roman" w:cs="Times New Roman"/>
          <w:color w:val="000000" w:themeColor="text1"/>
        </w:rPr>
        <w:tab/>
        <w:t>Геологічні умови та стійкість ґрунту: Другим важливим аспектом є аналіз геологічних умов та стійкості ґрунту на потенційних</w:t>
      </w:r>
      <w:r w:rsidR="005F53AE">
        <w:rPr>
          <w:rFonts w:ascii="Times New Roman" w:hAnsi="Times New Roman" w:cs="Times New Roman"/>
          <w:color w:val="000000" w:themeColor="text1"/>
          <w:lang w:val="uk-UA"/>
        </w:rPr>
        <w:t xml:space="preserve"> </w:t>
      </w:r>
      <w:r w:rsidRPr="00440F00">
        <w:rPr>
          <w:rFonts w:ascii="Times New Roman" w:hAnsi="Times New Roman" w:cs="Times New Roman"/>
          <w:color w:val="000000" w:themeColor="text1"/>
        </w:rPr>
        <w:lastRenderedPageBreak/>
        <w:t>ділянках будівництва. Врахування цих факторів є вирішальним для забезпечення безпеки будівництва та подальшого функціонування підземних структур</w:t>
      </w:r>
    </w:p>
    <w:p w:rsidR="00440F00" w:rsidRPr="00440F00" w:rsidRDefault="00440F00" w:rsidP="00F62743">
      <w:pPr>
        <w:spacing w:after="0" w:line="276" w:lineRule="auto"/>
        <w:ind w:firstLine="426"/>
        <w:jc w:val="both"/>
        <w:rPr>
          <w:rFonts w:ascii="Times New Roman" w:hAnsi="Times New Roman" w:cs="Times New Roman"/>
          <w:color w:val="000000" w:themeColor="text1"/>
        </w:rPr>
      </w:pPr>
      <w:r w:rsidRPr="00440F00">
        <w:rPr>
          <w:rFonts w:ascii="Times New Roman" w:hAnsi="Times New Roman" w:cs="Times New Roman"/>
          <w:color w:val="000000" w:themeColor="text1"/>
        </w:rPr>
        <w:t>-</w:t>
      </w:r>
      <w:r w:rsidRPr="00440F00">
        <w:rPr>
          <w:rFonts w:ascii="Times New Roman" w:hAnsi="Times New Roman" w:cs="Times New Roman"/>
          <w:color w:val="000000" w:themeColor="text1"/>
        </w:rPr>
        <w:tab/>
        <w:t>Інженерні комунікації та мережі: Третім фактором є урахування наявності інженерних комунікацій та мереж під містом, таких як водопостачання, каналізація, електромережі та інші. Ідентифікація та аналіз цих комунікацій допомагають уникнути можливих конфліктів та забезпечити оптимальну інфраструктурну інтеграцію</w:t>
      </w:r>
    </w:p>
    <w:p w:rsidR="00440F00" w:rsidRPr="00440F00" w:rsidRDefault="00440F00" w:rsidP="00F62743">
      <w:pPr>
        <w:spacing w:after="0" w:line="276" w:lineRule="auto"/>
        <w:ind w:firstLine="426"/>
        <w:jc w:val="both"/>
        <w:rPr>
          <w:rFonts w:ascii="Times New Roman" w:hAnsi="Times New Roman" w:cs="Times New Roman"/>
          <w:color w:val="000000" w:themeColor="text1"/>
        </w:rPr>
      </w:pPr>
      <w:r w:rsidRPr="00440F00">
        <w:rPr>
          <w:rFonts w:ascii="Times New Roman" w:hAnsi="Times New Roman" w:cs="Times New Roman"/>
          <w:color w:val="000000" w:themeColor="text1"/>
        </w:rPr>
        <w:t>-</w:t>
      </w:r>
      <w:r w:rsidRPr="00440F00">
        <w:rPr>
          <w:rFonts w:ascii="Times New Roman" w:hAnsi="Times New Roman" w:cs="Times New Roman"/>
          <w:color w:val="000000" w:themeColor="text1"/>
        </w:rPr>
        <w:tab/>
        <w:t>Вплив на довкілля: Четвертим фактором є оцінка потенційного впливу будівництва підземних об’єктів на навколишнє середовище. Це включає оцінку шуму, вібрацій, забруднення ґрунту та води, а також можливих змін у гідрологічному режимі та екосистемах</w:t>
      </w:r>
    </w:p>
    <w:p w:rsidR="00F62743" w:rsidRPr="00F62743" w:rsidRDefault="00440F00" w:rsidP="00F62743">
      <w:pPr>
        <w:spacing w:after="0" w:line="276" w:lineRule="auto"/>
        <w:ind w:firstLine="426"/>
        <w:jc w:val="both"/>
        <w:rPr>
          <w:rFonts w:ascii="Times New Roman" w:hAnsi="Times New Roman" w:cs="Times New Roman"/>
          <w:b/>
          <w:bCs/>
          <w:noProof/>
          <w:color w:val="000000" w:themeColor="text1"/>
          <w:lang w:eastAsia="ru-RU"/>
        </w:rPr>
      </w:pPr>
      <w:r w:rsidRPr="00440F00">
        <w:rPr>
          <w:rFonts w:ascii="Times New Roman" w:hAnsi="Times New Roman" w:cs="Times New Roman"/>
          <w:color w:val="000000" w:themeColor="text1"/>
        </w:rPr>
        <w:t>-</w:t>
      </w:r>
      <w:r w:rsidRPr="00440F00">
        <w:rPr>
          <w:rFonts w:ascii="Times New Roman" w:hAnsi="Times New Roman" w:cs="Times New Roman"/>
          <w:color w:val="000000" w:themeColor="text1"/>
        </w:rPr>
        <w:tab/>
        <w:t>Технічна складність та ефективність: Нарешті, п'ятий фактор - технічна складність та ефективність будівництва підземних об’єктів. Це включає оцінку технічних вимог, можливості використання сучасних технологій, ефективного використання простору та вартості проекту.</w:t>
      </w:r>
      <w:r w:rsidR="005F53AE" w:rsidRPr="005F53AE">
        <w:rPr>
          <w:rFonts w:ascii="Times New Roman" w:hAnsi="Times New Roman" w:cs="Times New Roman"/>
          <w:noProof/>
          <w:color w:val="000000" w:themeColor="text1"/>
          <w:lang w:eastAsia="ru-RU"/>
        </w:rPr>
        <w:t xml:space="preserve"> </w:t>
      </w:r>
      <w:r w:rsidR="005F53AE">
        <w:rPr>
          <w:rFonts w:ascii="Times New Roman" w:hAnsi="Times New Roman" w:cs="Times New Roman"/>
          <w:noProof/>
          <w:color w:val="000000" w:themeColor="text1"/>
          <w:lang w:val="uk-UA" w:eastAsia="ru-RU"/>
        </w:rPr>
        <w:t xml:space="preserve">   </w:t>
      </w:r>
      <w:r w:rsidR="00F62743" w:rsidRPr="00F62743">
        <w:rPr>
          <w:rFonts w:ascii="Times New Roman" w:hAnsi="Times New Roman" w:cs="Times New Roman"/>
          <w:b/>
          <w:bCs/>
          <w:noProof/>
          <w:color w:val="000000" w:themeColor="text1"/>
          <w:lang w:eastAsia="ru-RU"/>
        </w:rPr>
        <w:t>Переваги</w:t>
      </w:r>
    </w:p>
    <w:p w:rsidR="00F62743" w:rsidRPr="00F62743" w:rsidRDefault="00F62743" w:rsidP="00F62743">
      <w:pPr>
        <w:spacing w:after="0" w:line="276" w:lineRule="auto"/>
        <w:ind w:firstLine="426"/>
        <w:jc w:val="both"/>
        <w:rPr>
          <w:rFonts w:ascii="Times New Roman" w:hAnsi="Times New Roman" w:cs="Times New Roman"/>
          <w:noProof/>
          <w:color w:val="000000" w:themeColor="text1"/>
          <w:lang w:eastAsia="ru-RU"/>
        </w:rPr>
      </w:pPr>
      <w:r w:rsidRPr="00F62743">
        <w:rPr>
          <w:rFonts w:ascii="Times New Roman" w:hAnsi="Times New Roman" w:cs="Times New Roman"/>
          <w:noProof/>
          <w:color w:val="000000" w:themeColor="text1"/>
          <w:lang w:eastAsia="ru-RU"/>
        </w:rPr>
        <w:t>До переваг заглиблених цивільних будівель наступні: естетичні (взаємозв’язки з навколишнім ландшафтом); більш раціональне використання землі; зниження рівня шуму і вібрації; зменшення експлуатаційних витрат (на ремонт будівлі, гідро — і теплоізоляцію та ін.); пожежна безпека (поширення вогню обмежено); сейсмостійкість; захист від ядерного вибуху і радіоактивних опадів; захист від штормів і торнадо; збереження енергії.</w:t>
      </w:r>
    </w:p>
    <w:p w:rsidR="00F62743" w:rsidRPr="00F62743" w:rsidRDefault="00F62743" w:rsidP="00F62743">
      <w:pPr>
        <w:spacing w:after="0" w:line="276" w:lineRule="auto"/>
        <w:ind w:firstLine="426"/>
        <w:jc w:val="both"/>
        <w:rPr>
          <w:rFonts w:ascii="Times New Roman" w:hAnsi="Times New Roman" w:cs="Times New Roman"/>
          <w:noProof/>
          <w:color w:val="000000" w:themeColor="text1"/>
          <w:lang w:eastAsia="ru-RU"/>
        </w:rPr>
      </w:pPr>
      <w:r w:rsidRPr="00F62743">
        <w:rPr>
          <w:rFonts w:ascii="Times New Roman" w:hAnsi="Times New Roman" w:cs="Times New Roman"/>
          <w:noProof/>
          <w:color w:val="000000" w:themeColor="text1"/>
          <w:lang w:eastAsia="ru-RU"/>
        </w:rPr>
        <w:t>Екологічні переваги підземних споруд</w:t>
      </w:r>
    </w:p>
    <w:p w:rsidR="00440F00" w:rsidRPr="00F62743" w:rsidRDefault="00F62743" w:rsidP="00F62743">
      <w:pPr>
        <w:spacing w:after="0" w:line="276" w:lineRule="auto"/>
        <w:ind w:firstLine="426"/>
        <w:jc w:val="both"/>
        <w:rPr>
          <w:rFonts w:ascii="Times New Roman" w:hAnsi="Times New Roman" w:cs="Times New Roman"/>
          <w:color w:val="000000" w:themeColor="text1"/>
        </w:rPr>
      </w:pPr>
      <w:r w:rsidRPr="00F62743">
        <w:rPr>
          <w:rFonts w:ascii="Times New Roman" w:hAnsi="Times New Roman" w:cs="Times New Roman"/>
          <w:noProof/>
          <w:color w:val="000000" w:themeColor="text1"/>
          <w:lang w:eastAsia="ru-RU"/>
        </w:rPr>
        <w:t xml:space="preserve">В межах міста підземні структури можуть розміщуватися практично повсюдно, мінімально впливаючи на природний ландшафт і навколишнє середовище. Вони надійно захищені від прямого впливу кліматичних факторів: дощу і снігу, спеки і холоду, вітру і сонця. </w:t>
      </w:r>
      <w:r w:rsidR="005F53AE">
        <w:rPr>
          <w:rFonts w:ascii="Times New Roman" w:hAnsi="Times New Roman" w:cs="Times New Roman"/>
          <w:noProof/>
          <w:color w:val="000000" w:themeColor="text1"/>
          <w:lang w:val="uk-UA" w:eastAsia="ru-RU"/>
        </w:rPr>
        <w:t xml:space="preserve"> </w:t>
      </w:r>
      <w:r w:rsidR="005F53AE" w:rsidRPr="00440F00">
        <w:rPr>
          <w:rFonts w:ascii="Times New Roman" w:hAnsi="Times New Roman" w:cs="Times New Roman"/>
          <w:noProof/>
          <w:color w:val="000000" w:themeColor="text1"/>
          <w:lang w:eastAsia="ru-RU"/>
        </w:rPr>
        <w:lastRenderedPageBreak/>
        <w:drawing>
          <wp:inline distT="0" distB="0" distL="0" distR="0" wp14:anchorId="41073B21" wp14:editId="4D742DCA">
            <wp:extent cx="2047875" cy="1286323"/>
            <wp:effectExtent l="0" t="0" r="0" b="9525"/>
            <wp:docPr id="5126" name="Picture 6" descr="Забруднення ґрунту в Китаї сягає тривожних позначок | Велика Епоха">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8FC112A-6C31-4FED-9E3A-2AA4224F6A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 name="Picture 6" descr="Забруднення ґрунту в Китаї сягає тривожних позначок | Велика Епоха">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8FC112A-6C31-4FED-9E3A-2AA4224F6AD7}"/>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13501" cy="1327544"/>
                    </a:xfrm>
                    <a:prstGeom prst="rect">
                      <a:avLst/>
                    </a:prstGeom>
                    <a:noFill/>
                    <a:extLst/>
                  </pic:spPr>
                </pic:pic>
              </a:graphicData>
            </a:graphic>
          </wp:inline>
        </w:drawing>
      </w:r>
      <w:r w:rsidR="005F53AE">
        <w:rPr>
          <w:rFonts w:ascii="Times New Roman" w:hAnsi="Times New Roman" w:cs="Times New Roman"/>
          <w:noProof/>
          <w:lang w:val="uk-UA" w:eastAsia="ru-RU"/>
        </w:rPr>
        <w:t xml:space="preserve">     </w:t>
      </w:r>
      <w:r w:rsidR="005F53AE" w:rsidRPr="00440F00">
        <w:rPr>
          <w:rFonts w:ascii="Times New Roman" w:hAnsi="Times New Roman" w:cs="Times New Roman"/>
          <w:noProof/>
          <w:lang w:eastAsia="ru-RU"/>
        </w:rPr>
        <w:drawing>
          <wp:inline distT="0" distB="0" distL="0" distR="0" wp14:anchorId="37BFD6F2" wp14:editId="55A5D8FB">
            <wp:extent cx="1993556" cy="1294130"/>
            <wp:effectExtent l="0" t="0" r="6985" b="1270"/>
            <wp:docPr id="13" name="Рисунок 13" descr="Геологія для проектування фундаменту будинку | Акватор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Геологія для проектування фундаменту будинку | Акваторія💧"/>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50427" cy="1331048"/>
                    </a:xfrm>
                    <a:prstGeom prst="rect">
                      <a:avLst/>
                    </a:prstGeom>
                    <a:noFill/>
                    <a:ln>
                      <a:noFill/>
                    </a:ln>
                  </pic:spPr>
                </pic:pic>
              </a:graphicData>
            </a:graphic>
          </wp:inline>
        </w:drawing>
      </w:r>
      <w:r w:rsidR="005F53AE">
        <w:rPr>
          <w:rFonts w:ascii="Times New Roman" w:hAnsi="Times New Roman" w:cs="Times New Roman"/>
          <w:noProof/>
          <w:lang w:val="uk-UA" w:eastAsia="ru-RU"/>
        </w:rPr>
        <w:t xml:space="preserve">     </w:t>
      </w:r>
      <w:r w:rsidR="005F53AE" w:rsidRPr="00440F00">
        <w:rPr>
          <w:rFonts w:ascii="Times New Roman" w:hAnsi="Times New Roman" w:cs="Times New Roman"/>
          <w:noProof/>
          <w:lang w:eastAsia="ru-RU"/>
        </w:rPr>
        <w:drawing>
          <wp:inline distT="0" distB="0" distL="0" distR="0" wp14:anchorId="5CB07724" wp14:editId="78D78860">
            <wp:extent cx="2047875" cy="1425575"/>
            <wp:effectExtent l="0" t="0" r="9525" b="3175"/>
            <wp:docPr id="14" name="Рисунок 14" descr="Через обстріли рф пошкоджені розподільні електромережі у двох областя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Через обстріли рф пошкоджені розподільні електромережі у двох областях"/>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86513" cy="1452472"/>
                    </a:xfrm>
                    <a:prstGeom prst="rect">
                      <a:avLst/>
                    </a:prstGeom>
                    <a:noFill/>
                    <a:ln>
                      <a:noFill/>
                    </a:ln>
                  </pic:spPr>
                </pic:pic>
              </a:graphicData>
            </a:graphic>
          </wp:inline>
        </w:drawing>
      </w:r>
      <w:r w:rsidR="005F53AE">
        <w:rPr>
          <w:rFonts w:ascii="Times New Roman" w:hAnsi="Times New Roman" w:cs="Times New Roman"/>
          <w:noProof/>
          <w:lang w:val="uk-UA" w:eastAsia="ru-RU"/>
        </w:rPr>
        <w:t xml:space="preserve">  </w:t>
      </w:r>
      <w:r w:rsidR="005F53AE">
        <w:rPr>
          <w:rFonts w:ascii="Times New Roman" w:hAnsi="Times New Roman" w:cs="Times New Roman"/>
          <w:color w:val="000000" w:themeColor="text1"/>
          <w:lang w:val="uk-UA"/>
        </w:rPr>
        <w:t xml:space="preserve">     </w:t>
      </w:r>
      <w:r w:rsidR="005F53AE" w:rsidRPr="00440F00">
        <w:rPr>
          <w:rFonts w:ascii="Times New Roman" w:hAnsi="Times New Roman" w:cs="Times New Roman"/>
          <w:noProof/>
          <w:lang w:eastAsia="ru-RU"/>
        </w:rPr>
        <w:drawing>
          <wp:inline distT="0" distB="0" distL="0" distR="0" wp14:anchorId="6C0D9FEB" wp14:editId="61BCDFF9">
            <wp:extent cx="1991549" cy="1429577"/>
            <wp:effectExtent l="0" t="0" r="8890" b="0"/>
            <wp:docPr id="15" name="Рисунок 15" descr="ТОП-10 Фактов о канализации, которые вы не знали » Интересные факты: самое  невероятное и любопытное в ми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ТОП-10 Фактов о канализации, которые вы не знали » Интересные факты: самое  невероятное и любопытное в мире"/>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91549" cy="1429577"/>
                    </a:xfrm>
                    <a:prstGeom prst="rect">
                      <a:avLst/>
                    </a:prstGeom>
                    <a:noFill/>
                    <a:ln>
                      <a:noFill/>
                    </a:ln>
                  </pic:spPr>
                </pic:pic>
              </a:graphicData>
            </a:graphic>
          </wp:inline>
        </w:drawing>
      </w:r>
      <w:r w:rsidR="005F53AE">
        <w:rPr>
          <w:rFonts w:ascii="Times New Roman" w:hAnsi="Times New Roman" w:cs="Times New Roman"/>
          <w:color w:val="000000" w:themeColor="text1"/>
          <w:lang w:val="uk-UA"/>
        </w:rPr>
        <w:t xml:space="preserve">    </w:t>
      </w:r>
      <w:r w:rsidR="00440F00" w:rsidRPr="00440F00">
        <w:rPr>
          <w:rFonts w:ascii="Times New Roman" w:hAnsi="Times New Roman" w:cs="Times New Roman"/>
          <w:color w:val="000000" w:themeColor="text1"/>
        </w:rPr>
        <w:t xml:space="preserve">   </w:t>
      </w:r>
    </w:p>
    <w:p w:rsidR="00440F00" w:rsidRPr="005F53AE" w:rsidRDefault="005F53AE" w:rsidP="00F62743">
      <w:pPr>
        <w:spacing w:after="0" w:line="276" w:lineRule="auto"/>
        <w:rPr>
          <w:rFonts w:ascii="Times New Roman" w:hAnsi="Times New Roman" w:cs="Times New Roman"/>
          <w:i/>
          <w:color w:val="000000" w:themeColor="text1"/>
        </w:rPr>
      </w:pPr>
      <w:r>
        <w:rPr>
          <w:rFonts w:ascii="Times New Roman" w:hAnsi="Times New Roman" w:cs="Times New Roman"/>
          <w:color w:val="000000" w:themeColor="text1"/>
        </w:rPr>
        <w:t xml:space="preserve">      </w:t>
      </w:r>
      <w:r>
        <w:rPr>
          <w:rFonts w:ascii="Times New Roman" w:hAnsi="Times New Roman" w:cs="Times New Roman"/>
          <w:color w:val="000000" w:themeColor="text1"/>
          <w:lang w:val="uk-UA"/>
        </w:rPr>
        <w:t xml:space="preserve">          </w:t>
      </w:r>
      <w:r w:rsidR="00440F00" w:rsidRPr="005F53AE">
        <w:rPr>
          <w:rFonts w:ascii="Times New Roman" w:hAnsi="Times New Roman" w:cs="Times New Roman"/>
          <w:i/>
          <w:color w:val="000000" w:themeColor="text1"/>
        </w:rPr>
        <w:t>Фактори, які впливають на вибір ділянок будівнцитва</w:t>
      </w:r>
    </w:p>
    <w:p w:rsidR="00F07861" w:rsidRDefault="00F07861" w:rsidP="00F62743">
      <w:pPr>
        <w:spacing w:after="0" w:line="276" w:lineRule="auto"/>
        <w:ind w:firstLine="720"/>
        <w:jc w:val="both"/>
        <w:rPr>
          <w:rFonts w:ascii="Times New Roman" w:hAnsi="Times New Roman" w:cs="Times New Roman"/>
          <w:color w:val="000000" w:themeColor="text1"/>
        </w:rPr>
      </w:pP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кліматичних факторів: дощу і снігу, спеки і холоду, вітру і сонця. Підземні споруди відрізняються підвищеною вібростійкістю і акустичною ізоляцією. І, нарешті, досить добре захищені від впливу сейсмовибухових хвиль і проникаючої радіації, що забезпечує їх невразливість від засобів масового ураження.</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Енергоефективні аспекти підземних споруд</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Одним з найбільш економічних рішень є підземне розміщення складів і холодильників. Так, при підземному розташуванні вартість будівництва складських будівель в 4 рази нижче, витрати при експлуатації — в 10,6 рази менше, ніж при наземному розміщенні.</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Вартість будівництва холодильників при підземному розміщенні в 3,3, а експлуатаційні витрати — в 11,6 рази нижче, ніж при наземному розташуванні. Ці дані отримані при зіставленні подібних великих холодильників, побудованих в Канзас-сіті і Сан-Паулу (США).</w:t>
      </w:r>
    </w:p>
    <w:p w:rsidR="00D81EDF" w:rsidRDefault="00D81EDF" w:rsidP="00F62743">
      <w:pPr>
        <w:spacing w:after="0" w:line="276" w:lineRule="auto"/>
        <w:ind w:firstLine="720"/>
        <w:jc w:val="both"/>
        <w:rPr>
          <w:rFonts w:ascii="Times New Roman" w:hAnsi="Times New Roman" w:cs="Times New Roman"/>
          <w:b/>
          <w:bCs/>
          <w:color w:val="000000" w:themeColor="text1"/>
        </w:rPr>
      </w:pPr>
    </w:p>
    <w:p w:rsidR="00D81EDF" w:rsidRDefault="00D81EDF" w:rsidP="00F62743">
      <w:pPr>
        <w:spacing w:after="0" w:line="276" w:lineRule="auto"/>
        <w:ind w:firstLine="720"/>
        <w:jc w:val="both"/>
        <w:rPr>
          <w:rFonts w:ascii="Times New Roman" w:hAnsi="Times New Roman" w:cs="Times New Roman"/>
          <w:b/>
          <w:bCs/>
          <w:color w:val="000000" w:themeColor="text1"/>
        </w:rPr>
      </w:pPr>
    </w:p>
    <w:p w:rsidR="00440F00" w:rsidRPr="00440F00" w:rsidRDefault="00440F00" w:rsidP="00F62743">
      <w:pPr>
        <w:spacing w:after="0" w:line="276" w:lineRule="auto"/>
        <w:ind w:firstLine="720"/>
        <w:jc w:val="both"/>
        <w:rPr>
          <w:rFonts w:ascii="Times New Roman" w:hAnsi="Times New Roman" w:cs="Times New Roman"/>
          <w:b/>
          <w:bCs/>
          <w:color w:val="000000" w:themeColor="text1"/>
        </w:rPr>
      </w:pPr>
      <w:r w:rsidRPr="00440F00">
        <w:rPr>
          <w:rFonts w:ascii="Times New Roman" w:hAnsi="Times New Roman" w:cs="Times New Roman"/>
          <w:b/>
          <w:bCs/>
          <w:color w:val="000000" w:themeColor="text1"/>
        </w:rPr>
        <w:t>Недоліки</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Однак, поряд з перевагами використання підземного простору, існують і деякі складності, обумовлені властивостями даного ресурсу. Так, наприклад, досвід підземного будівництва в м. Канзас-сіті (США) показує, що існує три проблеми використання підземного простору: технічна, юридична та психологічна.</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Психологічна проблема полягає в суб’єктивній думці людей про те, що умови перебування в підземному просторі повинні бути гіршими, ніж на поверхні. Технічна проблема включає в себе складнощі з дренажем води, каналізацією, водостоком і вентиляцією. Юридична проблема найбільш властива сша та іншим країнам, де історично власність на землю включає в себе власність на підземний простір.</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До основних недоліків підземного простору в порівнянні з поверхневим відносять високу природну вологість, відсутність денного світла, неможливість вільного доступу з поверхні землі, тому що. Спуск і підйом здійснюється через певні виробки (в деяких випадках це є гідністю), наявність гірського тиску і можливість зрушення гірських порід внаслідок створення або використання підземних пустот, більш високі капітальні витрати при будівництві будівлі під землею, ніж на поверхні.</w:t>
      </w:r>
    </w:p>
    <w:p w:rsidR="00440F00" w:rsidRPr="00440F00" w:rsidRDefault="00440F00" w:rsidP="00F62743">
      <w:pPr>
        <w:spacing w:after="0" w:line="276" w:lineRule="auto"/>
        <w:ind w:firstLine="720"/>
        <w:jc w:val="both"/>
        <w:rPr>
          <w:rFonts w:ascii="Times New Roman" w:hAnsi="Times New Roman" w:cs="Times New Roman"/>
          <w:b/>
          <w:bCs/>
          <w:color w:val="000000" w:themeColor="text1"/>
        </w:rPr>
      </w:pPr>
      <w:r w:rsidRPr="00440F00">
        <w:rPr>
          <w:rFonts w:ascii="Times New Roman" w:hAnsi="Times New Roman" w:cs="Times New Roman"/>
          <w:b/>
          <w:bCs/>
          <w:color w:val="000000" w:themeColor="text1"/>
        </w:rPr>
        <w:t>Світовий досвід будівництва підземних об’єктів.</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Освоєння підземного простору найбільш актуально в центральних, що відрізняються щільною забудовою і найбільш відвідуваних районах міста. Громадські центри міста, включають: центральну зону міста, головні магістралі, великі суспільно-транспортні вузли. Ці зони є місцями концентрації» денного » населення, обслуговування якого має бути максимально наближене до місць його знаходження. У центральній зоні міста наявність цінної історико-архітектурної спадщини, цілісності містобудівних ансамблів минулого не дозволяє розвивати в достатній мірі адміністративно-</w:t>
      </w:r>
      <w:r w:rsidRPr="00440F00">
        <w:rPr>
          <w:rFonts w:ascii="Times New Roman" w:hAnsi="Times New Roman" w:cs="Times New Roman"/>
          <w:color w:val="000000" w:themeColor="text1"/>
        </w:rPr>
        <w:lastRenderedPageBreak/>
        <w:t>ділові, культурно-видовищні і торгові функції, а також розширювати вуличну мережу і площі озеленення відкритих просторів.</w:t>
      </w:r>
    </w:p>
    <w:p w:rsidR="00440F00" w:rsidRPr="00440F00" w:rsidRDefault="00440F00" w:rsidP="00F62743">
      <w:pPr>
        <w:spacing w:after="0" w:line="276" w:lineRule="auto"/>
        <w:ind w:left="-426" w:firstLine="993"/>
        <w:jc w:val="both"/>
        <w:rPr>
          <w:rFonts w:ascii="Times New Roman" w:hAnsi="Times New Roman" w:cs="Times New Roman"/>
          <w:color w:val="000000" w:themeColor="text1"/>
        </w:rPr>
      </w:pPr>
      <w:r w:rsidRPr="00440F00">
        <w:rPr>
          <w:rFonts w:ascii="Times New Roman" w:hAnsi="Times New Roman" w:cs="Times New Roman"/>
          <w:color w:val="000000" w:themeColor="text1"/>
        </w:rPr>
        <w:t>Такі підприємства розташовуються:</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      під центральними вулицями (у Києві, в Белграді, в Токіо);</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    під площами і перетинами центральних вулиць (у Відні, Белларія,, в Мюнхені);</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      у системі громадсько-торговельних центрів (у Стокгольмі, у Філадельфії, у Монреалі).</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У столиці піднебесної м. Пекіні до 2020 р. Китайці планують побудувати підземне місто. Площа освоєної території складе близько 90 млн м</w:t>
      </w:r>
      <w:r w:rsidRPr="00440F00">
        <w:rPr>
          <w:rFonts w:ascii="Times New Roman" w:hAnsi="Times New Roman" w:cs="Times New Roman"/>
          <w:color w:val="000000" w:themeColor="text1"/>
          <w:vertAlign w:val="superscript"/>
        </w:rPr>
        <w:t>2</w:t>
      </w:r>
      <w:r w:rsidRPr="00440F00">
        <w:rPr>
          <w:rFonts w:ascii="Times New Roman" w:hAnsi="Times New Roman" w:cs="Times New Roman"/>
          <w:color w:val="000000" w:themeColor="text1"/>
        </w:rPr>
        <w:t>. На території міста планують створити кілька фінансових районів, в яких розмісяться банки та інші економічні структури, а також транспортні розв’язки, великі торгові центри. За словами архітекторів, щорічно планується вводити в дію до 10 млн м</w:t>
      </w:r>
      <w:r w:rsidRPr="00440F00">
        <w:rPr>
          <w:rFonts w:ascii="Times New Roman" w:hAnsi="Times New Roman" w:cs="Times New Roman"/>
          <w:color w:val="000000" w:themeColor="text1"/>
          <w:vertAlign w:val="superscript"/>
        </w:rPr>
        <w:t>2</w:t>
      </w:r>
      <w:r w:rsidRPr="00440F00">
        <w:rPr>
          <w:rFonts w:ascii="Times New Roman" w:hAnsi="Times New Roman" w:cs="Times New Roman"/>
          <w:color w:val="000000" w:themeColor="text1"/>
        </w:rPr>
        <w:t>.</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У світовій практиці перелік підземних і напівпідземних споруд вельми великий і включає театральні, концертні та виставкові зали (театр «Латерна магіка» і зал «Альгамбра» в Празі, консерваторія і центр мистецтв і ремесел в парижі, музей сучасного мистецтва в Нью-Йорку), торгові зали універсальних магазинів і ринків (галері-лафайєт в Парижі, булл-ринг в Бірмінгемі), торгово-пішохідні комплекси і вулиці-пасажі (Гельсінкі, Відень, Осака), залізничні вокзали (Варшава, Брюссель, Копенгаген, Неаполь, Сідней, Монреаль), автобусні вокзали (Чикаго, Нью-Йорк, Лос-анджелес) і аеровокзали (в Парижі, в Римі, в Брюсселі, у Вашингтоні), метрополітени діють в більш ніж 150 містах світу.</w:t>
      </w:r>
    </w:p>
    <w:p w:rsid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 xml:space="preserve">Зараз найдовшою в світі підземною транспортною мережею є метрополітен в м. Лондоні. На сьогоднішній день підземка налічує 275 станцій, протяжність шляхів — 408 кілометрів, пасажиропотік лондонського метро становить 3 млн осіб. До 2020 р. сукупна довжина гілок пекінського метро в столиці за планами китайських метробудівників складе 561 км, в місті діятиме 19 гілок метро. В останні роки транспортні споруди все частіше вирішуються в комплексі з </w:t>
      </w:r>
      <w:r w:rsidRPr="00440F00">
        <w:rPr>
          <w:rFonts w:ascii="Times New Roman" w:hAnsi="Times New Roman" w:cs="Times New Roman"/>
          <w:color w:val="000000" w:themeColor="text1"/>
        </w:rPr>
        <w:lastRenderedPageBreak/>
        <w:t>установами обслуговування і торгівлі. Прикладами можуть служити автовокзал у Фінляндії в комплексі з торговим центром, автовокзал в Голландії, включений до складу торгового центру, автовокзал в Гамбурзі, кооперований з торговим центром, суспільно-транспортні центри в Токіо, Мюнхені та інших містах.</w:t>
      </w:r>
    </w:p>
    <w:p w:rsidR="00D81EDF" w:rsidRPr="00440F00" w:rsidRDefault="00D81EDF" w:rsidP="00F62743">
      <w:pPr>
        <w:spacing w:after="0" w:line="276" w:lineRule="auto"/>
        <w:ind w:firstLine="720"/>
        <w:jc w:val="both"/>
        <w:rPr>
          <w:rFonts w:ascii="Times New Roman" w:hAnsi="Times New Roman" w:cs="Times New Roman"/>
          <w:color w:val="000000" w:themeColor="text1"/>
        </w:rPr>
      </w:pPr>
    </w:p>
    <w:p w:rsidR="00440F00" w:rsidRPr="00440F00" w:rsidRDefault="00440F00" w:rsidP="00F62743">
      <w:pPr>
        <w:spacing w:after="0" w:line="276" w:lineRule="auto"/>
        <w:ind w:firstLine="720"/>
        <w:jc w:val="center"/>
        <w:rPr>
          <w:rFonts w:ascii="Times New Roman" w:hAnsi="Times New Roman" w:cs="Times New Roman"/>
          <w:color w:val="000000" w:themeColor="text1"/>
        </w:rPr>
      </w:pPr>
      <w:r w:rsidRPr="00440F00">
        <w:rPr>
          <w:rFonts w:ascii="Times New Roman" w:hAnsi="Times New Roman" w:cs="Times New Roman"/>
          <w:noProof/>
          <w:lang w:eastAsia="ru-RU"/>
        </w:rPr>
        <w:drawing>
          <wp:inline distT="0" distB="0" distL="0" distR="0" wp14:anchorId="4DACBD46" wp14:editId="76E607D5">
            <wp:extent cx="2615853" cy="1745673"/>
            <wp:effectExtent l="0" t="0" r="0" b="6985"/>
            <wp:docPr id="16" name="Рисунок 16" descr="бесплатная Поезд движется на станции метро Стоковое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сплатная Поезд движется на станции метро Стоковое фото"/>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33633" cy="1757538"/>
                    </a:xfrm>
                    <a:prstGeom prst="rect">
                      <a:avLst/>
                    </a:prstGeom>
                    <a:noFill/>
                    <a:ln>
                      <a:noFill/>
                    </a:ln>
                  </pic:spPr>
                </pic:pic>
              </a:graphicData>
            </a:graphic>
          </wp:inline>
        </w:drawing>
      </w:r>
    </w:p>
    <w:p w:rsidR="00440F00" w:rsidRPr="00D81EDF" w:rsidRDefault="00440F00" w:rsidP="00F62743">
      <w:pPr>
        <w:spacing w:after="0" w:line="276" w:lineRule="auto"/>
        <w:ind w:firstLine="720"/>
        <w:jc w:val="center"/>
        <w:rPr>
          <w:rFonts w:ascii="Times New Roman" w:hAnsi="Times New Roman" w:cs="Times New Roman"/>
          <w:i/>
          <w:color w:val="000000" w:themeColor="text1"/>
        </w:rPr>
      </w:pPr>
      <w:r w:rsidRPr="00D81EDF">
        <w:rPr>
          <w:rFonts w:ascii="Times New Roman" w:hAnsi="Times New Roman" w:cs="Times New Roman"/>
          <w:i/>
          <w:color w:val="000000" w:themeColor="text1"/>
        </w:rPr>
        <w:t xml:space="preserve">Рис. 2 </w:t>
      </w:r>
      <w:r w:rsidRPr="00D81EDF">
        <w:rPr>
          <w:rFonts w:ascii="Times New Roman" w:hAnsi="Times New Roman" w:cs="Times New Roman"/>
          <w:i/>
          <w:color w:val="000000" w:themeColor="text1"/>
          <w:lang w:val="en-GB"/>
        </w:rPr>
        <w:t>London Underground</w:t>
      </w:r>
    </w:p>
    <w:p w:rsidR="00D81EDF" w:rsidRDefault="00D81EDF" w:rsidP="00F62743">
      <w:pPr>
        <w:spacing w:after="0" w:line="276" w:lineRule="auto"/>
        <w:ind w:firstLine="720"/>
        <w:jc w:val="both"/>
        <w:rPr>
          <w:rFonts w:ascii="Times New Roman" w:hAnsi="Times New Roman" w:cs="Times New Roman"/>
          <w:color w:val="000000" w:themeColor="text1"/>
        </w:rPr>
      </w:pP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 xml:space="preserve">У багатьох містах США створено ряд великих торгових центрів, що забезпечують граничну концентрацію обслуговування. До складу таких торгових центрів зазвичай включаються продовольчі та промтоварні магазини, кафе, ресторани та інші громадські споруди, аж до концертних залів, ковзанок зі штучним льодом і плавальних басейнів. </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 xml:space="preserve">Блумінгтон - це невелике містечко в графстві Хеннепін (Міннесота). Однак він має один із десяти торгових центрів США. Він пропонує вам 520 магазинів усіх видів, близько п'ятдесяти ресторанів і, для дітей, найбільший парк розваг з усієї країни. Підземна швидкісна автомагістраль повинна з’єднувати центральну зону міста з трансканадською автострадою. До неї повинні примикати пішохідно-торгові переходи протяжністю 6,4 км, пов’язані з підземними автомобільними стоянками, станціями метрополітену, службовими </w:t>
      </w:r>
      <w:r w:rsidRPr="00440F00">
        <w:rPr>
          <w:rFonts w:ascii="Times New Roman" w:hAnsi="Times New Roman" w:cs="Times New Roman"/>
          <w:color w:val="000000" w:themeColor="text1"/>
        </w:rPr>
        <w:lastRenderedPageBreak/>
        <w:t xml:space="preserve">під’їздами для вантажних автомобілів і двома центральними залізничними вокзалами.   </w:t>
      </w:r>
    </w:p>
    <w:p w:rsidR="00440F00" w:rsidRPr="00440F00" w:rsidRDefault="00440F00" w:rsidP="00F62743">
      <w:pPr>
        <w:spacing w:after="0" w:line="276" w:lineRule="auto"/>
        <w:ind w:firstLine="720"/>
        <w:jc w:val="center"/>
        <w:rPr>
          <w:rFonts w:ascii="Times New Roman" w:hAnsi="Times New Roman" w:cs="Times New Roman"/>
          <w:color w:val="000000" w:themeColor="text1"/>
        </w:rPr>
      </w:pPr>
      <w:r w:rsidRPr="00440F00">
        <w:rPr>
          <w:rFonts w:ascii="Times New Roman" w:hAnsi="Times New Roman" w:cs="Times New Roman"/>
          <w:noProof/>
          <w:lang w:eastAsia="ru-RU"/>
        </w:rPr>
        <w:drawing>
          <wp:inline distT="0" distB="0" distL="0" distR="0" wp14:anchorId="71C77BAC" wp14:editId="0CE07B16">
            <wp:extent cx="2505693" cy="1410205"/>
            <wp:effectExtent l="0" t="0" r="0" b="0"/>
            <wp:docPr id="17" name="Рисунок 17" descr="Mall of America gains new shops, restaurants and experiences - Minneapolis  / St. Paul Business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ll of America gains new shops, restaurants and experiences - Minneapolis  / St. Paul Business Journa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15270" cy="1415595"/>
                    </a:xfrm>
                    <a:prstGeom prst="rect">
                      <a:avLst/>
                    </a:prstGeom>
                    <a:noFill/>
                    <a:ln>
                      <a:noFill/>
                    </a:ln>
                  </pic:spPr>
                </pic:pic>
              </a:graphicData>
            </a:graphic>
          </wp:inline>
        </w:drawing>
      </w:r>
    </w:p>
    <w:p w:rsidR="00440F00" w:rsidRPr="00D81EDF" w:rsidRDefault="00440F00" w:rsidP="00D81EDF">
      <w:pPr>
        <w:spacing w:after="0" w:line="276" w:lineRule="auto"/>
        <w:ind w:firstLine="720"/>
        <w:rPr>
          <w:rFonts w:ascii="Times New Roman" w:hAnsi="Times New Roman" w:cs="Times New Roman"/>
          <w:i/>
          <w:color w:val="000000" w:themeColor="text1"/>
        </w:rPr>
      </w:pPr>
      <w:r w:rsidRPr="00D81EDF">
        <w:rPr>
          <w:rFonts w:ascii="Times New Roman" w:hAnsi="Times New Roman" w:cs="Times New Roman"/>
          <w:i/>
          <w:color w:val="000000" w:themeColor="text1"/>
        </w:rPr>
        <w:t xml:space="preserve">Рис.3 </w:t>
      </w:r>
      <w:r w:rsidRPr="00D81EDF">
        <w:rPr>
          <w:rFonts w:ascii="Times New Roman" w:hAnsi="Times New Roman" w:cs="Times New Roman"/>
          <w:i/>
          <w:color w:val="000000" w:themeColor="text1"/>
          <w:lang w:val="en-GB"/>
        </w:rPr>
        <w:t>Mall</w:t>
      </w:r>
      <w:r w:rsidRPr="00D81EDF">
        <w:rPr>
          <w:rFonts w:ascii="Times New Roman" w:hAnsi="Times New Roman" w:cs="Times New Roman"/>
          <w:i/>
          <w:color w:val="000000" w:themeColor="text1"/>
        </w:rPr>
        <w:t xml:space="preserve"> </w:t>
      </w:r>
      <w:r w:rsidRPr="00D81EDF">
        <w:rPr>
          <w:rFonts w:ascii="Times New Roman" w:hAnsi="Times New Roman" w:cs="Times New Roman"/>
          <w:i/>
          <w:color w:val="000000" w:themeColor="text1"/>
          <w:lang w:val="en-GB"/>
        </w:rPr>
        <w:t>of</w:t>
      </w:r>
      <w:r w:rsidRPr="00D81EDF">
        <w:rPr>
          <w:rFonts w:ascii="Times New Roman" w:hAnsi="Times New Roman" w:cs="Times New Roman"/>
          <w:i/>
          <w:color w:val="000000" w:themeColor="text1"/>
        </w:rPr>
        <w:t xml:space="preserve"> </w:t>
      </w:r>
      <w:r w:rsidRPr="00D81EDF">
        <w:rPr>
          <w:rFonts w:ascii="Times New Roman" w:hAnsi="Times New Roman" w:cs="Times New Roman"/>
          <w:i/>
          <w:color w:val="000000" w:themeColor="text1"/>
          <w:lang w:val="en-GB"/>
        </w:rPr>
        <w:t>America</w:t>
      </w:r>
      <w:r w:rsidRPr="00D81EDF">
        <w:rPr>
          <w:rFonts w:ascii="Times New Roman" w:hAnsi="Times New Roman" w:cs="Times New Roman"/>
          <w:i/>
          <w:color w:val="000000" w:themeColor="text1"/>
        </w:rPr>
        <w:t xml:space="preserve"> – </w:t>
      </w:r>
      <w:r w:rsidR="00D81EDF">
        <w:rPr>
          <w:rFonts w:ascii="Times New Roman" w:hAnsi="Times New Roman" w:cs="Times New Roman"/>
          <w:i/>
          <w:color w:val="000000" w:themeColor="text1"/>
        </w:rPr>
        <w:t xml:space="preserve">торговий центр з підземним </w:t>
      </w:r>
      <w:r w:rsidRPr="00D81EDF">
        <w:rPr>
          <w:rFonts w:ascii="Times New Roman" w:hAnsi="Times New Roman" w:cs="Times New Roman"/>
          <w:i/>
          <w:color w:val="000000" w:themeColor="text1"/>
        </w:rPr>
        <w:t>комплексом</w:t>
      </w:r>
    </w:p>
    <w:p w:rsidR="00D96E59" w:rsidRDefault="00D96E59" w:rsidP="00F62743">
      <w:pPr>
        <w:spacing w:after="0" w:line="276" w:lineRule="auto"/>
        <w:ind w:firstLine="720"/>
        <w:jc w:val="both"/>
        <w:rPr>
          <w:rFonts w:ascii="Times New Roman" w:hAnsi="Times New Roman" w:cs="Times New Roman"/>
          <w:color w:val="000000" w:themeColor="text1"/>
        </w:rPr>
      </w:pP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Для нових громадських центрів Парижа, Монреаля, Гельсінкі, Лос-Анджелеса, Лондона та інших міст проектуються підземні ділянки магістралей, нерідко перетинають все місто в декількох ярусах.</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Кілька років тому закінчено будівництво громадського центру в Парижі. Новий центр включає громадські, адміністративні та житлові будівлі. У ньому повністю розділені шляхи руху пішоходів і транспорту. Комплекс споруди має багатоярусну композицію з чотирма-п’ятьма підземними поверхами. Всі види міського транспорту в новому громадському центрі зосереджені в підземному просторі.</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Основна транзитна автомагістраль Париж-Нормандія проходить в межах громадського під землею, по ній пройдуть основні автобусні маршрути і експресна лінія метрополітену, що зв’язує новий центр зі старими центральними районами міста.</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 xml:space="preserve">У Фінляндії здійснюється проект планування і забудови нових 3-х рівневого громадського центру в Гельсінкі. Він запроектований на березі затоки Тееле на ділянці, обмеженій залізничним вокзалом і будівлею парламенту. Для повного поділу руху пішоходів і транспорту на всіх автомагістралях в місцях перетину передбачені підземні розв’язки. У підземному просторі розмістяться автостоянки та гаражі </w:t>
      </w:r>
      <w:r w:rsidRPr="00440F00">
        <w:rPr>
          <w:rFonts w:ascii="Times New Roman" w:hAnsi="Times New Roman" w:cs="Times New Roman"/>
          <w:color w:val="000000" w:themeColor="text1"/>
        </w:rPr>
        <w:lastRenderedPageBreak/>
        <w:t>для цього району, будуть побудовані переходи, пов’язані з підземними автостоянками, торговими та обслуговуючими установами.</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Для обслуговування населення Монреаля, а також прилеглих міст і передмість в Даунтауні створюється великий комплекс торгових, громадських і транспортних споруд. Новий громадсько-транспортний центр міста споруджується на місці старої забудови.</w:t>
      </w:r>
      <w:r w:rsidR="00F62743" w:rsidRPr="00F62743">
        <w:rPr>
          <w:rFonts w:ascii="Times New Roman" w:hAnsi="Times New Roman" w:cs="Times New Roman"/>
          <w:noProof/>
          <w:lang w:eastAsia="ru-RU"/>
        </w:rPr>
        <w:t xml:space="preserve"> </w:t>
      </w:r>
    </w:p>
    <w:p w:rsidR="00440F00" w:rsidRPr="00440F00" w:rsidRDefault="00440F00" w:rsidP="00F62743">
      <w:pPr>
        <w:spacing w:after="0" w:line="276" w:lineRule="auto"/>
        <w:ind w:left="-1418" w:firstLine="720"/>
        <w:jc w:val="center"/>
        <w:rPr>
          <w:rFonts w:ascii="Times New Roman" w:hAnsi="Times New Roman" w:cs="Times New Roman"/>
        </w:rPr>
      </w:pPr>
      <w:r w:rsidRPr="00440F00">
        <w:rPr>
          <w:rFonts w:ascii="Times New Roman" w:hAnsi="Times New Roman" w:cs="Times New Roman"/>
          <w:noProof/>
          <w:color w:val="000000" w:themeColor="text1"/>
          <w:lang w:eastAsia="ru-RU"/>
        </w:rPr>
        <w:drawing>
          <wp:inline distT="0" distB="0" distL="0" distR="0" wp14:anchorId="35002153" wp14:editId="610B3C33">
            <wp:extent cx="2691455" cy="1609023"/>
            <wp:effectExtent l="0" t="0" r="0" b="0"/>
            <wp:docPr id="1028" name="Picture 4" descr="Гельсінкі - Wikiwan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F8AC44B6-20DC-4999-ACBE-2AC33B94D2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Гельсінкі - Wikiwan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F8AC44B6-20DC-4999-ACBE-2AC33B94D207}"/>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47289" cy="1642402"/>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r w:rsidRPr="00440F00">
        <w:rPr>
          <w:rFonts w:ascii="Times New Roman" w:hAnsi="Times New Roman" w:cs="Times New Roman"/>
        </w:rPr>
        <w:t xml:space="preserve"> </w:t>
      </w:r>
    </w:p>
    <w:p w:rsidR="00F62743" w:rsidRDefault="00440F00" w:rsidP="00F62743">
      <w:pPr>
        <w:spacing w:after="0" w:line="276" w:lineRule="auto"/>
        <w:rPr>
          <w:rFonts w:ascii="Times New Roman" w:hAnsi="Times New Roman" w:cs="Times New Roman"/>
          <w:i/>
          <w:color w:val="000000" w:themeColor="text1"/>
        </w:rPr>
      </w:pPr>
      <w:r w:rsidRPr="00F62743">
        <w:rPr>
          <w:rFonts w:ascii="Times New Roman" w:hAnsi="Times New Roman" w:cs="Times New Roman"/>
          <w:i/>
          <w:color w:val="000000" w:themeColor="text1"/>
        </w:rPr>
        <w:t xml:space="preserve"> Проекти з підземними комплексами в містах Європи та Америки</w:t>
      </w:r>
    </w:p>
    <w:p w:rsidR="00D81EDF" w:rsidRDefault="00F62743" w:rsidP="00F62743">
      <w:pPr>
        <w:spacing w:after="0"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p>
    <w:p w:rsidR="00440F00" w:rsidRPr="00F62743" w:rsidRDefault="00F62743" w:rsidP="00F62743">
      <w:pPr>
        <w:spacing w:after="0" w:line="276" w:lineRule="auto"/>
        <w:rPr>
          <w:rFonts w:ascii="Times New Roman" w:hAnsi="Times New Roman" w:cs="Times New Roman"/>
          <w:i/>
          <w:color w:val="000000" w:themeColor="text1"/>
        </w:rPr>
      </w:pPr>
      <w:r>
        <w:rPr>
          <w:rFonts w:ascii="Times New Roman" w:hAnsi="Times New Roman" w:cs="Times New Roman"/>
          <w:color w:val="000000" w:themeColor="text1"/>
        </w:rPr>
        <w:t xml:space="preserve">   </w:t>
      </w:r>
      <w:r w:rsidR="00440F00" w:rsidRPr="00440F00">
        <w:rPr>
          <w:rFonts w:ascii="Times New Roman" w:hAnsi="Times New Roman" w:cs="Times New Roman"/>
          <w:b/>
          <w:bCs/>
          <w:color w:val="000000" w:themeColor="text1"/>
        </w:rPr>
        <w:t>Будівництво підземних споруд в Україні</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Україна має досить розвинуту інфраструктуру підземних споруд, таких як метрополітени, тунелі та підземні паркінги.</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Один з найбільших підземних проектів в Україні - Київський метрополітен, який складається з 3 ліній та 67 станцій. У Харкові також існує метрополітен, який складається з трьох ліній та 30 станцій.</w:t>
      </w:r>
    </w:p>
    <w:p w:rsidR="00440F00" w:rsidRPr="00440F00" w:rsidRDefault="00440F00" w:rsidP="00F62743">
      <w:pPr>
        <w:spacing w:after="0" w:line="276" w:lineRule="auto"/>
        <w:ind w:firstLine="720"/>
        <w:jc w:val="center"/>
        <w:rPr>
          <w:rFonts w:ascii="Times New Roman" w:hAnsi="Times New Roman" w:cs="Times New Roman"/>
          <w:color w:val="000000" w:themeColor="text1"/>
        </w:rPr>
      </w:pPr>
      <w:r w:rsidRPr="00440F00">
        <w:rPr>
          <w:rFonts w:ascii="Times New Roman" w:hAnsi="Times New Roman" w:cs="Times New Roman"/>
          <w:noProof/>
          <w:lang w:eastAsia="ru-RU"/>
        </w:rPr>
        <w:drawing>
          <wp:inline distT="0" distB="0" distL="0" distR="0" wp14:anchorId="4F74D7AA" wp14:editId="50826DD9">
            <wp:extent cx="2628900" cy="1479546"/>
            <wp:effectExtent l="0" t="0" r="0" b="6985"/>
            <wp:docPr id="20" name="Рисунок 20" descr="Графік роботи метро у Києві після скорочення комендантської год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Графік роботи метро у Києві після скорочення комендантської години"/>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10800000" flipV="1">
                      <a:off x="0" y="0"/>
                      <a:ext cx="2697572" cy="1518194"/>
                    </a:xfrm>
                    <a:prstGeom prst="rect">
                      <a:avLst/>
                    </a:prstGeom>
                    <a:noFill/>
                    <a:ln>
                      <a:noFill/>
                    </a:ln>
                  </pic:spPr>
                </pic:pic>
              </a:graphicData>
            </a:graphic>
          </wp:inline>
        </w:drawing>
      </w:r>
    </w:p>
    <w:p w:rsidR="00440F00" w:rsidRPr="00054526" w:rsidRDefault="00440F00" w:rsidP="00F62743">
      <w:pPr>
        <w:spacing w:after="0" w:line="276" w:lineRule="auto"/>
        <w:ind w:firstLine="720"/>
        <w:jc w:val="center"/>
        <w:rPr>
          <w:rFonts w:ascii="Times New Roman" w:hAnsi="Times New Roman" w:cs="Times New Roman"/>
          <w:i/>
          <w:color w:val="000000" w:themeColor="text1"/>
        </w:rPr>
      </w:pPr>
      <w:r w:rsidRPr="00054526">
        <w:rPr>
          <w:rFonts w:ascii="Times New Roman" w:hAnsi="Times New Roman" w:cs="Times New Roman"/>
          <w:i/>
          <w:color w:val="000000" w:themeColor="text1"/>
        </w:rPr>
        <w:t>Рис.5 Київський метрополітен</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lastRenderedPageBreak/>
        <w:t>Підземний транспорт також є в Дніпрі, Донецьку, Львові, та Кривому Розі. Крім того, у Києві та інших великих містах України існують підземні паркінги та тунелі.</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Україна також має кілька великих підземних складів газу, таких як склади "Білгород-Дністровський" та "Полтава-ГПК", що використовуються для забезпечення енергетичної безпеки країни.</w:t>
      </w:r>
    </w:p>
    <w:p w:rsidR="00F62743"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Україна має 12 підземних сховищ газу, що за своїм сумарним об’ємом (понад 32 млрд м</w:t>
      </w:r>
      <w:r w:rsidRPr="00440F00">
        <w:rPr>
          <w:rFonts w:ascii="Times New Roman" w:hAnsi="Times New Roman" w:cs="Times New Roman"/>
          <w:color w:val="000000" w:themeColor="text1"/>
          <w:vertAlign w:val="superscript"/>
        </w:rPr>
        <w:t>3</w:t>
      </w:r>
      <w:r w:rsidRPr="00440F00">
        <w:rPr>
          <w:rFonts w:ascii="Times New Roman" w:hAnsi="Times New Roman" w:cs="Times New Roman"/>
          <w:color w:val="000000" w:themeColor="text1"/>
        </w:rPr>
        <w:t xml:space="preserve">) є найбільшими в Європі. Серед підземних заводів України найбільшу славу отримав «Артвайнері» («Артемівський завод шампанських вин», 1950), розміщений у виробках старої гіпсової копальні на глибині понад 72 м. Зокрема, в Україні ведеться проект з будівництва "Столичного кільця" </w:t>
      </w:r>
      <w:r w:rsidR="00F62743">
        <w:rPr>
          <w:rFonts w:ascii="Times New Roman" w:hAnsi="Times New Roman" w:cs="Times New Roman"/>
          <w:color w:val="000000" w:themeColor="text1"/>
        </w:rPr>
        <w:t>–</w:t>
      </w:r>
      <w:r w:rsidRPr="00440F00">
        <w:rPr>
          <w:rFonts w:ascii="Times New Roman" w:hAnsi="Times New Roman" w:cs="Times New Roman"/>
          <w:color w:val="000000" w:themeColor="text1"/>
        </w:rPr>
        <w:t xml:space="preserve"> підземної</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дороги, яка обійде Київ усіма боками. Крім того, розробляється проект підземного комплексу під НСК "Олімпійський" в Києві.</w:t>
      </w:r>
      <w:r w:rsidR="00F62743" w:rsidRPr="00F62743">
        <w:rPr>
          <w:rFonts w:ascii="Times New Roman" w:hAnsi="Times New Roman" w:cs="Times New Roman"/>
          <w:noProof/>
          <w:lang w:eastAsia="ru-RU"/>
        </w:rPr>
        <w:t xml:space="preserve"> </w:t>
      </w:r>
      <w:r w:rsidR="00F62743" w:rsidRPr="00440F00">
        <w:rPr>
          <w:rFonts w:ascii="Times New Roman" w:hAnsi="Times New Roman" w:cs="Times New Roman"/>
          <w:noProof/>
          <w:lang w:eastAsia="ru-RU"/>
        </w:rPr>
        <w:drawing>
          <wp:inline distT="0" distB="0" distL="0" distR="0" wp14:anchorId="0400CC86" wp14:editId="2DB2DE3D">
            <wp:extent cx="2209074" cy="1457149"/>
            <wp:effectExtent l="0" t="0" r="1270" b="0"/>
            <wp:docPr id="21" name="Рисунок 21" descr="Артвайнері, завод шампанських вин в Артемівсь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Артвайнері, завод шампанських вин в Артемівську"/>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46040" cy="1481533"/>
                    </a:xfrm>
                    <a:prstGeom prst="rect">
                      <a:avLst/>
                    </a:prstGeom>
                    <a:noFill/>
                    <a:ln>
                      <a:noFill/>
                    </a:ln>
                  </pic:spPr>
                </pic:pic>
              </a:graphicData>
            </a:graphic>
          </wp:inline>
        </w:drawing>
      </w:r>
    </w:p>
    <w:p w:rsidR="00440F00" w:rsidRPr="00440F00" w:rsidRDefault="00F62743" w:rsidP="00F62743">
      <w:pPr>
        <w:spacing w:after="0" w:line="276" w:lineRule="auto"/>
        <w:ind w:left="-851" w:firstLine="709"/>
        <w:jc w:val="center"/>
        <w:rPr>
          <w:rFonts w:ascii="Times New Roman" w:hAnsi="Times New Roman" w:cs="Times New Roman"/>
          <w:color w:val="000000" w:themeColor="text1"/>
        </w:rPr>
      </w:pPr>
      <w:r>
        <w:rPr>
          <w:rFonts w:ascii="Times New Roman" w:hAnsi="Times New Roman" w:cs="Times New Roman"/>
          <w:color w:val="000000" w:themeColor="text1"/>
          <w:lang w:val="uk-UA"/>
        </w:rPr>
        <w:t xml:space="preserve">  </w:t>
      </w:r>
      <w:r w:rsidR="00440F00" w:rsidRPr="00440F00">
        <w:rPr>
          <w:rFonts w:ascii="Times New Roman" w:hAnsi="Times New Roman" w:cs="Times New Roman"/>
          <w:noProof/>
          <w:lang w:eastAsia="ru-RU"/>
        </w:rPr>
        <w:drawing>
          <wp:inline distT="0" distB="0" distL="0" distR="0" wp14:anchorId="453AE0C9" wp14:editId="7ECE472C">
            <wp:extent cx="2352675" cy="1569540"/>
            <wp:effectExtent l="0" t="0" r="0" b="0"/>
            <wp:docPr id="22" name="Рисунок 22" descr="Підземні сховища газ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ідземні сховища газу"/>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00021" cy="1601126"/>
                    </a:xfrm>
                    <a:prstGeom prst="rect">
                      <a:avLst/>
                    </a:prstGeom>
                    <a:noFill/>
                    <a:ln>
                      <a:noFill/>
                    </a:ln>
                  </pic:spPr>
                </pic:pic>
              </a:graphicData>
            </a:graphic>
          </wp:inline>
        </w:drawing>
      </w:r>
    </w:p>
    <w:p w:rsidR="00A01651" w:rsidRPr="00A151CB" w:rsidRDefault="00440F00" w:rsidP="00A151CB">
      <w:pPr>
        <w:spacing w:after="0" w:line="276" w:lineRule="auto"/>
        <w:rPr>
          <w:rFonts w:ascii="Times New Roman" w:hAnsi="Times New Roman" w:cs="Times New Roman"/>
          <w:i/>
          <w:color w:val="000000" w:themeColor="text1"/>
          <w:lang w:val="uk-UA"/>
        </w:rPr>
      </w:pPr>
      <w:r w:rsidRPr="00A151CB">
        <w:rPr>
          <w:rFonts w:ascii="Times New Roman" w:hAnsi="Times New Roman" w:cs="Times New Roman"/>
          <w:i/>
          <w:color w:val="000000" w:themeColor="text1"/>
        </w:rPr>
        <w:t>Рис.6 Підземні газові склади України</w:t>
      </w:r>
      <w:r w:rsidR="00A01651" w:rsidRPr="00A151CB">
        <w:rPr>
          <w:rFonts w:ascii="Times New Roman" w:hAnsi="Times New Roman" w:cs="Times New Roman"/>
          <w:i/>
          <w:color w:val="000000" w:themeColor="text1"/>
        </w:rPr>
        <w:t xml:space="preserve"> та підземний завод</w:t>
      </w:r>
      <w:r w:rsidR="00A151CB" w:rsidRPr="00A151CB">
        <w:rPr>
          <w:rFonts w:ascii="Times New Roman" w:hAnsi="Times New Roman" w:cs="Times New Roman"/>
          <w:i/>
          <w:color w:val="000000" w:themeColor="text1"/>
          <w:lang w:val="uk-UA"/>
        </w:rPr>
        <w:t xml:space="preserve"> </w:t>
      </w:r>
      <w:r w:rsidR="00A151CB">
        <w:rPr>
          <w:rFonts w:ascii="Times New Roman" w:hAnsi="Times New Roman" w:cs="Times New Roman"/>
          <w:i/>
          <w:color w:val="000000" w:themeColor="text1"/>
          <w:lang w:val="uk-UA"/>
        </w:rPr>
        <w:t>вин</w:t>
      </w:r>
    </w:p>
    <w:p w:rsidR="00440F00" w:rsidRPr="00440F00" w:rsidRDefault="00440F00" w:rsidP="00A151CB">
      <w:pPr>
        <w:spacing w:after="0" w:line="276" w:lineRule="auto"/>
        <w:jc w:val="both"/>
        <w:rPr>
          <w:rFonts w:ascii="Times New Roman" w:hAnsi="Times New Roman" w:cs="Times New Roman"/>
          <w:b/>
          <w:bCs/>
          <w:color w:val="000000" w:themeColor="text1"/>
        </w:rPr>
      </w:pPr>
      <w:r w:rsidRPr="00440F00">
        <w:rPr>
          <w:rFonts w:ascii="Times New Roman" w:hAnsi="Times New Roman" w:cs="Times New Roman"/>
          <w:b/>
          <w:bCs/>
          <w:color w:val="000000" w:themeColor="text1"/>
        </w:rPr>
        <w:lastRenderedPageBreak/>
        <w:t>Висновок</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Проте, варто зазначити, що будівництво підземних споруд є досить складним та вимагає значних витрат часу та коштів, тому нові проекти не з'являються з частотою, яку можна було б бажати.</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Зростання обсягів і масштабів ефективного освоєння і розвитку підземного міського простору спостерігається сьогодні в усьому світі. Він пов’язаний зі зростаючою концентрацією населення в цих містах і безперервним зростанням чисельності автомобільного парку, які породжують практично всі найбільш гострі сучасні міські проблеми — територіальні, транспортні, екологічні, енергетичні.</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Інноваційне використання методів і установок підземної урбаністики виявилося єдиним способом поліпшити і пристосувати систему транспортних зв’язків до зростання найбільших міст без значних змін традиційної планувальної структури і забудови.</w:t>
      </w:r>
      <w:r w:rsidRPr="00440F00">
        <w:rPr>
          <w:rFonts w:ascii="Times New Roman" w:hAnsi="Times New Roman" w:cs="Times New Roman"/>
        </w:rPr>
        <w:t xml:space="preserve"> </w:t>
      </w:r>
      <w:r w:rsidRPr="00440F00">
        <w:rPr>
          <w:rFonts w:ascii="Times New Roman" w:hAnsi="Times New Roman" w:cs="Times New Roman"/>
          <w:color w:val="000000" w:themeColor="text1"/>
        </w:rPr>
        <w:t>транспорту глибокого закладення, включаючи міські залізниці.</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В останні десятиліття, зростання обсягів і масштабів підземного будівництва спостерігається і в найбільш значущих містах росії. Будуються великі підземні комплекси різного призначення, транспортні та комунікаційні тунелі, підземні стоянки і гаражі, виробничі та складські приміщення, зростає протяжність ліній метрополітену.</w:t>
      </w:r>
    </w:p>
    <w:p w:rsidR="00440F00" w:rsidRPr="00440F00" w:rsidRDefault="00440F00" w:rsidP="00F62743">
      <w:pPr>
        <w:spacing w:after="0" w:line="276" w:lineRule="auto"/>
        <w:ind w:firstLine="720"/>
        <w:jc w:val="both"/>
        <w:rPr>
          <w:rFonts w:ascii="Times New Roman" w:hAnsi="Times New Roman" w:cs="Times New Roman"/>
          <w:color w:val="000000" w:themeColor="text1"/>
        </w:rPr>
      </w:pPr>
      <w:r w:rsidRPr="00440F00">
        <w:rPr>
          <w:rFonts w:ascii="Times New Roman" w:hAnsi="Times New Roman" w:cs="Times New Roman"/>
          <w:color w:val="000000" w:themeColor="text1"/>
        </w:rPr>
        <w:t>Все глибше, глибше і глибше в надра землі прагнуть проникнути і освоїти їх вчені, проектувальники-містобудівники і ми — скромні практики будівництва. У сучасному світі, де наука пропонує інноваційні рішення, де існують унікальні технології, і є високопрофесійні фахівці — будь-які «бар’єри простору і техніки» будуть успішно подолані!</w:t>
      </w:r>
    </w:p>
    <w:p w:rsidR="00440F00" w:rsidRDefault="00440F00" w:rsidP="00F62743">
      <w:pPr>
        <w:spacing w:after="0" w:line="276" w:lineRule="auto"/>
        <w:jc w:val="both"/>
        <w:rPr>
          <w:rFonts w:ascii="Times New Roman" w:eastAsia="Calibri" w:hAnsi="Times New Roman" w:cs="Times New Roman"/>
          <w:lang w:val="uk-UA"/>
        </w:rPr>
      </w:pPr>
    </w:p>
    <w:p w:rsidR="00F07861" w:rsidRDefault="00F07861" w:rsidP="00F62743">
      <w:pPr>
        <w:spacing w:after="0" w:line="276" w:lineRule="auto"/>
        <w:jc w:val="both"/>
        <w:rPr>
          <w:rFonts w:ascii="Times New Roman" w:eastAsia="Calibri" w:hAnsi="Times New Roman" w:cs="Times New Roman"/>
          <w:lang w:val="uk-UA"/>
        </w:rPr>
      </w:pPr>
    </w:p>
    <w:p w:rsidR="00F07861" w:rsidRDefault="00F07861" w:rsidP="00F62743">
      <w:pPr>
        <w:spacing w:after="0" w:line="276" w:lineRule="auto"/>
        <w:jc w:val="both"/>
        <w:rPr>
          <w:rFonts w:ascii="Times New Roman" w:eastAsia="Calibri" w:hAnsi="Times New Roman" w:cs="Times New Roman"/>
          <w:lang w:val="uk-UA"/>
        </w:rPr>
      </w:pPr>
    </w:p>
    <w:p w:rsidR="00F07861" w:rsidRDefault="00F07861" w:rsidP="00F62743">
      <w:pPr>
        <w:spacing w:after="0" w:line="276" w:lineRule="auto"/>
        <w:jc w:val="both"/>
        <w:rPr>
          <w:rFonts w:ascii="Times New Roman" w:eastAsia="Calibri" w:hAnsi="Times New Roman" w:cs="Times New Roman"/>
          <w:lang w:val="uk-UA"/>
        </w:rPr>
      </w:pPr>
    </w:p>
    <w:p w:rsidR="00F07861" w:rsidRDefault="00F07861" w:rsidP="00F62743">
      <w:pPr>
        <w:spacing w:after="0" w:line="276" w:lineRule="auto"/>
        <w:jc w:val="both"/>
        <w:rPr>
          <w:rFonts w:ascii="Times New Roman" w:eastAsia="Calibri" w:hAnsi="Times New Roman" w:cs="Times New Roman"/>
          <w:lang w:val="uk-UA"/>
        </w:rPr>
      </w:pPr>
    </w:p>
    <w:p w:rsidR="00F07861" w:rsidRDefault="00F07861" w:rsidP="00F07861">
      <w:pPr>
        <w:spacing w:after="0" w:line="276" w:lineRule="auto"/>
        <w:jc w:val="both"/>
        <w:rPr>
          <w:rFonts w:ascii="Times New Roman" w:eastAsia="Calibri" w:hAnsi="Times New Roman" w:cs="Times New Roman"/>
          <w:i/>
          <w:lang w:val="uk-UA"/>
        </w:rPr>
      </w:pPr>
      <w:r w:rsidRPr="00F07861">
        <w:rPr>
          <w:rFonts w:ascii="Times New Roman" w:eastAsia="Calibri" w:hAnsi="Times New Roman" w:cs="Times New Roman"/>
          <w:lang w:val="uk-UA"/>
        </w:rPr>
        <w:lastRenderedPageBreak/>
        <w:t xml:space="preserve">7. </w:t>
      </w:r>
      <w:r w:rsidRPr="00F07861">
        <w:rPr>
          <w:rFonts w:ascii="Times New Roman" w:eastAsia="Calibri" w:hAnsi="Times New Roman" w:cs="Times New Roman"/>
          <w:b/>
          <w:lang w:val="uk-UA"/>
        </w:rPr>
        <w:t xml:space="preserve">Особливості проектування реабілітаційних центрів </w:t>
      </w:r>
      <w:r>
        <w:rPr>
          <w:rFonts w:ascii="Times New Roman" w:eastAsia="Calibri" w:hAnsi="Times New Roman" w:cs="Times New Roman"/>
          <w:b/>
          <w:lang w:val="uk-UA"/>
        </w:rPr>
        <w:t xml:space="preserve">для військових та </w:t>
      </w:r>
      <w:r w:rsidRPr="00F07861">
        <w:rPr>
          <w:rFonts w:ascii="Times New Roman" w:eastAsia="Calibri" w:hAnsi="Times New Roman" w:cs="Times New Roman"/>
          <w:b/>
          <w:lang w:val="uk-UA"/>
        </w:rPr>
        <w:t>населення</w:t>
      </w:r>
      <w:r w:rsidRPr="00F07861">
        <w:rPr>
          <w:rFonts w:ascii="Times New Roman" w:eastAsia="Calibri" w:hAnsi="Times New Roman" w:cs="Times New Roman"/>
          <w:lang w:val="uk-UA"/>
        </w:rPr>
        <w:t xml:space="preserve"> </w:t>
      </w:r>
      <w:r w:rsidRPr="00F07861">
        <w:rPr>
          <w:rFonts w:ascii="Times New Roman" w:eastAsia="Calibri" w:hAnsi="Times New Roman" w:cs="Times New Roman"/>
          <w:i/>
          <w:lang w:val="uk-UA"/>
        </w:rPr>
        <w:t>(студ. 2-го курсу СТ Решетар В.Р. – Науковий керівник: Багрій Н.Ю.</w:t>
      </w:r>
      <w:r>
        <w:rPr>
          <w:rFonts w:ascii="Times New Roman" w:eastAsia="Calibri" w:hAnsi="Times New Roman" w:cs="Times New Roman"/>
          <w:i/>
          <w:lang w:val="uk-UA"/>
        </w:rPr>
        <w:t>)</w:t>
      </w:r>
    </w:p>
    <w:p w:rsidR="00A47C3F" w:rsidRDefault="00A47C3F" w:rsidP="00A47C3F">
      <w:pPr>
        <w:jc w:val="both"/>
        <w:rPr>
          <w:rFonts w:ascii="Times New Roman" w:hAnsi="Times New Roman"/>
          <w:color w:val="000000"/>
          <w:sz w:val="20"/>
          <w:szCs w:val="20"/>
        </w:rPr>
      </w:pPr>
    </w:p>
    <w:p w:rsidR="00A47C3F" w:rsidRPr="00A47C3F" w:rsidRDefault="00A47C3F" w:rsidP="00A47C3F">
      <w:pPr>
        <w:spacing w:after="0" w:line="276" w:lineRule="auto"/>
        <w:jc w:val="both"/>
        <w:rPr>
          <w:rFonts w:ascii="Times New Roman" w:hAnsi="Times New Roman"/>
          <w:color w:val="000000"/>
        </w:rPr>
      </w:pPr>
      <w:r>
        <w:rPr>
          <w:rFonts w:ascii="Times New Roman" w:hAnsi="Times New Roman"/>
          <w:color w:val="000000"/>
          <w:sz w:val="20"/>
          <w:szCs w:val="20"/>
        </w:rPr>
        <w:t xml:space="preserve"> </w:t>
      </w:r>
      <w:r>
        <w:rPr>
          <w:rFonts w:ascii="Times New Roman" w:hAnsi="Times New Roman"/>
          <w:color w:val="000000"/>
          <w:sz w:val="20"/>
          <w:szCs w:val="20"/>
        </w:rPr>
        <w:tab/>
      </w:r>
      <w:r w:rsidRPr="00A47C3F">
        <w:rPr>
          <w:rFonts w:ascii="Times New Roman" w:hAnsi="Times New Roman"/>
          <w:color w:val="000000"/>
        </w:rPr>
        <w:t>Питання реабілітації в наш час неймовірно важливе та відіграє суттєву роль в сучасних умовах , які створені всередині нашої держави. Левова частина населення України потребує як психологічної, так і фізичної підтримки, насамперед ці питання стосуються звісно військових, які боронять нашу державу на лінії фронту. Проте не варто забувати про мирне населення, яке страждає психологічно і не тільки в усіх куточках України.</w:t>
      </w:r>
    </w:p>
    <w:p w:rsidR="00A47C3F" w:rsidRPr="00A47C3F" w:rsidRDefault="00A47C3F" w:rsidP="00A47C3F">
      <w:pPr>
        <w:spacing w:after="0" w:line="276" w:lineRule="auto"/>
        <w:jc w:val="both"/>
        <w:rPr>
          <w:rFonts w:ascii="Times New Roman" w:hAnsi="Times New Roman"/>
          <w:color w:val="000000"/>
        </w:rPr>
      </w:pPr>
      <w:r w:rsidRPr="00A47C3F">
        <w:rPr>
          <w:rFonts w:ascii="Times New Roman" w:hAnsi="Times New Roman"/>
          <w:color w:val="000000"/>
        </w:rPr>
        <w:tab/>
        <w:t xml:space="preserve"> Термін «реабілітація» (походить від латинського: «habilitatis» - придатність, здатність, спроможність) означає відновлення придатності, здатності, спроможності. Він вживається в усіх сферах діяльності людини - політичній, юридичній, розумовій, спортивній та ін.</w:t>
      </w:r>
    </w:p>
    <w:p w:rsidR="00A47C3F" w:rsidRPr="00A47C3F" w:rsidRDefault="00A47C3F" w:rsidP="00A47C3F">
      <w:pPr>
        <w:spacing w:after="0" w:line="276" w:lineRule="auto"/>
        <w:jc w:val="both"/>
        <w:rPr>
          <w:rFonts w:ascii="Times New Roman" w:hAnsi="Times New Roman"/>
          <w:color w:val="000000"/>
        </w:rPr>
      </w:pPr>
      <w:r w:rsidRPr="00A47C3F">
        <w:rPr>
          <w:rFonts w:ascii="Times New Roman" w:hAnsi="Times New Roman"/>
          <w:color w:val="000000"/>
        </w:rPr>
        <w:tab/>
        <w:t>Реабілітація в медицині - це система державних, соціально-економічних, психологічних, медичних, професійних, педагогічних заходів, спрямованих на відновлення здоров’я людини, її працездатності і соціального статусу, яка базується на біологічних, соціально-економічних, психологічних, морально-етичних та науково- медичних основах.</w:t>
      </w:r>
    </w:p>
    <w:p w:rsidR="00A47C3F" w:rsidRPr="00A47C3F" w:rsidRDefault="00A47C3F" w:rsidP="00A47C3F">
      <w:pPr>
        <w:spacing w:after="0" w:line="276" w:lineRule="auto"/>
        <w:jc w:val="both"/>
        <w:rPr>
          <w:rFonts w:ascii="Times New Roman" w:hAnsi="Times New Roman"/>
          <w:color w:val="000000"/>
        </w:rPr>
      </w:pPr>
      <w:r w:rsidRPr="00A47C3F">
        <w:rPr>
          <w:rFonts w:ascii="Times New Roman" w:hAnsi="Times New Roman"/>
          <w:color w:val="000000"/>
        </w:rPr>
        <w:tab/>
        <w:t>У реабілітації хворих пріоритет належить медичній реабілітації. Поруч з медичними працівниками активну участь беруть експерти, педагоги, психологи, соціологи, юристи, представники органів соціального забезпечення, профспілок, підприємств. Важливу роль у цьому складному процесі відіграють методисти та інструктори з лікувальної фізкультури, спеціалісти з масажу, які допомагають лікарям у проведенні реабілітаційних заходів і повинні володіти науковими основами та практичними навичками реабілітаційного лікування.</w:t>
      </w:r>
    </w:p>
    <w:p w:rsidR="00A47C3F" w:rsidRPr="00A47C3F" w:rsidRDefault="00A47C3F" w:rsidP="00A47C3F">
      <w:pPr>
        <w:spacing w:after="0" w:line="276" w:lineRule="auto"/>
        <w:jc w:val="both"/>
        <w:rPr>
          <w:rFonts w:ascii="Times New Roman" w:hAnsi="Times New Roman"/>
          <w:color w:val="000000"/>
        </w:rPr>
      </w:pPr>
      <w:r w:rsidRPr="00A47C3F">
        <w:rPr>
          <w:rFonts w:ascii="Times New Roman" w:hAnsi="Times New Roman"/>
          <w:color w:val="000000"/>
        </w:rPr>
        <w:lastRenderedPageBreak/>
        <w:t xml:space="preserve">1.  </w:t>
      </w:r>
      <w:r w:rsidRPr="00A47C3F">
        <w:rPr>
          <w:rFonts w:ascii="Times New Roman" w:hAnsi="Times New Roman"/>
          <w:color w:val="000000"/>
          <w:lang w:val="uk-UA"/>
        </w:rPr>
        <w:t>М</w:t>
      </w:r>
      <w:r w:rsidRPr="00A47C3F">
        <w:rPr>
          <w:rFonts w:ascii="Times New Roman" w:hAnsi="Times New Roman"/>
          <w:color w:val="000000"/>
        </w:rPr>
        <w:t>едична реабілітація. Основний вид реабілітаційного процесу хворого. Провідними методами медичної реабілітації є відновна терапія і реконструктивна хірургія з наступним (в разі необхідності) протезуванням. Відновна терапія здійснюється, насамперед, за допомогою медикаментозного лікування, фізичної активації (включає комплекс заходів, спрямованих на відновлення фізичної працездатності хворих з тимчасовою та стійкою втратою працездатності), психологічних методів (заходи, спрямовані на корекцію психологічного стану хворого, формування його ставлення до лікування та лікарських рекомендацій, навчання психогігієнічних навичок, орієнтації щодо повернення до активної життєдіяльності на рівні, адекватному його здібностям і можливостям).</w:t>
      </w:r>
    </w:p>
    <w:p w:rsidR="00A47C3F" w:rsidRPr="00A47C3F" w:rsidRDefault="00A47C3F" w:rsidP="00A47C3F">
      <w:pPr>
        <w:spacing w:after="0" w:line="276" w:lineRule="auto"/>
        <w:jc w:val="both"/>
        <w:rPr>
          <w:rFonts w:ascii="Times New Roman" w:hAnsi="Times New Roman"/>
          <w:color w:val="000000"/>
        </w:rPr>
      </w:pPr>
      <w:r w:rsidRPr="00A47C3F">
        <w:rPr>
          <w:rFonts w:ascii="Times New Roman" w:hAnsi="Times New Roman"/>
          <w:color w:val="000000"/>
        </w:rPr>
        <w:t>2. Соціальна реабілітація. Державно-суспільні дії, що спрямовані на повернення людини до активного життя та праці, правовий і матеріальний захист ї існування. Відповідними фахівцями проводяться заходи щодо відновлення соціального статусу особи шляхом організації активного способу життя, відновлення послаблених чи втрачених соціальних звʼязків, створення морально-психологічного комфорту у сімʼї і на роботі, забезпечення культурних потреб людини, відпочинку, занять спортом та ін.</w:t>
      </w:r>
    </w:p>
    <w:p w:rsidR="00A47C3F" w:rsidRPr="00A47C3F" w:rsidRDefault="00A47C3F" w:rsidP="00A47C3F">
      <w:pPr>
        <w:spacing w:after="0" w:line="276" w:lineRule="auto"/>
        <w:jc w:val="both"/>
        <w:rPr>
          <w:rFonts w:ascii="Times New Roman" w:hAnsi="Times New Roman"/>
          <w:color w:val="000000"/>
        </w:rPr>
      </w:pPr>
      <w:r w:rsidRPr="00A47C3F">
        <w:rPr>
          <w:rFonts w:ascii="Times New Roman" w:hAnsi="Times New Roman"/>
          <w:color w:val="000000"/>
        </w:rPr>
        <w:t>3. Професійна реабілітація. Основна мета - підготовка пацієнта до праці. Реалізація цього залежить від характеру та перебігу хвороби, функціонального стану і фізичної спроможності хворого, його професії, кваліфікації, стажу роботи, посади, умов праці та бажання стати до роботи. Залежно від цього реабілітолог, фахівці з працетерапії, психологи, педагоги, соціологи, юристи провадять роботу з адаптації, реадаптації чи перекваліфікації з подальшим працевлаштуванням пацієнта.</w:t>
      </w:r>
    </w:p>
    <w:p w:rsidR="00A47C3F" w:rsidRPr="00A47C3F" w:rsidRDefault="00A47C3F" w:rsidP="00A47C3F">
      <w:pPr>
        <w:spacing w:after="0" w:line="276" w:lineRule="auto"/>
        <w:jc w:val="both"/>
      </w:pPr>
    </w:p>
    <w:p w:rsidR="00A47C3F" w:rsidRPr="00A47C3F" w:rsidRDefault="00A47C3F" w:rsidP="00A47C3F">
      <w:pPr>
        <w:spacing w:after="0" w:line="276" w:lineRule="auto"/>
        <w:jc w:val="both"/>
        <w:rPr>
          <w:rFonts w:ascii="Times New Roman" w:hAnsi="Times New Roman"/>
          <w:color w:val="000000"/>
        </w:rPr>
      </w:pPr>
      <w:r w:rsidRPr="00A47C3F">
        <w:rPr>
          <w:rFonts w:ascii="Times New Roman" w:hAnsi="Times New Roman"/>
          <w:color w:val="000000"/>
        </w:rPr>
        <w:tab/>
        <w:t xml:space="preserve">Досвід провідних країн світу, які стикалися з проблемою так званих «фронтових поколінь», зокрема США, Ізраїлю, показує, що питання реабілітації постраждалих є комплексною проблемою, що </w:t>
      </w:r>
      <w:r w:rsidRPr="00A47C3F">
        <w:rPr>
          <w:rFonts w:ascii="Times New Roman" w:hAnsi="Times New Roman"/>
          <w:color w:val="000000"/>
        </w:rPr>
        <w:lastRenderedPageBreak/>
        <w:t xml:space="preserve">лежить у площині компетенції держави та несе велику соціальну небезпеку. Загальний аналіз поняття реабілітація має багато спільного для двох країн, адже ні для кого не є секретом, що в багатьох питаннях Ізраїль позичає досвід США, проте є і відмінності. Одразу помітно, що питання реабілітації в першу чергу зводиться до комплексу заходів, зокрема надання медичної та психологічної допомоги. Остання має особливе значення успішного проходження реабілітації. Таким чином, досвід показує, що протягом усього процесу проходження медичної реабілітації, а саме: стаціонарного, амбулаторного лікування та протезування, пацієнтам повинна надаватися психологічна допомога. </w:t>
      </w:r>
    </w:p>
    <w:p w:rsidR="00A47C3F" w:rsidRPr="00A47C3F" w:rsidRDefault="00A47C3F" w:rsidP="00A47C3F">
      <w:pPr>
        <w:spacing w:after="0" w:line="276" w:lineRule="auto"/>
        <w:jc w:val="both"/>
        <w:rPr>
          <w:rFonts w:ascii="Times New Roman" w:hAnsi="Times New Roman"/>
          <w:color w:val="000000"/>
        </w:rPr>
      </w:pPr>
      <w:r w:rsidRPr="00A47C3F">
        <w:rPr>
          <w:rFonts w:ascii="Times New Roman" w:hAnsi="Times New Roman"/>
          <w:color w:val="000000"/>
        </w:rPr>
        <w:tab/>
        <w:t>Реабілітація для військовослужбовців є безоплатною та надається за державнимипрограмами. Зокрема, в Ізраїлі терапія складається з декількох етапів:медикаментозного лікування, психологічної допомоги, сімейної терапії та лікування фізичних проблем. Така терапія надається будь-якому військовослужбовцю на базі державних закладів охорони здоров'я та повністю компенсується за рахунок державного бюджету. Держави витрачають великі кошти на реалізацію програм по реабілітації військовослужбовців. Наприклад для боротьби з наслідками війни в Іраку та Афганістані, уряд США виділив кошти на відкриття 150 госпіталів та 600 клінік по всій країні з метою реалізації програм по лікуванню та реабілітації поранених.</w:t>
      </w:r>
    </w:p>
    <w:p w:rsidR="00A47C3F" w:rsidRPr="00A47C3F" w:rsidRDefault="00A47C3F" w:rsidP="00A47C3F">
      <w:pPr>
        <w:spacing w:after="0" w:line="276" w:lineRule="auto"/>
        <w:jc w:val="both"/>
        <w:rPr>
          <w:rFonts w:ascii="Times New Roman" w:hAnsi="Times New Roman"/>
          <w:color w:val="000000"/>
        </w:rPr>
      </w:pPr>
      <w:r w:rsidRPr="00A47C3F">
        <w:rPr>
          <w:rFonts w:ascii="Times New Roman" w:hAnsi="Times New Roman"/>
          <w:color w:val="000000"/>
        </w:rPr>
        <w:t>Реабілітація українських військових та цивільних в умовах війни:</w:t>
      </w:r>
    </w:p>
    <w:p w:rsidR="00A47C3F" w:rsidRPr="00A47C3F" w:rsidRDefault="00A47C3F" w:rsidP="00A47C3F">
      <w:pPr>
        <w:spacing w:after="0" w:line="276" w:lineRule="auto"/>
        <w:jc w:val="both"/>
        <w:rPr>
          <w:rFonts w:ascii="Times New Roman" w:hAnsi="Times New Roman"/>
          <w:color w:val="000000"/>
        </w:rPr>
      </w:pPr>
      <w:r w:rsidRPr="00A47C3F">
        <w:rPr>
          <w:rFonts w:ascii="Times New Roman" w:hAnsi="Times New Roman"/>
          <w:color w:val="000000"/>
          <w:lang w:val="uk-UA"/>
        </w:rPr>
        <w:tab/>
        <w:t>Ф</w:t>
      </w:r>
      <w:r w:rsidRPr="00A47C3F">
        <w:rPr>
          <w:rFonts w:ascii="Times New Roman" w:hAnsi="Times New Roman"/>
          <w:color w:val="000000"/>
        </w:rPr>
        <w:t xml:space="preserve">ізична реабілітація. Після лікування в госпіталі військовослужбовці стикаються з проблемою відновлення своєї функціональності. Фізична реабілітація військовослужбовців після поранень потребує тривалого часу, який може тривати від 1-2 до 5-6 місяців і більше. Більшість сучасних реабілітаційних центрів для військових АТО створено на базі шпиталів та лікарень. Вони є у Львові, Луцьку, Києві, Черкасах, Миколаєві та інших містах України Завдяки допомозі експертів та волонтерів з-за кордону, в сучасних центрах встановили новітніші системи реабілітації - ерготерапії (відновлення </w:t>
      </w:r>
      <w:r w:rsidRPr="00A47C3F">
        <w:rPr>
          <w:rFonts w:ascii="Times New Roman" w:hAnsi="Times New Roman"/>
          <w:color w:val="000000"/>
        </w:rPr>
        <w:lastRenderedPageBreak/>
        <w:t>втрачених рухових навичок у побуті), кінезотерапії (метод лікування рухом та навантаженнями), зали ЛФК з тренажерами та інші.</w:t>
      </w:r>
    </w:p>
    <w:p w:rsidR="00A47C3F" w:rsidRPr="00A47C3F" w:rsidRDefault="00A47C3F" w:rsidP="00A47C3F">
      <w:pPr>
        <w:spacing w:after="0" w:line="276" w:lineRule="auto"/>
        <w:jc w:val="both"/>
        <w:rPr>
          <w:rFonts w:ascii="Times New Roman" w:hAnsi="Times New Roman"/>
          <w:color w:val="000000"/>
        </w:rPr>
      </w:pPr>
      <w:r w:rsidRPr="00A47C3F">
        <w:rPr>
          <w:rFonts w:ascii="Times New Roman" w:hAnsi="Times New Roman"/>
          <w:color w:val="000000"/>
        </w:rPr>
        <w:tab/>
        <w:t>Ігрова реабілітація. В Україні з'явилися кабінети інтерактивної реабілітації Irex за канадською методикою. Ця реабілітація відбувається в ігровій формі: футбол, волейбол, парашут. В ході реабілітації пацієнт бачить себе на екрані героєм спортивної гри, де за правильні рухи дають бали, а система імітує рухи, вона змушує людину згадати, як працює його рука, нога. Людина грає, гра відволікає її від больового синдрому і дає можливість розробити суглоби та сформувати новий руховий стереотип.</w:t>
      </w:r>
    </w:p>
    <w:p w:rsidR="00A47C3F" w:rsidRPr="00A47C3F" w:rsidRDefault="00A47C3F" w:rsidP="00A47C3F">
      <w:pPr>
        <w:spacing w:after="0" w:line="276" w:lineRule="auto"/>
        <w:jc w:val="both"/>
        <w:rPr>
          <w:rFonts w:ascii="Times New Roman" w:hAnsi="Times New Roman"/>
          <w:color w:val="000000"/>
        </w:rPr>
      </w:pPr>
      <w:r w:rsidRPr="00A47C3F">
        <w:rPr>
          <w:rFonts w:ascii="Times New Roman" w:hAnsi="Times New Roman"/>
          <w:color w:val="000000"/>
        </w:rPr>
        <w:tab/>
        <w:t>Дружня реабілітація. Учасники бойових дій після повернення до мирного життя, з одного боку, відчувають непереборну потребу знову «зануритися» у минуле, у військову обстановку; з іншого - глибоке почуття провини перед загиблими товаришами за те, що вони самі залишилися живими; і з третьої, - необхідність «виговоритися», виплеснути свій біль, що не вщухає, і одночасно донести свою особисту правду про війну до інших. Зараз в Україні опановують незвичайний вид реабілітації для бійців, які повернулися з зони бойових дій — дружню реабілітацію. Це різновид соціальної та психологічної реабілітації, утім допомогу тут надають не лікарі, а такі ж колишні військові, а самі центри створено не на базі лікарні. Таким чином спілкування в групах відбувається з позиції рівного та побратима, друга, а не з позиції лікаря і хворого.</w:t>
      </w:r>
    </w:p>
    <w:p w:rsidR="00A47C3F" w:rsidRPr="00A47C3F" w:rsidRDefault="00A47C3F" w:rsidP="00A47C3F">
      <w:pPr>
        <w:pStyle w:val="aa"/>
        <w:spacing w:after="0"/>
        <w:jc w:val="both"/>
        <w:rPr>
          <w:rFonts w:hint="eastAsia"/>
          <w:sz w:val="22"/>
          <w:szCs w:val="22"/>
        </w:rPr>
      </w:pPr>
    </w:p>
    <w:p w:rsidR="00A47C3F" w:rsidRPr="00A47C3F" w:rsidRDefault="00A47C3F" w:rsidP="00A47C3F">
      <w:pPr>
        <w:pStyle w:val="aa"/>
        <w:spacing w:after="0"/>
        <w:jc w:val="both"/>
        <w:rPr>
          <w:rFonts w:ascii="Times New Roman" w:hAnsi="Times New Roman"/>
          <w:color w:val="000000"/>
          <w:sz w:val="22"/>
          <w:szCs w:val="22"/>
        </w:rPr>
      </w:pPr>
      <w:r w:rsidRPr="00A47C3F">
        <w:rPr>
          <w:rFonts w:ascii="Times New Roman" w:hAnsi="Times New Roman"/>
          <w:color w:val="000000"/>
          <w:sz w:val="22"/>
          <w:szCs w:val="22"/>
        </w:rPr>
        <w:tab/>
        <w:t xml:space="preserve"> Основні принципи та вимоги для проектування реабілітаційних центрів. В залежності від містобудівних умов відрізняють три типи розміщення реабілітаційного центру відносно населеного пункту :</w:t>
      </w:r>
    </w:p>
    <w:p w:rsidR="00A47C3F" w:rsidRPr="00A47C3F" w:rsidRDefault="00A47C3F" w:rsidP="00A47C3F">
      <w:pPr>
        <w:spacing w:after="0" w:line="276" w:lineRule="auto"/>
        <w:jc w:val="both"/>
        <w:rPr>
          <w:rFonts w:ascii="Times New Roman" w:hAnsi="Times New Roman"/>
          <w:color w:val="000000"/>
        </w:rPr>
      </w:pPr>
    </w:p>
    <w:p w:rsidR="00A47C3F" w:rsidRPr="00A47C3F" w:rsidRDefault="00A47C3F" w:rsidP="00A47C3F">
      <w:pPr>
        <w:numPr>
          <w:ilvl w:val="0"/>
          <w:numId w:val="30"/>
        </w:numPr>
        <w:suppressAutoHyphens/>
        <w:spacing w:after="0" w:line="276" w:lineRule="auto"/>
        <w:jc w:val="both"/>
        <w:rPr>
          <w:rFonts w:ascii="Times New Roman" w:hAnsi="Times New Roman"/>
          <w:color w:val="000000"/>
        </w:rPr>
      </w:pPr>
      <w:r w:rsidRPr="00A47C3F">
        <w:rPr>
          <w:rFonts w:ascii="Times New Roman" w:hAnsi="Times New Roman"/>
          <w:color w:val="000000"/>
        </w:rPr>
        <w:t xml:space="preserve">В центральній зоні міста, можлива реконструкція чи перебудова старої забудови на нову, у вигляді реабілітаційного центру. З плюсів розташування медично-профілактичних закладів в центрі міста — це транспортна доступність, наявність існуючих </w:t>
      </w:r>
      <w:r w:rsidRPr="00A47C3F">
        <w:rPr>
          <w:rFonts w:ascii="Times New Roman" w:hAnsi="Times New Roman"/>
          <w:color w:val="000000"/>
        </w:rPr>
        <w:lastRenderedPageBreak/>
        <w:t>інженерних мереж, зв'язок із загально-міським центром тощо, проте є певні недоліки такого місцерозташування, такі як: відсутність гнучкості планувального рішення, невідповідність санітарно-гігієнічним нормам, пристосування нової будівлі до історичної забудови (в окремих випадках), загазованість та запиленість.</w:t>
      </w:r>
    </w:p>
    <w:p w:rsidR="00A47C3F" w:rsidRPr="00A47C3F" w:rsidRDefault="00A47C3F" w:rsidP="00A47C3F">
      <w:pPr>
        <w:numPr>
          <w:ilvl w:val="0"/>
          <w:numId w:val="29"/>
        </w:numPr>
        <w:suppressAutoHyphens/>
        <w:spacing w:after="0" w:line="276" w:lineRule="auto"/>
        <w:jc w:val="both"/>
        <w:rPr>
          <w:rFonts w:ascii="Times New Roman" w:hAnsi="Times New Roman"/>
          <w:color w:val="000000"/>
        </w:rPr>
      </w:pPr>
      <w:r w:rsidRPr="00A47C3F">
        <w:rPr>
          <w:rFonts w:ascii="Times New Roman" w:hAnsi="Times New Roman"/>
          <w:color w:val="000000"/>
        </w:rPr>
        <w:t>Приміська зона. Реабілітаційні центри, які розміщенні в передмісті, мають безліч плюсів на відміну від тих які розташовані в центральних зонах, свіже та чисте повітря навколо, можливість будь-якого планувального рішення щодо генерального плану, можливість розширення та зростання. Однак, поряд з перевагами є ряд певних недоліків: відсутність зручної транспортної розв'язки, розвинених та існуючих інженерних комунікацій, незручний зв'язок із потрібними медичними чи адміністративними установами.</w:t>
      </w:r>
    </w:p>
    <w:p w:rsidR="00A47C3F" w:rsidRPr="00A47C3F" w:rsidRDefault="00A47C3F" w:rsidP="00A47C3F">
      <w:pPr>
        <w:numPr>
          <w:ilvl w:val="0"/>
          <w:numId w:val="29"/>
        </w:numPr>
        <w:suppressAutoHyphens/>
        <w:spacing w:after="0" w:line="276" w:lineRule="auto"/>
        <w:jc w:val="both"/>
        <w:rPr>
          <w:rFonts w:ascii="Times New Roman" w:hAnsi="Times New Roman"/>
          <w:color w:val="000000"/>
        </w:rPr>
      </w:pPr>
      <w:r w:rsidRPr="00A47C3F">
        <w:rPr>
          <w:rFonts w:ascii="Times New Roman" w:hAnsi="Times New Roman"/>
          <w:color w:val="000000"/>
        </w:rPr>
        <w:t>Рекреаційна зона. На рахунок будівництва та розташування будівлі, плюси і мінуси приблизно такі самі як і у приміських зонах, однак у рекреативних зонах спостерігається високий рівень санаторнокурортних функцій, таких як басейни, термальні води та ін.</w:t>
      </w:r>
    </w:p>
    <w:p w:rsidR="00A47C3F" w:rsidRPr="00A47C3F" w:rsidRDefault="00A47C3F" w:rsidP="00A47C3F">
      <w:pPr>
        <w:spacing w:after="0" w:line="276" w:lineRule="auto"/>
        <w:jc w:val="both"/>
        <w:rPr>
          <w:rFonts w:ascii="Times New Roman" w:hAnsi="Times New Roman"/>
          <w:color w:val="000000"/>
        </w:rPr>
      </w:pPr>
      <w:r w:rsidRPr="00A47C3F">
        <w:rPr>
          <w:rFonts w:ascii="Times New Roman" w:hAnsi="Times New Roman"/>
          <w:color w:val="000000"/>
        </w:rPr>
        <w:tab/>
      </w:r>
    </w:p>
    <w:p w:rsidR="00A47C3F" w:rsidRPr="00A47C3F" w:rsidRDefault="00A47C3F" w:rsidP="00A47C3F">
      <w:pPr>
        <w:spacing w:after="0" w:line="276" w:lineRule="auto"/>
        <w:jc w:val="both"/>
        <w:rPr>
          <w:rFonts w:ascii="Times New Roman" w:hAnsi="Times New Roman"/>
          <w:color w:val="000000"/>
        </w:rPr>
      </w:pPr>
      <w:r w:rsidRPr="00A47C3F">
        <w:rPr>
          <w:rFonts w:ascii="Times New Roman" w:hAnsi="Times New Roman"/>
          <w:color w:val="000000"/>
        </w:rPr>
        <w:tab/>
        <w:t>Перевагу слід віддавати території з спокійним рельєфом, без різких перепадів, з хорошим, густим трав'яним покривом, якщо є можливість із збереженням існуючих кущів, дерев та іншого виду насаджень.  При плануванні ділянки слід забезпечити прямий зв'язок спортивної та реабілітаційної зони центру, також доступний зв'язок з медичними корпусами чи блоками.</w:t>
      </w:r>
    </w:p>
    <w:p w:rsidR="00A47C3F" w:rsidRPr="00A47C3F" w:rsidRDefault="00A47C3F" w:rsidP="00A47C3F">
      <w:pPr>
        <w:spacing w:after="0" w:line="276" w:lineRule="auto"/>
        <w:jc w:val="both"/>
        <w:rPr>
          <w:rFonts w:ascii="Times New Roman" w:hAnsi="Times New Roman"/>
          <w:color w:val="000000"/>
        </w:rPr>
      </w:pPr>
      <w:r w:rsidRPr="00A47C3F">
        <w:rPr>
          <w:rFonts w:ascii="Times New Roman" w:hAnsi="Times New Roman"/>
          <w:noProof/>
          <w:color w:val="000000"/>
          <w:lang w:eastAsia="ru-RU"/>
        </w:rPr>
        <w:lastRenderedPageBreak/>
        <w:drawing>
          <wp:anchor distT="0" distB="0" distL="0" distR="0" simplePos="0" relativeHeight="251665408" behindDoc="0" locked="0" layoutInCell="0" allowOverlap="1" wp14:anchorId="3BB28772" wp14:editId="4B02E5DF">
            <wp:simplePos x="0" y="0"/>
            <wp:positionH relativeFrom="column">
              <wp:posOffset>708660</wp:posOffset>
            </wp:positionH>
            <wp:positionV relativeFrom="paragraph">
              <wp:posOffset>73025</wp:posOffset>
            </wp:positionV>
            <wp:extent cx="2646045" cy="2221230"/>
            <wp:effectExtent l="0" t="0" r="0" b="0"/>
            <wp:wrapTopAndBottom/>
            <wp:docPr id="23" name="Зображенн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Зображення1"/>
                    <pic:cNvPicPr>
                      <a:picLocks noChangeAspect="1" noChangeArrowheads="1"/>
                    </pic:cNvPicPr>
                  </pic:nvPicPr>
                  <pic:blipFill>
                    <a:blip r:embed="rId36"/>
                    <a:stretch>
                      <a:fillRect/>
                    </a:stretch>
                  </pic:blipFill>
                  <pic:spPr bwMode="auto">
                    <a:xfrm>
                      <a:off x="0" y="0"/>
                      <a:ext cx="2646045" cy="2221230"/>
                    </a:xfrm>
                    <a:prstGeom prst="rect">
                      <a:avLst/>
                    </a:prstGeom>
                  </pic:spPr>
                </pic:pic>
              </a:graphicData>
            </a:graphic>
          </wp:anchor>
        </w:drawing>
      </w:r>
    </w:p>
    <w:p w:rsidR="00A47C3F" w:rsidRPr="00A47C3F" w:rsidRDefault="00A47C3F" w:rsidP="00A47C3F">
      <w:pPr>
        <w:pStyle w:val="aa"/>
        <w:spacing w:after="0"/>
        <w:jc w:val="both"/>
        <w:rPr>
          <w:rFonts w:ascii="Times New Roman" w:hAnsi="Times New Roman"/>
          <w:color w:val="000000"/>
          <w:sz w:val="22"/>
          <w:szCs w:val="22"/>
        </w:rPr>
      </w:pPr>
      <w:r w:rsidRPr="00A47C3F">
        <w:rPr>
          <w:rFonts w:ascii="Times New Roman" w:hAnsi="Times New Roman"/>
          <w:color w:val="000000"/>
          <w:sz w:val="22"/>
          <w:szCs w:val="22"/>
        </w:rPr>
        <w:tab/>
        <w:t xml:space="preserve">Розглядаючи комунікаційну структуру реабілітаційних центрі, можна виділити наступні композиційні схеми: </w:t>
      </w:r>
    </w:p>
    <w:p w:rsidR="00A47C3F" w:rsidRPr="00A47C3F" w:rsidRDefault="00A47C3F" w:rsidP="00A47C3F">
      <w:pPr>
        <w:pStyle w:val="aa"/>
        <w:numPr>
          <w:ilvl w:val="0"/>
          <w:numId w:val="31"/>
        </w:numPr>
        <w:spacing w:after="0"/>
        <w:jc w:val="both"/>
        <w:rPr>
          <w:rFonts w:ascii="Times New Roman" w:hAnsi="Times New Roman"/>
          <w:color w:val="000000"/>
          <w:sz w:val="22"/>
          <w:szCs w:val="22"/>
        </w:rPr>
      </w:pPr>
      <w:r w:rsidRPr="00A47C3F">
        <w:rPr>
          <w:rFonts w:ascii="Times New Roman" w:hAnsi="Times New Roman"/>
          <w:color w:val="000000"/>
          <w:sz w:val="22"/>
          <w:szCs w:val="22"/>
        </w:rPr>
        <w:t xml:space="preserve">Коридорна; </w:t>
      </w:r>
    </w:p>
    <w:p w:rsidR="00A47C3F" w:rsidRPr="00A47C3F" w:rsidRDefault="00A47C3F" w:rsidP="00A47C3F">
      <w:pPr>
        <w:pStyle w:val="aa"/>
        <w:numPr>
          <w:ilvl w:val="0"/>
          <w:numId w:val="31"/>
        </w:numPr>
        <w:spacing w:after="0"/>
        <w:jc w:val="both"/>
        <w:rPr>
          <w:rFonts w:ascii="Times New Roman" w:hAnsi="Times New Roman"/>
          <w:color w:val="000000"/>
          <w:sz w:val="22"/>
          <w:szCs w:val="22"/>
        </w:rPr>
      </w:pPr>
      <w:r w:rsidRPr="00A47C3F">
        <w:rPr>
          <w:rFonts w:ascii="Times New Roman" w:hAnsi="Times New Roman"/>
          <w:color w:val="000000"/>
          <w:sz w:val="22"/>
          <w:szCs w:val="22"/>
        </w:rPr>
        <w:t xml:space="preserve">Атріум; </w:t>
      </w:r>
    </w:p>
    <w:p w:rsidR="00A47C3F" w:rsidRPr="00A47C3F" w:rsidRDefault="00A47C3F" w:rsidP="00A47C3F">
      <w:pPr>
        <w:pStyle w:val="aa"/>
        <w:numPr>
          <w:ilvl w:val="0"/>
          <w:numId w:val="31"/>
        </w:numPr>
        <w:spacing w:after="0"/>
        <w:jc w:val="both"/>
        <w:rPr>
          <w:rFonts w:ascii="Times New Roman" w:hAnsi="Times New Roman"/>
          <w:color w:val="000000"/>
          <w:sz w:val="22"/>
          <w:szCs w:val="22"/>
        </w:rPr>
      </w:pPr>
      <w:r w:rsidRPr="00A47C3F">
        <w:rPr>
          <w:rFonts w:ascii="Times New Roman" w:hAnsi="Times New Roman"/>
          <w:color w:val="000000"/>
          <w:sz w:val="22"/>
          <w:szCs w:val="22"/>
        </w:rPr>
        <w:t>Зальні (або по периметру)</w:t>
      </w:r>
    </w:p>
    <w:p w:rsidR="00A47C3F" w:rsidRPr="00A47C3F" w:rsidRDefault="00A47C3F" w:rsidP="00A47C3F">
      <w:pPr>
        <w:pStyle w:val="aa"/>
        <w:spacing w:after="0"/>
        <w:jc w:val="both"/>
        <w:rPr>
          <w:rFonts w:ascii="Times New Roman" w:hAnsi="Times New Roman"/>
          <w:color w:val="000000"/>
          <w:sz w:val="22"/>
          <w:szCs w:val="22"/>
        </w:rPr>
      </w:pPr>
      <w:r w:rsidRPr="00A47C3F">
        <w:rPr>
          <w:rFonts w:ascii="Times New Roman" w:hAnsi="Times New Roman"/>
          <w:color w:val="000000"/>
          <w:sz w:val="22"/>
          <w:szCs w:val="22"/>
        </w:rPr>
        <w:tab/>
        <w:t>Коридорні схеми найбільш характерні для лінійних форм будівель, які служили базою для створення більшості типових проектів. Однак з'явилось прагнення покращити і трохи змінити однотипну систему, задля поліпшення функціоналу та планування, тому спостерігається тенденція відмови від коридорної схеми планування, на заміну якій приходить атріумна чи загально-зальна. В результаті з'явилися компактні будівлі з багатоярусними залами очікування, галереями які пов'язані з лікувально-медичними приміщеннями.</w:t>
      </w:r>
    </w:p>
    <w:p w:rsidR="00A47C3F" w:rsidRPr="00A47C3F" w:rsidRDefault="00A47C3F" w:rsidP="00A47C3F">
      <w:pPr>
        <w:pStyle w:val="aa"/>
        <w:spacing w:after="0"/>
        <w:jc w:val="both"/>
        <w:rPr>
          <w:rFonts w:ascii="Times New Roman" w:hAnsi="Times New Roman"/>
          <w:color w:val="000000"/>
          <w:sz w:val="22"/>
          <w:szCs w:val="22"/>
        </w:rPr>
      </w:pPr>
      <w:r w:rsidRPr="00A47C3F">
        <w:rPr>
          <w:rFonts w:ascii="Times New Roman" w:hAnsi="Times New Roman"/>
          <w:color w:val="000000"/>
          <w:sz w:val="22"/>
          <w:szCs w:val="22"/>
        </w:rPr>
        <w:tab/>
        <w:t xml:space="preserve">Найчастіше зал очікування освітлюється верхнім денним світлом - атріумом, який у поєднанні з елементами озеленення формує відволікаючу та заспокійливу обстановку та формує незвичний інтер'єр приміщення. Ефектно виглядає будівля з великим перекритим простором хола-двора або функціональним об'ємом - закритий атріум. </w:t>
      </w:r>
      <w:r w:rsidRPr="00A47C3F">
        <w:rPr>
          <w:rFonts w:ascii="Times New Roman" w:hAnsi="Times New Roman"/>
          <w:color w:val="000000"/>
          <w:sz w:val="22"/>
          <w:szCs w:val="22"/>
        </w:rPr>
        <w:lastRenderedPageBreak/>
        <w:t>Такі цікаві рішення дозволять збільшити психоемоційний вплив інтер'єру, вселити в пацієнтів почуття надії, легкості, комфорту тощо. Завдяки денному, сонячному освітленню вдається включати в інтер'єр озеленення. Та  саме атріумного типу будівлі, а саме в даному випадку реабілітаційні центри дозволять спокійне та зручне пересування пацієнтів</w:t>
      </w:r>
    </w:p>
    <w:p w:rsidR="00A47C3F" w:rsidRPr="00A47C3F" w:rsidRDefault="00A47C3F" w:rsidP="00A47C3F">
      <w:pPr>
        <w:pStyle w:val="aa"/>
        <w:spacing w:after="0"/>
        <w:jc w:val="both"/>
        <w:rPr>
          <w:rFonts w:ascii="Times New Roman" w:hAnsi="Times New Roman"/>
          <w:color w:val="000000"/>
          <w:sz w:val="22"/>
          <w:szCs w:val="22"/>
        </w:rPr>
      </w:pPr>
      <w:r w:rsidRPr="00A47C3F">
        <w:rPr>
          <w:rFonts w:ascii="Times New Roman" w:hAnsi="Times New Roman"/>
          <w:color w:val="000000"/>
          <w:sz w:val="22"/>
          <w:szCs w:val="22"/>
        </w:rPr>
        <w:tab/>
        <w:t xml:space="preserve">Отже наша держава проходить через важкий період, який ускладнює процес створення нових програм, або збільшення видатків на реабілітацію. Тим більше, зазначу, що до сьогоднішнього дня проблема реабілітації взагалі не розглядалася як серйозна. Проте її рівень з кожним днем покращується, бо актуальність, як вже було раніше сказано, буде, нажаль, тільки зростати. Зарубіжний досвід може допомогти в підвищенні якості надання психологічної допомоги постраждалим на війні, оскільки там займаються цими питаннями не перший рік та готові допомагати українцям. </w:t>
      </w:r>
    </w:p>
    <w:p w:rsidR="00A47C3F" w:rsidRPr="00A47C3F" w:rsidRDefault="00A47C3F" w:rsidP="00A47C3F">
      <w:pPr>
        <w:spacing w:after="0" w:line="276" w:lineRule="auto"/>
        <w:jc w:val="both"/>
      </w:pPr>
    </w:p>
    <w:p w:rsidR="00F07861" w:rsidRDefault="00F07861" w:rsidP="00A47C3F">
      <w:pPr>
        <w:spacing w:after="0" w:line="276" w:lineRule="auto"/>
        <w:jc w:val="both"/>
        <w:rPr>
          <w:rFonts w:ascii="Times New Roman" w:eastAsia="Calibri" w:hAnsi="Times New Roman" w:cs="Times New Roman"/>
          <w:b/>
          <w:lang w:val="uk-UA"/>
        </w:rPr>
      </w:pPr>
    </w:p>
    <w:p w:rsidR="00A47C3F" w:rsidRDefault="00A47C3F" w:rsidP="00A47C3F">
      <w:pPr>
        <w:spacing w:after="0" w:line="276" w:lineRule="auto"/>
        <w:jc w:val="both"/>
        <w:rPr>
          <w:rFonts w:ascii="Times New Roman" w:eastAsia="Calibri" w:hAnsi="Times New Roman" w:cs="Times New Roman"/>
          <w:b/>
          <w:lang w:val="uk-UA"/>
        </w:rPr>
      </w:pPr>
    </w:p>
    <w:p w:rsidR="00A47C3F" w:rsidRDefault="00A47C3F" w:rsidP="00A47C3F">
      <w:pPr>
        <w:spacing w:after="0" w:line="276" w:lineRule="auto"/>
        <w:jc w:val="both"/>
        <w:rPr>
          <w:rFonts w:ascii="Times New Roman" w:eastAsia="Calibri" w:hAnsi="Times New Roman" w:cs="Times New Roman"/>
          <w:b/>
          <w:lang w:val="uk-UA"/>
        </w:rPr>
      </w:pPr>
    </w:p>
    <w:p w:rsidR="00A47C3F" w:rsidRDefault="00A47C3F" w:rsidP="00A47C3F">
      <w:pPr>
        <w:spacing w:after="0" w:line="276" w:lineRule="auto"/>
        <w:jc w:val="both"/>
        <w:rPr>
          <w:rFonts w:ascii="Times New Roman" w:eastAsia="Calibri" w:hAnsi="Times New Roman" w:cs="Times New Roman"/>
          <w:b/>
          <w:lang w:val="uk-UA"/>
        </w:rPr>
      </w:pPr>
    </w:p>
    <w:p w:rsidR="00A47C3F" w:rsidRDefault="00A47C3F" w:rsidP="00A47C3F">
      <w:pPr>
        <w:spacing w:after="0" w:line="276" w:lineRule="auto"/>
        <w:jc w:val="both"/>
        <w:rPr>
          <w:rFonts w:ascii="Times New Roman" w:eastAsia="Calibri" w:hAnsi="Times New Roman" w:cs="Times New Roman"/>
          <w:b/>
          <w:lang w:val="uk-UA"/>
        </w:rPr>
      </w:pPr>
    </w:p>
    <w:p w:rsidR="00A47C3F" w:rsidRDefault="00A47C3F" w:rsidP="00A47C3F">
      <w:pPr>
        <w:spacing w:after="0" w:line="276" w:lineRule="auto"/>
        <w:jc w:val="both"/>
        <w:rPr>
          <w:rFonts w:ascii="Times New Roman" w:eastAsia="Calibri" w:hAnsi="Times New Roman" w:cs="Times New Roman"/>
          <w:b/>
          <w:lang w:val="uk-UA"/>
        </w:rPr>
      </w:pPr>
    </w:p>
    <w:p w:rsidR="00A47C3F" w:rsidRDefault="00A47C3F" w:rsidP="00A47C3F">
      <w:pPr>
        <w:spacing w:after="0" w:line="276" w:lineRule="auto"/>
        <w:jc w:val="both"/>
        <w:rPr>
          <w:rFonts w:ascii="Times New Roman" w:eastAsia="Calibri" w:hAnsi="Times New Roman" w:cs="Times New Roman"/>
          <w:b/>
          <w:lang w:val="uk-UA"/>
        </w:rPr>
      </w:pPr>
    </w:p>
    <w:p w:rsidR="00A47C3F" w:rsidRDefault="00A47C3F" w:rsidP="00A47C3F">
      <w:pPr>
        <w:spacing w:after="0" w:line="276" w:lineRule="auto"/>
        <w:jc w:val="both"/>
        <w:rPr>
          <w:rFonts w:ascii="Times New Roman" w:eastAsia="Calibri" w:hAnsi="Times New Roman" w:cs="Times New Roman"/>
          <w:b/>
          <w:lang w:val="uk-UA"/>
        </w:rPr>
      </w:pPr>
    </w:p>
    <w:p w:rsidR="00A47C3F" w:rsidRDefault="00A47C3F" w:rsidP="00A47C3F">
      <w:pPr>
        <w:spacing w:after="0" w:line="276" w:lineRule="auto"/>
        <w:jc w:val="both"/>
        <w:rPr>
          <w:rFonts w:ascii="Times New Roman" w:eastAsia="Calibri" w:hAnsi="Times New Roman" w:cs="Times New Roman"/>
          <w:b/>
          <w:lang w:val="uk-UA"/>
        </w:rPr>
      </w:pPr>
    </w:p>
    <w:p w:rsidR="00A47C3F" w:rsidRDefault="00A47C3F" w:rsidP="00A47C3F">
      <w:pPr>
        <w:spacing w:after="0" w:line="276" w:lineRule="auto"/>
        <w:jc w:val="both"/>
        <w:rPr>
          <w:rFonts w:ascii="Times New Roman" w:eastAsia="Calibri" w:hAnsi="Times New Roman" w:cs="Times New Roman"/>
          <w:b/>
          <w:lang w:val="uk-UA"/>
        </w:rPr>
      </w:pPr>
    </w:p>
    <w:p w:rsidR="00A47C3F" w:rsidRDefault="00A47C3F" w:rsidP="00A47C3F">
      <w:pPr>
        <w:spacing w:after="0" w:line="276" w:lineRule="auto"/>
        <w:jc w:val="both"/>
        <w:rPr>
          <w:rFonts w:ascii="Times New Roman" w:eastAsia="Calibri" w:hAnsi="Times New Roman" w:cs="Times New Roman"/>
          <w:b/>
          <w:lang w:val="uk-UA"/>
        </w:rPr>
      </w:pPr>
    </w:p>
    <w:p w:rsidR="00A47C3F" w:rsidRDefault="00A47C3F" w:rsidP="00A47C3F">
      <w:pPr>
        <w:spacing w:after="0" w:line="276" w:lineRule="auto"/>
        <w:jc w:val="both"/>
        <w:rPr>
          <w:rFonts w:ascii="Times New Roman" w:eastAsia="Calibri" w:hAnsi="Times New Roman" w:cs="Times New Roman"/>
          <w:b/>
          <w:lang w:val="uk-UA"/>
        </w:rPr>
      </w:pPr>
    </w:p>
    <w:p w:rsidR="00A47C3F" w:rsidRDefault="00A47C3F" w:rsidP="00A47C3F">
      <w:pPr>
        <w:spacing w:after="0" w:line="276" w:lineRule="auto"/>
        <w:jc w:val="both"/>
        <w:rPr>
          <w:rFonts w:ascii="Times New Roman" w:eastAsia="Calibri" w:hAnsi="Times New Roman" w:cs="Times New Roman"/>
          <w:b/>
          <w:lang w:val="uk-UA"/>
        </w:rPr>
      </w:pPr>
    </w:p>
    <w:p w:rsidR="00A47C3F" w:rsidRDefault="00A47C3F" w:rsidP="00A47C3F">
      <w:pPr>
        <w:spacing w:after="0" w:line="276" w:lineRule="auto"/>
        <w:jc w:val="both"/>
        <w:rPr>
          <w:rFonts w:ascii="Times New Roman" w:eastAsia="Calibri" w:hAnsi="Times New Roman" w:cs="Times New Roman"/>
          <w:b/>
          <w:lang w:val="uk-UA"/>
        </w:rPr>
      </w:pPr>
    </w:p>
    <w:p w:rsidR="00A47C3F" w:rsidRDefault="00A47C3F" w:rsidP="00A47C3F">
      <w:pPr>
        <w:spacing w:after="0" w:line="276" w:lineRule="auto"/>
        <w:jc w:val="both"/>
        <w:rPr>
          <w:rFonts w:ascii="Times New Roman" w:eastAsia="Calibri" w:hAnsi="Times New Roman" w:cs="Times New Roman"/>
          <w:b/>
          <w:lang w:val="uk-UA"/>
        </w:rPr>
      </w:pPr>
    </w:p>
    <w:p w:rsidR="00A47C3F" w:rsidRPr="00A47C3F" w:rsidRDefault="00A47C3F" w:rsidP="00A47C3F">
      <w:pPr>
        <w:spacing w:after="0" w:line="276" w:lineRule="auto"/>
        <w:jc w:val="both"/>
        <w:rPr>
          <w:rFonts w:ascii="Times New Roman" w:eastAsia="Calibri" w:hAnsi="Times New Roman" w:cs="Times New Roman"/>
          <w:b/>
          <w:lang w:val="uk-UA"/>
        </w:rPr>
      </w:pPr>
    </w:p>
    <w:sectPr w:rsidR="00A47C3F" w:rsidRPr="00A47C3F" w:rsidSect="007236BC">
      <w:pgSz w:w="8419" w:h="11906" w:orient="landscape"/>
      <w:pgMar w:top="1134" w:right="567" w:bottom="1418" w:left="567" w:header="709" w:footer="709"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CD4" w:rsidRDefault="00471CD4" w:rsidP="001821E2">
      <w:pPr>
        <w:spacing w:after="0" w:line="240" w:lineRule="auto"/>
      </w:pPr>
      <w:r>
        <w:separator/>
      </w:r>
    </w:p>
  </w:endnote>
  <w:endnote w:type="continuationSeparator" w:id="0">
    <w:p w:rsidR="00471CD4" w:rsidRDefault="00471CD4" w:rsidP="00182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OpenSymbol">
    <w:altName w:val="Arial Unicode MS"/>
    <w:charset w:val="02"/>
    <w:family w:val="auto"/>
    <w:pitch w:val="default"/>
  </w:font>
  <w:font w:name="Arial MT">
    <w:altName w:val="Arial"/>
    <w:charset w:val="01"/>
    <w:family w:val="swiss"/>
    <w:pitch w:val="variable"/>
  </w:font>
  <w:font w:name="Calibri">
    <w:panose1 w:val="020F0502020204030204"/>
    <w:charset w:val="CC"/>
    <w:family w:val="swiss"/>
    <w:pitch w:val="variable"/>
    <w:sig w:usb0="E10002FF" w:usb1="4000ACFF" w:usb2="00000009" w:usb3="00000000" w:csb0="0000019F" w:csb1="00000000"/>
  </w:font>
  <w:font w:name="Liberation Serif">
    <w:altName w:val="Times New Roman"/>
    <w:charset w:val="CC"/>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CD4" w:rsidRDefault="00471CD4" w:rsidP="001821E2">
      <w:pPr>
        <w:spacing w:after="0" w:line="240" w:lineRule="auto"/>
      </w:pPr>
      <w:r>
        <w:separator/>
      </w:r>
    </w:p>
  </w:footnote>
  <w:footnote w:type="continuationSeparator" w:id="0">
    <w:p w:rsidR="00471CD4" w:rsidRDefault="00471CD4" w:rsidP="001821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32595D0"/>
    <w:multiLevelType w:val="singleLevel"/>
    <w:tmpl w:val="932595D0"/>
    <w:lvl w:ilvl="0">
      <w:start w:val="1"/>
      <w:numFmt w:val="decimal"/>
      <w:lvlText w:val="%1."/>
      <w:lvlJc w:val="left"/>
      <w:pPr>
        <w:tabs>
          <w:tab w:val="left" w:pos="425"/>
        </w:tabs>
        <w:ind w:left="425" w:hanging="425"/>
      </w:pPr>
      <w:rPr>
        <w:rFonts w:hint="default"/>
      </w:rPr>
    </w:lvl>
  </w:abstractNum>
  <w:abstractNum w:abstractNumId="1">
    <w:nsid w:val="AB46037E"/>
    <w:multiLevelType w:val="singleLevel"/>
    <w:tmpl w:val="AB46037E"/>
    <w:lvl w:ilvl="0">
      <w:start w:val="1"/>
      <w:numFmt w:val="bullet"/>
      <w:lvlText w:val=""/>
      <w:lvlJc w:val="left"/>
      <w:pPr>
        <w:tabs>
          <w:tab w:val="left" w:pos="420"/>
        </w:tabs>
        <w:ind w:left="420" w:hanging="420"/>
      </w:pPr>
      <w:rPr>
        <w:rFonts w:ascii="Wingdings" w:hAnsi="Wingdings" w:hint="default"/>
      </w:rPr>
    </w:lvl>
  </w:abstractNum>
  <w:abstractNum w:abstractNumId="2">
    <w:nsid w:val="B5CECD2E"/>
    <w:multiLevelType w:val="singleLevel"/>
    <w:tmpl w:val="B5CECD2E"/>
    <w:lvl w:ilvl="0">
      <w:start w:val="1"/>
      <w:numFmt w:val="bullet"/>
      <w:lvlText w:val=""/>
      <w:lvlJc w:val="left"/>
      <w:pPr>
        <w:tabs>
          <w:tab w:val="left" w:pos="420"/>
        </w:tabs>
        <w:ind w:left="420" w:hanging="420"/>
      </w:pPr>
      <w:rPr>
        <w:rFonts w:ascii="Wingdings" w:hAnsi="Wingdings" w:hint="default"/>
      </w:rPr>
    </w:lvl>
  </w:abstractNum>
  <w:abstractNum w:abstractNumId="3">
    <w:nsid w:val="D9E49150"/>
    <w:multiLevelType w:val="singleLevel"/>
    <w:tmpl w:val="D9E49150"/>
    <w:lvl w:ilvl="0">
      <w:start w:val="1"/>
      <w:numFmt w:val="bullet"/>
      <w:lvlText w:val=""/>
      <w:lvlJc w:val="left"/>
      <w:pPr>
        <w:tabs>
          <w:tab w:val="left" w:pos="420"/>
        </w:tabs>
        <w:ind w:left="420" w:hanging="420"/>
      </w:pPr>
      <w:rPr>
        <w:rFonts w:ascii="Wingdings" w:hAnsi="Wingdings" w:hint="default"/>
      </w:rPr>
    </w:lvl>
  </w:abstractNum>
  <w:abstractNum w:abstractNumId="4">
    <w:nsid w:val="FABCF9EA"/>
    <w:multiLevelType w:val="singleLevel"/>
    <w:tmpl w:val="FABCF9EA"/>
    <w:lvl w:ilvl="0">
      <w:start w:val="1"/>
      <w:numFmt w:val="bullet"/>
      <w:lvlText w:val=""/>
      <w:lvlJc w:val="left"/>
      <w:pPr>
        <w:tabs>
          <w:tab w:val="left" w:pos="420"/>
        </w:tabs>
        <w:ind w:left="420" w:hanging="420"/>
      </w:pPr>
      <w:rPr>
        <w:rFonts w:ascii="Wingdings" w:hAnsi="Wingdings" w:hint="default"/>
      </w:rPr>
    </w:lvl>
  </w:abstractNum>
  <w:abstractNum w:abstractNumId="5">
    <w:nsid w:val="03B8550D"/>
    <w:multiLevelType w:val="hybridMultilevel"/>
    <w:tmpl w:val="5900CDC4"/>
    <w:lvl w:ilvl="0" w:tplc="72D0134E">
      <w:start w:val="1"/>
      <w:numFmt w:val="bullet"/>
      <w:lvlText w:val="•"/>
      <w:lvlJc w:val="left"/>
      <w:pPr>
        <w:tabs>
          <w:tab w:val="num" w:pos="720"/>
        </w:tabs>
        <w:ind w:left="720" w:hanging="360"/>
      </w:pPr>
      <w:rPr>
        <w:rFonts w:ascii="Arial" w:hAnsi="Arial" w:hint="default"/>
      </w:rPr>
    </w:lvl>
    <w:lvl w:ilvl="1" w:tplc="DC82F54C" w:tentative="1">
      <w:start w:val="1"/>
      <w:numFmt w:val="bullet"/>
      <w:lvlText w:val="•"/>
      <w:lvlJc w:val="left"/>
      <w:pPr>
        <w:tabs>
          <w:tab w:val="num" w:pos="1440"/>
        </w:tabs>
        <w:ind w:left="1440" w:hanging="360"/>
      </w:pPr>
      <w:rPr>
        <w:rFonts w:ascii="Arial" w:hAnsi="Arial" w:hint="default"/>
      </w:rPr>
    </w:lvl>
    <w:lvl w:ilvl="2" w:tplc="EC54DAAE" w:tentative="1">
      <w:start w:val="1"/>
      <w:numFmt w:val="bullet"/>
      <w:lvlText w:val="•"/>
      <w:lvlJc w:val="left"/>
      <w:pPr>
        <w:tabs>
          <w:tab w:val="num" w:pos="2160"/>
        </w:tabs>
        <w:ind w:left="2160" w:hanging="360"/>
      </w:pPr>
      <w:rPr>
        <w:rFonts w:ascii="Arial" w:hAnsi="Arial" w:hint="default"/>
      </w:rPr>
    </w:lvl>
    <w:lvl w:ilvl="3" w:tplc="04F0D41A" w:tentative="1">
      <w:start w:val="1"/>
      <w:numFmt w:val="bullet"/>
      <w:lvlText w:val="•"/>
      <w:lvlJc w:val="left"/>
      <w:pPr>
        <w:tabs>
          <w:tab w:val="num" w:pos="2880"/>
        </w:tabs>
        <w:ind w:left="2880" w:hanging="360"/>
      </w:pPr>
      <w:rPr>
        <w:rFonts w:ascii="Arial" w:hAnsi="Arial" w:hint="default"/>
      </w:rPr>
    </w:lvl>
    <w:lvl w:ilvl="4" w:tplc="5FB8AF58" w:tentative="1">
      <w:start w:val="1"/>
      <w:numFmt w:val="bullet"/>
      <w:lvlText w:val="•"/>
      <w:lvlJc w:val="left"/>
      <w:pPr>
        <w:tabs>
          <w:tab w:val="num" w:pos="3600"/>
        </w:tabs>
        <w:ind w:left="3600" w:hanging="360"/>
      </w:pPr>
      <w:rPr>
        <w:rFonts w:ascii="Arial" w:hAnsi="Arial" w:hint="default"/>
      </w:rPr>
    </w:lvl>
    <w:lvl w:ilvl="5" w:tplc="33D85B08" w:tentative="1">
      <w:start w:val="1"/>
      <w:numFmt w:val="bullet"/>
      <w:lvlText w:val="•"/>
      <w:lvlJc w:val="left"/>
      <w:pPr>
        <w:tabs>
          <w:tab w:val="num" w:pos="4320"/>
        </w:tabs>
        <w:ind w:left="4320" w:hanging="360"/>
      </w:pPr>
      <w:rPr>
        <w:rFonts w:ascii="Arial" w:hAnsi="Arial" w:hint="default"/>
      </w:rPr>
    </w:lvl>
    <w:lvl w:ilvl="6" w:tplc="C670703E" w:tentative="1">
      <w:start w:val="1"/>
      <w:numFmt w:val="bullet"/>
      <w:lvlText w:val="•"/>
      <w:lvlJc w:val="left"/>
      <w:pPr>
        <w:tabs>
          <w:tab w:val="num" w:pos="5040"/>
        </w:tabs>
        <w:ind w:left="5040" w:hanging="360"/>
      </w:pPr>
      <w:rPr>
        <w:rFonts w:ascii="Arial" w:hAnsi="Arial" w:hint="default"/>
      </w:rPr>
    </w:lvl>
    <w:lvl w:ilvl="7" w:tplc="61A0A9B4" w:tentative="1">
      <w:start w:val="1"/>
      <w:numFmt w:val="bullet"/>
      <w:lvlText w:val="•"/>
      <w:lvlJc w:val="left"/>
      <w:pPr>
        <w:tabs>
          <w:tab w:val="num" w:pos="5760"/>
        </w:tabs>
        <w:ind w:left="5760" w:hanging="360"/>
      </w:pPr>
      <w:rPr>
        <w:rFonts w:ascii="Arial" w:hAnsi="Arial" w:hint="default"/>
      </w:rPr>
    </w:lvl>
    <w:lvl w:ilvl="8" w:tplc="D29C26A4" w:tentative="1">
      <w:start w:val="1"/>
      <w:numFmt w:val="bullet"/>
      <w:lvlText w:val="•"/>
      <w:lvlJc w:val="left"/>
      <w:pPr>
        <w:tabs>
          <w:tab w:val="num" w:pos="6480"/>
        </w:tabs>
        <w:ind w:left="6480" w:hanging="360"/>
      </w:pPr>
      <w:rPr>
        <w:rFonts w:ascii="Arial" w:hAnsi="Arial" w:hint="default"/>
      </w:rPr>
    </w:lvl>
  </w:abstractNum>
  <w:abstractNum w:abstractNumId="6">
    <w:nsid w:val="09647A19"/>
    <w:multiLevelType w:val="hybridMultilevel"/>
    <w:tmpl w:val="AE685C3A"/>
    <w:lvl w:ilvl="0" w:tplc="8D32587E">
      <w:start w:val="1"/>
      <w:numFmt w:val="bullet"/>
      <w:lvlText w:val="•"/>
      <w:lvlJc w:val="left"/>
      <w:pPr>
        <w:tabs>
          <w:tab w:val="num" w:pos="720"/>
        </w:tabs>
        <w:ind w:left="720" w:hanging="360"/>
      </w:pPr>
      <w:rPr>
        <w:rFonts w:ascii="Arial" w:hAnsi="Arial" w:hint="default"/>
      </w:rPr>
    </w:lvl>
    <w:lvl w:ilvl="1" w:tplc="2B608180" w:tentative="1">
      <w:start w:val="1"/>
      <w:numFmt w:val="bullet"/>
      <w:lvlText w:val="•"/>
      <w:lvlJc w:val="left"/>
      <w:pPr>
        <w:tabs>
          <w:tab w:val="num" w:pos="1440"/>
        </w:tabs>
        <w:ind w:left="1440" w:hanging="360"/>
      </w:pPr>
      <w:rPr>
        <w:rFonts w:ascii="Arial" w:hAnsi="Arial" w:hint="default"/>
      </w:rPr>
    </w:lvl>
    <w:lvl w:ilvl="2" w:tplc="A7A858F0" w:tentative="1">
      <w:start w:val="1"/>
      <w:numFmt w:val="bullet"/>
      <w:lvlText w:val="•"/>
      <w:lvlJc w:val="left"/>
      <w:pPr>
        <w:tabs>
          <w:tab w:val="num" w:pos="2160"/>
        </w:tabs>
        <w:ind w:left="2160" w:hanging="360"/>
      </w:pPr>
      <w:rPr>
        <w:rFonts w:ascii="Arial" w:hAnsi="Arial" w:hint="default"/>
      </w:rPr>
    </w:lvl>
    <w:lvl w:ilvl="3" w:tplc="68AA99C4" w:tentative="1">
      <w:start w:val="1"/>
      <w:numFmt w:val="bullet"/>
      <w:lvlText w:val="•"/>
      <w:lvlJc w:val="left"/>
      <w:pPr>
        <w:tabs>
          <w:tab w:val="num" w:pos="2880"/>
        </w:tabs>
        <w:ind w:left="2880" w:hanging="360"/>
      </w:pPr>
      <w:rPr>
        <w:rFonts w:ascii="Arial" w:hAnsi="Arial" w:hint="default"/>
      </w:rPr>
    </w:lvl>
    <w:lvl w:ilvl="4" w:tplc="898A0184" w:tentative="1">
      <w:start w:val="1"/>
      <w:numFmt w:val="bullet"/>
      <w:lvlText w:val="•"/>
      <w:lvlJc w:val="left"/>
      <w:pPr>
        <w:tabs>
          <w:tab w:val="num" w:pos="3600"/>
        </w:tabs>
        <w:ind w:left="3600" w:hanging="360"/>
      </w:pPr>
      <w:rPr>
        <w:rFonts w:ascii="Arial" w:hAnsi="Arial" w:hint="default"/>
      </w:rPr>
    </w:lvl>
    <w:lvl w:ilvl="5" w:tplc="9DB60136" w:tentative="1">
      <w:start w:val="1"/>
      <w:numFmt w:val="bullet"/>
      <w:lvlText w:val="•"/>
      <w:lvlJc w:val="left"/>
      <w:pPr>
        <w:tabs>
          <w:tab w:val="num" w:pos="4320"/>
        </w:tabs>
        <w:ind w:left="4320" w:hanging="360"/>
      </w:pPr>
      <w:rPr>
        <w:rFonts w:ascii="Arial" w:hAnsi="Arial" w:hint="default"/>
      </w:rPr>
    </w:lvl>
    <w:lvl w:ilvl="6" w:tplc="D1927820" w:tentative="1">
      <w:start w:val="1"/>
      <w:numFmt w:val="bullet"/>
      <w:lvlText w:val="•"/>
      <w:lvlJc w:val="left"/>
      <w:pPr>
        <w:tabs>
          <w:tab w:val="num" w:pos="5040"/>
        </w:tabs>
        <w:ind w:left="5040" w:hanging="360"/>
      </w:pPr>
      <w:rPr>
        <w:rFonts w:ascii="Arial" w:hAnsi="Arial" w:hint="default"/>
      </w:rPr>
    </w:lvl>
    <w:lvl w:ilvl="7" w:tplc="F0547FA4" w:tentative="1">
      <w:start w:val="1"/>
      <w:numFmt w:val="bullet"/>
      <w:lvlText w:val="•"/>
      <w:lvlJc w:val="left"/>
      <w:pPr>
        <w:tabs>
          <w:tab w:val="num" w:pos="5760"/>
        </w:tabs>
        <w:ind w:left="5760" w:hanging="360"/>
      </w:pPr>
      <w:rPr>
        <w:rFonts w:ascii="Arial" w:hAnsi="Arial" w:hint="default"/>
      </w:rPr>
    </w:lvl>
    <w:lvl w:ilvl="8" w:tplc="438A9A7E" w:tentative="1">
      <w:start w:val="1"/>
      <w:numFmt w:val="bullet"/>
      <w:lvlText w:val="•"/>
      <w:lvlJc w:val="left"/>
      <w:pPr>
        <w:tabs>
          <w:tab w:val="num" w:pos="6480"/>
        </w:tabs>
        <w:ind w:left="6480" w:hanging="360"/>
      </w:pPr>
      <w:rPr>
        <w:rFonts w:ascii="Arial" w:hAnsi="Arial" w:hint="default"/>
      </w:rPr>
    </w:lvl>
  </w:abstractNum>
  <w:abstractNum w:abstractNumId="7">
    <w:nsid w:val="112D278A"/>
    <w:multiLevelType w:val="multilevel"/>
    <w:tmpl w:val="1144A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11557E"/>
    <w:multiLevelType w:val="hybridMultilevel"/>
    <w:tmpl w:val="2480C5FC"/>
    <w:lvl w:ilvl="0" w:tplc="0A4C4F7A">
      <w:start w:val="1"/>
      <w:numFmt w:val="bullet"/>
      <w:lvlText w:val="•"/>
      <w:lvlJc w:val="left"/>
      <w:pPr>
        <w:tabs>
          <w:tab w:val="num" w:pos="720"/>
        </w:tabs>
        <w:ind w:left="720" w:hanging="360"/>
      </w:pPr>
      <w:rPr>
        <w:rFonts w:ascii="Arial" w:hAnsi="Arial" w:hint="default"/>
      </w:rPr>
    </w:lvl>
    <w:lvl w:ilvl="1" w:tplc="91C0F004" w:tentative="1">
      <w:start w:val="1"/>
      <w:numFmt w:val="bullet"/>
      <w:lvlText w:val="•"/>
      <w:lvlJc w:val="left"/>
      <w:pPr>
        <w:tabs>
          <w:tab w:val="num" w:pos="1440"/>
        </w:tabs>
        <w:ind w:left="1440" w:hanging="360"/>
      </w:pPr>
      <w:rPr>
        <w:rFonts w:ascii="Arial" w:hAnsi="Arial" w:hint="default"/>
      </w:rPr>
    </w:lvl>
    <w:lvl w:ilvl="2" w:tplc="683EA21C" w:tentative="1">
      <w:start w:val="1"/>
      <w:numFmt w:val="bullet"/>
      <w:lvlText w:val="•"/>
      <w:lvlJc w:val="left"/>
      <w:pPr>
        <w:tabs>
          <w:tab w:val="num" w:pos="2160"/>
        </w:tabs>
        <w:ind w:left="2160" w:hanging="360"/>
      </w:pPr>
      <w:rPr>
        <w:rFonts w:ascii="Arial" w:hAnsi="Arial" w:hint="default"/>
      </w:rPr>
    </w:lvl>
    <w:lvl w:ilvl="3" w:tplc="8668C8E0" w:tentative="1">
      <w:start w:val="1"/>
      <w:numFmt w:val="bullet"/>
      <w:lvlText w:val="•"/>
      <w:lvlJc w:val="left"/>
      <w:pPr>
        <w:tabs>
          <w:tab w:val="num" w:pos="2880"/>
        </w:tabs>
        <w:ind w:left="2880" w:hanging="360"/>
      </w:pPr>
      <w:rPr>
        <w:rFonts w:ascii="Arial" w:hAnsi="Arial" w:hint="default"/>
      </w:rPr>
    </w:lvl>
    <w:lvl w:ilvl="4" w:tplc="E6D06D72" w:tentative="1">
      <w:start w:val="1"/>
      <w:numFmt w:val="bullet"/>
      <w:lvlText w:val="•"/>
      <w:lvlJc w:val="left"/>
      <w:pPr>
        <w:tabs>
          <w:tab w:val="num" w:pos="3600"/>
        </w:tabs>
        <w:ind w:left="3600" w:hanging="360"/>
      </w:pPr>
      <w:rPr>
        <w:rFonts w:ascii="Arial" w:hAnsi="Arial" w:hint="default"/>
      </w:rPr>
    </w:lvl>
    <w:lvl w:ilvl="5" w:tplc="375C0BC8" w:tentative="1">
      <w:start w:val="1"/>
      <w:numFmt w:val="bullet"/>
      <w:lvlText w:val="•"/>
      <w:lvlJc w:val="left"/>
      <w:pPr>
        <w:tabs>
          <w:tab w:val="num" w:pos="4320"/>
        </w:tabs>
        <w:ind w:left="4320" w:hanging="360"/>
      </w:pPr>
      <w:rPr>
        <w:rFonts w:ascii="Arial" w:hAnsi="Arial" w:hint="default"/>
      </w:rPr>
    </w:lvl>
    <w:lvl w:ilvl="6" w:tplc="427E3BE4" w:tentative="1">
      <w:start w:val="1"/>
      <w:numFmt w:val="bullet"/>
      <w:lvlText w:val="•"/>
      <w:lvlJc w:val="left"/>
      <w:pPr>
        <w:tabs>
          <w:tab w:val="num" w:pos="5040"/>
        </w:tabs>
        <w:ind w:left="5040" w:hanging="360"/>
      </w:pPr>
      <w:rPr>
        <w:rFonts w:ascii="Arial" w:hAnsi="Arial" w:hint="default"/>
      </w:rPr>
    </w:lvl>
    <w:lvl w:ilvl="7" w:tplc="265058C0" w:tentative="1">
      <w:start w:val="1"/>
      <w:numFmt w:val="bullet"/>
      <w:lvlText w:val="•"/>
      <w:lvlJc w:val="left"/>
      <w:pPr>
        <w:tabs>
          <w:tab w:val="num" w:pos="5760"/>
        </w:tabs>
        <w:ind w:left="5760" w:hanging="360"/>
      </w:pPr>
      <w:rPr>
        <w:rFonts w:ascii="Arial" w:hAnsi="Arial" w:hint="default"/>
      </w:rPr>
    </w:lvl>
    <w:lvl w:ilvl="8" w:tplc="58868332" w:tentative="1">
      <w:start w:val="1"/>
      <w:numFmt w:val="bullet"/>
      <w:lvlText w:val="•"/>
      <w:lvlJc w:val="left"/>
      <w:pPr>
        <w:tabs>
          <w:tab w:val="num" w:pos="6480"/>
        </w:tabs>
        <w:ind w:left="6480" w:hanging="360"/>
      </w:pPr>
      <w:rPr>
        <w:rFonts w:ascii="Arial" w:hAnsi="Arial" w:hint="default"/>
      </w:rPr>
    </w:lvl>
  </w:abstractNum>
  <w:abstractNum w:abstractNumId="9">
    <w:nsid w:val="1FB5222B"/>
    <w:multiLevelType w:val="hybridMultilevel"/>
    <w:tmpl w:val="3D80CA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53635E5"/>
    <w:multiLevelType w:val="multilevel"/>
    <w:tmpl w:val="8886FC4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nsid w:val="30B30E8C"/>
    <w:multiLevelType w:val="hybridMultilevel"/>
    <w:tmpl w:val="9BC2DF46"/>
    <w:lvl w:ilvl="0" w:tplc="1F9C0334">
      <w:start w:val="1"/>
      <w:numFmt w:val="bullet"/>
      <w:lvlText w:val="•"/>
      <w:lvlJc w:val="left"/>
      <w:pPr>
        <w:tabs>
          <w:tab w:val="num" w:pos="720"/>
        </w:tabs>
        <w:ind w:left="720" w:hanging="360"/>
      </w:pPr>
      <w:rPr>
        <w:rFonts w:ascii="Arial" w:hAnsi="Arial" w:hint="default"/>
      </w:rPr>
    </w:lvl>
    <w:lvl w:ilvl="1" w:tplc="38207B3C" w:tentative="1">
      <w:start w:val="1"/>
      <w:numFmt w:val="bullet"/>
      <w:lvlText w:val="•"/>
      <w:lvlJc w:val="left"/>
      <w:pPr>
        <w:tabs>
          <w:tab w:val="num" w:pos="1440"/>
        </w:tabs>
        <w:ind w:left="1440" w:hanging="360"/>
      </w:pPr>
      <w:rPr>
        <w:rFonts w:ascii="Arial" w:hAnsi="Arial" w:hint="default"/>
      </w:rPr>
    </w:lvl>
    <w:lvl w:ilvl="2" w:tplc="2CF4E51A" w:tentative="1">
      <w:start w:val="1"/>
      <w:numFmt w:val="bullet"/>
      <w:lvlText w:val="•"/>
      <w:lvlJc w:val="left"/>
      <w:pPr>
        <w:tabs>
          <w:tab w:val="num" w:pos="2160"/>
        </w:tabs>
        <w:ind w:left="2160" w:hanging="360"/>
      </w:pPr>
      <w:rPr>
        <w:rFonts w:ascii="Arial" w:hAnsi="Arial" w:hint="default"/>
      </w:rPr>
    </w:lvl>
    <w:lvl w:ilvl="3" w:tplc="B1A0CCBE" w:tentative="1">
      <w:start w:val="1"/>
      <w:numFmt w:val="bullet"/>
      <w:lvlText w:val="•"/>
      <w:lvlJc w:val="left"/>
      <w:pPr>
        <w:tabs>
          <w:tab w:val="num" w:pos="2880"/>
        </w:tabs>
        <w:ind w:left="2880" w:hanging="360"/>
      </w:pPr>
      <w:rPr>
        <w:rFonts w:ascii="Arial" w:hAnsi="Arial" w:hint="default"/>
      </w:rPr>
    </w:lvl>
    <w:lvl w:ilvl="4" w:tplc="4978F728" w:tentative="1">
      <w:start w:val="1"/>
      <w:numFmt w:val="bullet"/>
      <w:lvlText w:val="•"/>
      <w:lvlJc w:val="left"/>
      <w:pPr>
        <w:tabs>
          <w:tab w:val="num" w:pos="3600"/>
        </w:tabs>
        <w:ind w:left="3600" w:hanging="360"/>
      </w:pPr>
      <w:rPr>
        <w:rFonts w:ascii="Arial" w:hAnsi="Arial" w:hint="default"/>
      </w:rPr>
    </w:lvl>
    <w:lvl w:ilvl="5" w:tplc="4EDE332E" w:tentative="1">
      <w:start w:val="1"/>
      <w:numFmt w:val="bullet"/>
      <w:lvlText w:val="•"/>
      <w:lvlJc w:val="left"/>
      <w:pPr>
        <w:tabs>
          <w:tab w:val="num" w:pos="4320"/>
        </w:tabs>
        <w:ind w:left="4320" w:hanging="360"/>
      </w:pPr>
      <w:rPr>
        <w:rFonts w:ascii="Arial" w:hAnsi="Arial" w:hint="default"/>
      </w:rPr>
    </w:lvl>
    <w:lvl w:ilvl="6" w:tplc="F95CDA6E" w:tentative="1">
      <w:start w:val="1"/>
      <w:numFmt w:val="bullet"/>
      <w:lvlText w:val="•"/>
      <w:lvlJc w:val="left"/>
      <w:pPr>
        <w:tabs>
          <w:tab w:val="num" w:pos="5040"/>
        </w:tabs>
        <w:ind w:left="5040" w:hanging="360"/>
      </w:pPr>
      <w:rPr>
        <w:rFonts w:ascii="Arial" w:hAnsi="Arial" w:hint="default"/>
      </w:rPr>
    </w:lvl>
    <w:lvl w:ilvl="7" w:tplc="2C52971A" w:tentative="1">
      <w:start w:val="1"/>
      <w:numFmt w:val="bullet"/>
      <w:lvlText w:val="•"/>
      <w:lvlJc w:val="left"/>
      <w:pPr>
        <w:tabs>
          <w:tab w:val="num" w:pos="5760"/>
        </w:tabs>
        <w:ind w:left="5760" w:hanging="360"/>
      </w:pPr>
      <w:rPr>
        <w:rFonts w:ascii="Arial" w:hAnsi="Arial" w:hint="default"/>
      </w:rPr>
    </w:lvl>
    <w:lvl w:ilvl="8" w:tplc="44D285B4" w:tentative="1">
      <w:start w:val="1"/>
      <w:numFmt w:val="bullet"/>
      <w:lvlText w:val="•"/>
      <w:lvlJc w:val="left"/>
      <w:pPr>
        <w:tabs>
          <w:tab w:val="num" w:pos="6480"/>
        </w:tabs>
        <w:ind w:left="6480" w:hanging="360"/>
      </w:pPr>
      <w:rPr>
        <w:rFonts w:ascii="Arial" w:hAnsi="Arial" w:hint="default"/>
      </w:rPr>
    </w:lvl>
  </w:abstractNum>
  <w:abstractNum w:abstractNumId="12">
    <w:nsid w:val="31013FA0"/>
    <w:multiLevelType w:val="hybridMultilevel"/>
    <w:tmpl w:val="3A88EB1A"/>
    <w:lvl w:ilvl="0" w:tplc="E8C2FE08">
      <w:start w:val="1"/>
      <w:numFmt w:val="bullet"/>
      <w:lvlText w:val="•"/>
      <w:lvlJc w:val="left"/>
      <w:pPr>
        <w:tabs>
          <w:tab w:val="num" w:pos="720"/>
        </w:tabs>
        <w:ind w:left="720" w:hanging="360"/>
      </w:pPr>
      <w:rPr>
        <w:rFonts w:ascii="Arial" w:hAnsi="Arial" w:hint="default"/>
      </w:rPr>
    </w:lvl>
    <w:lvl w:ilvl="1" w:tplc="41827E22" w:tentative="1">
      <w:start w:val="1"/>
      <w:numFmt w:val="bullet"/>
      <w:lvlText w:val="•"/>
      <w:lvlJc w:val="left"/>
      <w:pPr>
        <w:tabs>
          <w:tab w:val="num" w:pos="1440"/>
        </w:tabs>
        <w:ind w:left="1440" w:hanging="360"/>
      </w:pPr>
      <w:rPr>
        <w:rFonts w:ascii="Arial" w:hAnsi="Arial" w:hint="default"/>
      </w:rPr>
    </w:lvl>
    <w:lvl w:ilvl="2" w:tplc="4820569C" w:tentative="1">
      <w:start w:val="1"/>
      <w:numFmt w:val="bullet"/>
      <w:lvlText w:val="•"/>
      <w:lvlJc w:val="left"/>
      <w:pPr>
        <w:tabs>
          <w:tab w:val="num" w:pos="2160"/>
        </w:tabs>
        <w:ind w:left="2160" w:hanging="360"/>
      </w:pPr>
      <w:rPr>
        <w:rFonts w:ascii="Arial" w:hAnsi="Arial" w:hint="default"/>
      </w:rPr>
    </w:lvl>
    <w:lvl w:ilvl="3" w:tplc="211EC930" w:tentative="1">
      <w:start w:val="1"/>
      <w:numFmt w:val="bullet"/>
      <w:lvlText w:val="•"/>
      <w:lvlJc w:val="left"/>
      <w:pPr>
        <w:tabs>
          <w:tab w:val="num" w:pos="2880"/>
        </w:tabs>
        <w:ind w:left="2880" w:hanging="360"/>
      </w:pPr>
      <w:rPr>
        <w:rFonts w:ascii="Arial" w:hAnsi="Arial" w:hint="default"/>
      </w:rPr>
    </w:lvl>
    <w:lvl w:ilvl="4" w:tplc="E2AC72BC" w:tentative="1">
      <w:start w:val="1"/>
      <w:numFmt w:val="bullet"/>
      <w:lvlText w:val="•"/>
      <w:lvlJc w:val="left"/>
      <w:pPr>
        <w:tabs>
          <w:tab w:val="num" w:pos="3600"/>
        </w:tabs>
        <w:ind w:left="3600" w:hanging="360"/>
      </w:pPr>
      <w:rPr>
        <w:rFonts w:ascii="Arial" w:hAnsi="Arial" w:hint="default"/>
      </w:rPr>
    </w:lvl>
    <w:lvl w:ilvl="5" w:tplc="3702BF0A" w:tentative="1">
      <w:start w:val="1"/>
      <w:numFmt w:val="bullet"/>
      <w:lvlText w:val="•"/>
      <w:lvlJc w:val="left"/>
      <w:pPr>
        <w:tabs>
          <w:tab w:val="num" w:pos="4320"/>
        </w:tabs>
        <w:ind w:left="4320" w:hanging="360"/>
      </w:pPr>
      <w:rPr>
        <w:rFonts w:ascii="Arial" w:hAnsi="Arial" w:hint="default"/>
      </w:rPr>
    </w:lvl>
    <w:lvl w:ilvl="6" w:tplc="8906340C" w:tentative="1">
      <w:start w:val="1"/>
      <w:numFmt w:val="bullet"/>
      <w:lvlText w:val="•"/>
      <w:lvlJc w:val="left"/>
      <w:pPr>
        <w:tabs>
          <w:tab w:val="num" w:pos="5040"/>
        </w:tabs>
        <w:ind w:left="5040" w:hanging="360"/>
      </w:pPr>
      <w:rPr>
        <w:rFonts w:ascii="Arial" w:hAnsi="Arial" w:hint="default"/>
      </w:rPr>
    </w:lvl>
    <w:lvl w:ilvl="7" w:tplc="34BC5C14" w:tentative="1">
      <w:start w:val="1"/>
      <w:numFmt w:val="bullet"/>
      <w:lvlText w:val="•"/>
      <w:lvlJc w:val="left"/>
      <w:pPr>
        <w:tabs>
          <w:tab w:val="num" w:pos="5760"/>
        </w:tabs>
        <w:ind w:left="5760" w:hanging="360"/>
      </w:pPr>
      <w:rPr>
        <w:rFonts w:ascii="Arial" w:hAnsi="Arial" w:hint="default"/>
      </w:rPr>
    </w:lvl>
    <w:lvl w:ilvl="8" w:tplc="F7E6D460" w:tentative="1">
      <w:start w:val="1"/>
      <w:numFmt w:val="bullet"/>
      <w:lvlText w:val="•"/>
      <w:lvlJc w:val="left"/>
      <w:pPr>
        <w:tabs>
          <w:tab w:val="num" w:pos="6480"/>
        </w:tabs>
        <w:ind w:left="6480" w:hanging="360"/>
      </w:pPr>
      <w:rPr>
        <w:rFonts w:ascii="Arial" w:hAnsi="Arial" w:hint="default"/>
      </w:rPr>
    </w:lvl>
  </w:abstractNum>
  <w:abstractNum w:abstractNumId="13">
    <w:nsid w:val="331C0017"/>
    <w:multiLevelType w:val="hybridMultilevel"/>
    <w:tmpl w:val="C65432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73C377B"/>
    <w:multiLevelType w:val="hybridMultilevel"/>
    <w:tmpl w:val="66AA0996"/>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5">
    <w:nsid w:val="37863BDC"/>
    <w:multiLevelType w:val="multilevel"/>
    <w:tmpl w:val="5CAC8F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nsid w:val="396F0B1E"/>
    <w:multiLevelType w:val="multilevel"/>
    <w:tmpl w:val="6A42F39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nsid w:val="3C967682"/>
    <w:multiLevelType w:val="hybridMultilevel"/>
    <w:tmpl w:val="66AA09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3F4D313F"/>
    <w:multiLevelType w:val="hybridMultilevel"/>
    <w:tmpl w:val="F57C4BC0"/>
    <w:lvl w:ilvl="0" w:tplc="692E70DE">
      <w:start w:val="1"/>
      <w:numFmt w:val="bullet"/>
      <w:lvlText w:val="•"/>
      <w:lvlJc w:val="left"/>
      <w:pPr>
        <w:tabs>
          <w:tab w:val="num" w:pos="720"/>
        </w:tabs>
        <w:ind w:left="720" w:hanging="360"/>
      </w:pPr>
      <w:rPr>
        <w:rFonts w:ascii="Arial" w:hAnsi="Arial" w:hint="default"/>
      </w:rPr>
    </w:lvl>
    <w:lvl w:ilvl="1" w:tplc="59521B22" w:tentative="1">
      <w:start w:val="1"/>
      <w:numFmt w:val="bullet"/>
      <w:lvlText w:val="•"/>
      <w:lvlJc w:val="left"/>
      <w:pPr>
        <w:tabs>
          <w:tab w:val="num" w:pos="1440"/>
        </w:tabs>
        <w:ind w:left="1440" w:hanging="360"/>
      </w:pPr>
      <w:rPr>
        <w:rFonts w:ascii="Arial" w:hAnsi="Arial" w:hint="default"/>
      </w:rPr>
    </w:lvl>
    <w:lvl w:ilvl="2" w:tplc="3A30D31A" w:tentative="1">
      <w:start w:val="1"/>
      <w:numFmt w:val="bullet"/>
      <w:lvlText w:val="•"/>
      <w:lvlJc w:val="left"/>
      <w:pPr>
        <w:tabs>
          <w:tab w:val="num" w:pos="2160"/>
        </w:tabs>
        <w:ind w:left="2160" w:hanging="360"/>
      </w:pPr>
      <w:rPr>
        <w:rFonts w:ascii="Arial" w:hAnsi="Arial" w:hint="default"/>
      </w:rPr>
    </w:lvl>
    <w:lvl w:ilvl="3" w:tplc="19CCEDAE" w:tentative="1">
      <w:start w:val="1"/>
      <w:numFmt w:val="bullet"/>
      <w:lvlText w:val="•"/>
      <w:lvlJc w:val="left"/>
      <w:pPr>
        <w:tabs>
          <w:tab w:val="num" w:pos="2880"/>
        </w:tabs>
        <w:ind w:left="2880" w:hanging="360"/>
      </w:pPr>
      <w:rPr>
        <w:rFonts w:ascii="Arial" w:hAnsi="Arial" w:hint="default"/>
      </w:rPr>
    </w:lvl>
    <w:lvl w:ilvl="4" w:tplc="EE70CFE2" w:tentative="1">
      <w:start w:val="1"/>
      <w:numFmt w:val="bullet"/>
      <w:lvlText w:val="•"/>
      <w:lvlJc w:val="left"/>
      <w:pPr>
        <w:tabs>
          <w:tab w:val="num" w:pos="3600"/>
        </w:tabs>
        <w:ind w:left="3600" w:hanging="360"/>
      </w:pPr>
      <w:rPr>
        <w:rFonts w:ascii="Arial" w:hAnsi="Arial" w:hint="default"/>
      </w:rPr>
    </w:lvl>
    <w:lvl w:ilvl="5" w:tplc="AFAE21EE" w:tentative="1">
      <w:start w:val="1"/>
      <w:numFmt w:val="bullet"/>
      <w:lvlText w:val="•"/>
      <w:lvlJc w:val="left"/>
      <w:pPr>
        <w:tabs>
          <w:tab w:val="num" w:pos="4320"/>
        </w:tabs>
        <w:ind w:left="4320" w:hanging="360"/>
      </w:pPr>
      <w:rPr>
        <w:rFonts w:ascii="Arial" w:hAnsi="Arial" w:hint="default"/>
      </w:rPr>
    </w:lvl>
    <w:lvl w:ilvl="6" w:tplc="08A2725A" w:tentative="1">
      <w:start w:val="1"/>
      <w:numFmt w:val="bullet"/>
      <w:lvlText w:val="•"/>
      <w:lvlJc w:val="left"/>
      <w:pPr>
        <w:tabs>
          <w:tab w:val="num" w:pos="5040"/>
        </w:tabs>
        <w:ind w:left="5040" w:hanging="360"/>
      </w:pPr>
      <w:rPr>
        <w:rFonts w:ascii="Arial" w:hAnsi="Arial" w:hint="default"/>
      </w:rPr>
    </w:lvl>
    <w:lvl w:ilvl="7" w:tplc="61C89A18" w:tentative="1">
      <w:start w:val="1"/>
      <w:numFmt w:val="bullet"/>
      <w:lvlText w:val="•"/>
      <w:lvlJc w:val="left"/>
      <w:pPr>
        <w:tabs>
          <w:tab w:val="num" w:pos="5760"/>
        </w:tabs>
        <w:ind w:left="5760" w:hanging="360"/>
      </w:pPr>
      <w:rPr>
        <w:rFonts w:ascii="Arial" w:hAnsi="Arial" w:hint="default"/>
      </w:rPr>
    </w:lvl>
    <w:lvl w:ilvl="8" w:tplc="FCCA8E8A" w:tentative="1">
      <w:start w:val="1"/>
      <w:numFmt w:val="bullet"/>
      <w:lvlText w:val="•"/>
      <w:lvlJc w:val="left"/>
      <w:pPr>
        <w:tabs>
          <w:tab w:val="num" w:pos="6480"/>
        </w:tabs>
        <w:ind w:left="6480" w:hanging="360"/>
      </w:pPr>
      <w:rPr>
        <w:rFonts w:ascii="Arial" w:hAnsi="Arial" w:hint="default"/>
      </w:rPr>
    </w:lvl>
  </w:abstractNum>
  <w:abstractNum w:abstractNumId="19">
    <w:nsid w:val="3FE57013"/>
    <w:multiLevelType w:val="hybridMultilevel"/>
    <w:tmpl w:val="945C08C0"/>
    <w:lvl w:ilvl="0" w:tplc="EAD24308">
      <w:start w:val="1"/>
      <w:numFmt w:val="bullet"/>
      <w:lvlText w:val="•"/>
      <w:lvlJc w:val="left"/>
      <w:pPr>
        <w:tabs>
          <w:tab w:val="num" w:pos="720"/>
        </w:tabs>
        <w:ind w:left="720" w:hanging="360"/>
      </w:pPr>
      <w:rPr>
        <w:rFonts w:ascii="Arial" w:hAnsi="Arial" w:hint="default"/>
      </w:rPr>
    </w:lvl>
    <w:lvl w:ilvl="1" w:tplc="0150B39A" w:tentative="1">
      <w:start w:val="1"/>
      <w:numFmt w:val="bullet"/>
      <w:lvlText w:val="•"/>
      <w:lvlJc w:val="left"/>
      <w:pPr>
        <w:tabs>
          <w:tab w:val="num" w:pos="1440"/>
        </w:tabs>
        <w:ind w:left="1440" w:hanging="360"/>
      </w:pPr>
      <w:rPr>
        <w:rFonts w:ascii="Arial" w:hAnsi="Arial" w:hint="default"/>
      </w:rPr>
    </w:lvl>
    <w:lvl w:ilvl="2" w:tplc="9B84A8F2" w:tentative="1">
      <w:start w:val="1"/>
      <w:numFmt w:val="bullet"/>
      <w:lvlText w:val="•"/>
      <w:lvlJc w:val="left"/>
      <w:pPr>
        <w:tabs>
          <w:tab w:val="num" w:pos="2160"/>
        </w:tabs>
        <w:ind w:left="2160" w:hanging="360"/>
      </w:pPr>
      <w:rPr>
        <w:rFonts w:ascii="Arial" w:hAnsi="Arial" w:hint="default"/>
      </w:rPr>
    </w:lvl>
    <w:lvl w:ilvl="3" w:tplc="C74C298E" w:tentative="1">
      <w:start w:val="1"/>
      <w:numFmt w:val="bullet"/>
      <w:lvlText w:val="•"/>
      <w:lvlJc w:val="left"/>
      <w:pPr>
        <w:tabs>
          <w:tab w:val="num" w:pos="2880"/>
        </w:tabs>
        <w:ind w:left="2880" w:hanging="360"/>
      </w:pPr>
      <w:rPr>
        <w:rFonts w:ascii="Arial" w:hAnsi="Arial" w:hint="default"/>
      </w:rPr>
    </w:lvl>
    <w:lvl w:ilvl="4" w:tplc="8DDA60F4" w:tentative="1">
      <w:start w:val="1"/>
      <w:numFmt w:val="bullet"/>
      <w:lvlText w:val="•"/>
      <w:lvlJc w:val="left"/>
      <w:pPr>
        <w:tabs>
          <w:tab w:val="num" w:pos="3600"/>
        </w:tabs>
        <w:ind w:left="3600" w:hanging="360"/>
      </w:pPr>
      <w:rPr>
        <w:rFonts w:ascii="Arial" w:hAnsi="Arial" w:hint="default"/>
      </w:rPr>
    </w:lvl>
    <w:lvl w:ilvl="5" w:tplc="087E4D88" w:tentative="1">
      <w:start w:val="1"/>
      <w:numFmt w:val="bullet"/>
      <w:lvlText w:val="•"/>
      <w:lvlJc w:val="left"/>
      <w:pPr>
        <w:tabs>
          <w:tab w:val="num" w:pos="4320"/>
        </w:tabs>
        <w:ind w:left="4320" w:hanging="360"/>
      </w:pPr>
      <w:rPr>
        <w:rFonts w:ascii="Arial" w:hAnsi="Arial" w:hint="default"/>
      </w:rPr>
    </w:lvl>
    <w:lvl w:ilvl="6" w:tplc="AA668532" w:tentative="1">
      <w:start w:val="1"/>
      <w:numFmt w:val="bullet"/>
      <w:lvlText w:val="•"/>
      <w:lvlJc w:val="left"/>
      <w:pPr>
        <w:tabs>
          <w:tab w:val="num" w:pos="5040"/>
        </w:tabs>
        <w:ind w:left="5040" w:hanging="360"/>
      </w:pPr>
      <w:rPr>
        <w:rFonts w:ascii="Arial" w:hAnsi="Arial" w:hint="default"/>
      </w:rPr>
    </w:lvl>
    <w:lvl w:ilvl="7" w:tplc="52A63AD6" w:tentative="1">
      <w:start w:val="1"/>
      <w:numFmt w:val="bullet"/>
      <w:lvlText w:val="•"/>
      <w:lvlJc w:val="left"/>
      <w:pPr>
        <w:tabs>
          <w:tab w:val="num" w:pos="5760"/>
        </w:tabs>
        <w:ind w:left="5760" w:hanging="360"/>
      </w:pPr>
      <w:rPr>
        <w:rFonts w:ascii="Arial" w:hAnsi="Arial" w:hint="default"/>
      </w:rPr>
    </w:lvl>
    <w:lvl w:ilvl="8" w:tplc="B76E6F2C" w:tentative="1">
      <w:start w:val="1"/>
      <w:numFmt w:val="bullet"/>
      <w:lvlText w:val="•"/>
      <w:lvlJc w:val="left"/>
      <w:pPr>
        <w:tabs>
          <w:tab w:val="num" w:pos="6480"/>
        </w:tabs>
        <w:ind w:left="6480" w:hanging="360"/>
      </w:pPr>
      <w:rPr>
        <w:rFonts w:ascii="Arial" w:hAnsi="Arial" w:hint="default"/>
      </w:rPr>
    </w:lvl>
  </w:abstractNum>
  <w:abstractNum w:abstractNumId="20">
    <w:nsid w:val="52AB2734"/>
    <w:multiLevelType w:val="multilevel"/>
    <w:tmpl w:val="5A40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8C6F7F"/>
    <w:multiLevelType w:val="hybridMultilevel"/>
    <w:tmpl w:val="DFF40F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4563322"/>
    <w:multiLevelType w:val="hybridMultilevel"/>
    <w:tmpl w:val="C3D65F52"/>
    <w:lvl w:ilvl="0" w:tplc="624EB64C">
      <w:start w:val="1"/>
      <w:numFmt w:val="bullet"/>
      <w:lvlText w:val="•"/>
      <w:lvlJc w:val="left"/>
      <w:pPr>
        <w:tabs>
          <w:tab w:val="num" w:pos="720"/>
        </w:tabs>
        <w:ind w:left="720" w:hanging="360"/>
      </w:pPr>
      <w:rPr>
        <w:rFonts w:ascii="Arial" w:hAnsi="Arial" w:hint="default"/>
      </w:rPr>
    </w:lvl>
    <w:lvl w:ilvl="1" w:tplc="F6A4B290" w:tentative="1">
      <w:start w:val="1"/>
      <w:numFmt w:val="bullet"/>
      <w:lvlText w:val="•"/>
      <w:lvlJc w:val="left"/>
      <w:pPr>
        <w:tabs>
          <w:tab w:val="num" w:pos="1440"/>
        </w:tabs>
        <w:ind w:left="1440" w:hanging="360"/>
      </w:pPr>
      <w:rPr>
        <w:rFonts w:ascii="Arial" w:hAnsi="Arial" w:hint="default"/>
      </w:rPr>
    </w:lvl>
    <w:lvl w:ilvl="2" w:tplc="DBB0A34C" w:tentative="1">
      <w:start w:val="1"/>
      <w:numFmt w:val="bullet"/>
      <w:lvlText w:val="•"/>
      <w:lvlJc w:val="left"/>
      <w:pPr>
        <w:tabs>
          <w:tab w:val="num" w:pos="2160"/>
        </w:tabs>
        <w:ind w:left="2160" w:hanging="360"/>
      </w:pPr>
      <w:rPr>
        <w:rFonts w:ascii="Arial" w:hAnsi="Arial" w:hint="default"/>
      </w:rPr>
    </w:lvl>
    <w:lvl w:ilvl="3" w:tplc="378C5B1E" w:tentative="1">
      <w:start w:val="1"/>
      <w:numFmt w:val="bullet"/>
      <w:lvlText w:val="•"/>
      <w:lvlJc w:val="left"/>
      <w:pPr>
        <w:tabs>
          <w:tab w:val="num" w:pos="2880"/>
        </w:tabs>
        <w:ind w:left="2880" w:hanging="360"/>
      </w:pPr>
      <w:rPr>
        <w:rFonts w:ascii="Arial" w:hAnsi="Arial" w:hint="default"/>
      </w:rPr>
    </w:lvl>
    <w:lvl w:ilvl="4" w:tplc="25DCE644" w:tentative="1">
      <w:start w:val="1"/>
      <w:numFmt w:val="bullet"/>
      <w:lvlText w:val="•"/>
      <w:lvlJc w:val="left"/>
      <w:pPr>
        <w:tabs>
          <w:tab w:val="num" w:pos="3600"/>
        </w:tabs>
        <w:ind w:left="3600" w:hanging="360"/>
      </w:pPr>
      <w:rPr>
        <w:rFonts w:ascii="Arial" w:hAnsi="Arial" w:hint="default"/>
      </w:rPr>
    </w:lvl>
    <w:lvl w:ilvl="5" w:tplc="3D22C4E4" w:tentative="1">
      <w:start w:val="1"/>
      <w:numFmt w:val="bullet"/>
      <w:lvlText w:val="•"/>
      <w:lvlJc w:val="left"/>
      <w:pPr>
        <w:tabs>
          <w:tab w:val="num" w:pos="4320"/>
        </w:tabs>
        <w:ind w:left="4320" w:hanging="360"/>
      </w:pPr>
      <w:rPr>
        <w:rFonts w:ascii="Arial" w:hAnsi="Arial" w:hint="default"/>
      </w:rPr>
    </w:lvl>
    <w:lvl w:ilvl="6" w:tplc="E9CE3796" w:tentative="1">
      <w:start w:val="1"/>
      <w:numFmt w:val="bullet"/>
      <w:lvlText w:val="•"/>
      <w:lvlJc w:val="left"/>
      <w:pPr>
        <w:tabs>
          <w:tab w:val="num" w:pos="5040"/>
        </w:tabs>
        <w:ind w:left="5040" w:hanging="360"/>
      </w:pPr>
      <w:rPr>
        <w:rFonts w:ascii="Arial" w:hAnsi="Arial" w:hint="default"/>
      </w:rPr>
    </w:lvl>
    <w:lvl w:ilvl="7" w:tplc="078491B2" w:tentative="1">
      <w:start w:val="1"/>
      <w:numFmt w:val="bullet"/>
      <w:lvlText w:val="•"/>
      <w:lvlJc w:val="left"/>
      <w:pPr>
        <w:tabs>
          <w:tab w:val="num" w:pos="5760"/>
        </w:tabs>
        <w:ind w:left="5760" w:hanging="360"/>
      </w:pPr>
      <w:rPr>
        <w:rFonts w:ascii="Arial" w:hAnsi="Arial" w:hint="default"/>
      </w:rPr>
    </w:lvl>
    <w:lvl w:ilvl="8" w:tplc="BE5EC472" w:tentative="1">
      <w:start w:val="1"/>
      <w:numFmt w:val="bullet"/>
      <w:lvlText w:val="•"/>
      <w:lvlJc w:val="left"/>
      <w:pPr>
        <w:tabs>
          <w:tab w:val="num" w:pos="6480"/>
        </w:tabs>
        <w:ind w:left="6480" w:hanging="360"/>
      </w:pPr>
      <w:rPr>
        <w:rFonts w:ascii="Arial" w:hAnsi="Arial" w:hint="default"/>
      </w:rPr>
    </w:lvl>
  </w:abstractNum>
  <w:abstractNum w:abstractNumId="23">
    <w:nsid w:val="62DF4532"/>
    <w:multiLevelType w:val="hybridMultilevel"/>
    <w:tmpl w:val="7F94D9C4"/>
    <w:lvl w:ilvl="0" w:tplc="D99A7158">
      <w:numFmt w:val="bullet"/>
      <w:lvlText w:val="•"/>
      <w:lvlJc w:val="left"/>
      <w:pPr>
        <w:ind w:left="836" w:hanging="360"/>
      </w:pPr>
      <w:rPr>
        <w:rFonts w:ascii="Arial MT" w:eastAsia="Arial MT" w:hAnsi="Arial MT" w:cs="Arial MT" w:hint="default"/>
        <w:w w:val="100"/>
        <w:sz w:val="28"/>
        <w:szCs w:val="28"/>
        <w:lang w:val="uk-UA" w:eastAsia="en-US" w:bidi="ar-SA"/>
      </w:rPr>
    </w:lvl>
    <w:lvl w:ilvl="1" w:tplc="DB3AF3A0">
      <w:numFmt w:val="bullet"/>
      <w:lvlText w:val="•"/>
      <w:lvlJc w:val="left"/>
      <w:pPr>
        <w:ind w:left="1742" w:hanging="360"/>
      </w:pPr>
      <w:rPr>
        <w:rFonts w:hint="default"/>
        <w:lang w:val="uk-UA" w:eastAsia="en-US" w:bidi="ar-SA"/>
      </w:rPr>
    </w:lvl>
    <w:lvl w:ilvl="2" w:tplc="DC927086">
      <w:numFmt w:val="bullet"/>
      <w:lvlText w:val="•"/>
      <w:lvlJc w:val="left"/>
      <w:pPr>
        <w:ind w:left="2645" w:hanging="360"/>
      </w:pPr>
      <w:rPr>
        <w:rFonts w:hint="default"/>
        <w:lang w:val="uk-UA" w:eastAsia="en-US" w:bidi="ar-SA"/>
      </w:rPr>
    </w:lvl>
    <w:lvl w:ilvl="3" w:tplc="244E2238">
      <w:numFmt w:val="bullet"/>
      <w:lvlText w:val="•"/>
      <w:lvlJc w:val="left"/>
      <w:pPr>
        <w:ind w:left="3547" w:hanging="360"/>
      </w:pPr>
      <w:rPr>
        <w:rFonts w:hint="default"/>
        <w:lang w:val="uk-UA" w:eastAsia="en-US" w:bidi="ar-SA"/>
      </w:rPr>
    </w:lvl>
    <w:lvl w:ilvl="4" w:tplc="453690CC">
      <w:numFmt w:val="bullet"/>
      <w:lvlText w:val="•"/>
      <w:lvlJc w:val="left"/>
      <w:pPr>
        <w:ind w:left="4450" w:hanging="360"/>
      </w:pPr>
      <w:rPr>
        <w:rFonts w:hint="default"/>
        <w:lang w:val="uk-UA" w:eastAsia="en-US" w:bidi="ar-SA"/>
      </w:rPr>
    </w:lvl>
    <w:lvl w:ilvl="5" w:tplc="5D003D46">
      <w:numFmt w:val="bullet"/>
      <w:lvlText w:val="•"/>
      <w:lvlJc w:val="left"/>
      <w:pPr>
        <w:ind w:left="5353" w:hanging="360"/>
      </w:pPr>
      <w:rPr>
        <w:rFonts w:hint="default"/>
        <w:lang w:val="uk-UA" w:eastAsia="en-US" w:bidi="ar-SA"/>
      </w:rPr>
    </w:lvl>
    <w:lvl w:ilvl="6" w:tplc="F57E9BB6">
      <w:numFmt w:val="bullet"/>
      <w:lvlText w:val="•"/>
      <w:lvlJc w:val="left"/>
      <w:pPr>
        <w:ind w:left="6255" w:hanging="360"/>
      </w:pPr>
      <w:rPr>
        <w:rFonts w:hint="default"/>
        <w:lang w:val="uk-UA" w:eastAsia="en-US" w:bidi="ar-SA"/>
      </w:rPr>
    </w:lvl>
    <w:lvl w:ilvl="7" w:tplc="33E678E2">
      <w:numFmt w:val="bullet"/>
      <w:lvlText w:val="•"/>
      <w:lvlJc w:val="left"/>
      <w:pPr>
        <w:ind w:left="7158" w:hanging="360"/>
      </w:pPr>
      <w:rPr>
        <w:rFonts w:hint="default"/>
        <w:lang w:val="uk-UA" w:eastAsia="en-US" w:bidi="ar-SA"/>
      </w:rPr>
    </w:lvl>
    <w:lvl w:ilvl="8" w:tplc="1CBA6EE4">
      <w:numFmt w:val="bullet"/>
      <w:lvlText w:val="•"/>
      <w:lvlJc w:val="left"/>
      <w:pPr>
        <w:ind w:left="8061" w:hanging="360"/>
      </w:pPr>
      <w:rPr>
        <w:rFonts w:hint="default"/>
        <w:lang w:val="uk-UA" w:eastAsia="en-US" w:bidi="ar-SA"/>
      </w:rPr>
    </w:lvl>
  </w:abstractNum>
  <w:abstractNum w:abstractNumId="24">
    <w:nsid w:val="63C00AE0"/>
    <w:multiLevelType w:val="hybridMultilevel"/>
    <w:tmpl w:val="85A69E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65C511C3"/>
    <w:multiLevelType w:val="hybridMultilevel"/>
    <w:tmpl w:val="B92A0622"/>
    <w:lvl w:ilvl="0" w:tplc="3ABEF460">
      <w:start w:val="1"/>
      <w:numFmt w:val="decimal"/>
      <w:lvlText w:val="%1."/>
      <w:lvlJc w:val="left"/>
      <w:pPr>
        <w:ind w:left="720" w:hanging="360"/>
      </w:pPr>
      <w:rPr>
        <w:rFonts w:eastAsia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7352BCE"/>
    <w:multiLevelType w:val="hybridMultilevel"/>
    <w:tmpl w:val="4E325E6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nsid w:val="688873E3"/>
    <w:multiLevelType w:val="hybridMultilevel"/>
    <w:tmpl w:val="18164E5E"/>
    <w:lvl w:ilvl="0" w:tplc="F07ED93C">
      <w:start w:val="1"/>
      <w:numFmt w:val="decimal"/>
      <w:lvlText w:val="%1."/>
      <w:lvlJc w:val="left"/>
      <w:pPr>
        <w:ind w:left="836" w:hanging="360"/>
      </w:pPr>
      <w:rPr>
        <w:rFonts w:ascii="Times New Roman" w:eastAsia="Times New Roman" w:hAnsi="Times New Roman" w:cs="Times New Roman" w:hint="default"/>
        <w:spacing w:val="0"/>
        <w:w w:val="100"/>
        <w:sz w:val="28"/>
        <w:szCs w:val="28"/>
        <w:lang w:val="uk-UA" w:eastAsia="en-US" w:bidi="ar-SA"/>
      </w:rPr>
    </w:lvl>
    <w:lvl w:ilvl="1" w:tplc="5F3014FA">
      <w:start w:val="1"/>
      <w:numFmt w:val="decimal"/>
      <w:lvlText w:val="%2."/>
      <w:lvlJc w:val="left"/>
      <w:pPr>
        <w:ind w:left="1196" w:hanging="360"/>
      </w:pPr>
      <w:rPr>
        <w:rFonts w:ascii="Times New Roman" w:eastAsia="Times New Roman" w:hAnsi="Times New Roman" w:cs="Times New Roman" w:hint="default"/>
        <w:spacing w:val="0"/>
        <w:w w:val="100"/>
        <w:sz w:val="28"/>
        <w:szCs w:val="28"/>
        <w:lang w:val="uk-UA" w:eastAsia="en-US" w:bidi="ar-SA"/>
      </w:rPr>
    </w:lvl>
    <w:lvl w:ilvl="2" w:tplc="07300622">
      <w:numFmt w:val="bullet"/>
      <w:lvlText w:val="•"/>
      <w:lvlJc w:val="left"/>
      <w:pPr>
        <w:ind w:left="2162" w:hanging="360"/>
      </w:pPr>
      <w:rPr>
        <w:rFonts w:hint="default"/>
        <w:lang w:val="uk-UA" w:eastAsia="en-US" w:bidi="ar-SA"/>
      </w:rPr>
    </w:lvl>
    <w:lvl w:ilvl="3" w:tplc="9FC4CD12">
      <w:numFmt w:val="bullet"/>
      <w:lvlText w:val="•"/>
      <w:lvlJc w:val="left"/>
      <w:pPr>
        <w:ind w:left="3125" w:hanging="360"/>
      </w:pPr>
      <w:rPr>
        <w:rFonts w:hint="default"/>
        <w:lang w:val="uk-UA" w:eastAsia="en-US" w:bidi="ar-SA"/>
      </w:rPr>
    </w:lvl>
    <w:lvl w:ilvl="4" w:tplc="DD5237B4">
      <w:numFmt w:val="bullet"/>
      <w:lvlText w:val="•"/>
      <w:lvlJc w:val="left"/>
      <w:pPr>
        <w:ind w:left="4088" w:hanging="360"/>
      </w:pPr>
      <w:rPr>
        <w:rFonts w:hint="default"/>
        <w:lang w:val="uk-UA" w:eastAsia="en-US" w:bidi="ar-SA"/>
      </w:rPr>
    </w:lvl>
    <w:lvl w:ilvl="5" w:tplc="484605CC">
      <w:numFmt w:val="bullet"/>
      <w:lvlText w:val="•"/>
      <w:lvlJc w:val="left"/>
      <w:pPr>
        <w:ind w:left="5051" w:hanging="360"/>
      </w:pPr>
      <w:rPr>
        <w:rFonts w:hint="default"/>
        <w:lang w:val="uk-UA" w:eastAsia="en-US" w:bidi="ar-SA"/>
      </w:rPr>
    </w:lvl>
    <w:lvl w:ilvl="6" w:tplc="A61634DC">
      <w:numFmt w:val="bullet"/>
      <w:lvlText w:val="•"/>
      <w:lvlJc w:val="left"/>
      <w:pPr>
        <w:ind w:left="6014" w:hanging="360"/>
      </w:pPr>
      <w:rPr>
        <w:rFonts w:hint="default"/>
        <w:lang w:val="uk-UA" w:eastAsia="en-US" w:bidi="ar-SA"/>
      </w:rPr>
    </w:lvl>
    <w:lvl w:ilvl="7" w:tplc="4454D1D0">
      <w:numFmt w:val="bullet"/>
      <w:lvlText w:val="•"/>
      <w:lvlJc w:val="left"/>
      <w:pPr>
        <w:ind w:left="6977" w:hanging="360"/>
      </w:pPr>
      <w:rPr>
        <w:rFonts w:hint="default"/>
        <w:lang w:val="uk-UA" w:eastAsia="en-US" w:bidi="ar-SA"/>
      </w:rPr>
    </w:lvl>
    <w:lvl w:ilvl="8" w:tplc="ACD29B92">
      <w:numFmt w:val="bullet"/>
      <w:lvlText w:val="•"/>
      <w:lvlJc w:val="left"/>
      <w:pPr>
        <w:ind w:left="7940" w:hanging="360"/>
      </w:pPr>
      <w:rPr>
        <w:rFonts w:hint="default"/>
        <w:lang w:val="uk-UA" w:eastAsia="en-US" w:bidi="ar-SA"/>
      </w:rPr>
    </w:lvl>
  </w:abstractNum>
  <w:abstractNum w:abstractNumId="28">
    <w:nsid w:val="6BA86119"/>
    <w:multiLevelType w:val="hybridMultilevel"/>
    <w:tmpl w:val="8D429F50"/>
    <w:lvl w:ilvl="0" w:tplc="447A692E">
      <w:start w:val="1"/>
      <w:numFmt w:val="bullet"/>
      <w:lvlText w:val="•"/>
      <w:lvlJc w:val="left"/>
      <w:pPr>
        <w:tabs>
          <w:tab w:val="num" w:pos="720"/>
        </w:tabs>
        <w:ind w:left="720" w:hanging="360"/>
      </w:pPr>
      <w:rPr>
        <w:rFonts w:ascii="Arial" w:hAnsi="Arial" w:hint="default"/>
      </w:rPr>
    </w:lvl>
    <w:lvl w:ilvl="1" w:tplc="A002E1F0" w:tentative="1">
      <w:start w:val="1"/>
      <w:numFmt w:val="bullet"/>
      <w:lvlText w:val="•"/>
      <w:lvlJc w:val="left"/>
      <w:pPr>
        <w:tabs>
          <w:tab w:val="num" w:pos="1440"/>
        </w:tabs>
        <w:ind w:left="1440" w:hanging="360"/>
      </w:pPr>
      <w:rPr>
        <w:rFonts w:ascii="Arial" w:hAnsi="Arial" w:hint="default"/>
      </w:rPr>
    </w:lvl>
    <w:lvl w:ilvl="2" w:tplc="37FC39AE" w:tentative="1">
      <w:start w:val="1"/>
      <w:numFmt w:val="bullet"/>
      <w:lvlText w:val="•"/>
      <w:lvlJc w:val="left"/>
      <w:pPr>
        <w:tabs>
          <w:tab w:val="num" w:pos="2160"/>
        </w:tabs>
        <w:ind w:left="2160" w:hanging="360"/>
      </w:pPr>
      <w:rPr>
        <w:rFonts w:ascii="Arial" w:hAnsi="Arial" w:hint="default"/>
      </w:rPr>
    </w:lvl>
    <w:lvl w:ilvl="3" w:tplc="3AAC3D6A" w:tentative="1">
      <w:start w:val="1"/>
      <w:numFmt w:val="bullet"/>
      <w:lvlText w:val="•"/>
      <w:lvlJc w:val="left"/>
      <w:pPr>
        <w:tabs>
          <w:tab w:val="num" w:pos="2880"/>
        </w:tabs>
        <w:ind w:left="2880" w:hanging="360"/>
      </w:pPr>
      <w:rPr>
        <w:rFonts w:ascii="Arial" w:hAnsi="Arial" w:hint="default"/>
      </w:rPr>
    </w:lvl>
    <w:lvl w:ilvl="4" w:tplc="5FE0AF6E" w:tentative="1">
      <w:start w:val="1"/>
      <w:numFmt w:val="bullet"/>
      <w:lvlText w:val="•"/>
      <w:lvlJc w:val="left"/>
      <w:pPr>
        <w:tabs>
          <w:tab w:val="num" w:pos="3600"/>
        </w:tabs>
        <w:ind w:left="3600" w:hanging="360"/>
      </w:pPr>
      <w:rPr>
        <w:rFonts w:ascii="Arial" w:hAnsi="Arial" w:hint="default"/>
      </w:rPr>
    </w:lvl>
    <w:lvl w:ilvl="5" w:tplc="B52284D8" w:tentative="1">
      <w:start w:val="1"/>
      <w:numFmt w:val="bullet"/>
      <w:lvlText w:val="•"/>
      <w:lvlJc w:val="left"/>
      <w:pPr>
        <w:tabs>
          <w:tab w:val="num" w:pos="4320"/>
        </w:tabs>
        <w:ind w:left="4320" w:hanging="360"/>
      </w:pPr>
      <w:rPr>
        <w:rFonts w:ascii="Arial" w:hAnsi="Arial" w:hint="default"/>
      </w:rPr>
    </w:lvl>
    <w:lvl w:ilvl="6" w:tplc="D100A3D0" w:tentative="1">
      <w:start w:val="1"/>
      <w:numFmt w:val="bullet"/>
      <w:lvlText w:val="•"/>
      <w:lvlJc w:val="left"/>
      <w:pPr>
        <w:tabs>
          <w:tab w:val="num" w:pos="5040"/>
        </w:tabs>
        <w:ind w:left="5040" w:hanging="360"/>
      </w:pPr>
      <w:rPr>
        <w:rFonts w:ascii="Arial" w:hAnsi="Arial" w:hint="default"/>
      </w:rPr>
    </w:lvl>
    <w:lvl w:ilvl="7" w:tplc="F01AA1B2" w:tentative="1">
      <w:start w:val="1"/>
      <w:numFmt w:val="bullet"/>
      <w:lvlText w:val="•"/>
      <w:lvlJc w:val="left"/>
      <w:pPr>
        <w:tabs>
          <w:tab w:val="num" w:pos="5760"/>
        </w:tabs>
        <w:ind w:left="5760" w:hanging="360"/>
      </w:pPr>
      <w:rPr>
        <w:rFonts w:ascii="Arial" w:hAnsi="Arial" w:hint="default"/>
      </w:rPr>
    </w:lvl>
    <w:lvl w:ilvl="8" w:tplc="BC9C2D82" w:tentative="1">
      <w:start w:val="1"/>
      <w:numFmt w:val="bullet"/>
      <w:lvlText w:val="•"/>
      <w:lvlJc w:val="left"/>
      <w:pPr>
        <w:tabs>
          <w:tab w:val="num" w:pos="6480"/>
        </w:tabs>
        <w:ind w:left="6480" w:hanging="360"/>
      </w:pPr>
      <w:rPr>
        <w:rFonts w:ascii="Arial" w:hAnsi="Arial" w:hint="default"/>
      </w:rPr>
    </w:lvl>
  </w:abstractNum>
  <w:abstractNum w:abstractNumId="29">
    <w:nsid w:val="77886106"/>
    <w:multiLevelType w:val="hybridMultilevel"/>
    <w:tmpl w:val="276EF0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nsid w:val="7F651052"/>
    <w:multiLevelType w:val="hybridMultilevel"/>
    <w:tmpl w:val="56F0A976"/>
    <w:lvl w:ilvl="0" w:tplc="C636A778">
      <w:start w:val="22"/>
      <w:numFmt w:val="bullet"/>
      <w:lvlText w:val="-"/>
      <w:lvlJc w:val="left"/>
      <w:pPr>
        <w:ind w:left="927" w:hanging="360"/>
      </w:pPr>
      <w:rPr>
        <w:rFonts w:ascii="Times New Roman" w:eastAsiaTheme="minorHAnsi" w:hAnsi="Times New Roman" w:cs="Times New Roman" w:hint="default"/>
        <w:b/>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9"/>
  </w:num>
  <w:num w:numId="2">
    <w:abstractNumId w:val="21"/>
  </w:num>
  <w:num w:numId="3">
    <w:abstractNumId w:val="13"/>
  </w:num>
  <w:num w:numId="4">
    <w:abstractNumId w:val="30"/>
  </w:num>
  <w:num w:numId="5">
    <w:abstractNumId w:val="27"/>
  </w:num>
  <w:num w:numId="6">
    <w:abstractNumId w:val="23"/>
  </w:num>
  <w:num w:numId="7">
    <w:abstractNumId w:val="20"/>
  </w:num>
  <w:num w:numId="8">
    <w:abstractNumId w:val="7"/>
  </w:num>
  <w:num w:numId="9">
    <w:abstractNumId w:val="26"/>
  </w:num>
  <w:num w:numId="10">
    <w:abstractNumId w:val="0"/>
  </w:num>
  <w:num w:numId="11">
    <w:abstractNumId w:val="4"/>
  </w:num>
  <w:num w:numId="12">
    <w:abstractNumId w:val="1"/>
  </w:num>
  <w:num w:numId="13">
    <w:abstractNumId w:val="3"/>
  </w:num>
  <w:num w:numId="14">
    <w:abstractNumId w:val="2"/>
  </w:num>
  <w:num w:numId="15">
    <w:abstractNumId w:val="29"/>
  </w:num>
  <w:num w:numId="16">
    <w:abstractNumId w:val="14"/>
  </w:num>
  <w:num w:numId="17">
    <w:abstractNumId w:val="17"/>
  </w:num>
  <w:num w:numId="18">
    <w:abstractNumId w:val="25"/>
  </w:num>
  <w:num w:numId="19">
    <w:abstractNumId w:val="5"/>
  </w:num>
  <w:num w:numId="20">
    <w:abstractNumId w:val="8"/>
  </w:num>
  <w:num w:numId="21">
    <w:abstractNumId w:val="22"/>
  </w:num>
  <w:num w:numId="22">
    <w:abstractNumId w:val="18"/>
  </w:num>
  <w:num w:numId="23">
    <w:abstractNumId w:val="19"/>
  </w:num>
  <w:num w:numId="24">
    <w:abstractNumId w:val="11"/>
  </w:num>
  <w:num w:numId="25">
    <w:abstractNumId w:val="6"/>
  </w:num>
  <w:num w:numId="26">
    <w:abstractNumId w:val="28"/>
  </w:num>
  <w:num w:numId="27">
    <w:abstractNumId w:val="12"/>
  </w:num>
  <w:num w:numId="28">
    <w:abstractNumId w:val="24"/>
  </w:num>
  <w:num w:numId="29">
    <w:abstractNumId w:val="15"/>
  </w:num>
  <w:num w:numId="30">
    <w:abstractNumId w:val="10"/>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6BC"/>
    <w:rsid w:val="00026B80"/>
    <w:rsid w:val="00054526"/>
    <w:rsid w:val="0009004E"/>
    <w:rsid w:val="000B173A"/>
    <w:rsid w:val="000E078B"/>
    <w:rsid w:val="001821E2"/>
    <w:rsid w:val="001B6E6A"/>
    <w:rsid w:val="001D147F"/>
    <w:rsid w:val="00217762"/>
    <w:rsid w:val="0023210C"/>
    <w:rsid w:val="002561E9"/>
    <w:rsid w:val="00294E20"/>
    <w:rsid w:val="002A496C"/>
    <w:rsid w:val="00324E32"/>
    <w:rsid w:val="003F0270"/>
    <w:rsid w:val="003F5313"/>
    <w:rsid w:val="00440F00"/>
    <w:rsid w:val="00471CD4"/>
    <w:rsid w:val="004A30C0"/>
    <w:rsid w:val="004D6841"/>
    <w:rsid w:val="004F3973"/>
    <w:rsid w:val="005F53AE"/>
    <w:rsid w:val="00611F40"/>
    <w:rsid w:val="00685340"/>
    <w:rsid w:val="0069224C"/>
    <w:rsid w:val="006B18FF"/>
    <w:rsid w:val="006D118A"/>
    <w:rsid w:val="007236BC"/>
    <w:rsid w:val="007445F9"/>
    <w:rsid w:val="007A1014"/>
    <w:rsid w:val="008600CE"/>
    <w:rsid w:val="00875703"/>
    <w:rsid w:val="008C51DE"/>
    <w:rsid w:val="008D15CB"/>
    <w:rsid w:val="008D3734"/>
    <w:rsid w:val="008F045D"/>
    <w:rsid w:val="00995117"/>
    <w:rsid w:val="00A01651"/>
    <w:rsid w:val="00A151CB"/>
    <w:rsid w:val="00A47C3F"/>
    <w:rsid w:val="00AF3A5C"/>
    <w:rsid w:val="00B02454"/>
    <w:rsid w:val="00B35C21"/>
    <w:rsid w:val="00B52496"/>
    <w:rsid w:val="00BF642E"/>
    <w:rsid w:val="00C120A6"/>
    <w:rsid w:val="00C12E75"/>
    <w:rsid w:val="00C45669"/>
    <w:rsid w:val="00CC1326"/>
    <w:rsid w:val="00CE57FC"/>
    <w:rsid w:val="00D81EDF"/>
    <w:rsid w:val="00D96E59"/>
    <w:rsid w:val="00E07378"/>
    <w:rsid w:val="00E467A8"/>
    <w:rsid w:val="00E80C27"/>
    <w:rsid w:val="00ED1D9B"/>
    <w:rsid w:val="00EE20D0"/>
    <w:rsid w:val="00EE3FEE"/>
    <w:rsid w:val="00F07861"/>
    <w:rsid w:val="00F62743"/>
    <w:rsid w:val="00F75DB0"/>
    <w:rsid w:val="00FE7B09"/>
    <w:rsid w:val="00FF2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C16BB7-2B05-4E40-AB03-5FE4B821B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21E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1821E2"/>
  </w:style>
  <w:style w:type="paragraph" w:styleId="a5">
    <w:name w:val="footer"/>
    <w:basedOn w:val="a"/>
    <w:link w:val="a6"/>
    <w:uiPriority w:val="99"/>
    <w:unhideWhenUsed/>
    <w:rsid w:val="001821E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1821E2"/>
  </w:style>
  <w:style w:type="paragraph" w:styleId="a7">
    <w:name w:val="List Paragraph"/>
    <w:basedOn w:val="a"/>
    <w:uiPriority w:val="34"/>
    <w:qFormat/>
    <w:rsid w:val="000E078B"/>
    <w:pPr>
      <w:ind w:left="720"/>
      <w:contextualSpacing/>
    </w:pPr>
  </w:style>
  <w:style w:type="character" w:styleId="a8">
    <w:name w:val="Hyperlink"/>
    <w:basedOn w:val="a0"/>
    <w:uiPriority w:val="99"/>
    <w:unhideWhenUsed/>
    <w:rsid w:val="001D147F"/>
    <w:rPr>
      <w:color w:val="0563C1" w:themeColor="hyperlink"/>
      <w:u w:val="single"/>
    </w:rPr>
  </w:style>
  <w:style w:type="table" w:customStyle="1" w:styleId="1">
    <w:name w:val="Сетка таблицы1"/>
    <w:basedOn w:val="a1"/>
    <w:next w:val="a9"/>
    <w:uiPriority w:val="59"/>
    <w:rsid w:val="0069224C"/>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39"/>
    <w:rsid w:val="006922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9"/>
    <w:uiPriority w:val="59"/>
    <w:rsid w:val="00AF3A5C"/>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9"/>
    <w:uiPriority w:val="59"/>
    <w:rsid w:val="00AF3A5C"/>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w:basedOn w:val="a"/>
    <w:link w:val="ab"/>
    <w:rsid w:val="00A47C3F"/>
    <w:pPr>
      <w:suppressAutoHyphens/>
      <w:spacing w:after="140" w:line="276" w:lineRule="auto"/>
    </w:pPr>
    <w:rPr>
      <w:rFonts w:ascii="Liberation Serif" w:eastAsia="NSimSun" w:hAnsi="Liberation Serif" w:cs="Lucida Sans"/>
      <w:kern w:val="2"/>
      <w:sz w:val="24"/>
      <w:szCs w:val="24"/>
      <w:lang w:val="uk-UA" w:eastAsia="zh-CN" w:bidi="hi-IN"/>
    </w:rPr>
  </w:style>
  <w:style w:type="character" w:customStyle="1" w:styleId="ab">
    <w:name w:val="Основной текст Знак"/>
    <w:basedOn w:val="a0"/>
    <w:link w:val="aa"/>
    <w:rsid w:val="00A47C3F"/>
    <w:rPr>
      <w:rFonts w:ascii="Liberation Serif" w:eastAsia="NSimSun" w:hAnsi="Liberation Serif" w:cs="Lucida Sans"/>
      <w:kern w:val="2"/>
      <w:sz w:val="24"/>
      <w:szCs w:val="24"/>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odinestreetgarden.org/why-protect-urban-green-space/" TargetMode="External"/><Relationship Id="rId18" Type="http://schemas.openxmlformats.org/officeDocument/2006/relationships/image" Target="media/image6.png"/><Relationship Id="rId26" Type="http://schemas.openxmlformats.org/officeDocument/2006/relationships/image" Target="media/image14.jpeg"/><Relationship Id="rId21" Type="http://schemas.openxmlformats.org/officeDocument/2006/relationships/image" Target="media/image9.png"/><Relationship Id="rId34"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hyperlink" Target="https://www.urbangreenbluegrids.com/social/" TargetMode="External"/><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banespora.es/en/the-8-benefits-of-spreading-green-spaces-in-cities/" TargetMode="External"/><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png"/><Relationship Id="rId10" Type="http://schemas.openxmlformats.org/officeDocument/2006/relationships/hyperlink" Target="https://kufer.media/misto/vyzhyvut-tilky-prystosovani-yak-zmina-klimatu-vplyvaye-na-mista-i-shho-nam-varto-zrobyty-vzhe-zaraz/" TargetMode="External"/><Relationship Id="rId19" Type="http://schemas.openxmlformats.org/officeDocument/2006/relationships/image" Target="media/image7.pn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urbanespora.es/en/the-8-benefits-of-spreading-green-spaces-in-cities/" TargetMode="External"/><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134BC-16C3-4242-8CCB-1162C9706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40</Pages>
  <Words>8563</Words>
  <Characters>48813</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MBG-01</dc:creator>
  <cp:keywords/>
  <dc:description/>
  <cp:lastModifiedBy>MBG-01</cp:lastModifiedBy>
  <cp:revision>17</cp:revision>
  <dcterms:created xsi:type="dcterms:W3CDTF">2022-12-20T09:09:00Z</dcterms:created>
  <dcterms:modified xsi:type="dcterms:W3CDTF">2023-08-01T10:17:00Z</dcterms:modified>
</cp:coreProperties>
</file>