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C7" w:rsidRDefault="004823C7" w:rsidP="004823C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 вибіркову навчальну дисципліну</w:t>
      </w:r>
    </w:p>
    <w:p w:rsidR="004823C7" w:rsidRDefault="004823C7" w:rsidP="0048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«Військове право»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Рівень вищої освіти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перший (бакалаврський);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 Цивільна безпека;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262 «Правоохоронна діяльність»;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Освітньо-професійна програма «Правоохоронна діяльність»;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кредитів – 3;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Компонент освітньої програми: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вибірковий;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Мова викладання: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українська.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3C7" w:rsidRDefault="004823C7" w:rsidP="00482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Викладач: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Митровка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Ярослав Васильович</w:t>
      </w:r>
      <w:r>
        <w:rPr>
          <w:rFonts w:ascii="Times New Roman" w:eastAsia="Times New Roman" w:hAnsi="Times New Roman" w:cs="Times New Roman"/>
          <w:sz w:val="28"/>
          <w:szCs w:val="28"/>
        </w:rPr>
        <w:t>, кандидат юридичних наук, доцент кафедри адміністративного, фінансового та інформаційного права,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yaroslav.mytrovka@uzhnu.edu.ua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23C7" w:rsidRDefault="004823C7" w:rsidP="00482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3C7" w:rsidRDefault="004823C7" w:rsidP="0048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 дисципліни</w:t>
      </w:r>
    </w:p>
    <w:p w:rsidR="004823C7" w:rsidRDefault="004823C7" w:rsidP="0048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3C7" w:rsidRDefault="004823C7" w:rsidP="004823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Актуальність курсу.</w:t>
      </w:r>
    </w:p>
    <w:p w:rsidR="004823C7" w:rsidRDefault="004823C7" w:rsidP="00482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Навчальна дисципліна «Адміністративна відповідальність та провадження у справах про адміністративні правопорушення» є важливою складовою для викладання студентам першого (бакалаврського) рівня вищої освіти спеціальності «Правоохоронна діяльність», адже існуючі воєнні ризики та виклики національній безпеці України характеризуються постійними змінами воєнно-політичної обстановки та довгостроковим характером воєнних загроз. Вони носять комплексний характер і включають, зокрема, поєднання військової агресії з інформаційно-психологічною війною, скоєння терористичних актів, атаки на об’єкти критичної інфраструктури та дії в кібернетичному просторі, протидії входження України до існуючих та перспективних систем колективної безпеки. </w:t>
      </w:r>
    </w:p>
    <w:p w:rsidR="004823C7" w:rsidRDefault="004823C7" w:rsidP="00482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Вивчення даної дисципліни дає можливість студенту:</w:t>
      </w:r>
    </w:p>
    <w:p w:rsidR="004823C7" w:rsidRDefault="004823C7" w:rsidP="004823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ознайомитися із поняттям, ознаками, принципами та особливостями</w:t>
      </w:r>
    </w:p>
    <w:p w:rsidR="004823C7" w:rsidRDefault="004823C7" w:rsidP="004823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військового згідно чинного законодавства;</w:t>
      </w:r>
    </w:p>
    <w:p w:rsidR="004823C7" w:rsidRDefault="004823C7" w:rsidP="004823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оволодіти навичками щодо аналізу та систематизації джерел вітчизняного та міжнародного законодавства з питань військового права;</w:t>
      </w:r>
    </w:p>
    <w:p w:rsidR="004823C7" w:rsidRDefault="004823C7" w:rsidP="004823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ознайомитися з особливостями захисту державного суверенітету, конституційного ладу і територіальної цілісності України.</w:t>
      </w:r>
    </w:p>
    <w:p w:rsidR="004823C7" w:rsidRDefault="004823C7" w:rsidP="004823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3C7" w:rsidRDefault="004823C7" w:rsidP="004823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та основні завдання дисципліни.</w:t>
      </w:r>
    </w:p>
    <w:p w:rsidR="004823C7" w:rsidRDefault="004823C7" w:rsidP="00482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вивчення навчальної дисципліни «Військове право» є набуття здобувачем достатніх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пошуку, оброблення інформації з різних джерел та вміння практично застосовувати отримані знання у сфері військового права з метою захисту державного суверенітету, конституційного ладу і територіальної цілісності України. </w:t>
      </w:r>
    </w:p>
    <w:p w:rsidR="004823C7" w:rsidRDefault="004823C7" w:rsidP="00482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Основними завданнями даної навчальної дисципліни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глибокі і систематизовані знання про сутність військового права і основних інститутах військового права, ознайомити з правами і їх обмеженням, обов'язками,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питаннями юридичної відповідальності військовослужбовців, навчити правильному орієнтуванню у військовому законодавстві.</w:t>
      </w:r>
    </w:p>
    <w:p w:rsidR="004823C7" w:rsidRDefault="004823C7" w:rsidP="00482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3C7" w:rsidRDefault="004823C7" w:rsidP="004823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Проблематика, яка буде розглянута у процесі вивчення навчальної дисципліни. </w:t>
      </w:r>
    </w:p>
    <w:p w:rsidR="004823C7" w:rsidRDefault="004823C7" w:rsidP="004823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Поняття та джерела військового права. Організаційно-правові питання захисту України. Правові основи військової безпеки України. Правове становище воєнної (військової) організації держави. Правові форми комплектування військової організації держави. Правові основи військової служби і статус військовослужбовців в Україні. Військовослужбовець як суб'єкт права. Правове регулювання виконання військової служби. Соціально-правовий захист військовослужбовців та юридична відповідальність військовослужбовців. Військові аспекти міжнародного права. </w:t>
      </w:r>
    </w:p>
    <w:p w:rsidR="004823C7" w:rsidRDefault="004823C7" w:rsidP="004823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Після опанування курсу студент повинен бути знати і вміти:</w:t>
      </w:r>
    </w:p>
    <w:p w:rsidR="004823C7" w:rsidRDefault="004823C7" w:rsidP="004823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Збирати необхідну інформацію з різних джерел, аналізувати і оцінювати її.</w:t>
      </w:r>
    </w:p>
    <w:p w:rsidR="004823C7" w:rsidRDefault="004823C7" w:rsidP="004823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Виокремлювати юридично значущі факти і формувати обґрунтовані правові висновки.</w:t>
      </w:r>
    </w:p>
    <w:p w:rsidR="004823C7" w:rsidRDefault="004823C7" w:rsidP="004823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пошук інформації у доступних джерелах для повного та всебічного встановлення необхідних обставин.</w:t>
      </w:r>
    </w:p>
    <w:p w:rsidR="004823C7" w:rsidRDefault="004823C7" w:rsidP="004823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Виокремлювати юридично значущі факти і формувати обґрунтовані правові висновки.</w:t>
      </w:r>
    </w:p>
    <w:p w:rsidR="004823C7" w:rsidRDefault="004823C7" w:rsidP="004823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Знати і розуміти сучасні правові доктрини, цінності та принципи функціонування національної правової системи.</w:t>
      </w:r>
    </w:p>
    <w:p w:rsidR="004823C7" w:rsidRDefault="004823C7" w:rsidP="004823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пошук та аналіз новітньої інформації у сфері правоохоронної діяльності, мати навички саморозвитку та самоосвіти протягом життя, підвищення професійної майстерності, вивчення та використання передового досвіду у сфері правоохоронної діяльності.</w:t>
      </w:r>
    </w:p>
    <w:p w:rsidR="004823C7" w:rsidRDefault="004823C7" w:rsidP="0048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3C7" w:rsidRDefault="004823C7" w:rsidP="004823C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Література: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Конституція України. Прийнята на 5-й сесії Верховної Ради України 28 червня 1996 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1996. № 30. Ст. 141.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військовий обов'язок і військову службу: Закон України від 25 березня 1992 року № 2232-XII.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1992, № 27, ст.385.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національну безпеку України: Закон України від 21 червня 2018 року  № 2469-VIII.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2018 р., № 31,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5, стаття 241.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оборону України: Закон України від 6 грудня 1991 року № 1932-XII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1992, № 9, ст.106.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правовий режим воєнного стану: Закон України від 12 травня 2015 року № 389-VIII.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2015. № 28, ст.250.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правовий режим надзвичайного стану: Закон України від 16 березня 2000 року № 1550-III.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Відомості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2000. №23, ст.176.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 Дисциплінарний статут Збройних Сил України: Закон України від 24.04.1999 р. № 551-XIV. URL: </w:t>
      </w:r>
      <w:hyperlink r:id="rId6" w:anchor="Text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https://zakon.rada.gov.ua/laws/show/551-14#Text</w:t>
        </w:r>
      </w:hyperlink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Військові адміністративні правопорушення: науково-практичний коментар глави 13Б КУпАП / М.С.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Туркот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А.В столітній, 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Міхед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Єніта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ін. за ред. М.С. Туркота 2020. 136 с.</w:t>
      </w:r>
    </w:p>
    <w:p w:rsidR="004823C7" w:rsidRDefault="004823C7" w:rsidP="004823C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Військове право : підручник / за ред. І.М.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Коропатніка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Шопіної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2019. 648 с.</w:t>
      </w:r>
    </w:p>
    <w:p w:rsidR="001C521F" w:rsidRPr="004823C7" w:rsidRDefault="001C521F" w:rsidP="004823C7"/>
    <w:sectPr w:rsidR="001C521F" w:rsidRPr="004823C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DD"/>
    <w:multiLevelType w:val="multilevel"/>
    <w:tmpl w:val="CAC09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FF8"/>
    <w:multiLevelType w:val="multilevel"/>
    <w:tmpl w:val="63D69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794"/>
    <w:multiLevelType w:val="multilevel"/>
    <w:tmpl w:val="70CEF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7DEC"/>
    <w:multiLevelType w:val="multilevel"/>
    <w:tmpl w:val="10502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7D3B"/>
    <w:multiLevelType w:val="multilevel"/>
    <w:tmpl w:val="067657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635548"/>
    <w:multiLevelType w:val="multilevel"/>
    <w:tmpl w:val="0B424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6008"/>
    <w:multiLevelType w:val="multilevel"/>
    <w:tmpl w:val="DAC2D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29E5"/>
    <w:multiLevelType w:val="multilevel"/>
    <w:tmpl w:val="CE1CB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61602A"/>
    <w:multiLevelType w:val="multilevel"/>
    <w:tmpl w:val="10B0A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0264"/>
    <w:multiLevelType w:val="multilevel"/>
    <w:tmpl w:val="EE16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F67CE"/>
    <w:multiLevelType w:val="multilevel"/>
    <w:tmpl w:val="19BA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95528"/>
    <w:multiLevelType w:val="multilevel"/>
    <w:tmpl w:val="50D67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16695"/>
    <w:multiLevelType w:val="multilevel"/>
    <w:tmpl w:val="7B948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05497"/>
    <w:multiLevelType w:val="multilevel"/>
    <w:tmpl w:val="F47E4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66935"/>
    <w:multiLevelType w:val="multilevel"/>
    <w:tmpl w:val="CDA24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8170CD"/>
    <w:multiLevelType w:val="multilevel"/>
    <w:tmpl w:val="4BC8B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E7862"/>
    <w:multiLevelType w:val="multilevel"/>
    <w:tmpl w:val="3A289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94181"/>
    <w:multiLevelType w:val="multilevel"/>
    <w:tmpl w:val="70D89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0C3"/>
    <w:multiLevelType w:val="multilevel"/>
    <w:tmpl w:val="4258A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390A"/>
    <w:multiLevelType w:val="multilevel"/>
    <w:tmpl w:val="F4C03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95478A"/>
    <w:multiLevelType w:val="multilevel"/>
    <w:tmpl w:val="91D65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14"/>
  </w:num>
  <w:num w:numId="5">
    <w:abstractNumId w:val="12"/>
  </w:num>
  <w:num w:numId="6">
    <w:abstractNumId w:val="17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13"/>
  </w:num>
  <w:num w:numId="15">
    <w:abstractNumId w:val="15"/>
  </w:num>
  <w:num w:numId="16">
    <w:abstractNumId w:val="18"/>
  </w:num>
  <w:num w:numId="17">
    <w:abstractNumId w:val="7"/>
  </w:num>
  <w:num w:numId="18">
    <w:abstractNumId w:val="19"/>
  </w:num>
  <w:num w:numId="19">
    <w:abstractNumId w:val="8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8"/>
    <w:rsid w:val="0002101E"/>
    <w:rsid w:val="0012367C"/>
    <w:rsid w:val="001B3E28"/>
    <w:rsid w:val="001C521F"/>
    <w:rsid w:val="004823C7"/>
    <w:rsid w:val="005152EE"/>
    <w:rsid w:val="007C54F8"/>
    <w:rsid w:val="00A76007"/>
    <w:rsid w:val="00AB4924"/>
    <w:rsid w:val="00B93B2A"/>
    <w:rsid w:val="00D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EDBE"/>
  <w15:chartTrackingRefBased/>
  <w15:docId w15:val="{B32462BD-8D92-494E-9523-83514442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E28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51-14" TargetMode="External"/><Relationship Id="rId5" Type="http://schemas.openxmlformats.org/officeDocument/2006/relationships/hyperlink" Target="mailto:yaroslav.mytrovka@uzh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3311</Words>
  <Characters>1888</Characters>
  <Application>Microsoft Office Word</Application>
  <DocSecurity>0</DocSecurity>
  <Lines>15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Юридичний факультет</dc:creator>
  <cp:keywords/>
  <dc:description/>
  <cp:lastModifiedBy>admin</cp:lastModifiedBy>
  <cp:revision>10</cp:revision>
  <dcterms:created xsi:type="dcterms:W3CDTF">2023-01-05T09:59:00Z</dcterms:created>
  <dcterms:modified xsi:type="dcterms:W3CDTF">2023-02-07T13:31:00Z</dcterms:modified>
</cp:coreProperties>
</file>