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4E82" w:rsidRDefault="00715007" w:rsidP="00814E82">
      <w:pPr>
        <w:jc w:val="center"/>
        <w:rPr>
          <w:szCs w:val="28"/>
          <w:u w:val="single"/>
          <w:lang w:val="uk-UA"/>
        </w:rPr>
      </w:pPr>
      <w:r w:rsidRPr="004E4051">
        <w:rPr>
          <w:lang w:val="uk-UA"/>
        </w:rPr>
        <w:t xml:space="preserve">         </w:t>
      </w:r>
      <w:r w:rsidR="00814E82">
        <w:rPr>
          <w:szCs w:val="28"/>
          <w:u w:val="single"/>
          <w:lang w:val="uk-UA"/>
        </w:rPr>
        <w:t>ДВНЗ «Ужгородський національний університет»</w:t>
      </w:r>
    </w:p>
    <w:p w:rsidR="00814E82" w:rsidRDefault="00814E82" w:rsidP="00814E82">
      <w:pPr>
        <w:jc w:val="center"/>
        <w:rPr>
          <w:szCs w:val="28"/>
          <w:u w:val="single"/>
          <w:lang w:val="uk-UA"/>
        </w:rPr>
      </w:pPr>
      <w:r>
        <w:rPr>
          <w:szCs w:val="28"/>
          <w:u w:val="single"/>
          <w:lang w:val="uk-UA"/>
        </w:rPr>
        <w:t>Стоматологічний факультет</w:t>
      </w:r>
    </w:p>
    <w:p w:rsidR="00814E82" w:rsidRDefault="00814E82" w:rsidP="00814E82">
      <w:pPr>
        <w:jc w:val="center"/>
        <w:rPr>
          <w:szCs w:val="28"/>
          <w:u w:val="single"/>
          <w:lang w:val="uk-UA"/>
        </w:rPr>
      </w:pPr>
      <w:r>
        <w:rPr>
          <w:szCs w:val="28"/>
          <w:u w:val="single"/>
          <w:lang w:val="uk-UA"/>
        </w:rPr>
        <w:t xml:space="preserve">Кафедра фундаментальних медичних дисциплін та </w:t>
      </w:r>
    </w:p>
    <w:p w:rsidR="00814E82" w:rsidRDefault="00814E82" w:rsidP="00814E82">
      <w:pPr>
        <w:jc w:val="center"/>
        <w:rPr>
          <w:szCs w:val="28"/>
          <w:u w:val="single"/>
          <w:lang w:val="uk-UA"/>
        </w:rPr>
      </w:pPr>
      <w:r>
        <w:rPr>
          <w:szCs w:val="28"/>
          <w:u w:val="single"/>
          <w:lang w:val="uk-UA"/>
        </w:rPr>
        <w:t>ортопедичної стоматології</w:t>
      </w:r>
    </w:p>
    <w:p w:rsidR="00814E82" w:rsidRDefault="00814E82" w:rsidP="00814E82">
      <w:pPr>
        <w:rPr>
          <w:lang w:val="uk-UA"/>
        </w:rPr>
      </w:pPr>
    </w:p>
    <w:p w:rsidR="00814E82" w:rsidRDefault="00814E82" w:rsidP="00814E82">
      <w:pPr>
        <w:jc w:val="right"/>
        <w:rPr>
          <w:sz w:val="24"/>
          <w:lang w:val="uk-UA"/>
        </w:rPr>
      </w:pPr>
      <w:r>
        <w:rPr>
          <w:sz w:val="24"/>
          <w:lang w:val="uk-UA"/>
        </w:rPr>
        <w:t xml:space="preserve">           «</w:t>
      </w:r>
      <w:r>
        <w:rPr>
          <w:b/>
          <w:sz w:val="24"/>
          <w:lang w:val="uk-UA"/>
        </w:rPr>
        <w:t>ЗАТВЕРДЖУЮ</w:t>
      </w:r>
      <w:r>
        <w:rPr>
          <w:sz w:val="24"/>
          <w:lang w:val="uk-UA"/>
        </w:rPr>
        <w:t>»</w:t>
      </w:r>
    </w:p>
    <w:p w:rsidR="00814E82" w:rsidRDefault="00814E82" w:rsidP="00814E82">
      <w:pPr>
        <w:jc w:val="right"/>
        <w:rPr>
          <w:sz w:val="24"/>
          <w:lang w:val="uk-UA"/>
        </w:rPr>
      </w:pPr>
      <w:r>
        <w:rPr>
          <w:sz w:val="24"/>
          <w:lang w:val="uk-UA"/>
        </w:rPr>
        <w:t xml:space="preserve">Декан стоматологічного факультету </w:t>
      </w:r>
    </w:p>
    <w:p w:rsidR="00814E82" w:rsidRDefault="00814E82" w:rsidP="00814E82">
      <w:pPr>
        <w:jc w:val="right"/>
        <w:rPr>
          <w:sz w:val="24"/>
          <w:lang w:val="uk-UA"/>
        </w:rPr>
      </w:pPr>
      <w:r>
        <w:rPr>
          <w:sz w:val="24"/>
          <w:lang w:val="uk-UA"/>
        </w:rPr>
        <w:t xml:space="preserve">                                                                                              д.мед.н., проф. Костенко Є.Я.</w:t>
      </w:r>
    </w:p>
    <w:p w:rsidR="00814E82" w:rsidRDefault="00814E82" w:rsidP="00814E82">
      <w:pPr>
        <w:pStyle w:val="a3"/>
        <w:jc w:val="right"/>
        <w:rPr>
          <w:sz w:val="24"/>
          <w:lang w:val="uk-UA"/>
        </w:rPr>
      </w:pPr>
      <w:r>
        <w:rPr>
          <w:sz w:val="24"/>
          <w:lang w:val="uk-UA"/>
        </w:rPr>
        <w:t xml:space="preserve">                                                                                                «__</w:t>
      </w:r>
      <w:r w:rsidRPr="00817B21">
        <w:rPr>
          <w:sz w:val="24"/>
          <w:lang w:val="uk-UA"/>
        </w:rPr>
        <w:t xml:space="preserve">» </w:t>
      </w:r>
      <w:r>
        <w:rPr>
          <w:sz w:val="24"/>
          <w:lang w:val="uk-UA"/>
        </w:rPr>
        <w:t>_______</w:t>
      </w:r>
      <w:r w:rsidRPr="00817B21">
        <w:rPr>
          <w:sz w:val="24"/>
          <w:lang w:val="uk-UA"/>
        </w:rPr>
        <w:t>202</w:t>
      </w:r>
      <w:r>
        <w:rPr>
          <w:sz w:val="24"/>
          <w:lang w:val="uk-UA"/>
        </w:rPr>
        <w:t>2</w:t>
      </w:r>
      <w:r w:rsidRPr="00817B21">
        <w:rPr>
          <w:sz w:val="24"/>
          <w:lang w:val="uk-UA"/>
        </w:rPr>
        <w:t xml:space="preserve"> р</w:t>
      </w:r>
      <w:r>
        <w:rPr>
          <w:sz w:val="24"/>
          <w:lang w:val="uk-UA"/>
        </w:rPr>
        <w:t>оку</w:t>
      </w:r>
    </w:p>
    <w:p w:rsidR="00F76D1D" w:rsidRDefault="00F76D1D" w:rsidP="00814E82">
      <w:pPr>
        <w:jc w:val="center"/>
        <w:rPr>
          <w:sz w:val="24"/>
          <w:lang w:val="uk-UA"/>
        </w:rPr>
      </w:pPr>
      <w:r>
        <w:rPr>
          <w:sz w:val="24"/>
          <w:lang w:val="uk-UA"/>
        </w:rPr>
        <w:t xml:space="preserve">   </w:t>
      </w:r>
    </w:p>
    <w:p w:rsidR="00F76D1D" w:rsidRDefault="00F76D1D" w:rsidP="00F76D1D">
      <w:pPr>
        <w:tabs>
          <w:tab w:val="left" w:pos="6521"/>
        </w:tabs>
        <w:jc w:val="center"/>
        <w:rPr>
          <w:sz w:val="24"/>
          <w:lang w:val="uk-UA"/>
        </w:rPr>
      </w:pPr>
      <w:r>
        <w:rPr>
          <w:sz w:val="24"/>
          <w:lang w:val="uk-UA"/>
        </w:rPr>
        <w:t xml:space="preserve">             </w:t>
      </w:r>
    </w:p>
    <w:p w:rsidR="00F76D1D" w:rsidRDefault="00F76D1D" w:rsidP="00F76D1D">
      <w:pPr>
        <w:tabs>
          <w:tab w:val="left" w:pos="6521"/>
        </w:tabs>
        <w:jc w:val="center"/>
        <w:rPr>
          <w:sz w:val="24"/>
          <w:lang w:val="uk-UA"/>
        </w:rPr>
      </w:pPr>
    </w:p>
    <w:p w:rsidR="00F76D1D" w:rsidRDefault="00F76D1D" w:rsidP="00F76D1D">
      <w:pPr>
        <w:tabs>
          <w:tab w:val="left" w:pos="6521"/>
        </w:tabs>
        <w:jc w:val="center"/>
        <w:rPr>
          <w:sz w:val="24"/>
          <w:lang w:val="uk-UA"/>
        </w:rPr>
      </w:pPr>
    </w:p>
    <w:p w:rsidR="00F76D1D" w:rsidRDefault="00F76D1D" w:rsidP="00F76D1D">
      <w:pPr>
        <w:tabs>
          <w:tab w:val="left" w:pos="6521"/>
        </w:tabs>
        <w:jc w:val="center"/>
        <w:rPr>
          <w:lang w:val="uk-UA"/>
        </w:rPr>
      </w:pPr>
      <w:r>
        <w:rPr>
          <w:sz w:val="24"/>
          <w:lang w:val="uk-UA"/>
        </w:rPr>
        <w:t xml:space="preserve">             </w:t>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t xml:space="preserve">                            </w:t>
      </w:r>
    </w:p>
    <w:p w:rsidR="00F76D1D" w:rsidRPr="006C574D" w:rsidRDefault="00F76D1D" w:rsidP="00F76D1D">
      <w:pPr>
        <w:rPr>
          <w:lang w:val="uk-UA"/>
        </w:rPr>
      </w:pPr>
    </w:p>
    <w:p w:rsidR="00F76D1D" w:rsidRPr="006C574D" w:rsidRDefault="00F76D1D" w:rsidP="00F76D1D">
      <w:pPr>
        <w:pStyle w:val="2"/>
        <w:shd w:val="clear" w:color="auto" w:fill="FFFFFF"/>
        <w:jc w:val="center"/>
        <w:rPr>
          <w:rFonts w:ascii="Times New Roman" w:hAnsi="Times New Roman"/>
          <w:i w:val="0"/>
          <w:iCs w:val="0"/>
          <w:lang w:val="uk-UA"/>
        </w:rPr>
      </w:pPr>
      <w:r>
        <w:rPr>
          <w:rFonts w:ascii="Times New Roman" w:hAnsi="Times New Roman"/>
          <w:i w:val="0"/>
          <w:iCs w:val="0"/>
          <w:lang w:val="uk-UA"/>
        </w:rPr>
        <w:t xml:space="preserve">РОБОЧА </w:t>
      </w:r>
      <w:r w:rsidRPr="006C574D">
        <w:rPr>
          <w:rFonts w:ascii="Times New Roman" w:hAnsi="Times New Roman"/>
          <w:i w:val="0"/>
          <w:iCs w:val="0"/>
          <w:lang w:val="uk-UA"/>
        </w:rPr>
        <w:t xml:space="preserve">ПРОГРАМА НАВЧАЛЬНОЇ ДИСЦИПЛІНИ </w:t>
      </w:r>
    </w:p>
    <w:p w:rsidR="00F76D1D" w:rsidRPr="006C574D" w:rsidRDefault="00F76D1D" w:rsidP="00F76D1D">
      <w:pPr>
        <w:jc w:val="center"/>
        <w:rPr>
          <w:b/>
          <w:sz w:val="36"/>
          <w:lang w:val="uk-UA"/>
        </w:rPr>
      </w:pPr>
    </w:p>
    <w:p w:rsidR="00F76D1D" w:rsidRDefault="00F76D1D" w:rsidP="00F76D1D">
      <w:pPr>
        <w:jc w:val="center"/>
        <w:rPr>
          <w:b/>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193040</wp:posOffset>
                </wp:positionV>
                <wp:extent cx="5886450" cy="47625"/>
                <wp:effectExtent l="7620" t="13970" r="11430" b="50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F86DE" id="_x0000_t32" coordsize="21600,21600" o:spt="32" o:oned="t" path="m,l21600,21600e" filled="f">
                <v:path arrowok="t" fillok="f" o:connecttype="none"/>
                <o:lock v:ext="edit" shapetype="t"/>
              </v:shapetype>
              <v:shape id="Прямая со стрелкой 10" o:spid="_x0000_s1026" type="#_x0000_t32" style="position:absolute;margin-left:-.45pt;margin-top:15.2pt;width:463.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"/>
            </w:pict>
          </mc:Fallback>
        </mc:AlternateContent>
      </w:r>
      <w:r>
        <w:rPr>
          <w:b/>
          <w:lang w:val="uk-UA"/>
        </w:rPr>
        <w:t>ОРТОПЕДИЧНА СТОМАТОЛОГІЯ, ІІІ КУРС</w:t>
      </w:r>
    </w:p>
    <w:p w:rsidR="00F76D1D" w:rsidRDefault="00F76D1D" w:rsidP="00F76D1D">
      <w:pPr>
        <w:jc w:val="center"/>
        <w:rPr>
          <w:sz w:val="16"/>
          <w:lang w:val="uk-UA"/>
        </w:rPr>
      </w:pPr>
    </w:p>
    <w:p w:rsidR="00F76D1D" w:rsidRDefault="00F76D1D" w:rsidP="00F76D1D">
      <w:pPr>
        <w:jc w:val="center"/>
        <w:rPr>
          <w:sz w:val="16"/>
          <w:lang w:val="uk-UA"/>
        </w:rPr>
      </w:pPr>
      <w:r>
        <w:rPr>
          <w:sz w:val="16"/>
          <w:lang w:val="uk-UA"/>
        </w:rPr>
        <w:t>(шифр і назва навчальної дисципліни)</w:t>
      </w:r>
    </w:p>
    <w:p w:rsidR="00F76D1D" w:rsidRDefault="00F76D1D" w:rsidP="00F76D1D">
      <w:pPr>
        <w:rPr>
          <w:sz w:val="24"/>
          <w:lang w:val="uk-UA"/>
        </w:rPr>
      </w:pPr>
    </w:p>
    <w:p w:rsidR="00F76D1D" w:rsidRDefault="00F76D1D" w:rsidP="00F76D1D">
      <w:pPr>
        <w:rPr>
          <w:sz w:val="24"/>
          <w:lang w:val="uk-UA"/>
        </w:rPr>
      </w:pPr>
      <w:r>
        <w:rPr>
          <w:sz w:val="24"/>
          <w:lang w:val="uk-UA"/>
        </w:rPr>
        <w:t xml:space="preserve">Галузь знань                            22 Охорона здоров’я </w:t>
      </w:r>
    </w:p>
    <w:p w:rsidR="00F76D1D" w:rsidRDefault="00F76D1D" w:rsidP="00F76D1D">
      <w:pPr>
        <w:rPr>
          <w:sz w:val="16"/>
          <w:lang w:val="uk-UA"/>
        </w:rPr>
      </w:pPr>
      <w:r>
        <w:rPr>
          <w:noProof/>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19050</wp:posOffset>
                </wp:positionV>
                <wp:extent cx="4095750" cy="9525"/>
                <wp:effectExtent l="7620" t="9525" r="11430"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000AF" id="Прямая со стрелкой 9" o:spid="_x0000_s1026" type="#_x0000_t32" style="position:absolute;margin-left:140.55pt;margin-top:1.5pt;width:3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"/>
            </w:pict>
          </mc:Fallback>
        </mc:AlternateContent>
      </w:r>
      <w:r>
        <w:rPr>
          <w:sz w:val="16"/>
          <w:lang w:val="uk-UA"/>
        </w:rPr>
        <w:t xml:space="preserve">                                                                         </w:t>
      </w:r>
    </w:p>
    <w:p w:rsidR="00F76D1D" w:rsidRDefault="00F76D1D" w:rsidP="00F76D1D">
      <w:pPr>
        <w:rPr>
          <w:sz w:val="16"/>
          <w:lang w:val="uk-UA"/>
        </w:rPr>
      </w:pPr>
      <w:r>
        <w:rPr>
          <w:sz w:val="16"/>
          <w:lang w:val="uk-UA"/>
        </w:rPr>
        <w:t xml:space="preserve">                                                                       (шифр і назва напряму підготовки)</w:t>
      </w:r>
    </w:p>
    <w:p w:rsidR="00F76D1D" w:rsidRDefault="00F76D1D" w:rsidP="00F76D1D">
      <w:pPr>
        <w:jc w:val="center"/>
        <w:rPr>
          <w:sz w:val="16"/>
          <w:lang w:val="uk-UA"/>
        </w:rPr>
      </w:pPr>
    </w:p>
    <w:p w:rsidR="00F76D1D" w:rsidRDefault="00F76D1D" w:rsidP="00F76D1D">
      <w:pPr>
        <w:rPr>
          <w:sz w:val="24"/>
          <w:lang w:val="uk-UA"/>
        </w:rPr>
      </w:pPr>
      <w:r>
        <w:rPr>
          <w:noProof/>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159385</wp:posOffset>
                </wp:positionV>
                <wp:extent cx="4152900" cy="28575"/>
                <wp:effectExtent l="7620" t="13970" r="11430" b="50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9691B" id="Прямая со стрелкой 8" o:spid="_x0000_s1026" type="#_x0000_t32" style="position:absolute;margin-left:140.55pt;margin-top:12.5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"/>
            </w:pict>
          </mc:Fallback>
        </mc:AlternateContent>
      </w:r>
      <w:r>
        <w:rPr>
          <w:sz w:val="24"/>
          <w:lang w:val="uk-UA"/>
        </w:rPr>
        <w:t xml:space="preserve">спеціальність                           221  СТОМАТОЛОГІЯ </w:t>
      </w:r>
    </w:p>
    <w:p w:rsidR="00F76D1D" w:rsidRDefault="00F76D1D" w:rsidP="00F76D1D">
      <w:pPr>
        <w:rPr>
          <w:sz w:val="16"/>
          <w:lang w:val="uk-UA"/>
        </w:rPr>
      </w:pPr>
      <w:r>
        <w:rPr>
          <w:sz w:val="16"/>
          <w:lang w:val="uk-UA"/>
        </w:rPr>
        <w:t xml:space="preserve">                                                                </w:t>
      </w:r>
    </w:p>
    <w:p w:rsidR="00F76D1D" w:rsidRDefault="00F76D1D" w:rsidP="00F76D1D">
      <w:pPr>
        <w:rPr>
          <w:sz w:val="16"/>
          <w:lang w:val="uk-UA"/>
        </w:rPr>
      </w:pPr>
      <w:r>
        <w:rPr>
          <w:sz w:val="16"/>
          <w:lang w:val="uk-UA"/>
        </w:rPr>
        <w:t xml:space="preserve">                                                                         (шифр і назва спеціальності)</w:t>
      </w:r>
    </w:p>
    <w:p w:rsidR="00F76D1D" w:rsidRDefault="00F76D1D" w:rsidP="00F76D1D">
      <w:pPr>
        <w:rPr>
          <w:sz w:val="24"/>
          <w:lang w:val="uk-UA"/>
        </w:rPr>
      </w:pPr>
    </w:p>
    <w:p w:rsidR="00F76D1D" w:rsidRDefault="00F76D1D" w:rsidP="00F76D1D">
      <w:pPr>
        <w:rPr>
          <w:sz w:val="24"/>
          <w:lang w:val="uk-UA"/>
        </w:rPr>
      </w:pPr>
      <w:r>
        <w:rPr>
          <w:noProof/>
        </w:rPr>
        <mc:AlternateContent>
          <mc:Choice Requires="wps">
            <w:drawing>
              <wp:anchor distT="0" distB="0" distL="114300" distR="114300" simplePos="0" relativeHeight="251662336" behindDoc="0" locked="0" layoutInCell="1" allowOverlap="1">
                <wp:simplePos x="0" y="0"/>
                <wp:positionH relativeFrom="column">
                  <wp:posOffset>1784985</wp:posOffset>
                </wp:positionH>
                <wp:positionV relativeFrom="paragraph">
                  <wp:posOffset>153035</wp:posOffset>
                </wp:positionV>
                <wp:extent cx="4152900" cy="28575"/>
                <wp:effectExtent l="7620" t="10795" r="11430" b="82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03DAB" id="Прямая со стрелкой 7" o:spid="_x0000_s1026" type="#_x0000_t32" style="position:absolute;margin-left:140.55pt;margin-top:12.05pt;width:327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"/>
            </w:pict>
          </mc:Fallback>
        </mc:AlternateContent>
      </w:r>
      <w:r>
        <w:rPr>
          <w:sz w:val="24"/>
          <w:lang w:val="uk-UA"/>
        </w:rPr>
        <w:t xml:space="preserve">спеціалізація                                СТОМАТОЛОГІЯ </w:t>
      </w:r>
    </w:p>
    <w:p w:rsidR="00F76D1D" w:rsidRDefault="00F76D1D" w:rsidP="00F76D1D">
      <w:pPr>
        <w:rPr>
          <w:sz w:val="16"/>
          <w:lang w:val="uk-UA"/>
        </w:rPr>
      </w:pPr>
      <w:r>
        <w:rPr>
          <w:sz w:val="16"/>
          <w:lang w:val="uk-UA"/>
        </w:rPr>
        <w:t xml:space="preserve">                                                </w:t>
      </w:r>
    </w:p>
    <w:p w:rsidR="00F76D1D" w:rsidRDefault="00F76D1D" w:rsidP="00F76D1D">
      <w:pPr>
        <w:rPr>
          <w:sz w:val="16"/>
          <w:lang w:val="uk-UA"/>
        </w:rPr>
      </w:pPr>
      <w:r>
        <w:rPr>
          <w:sz w:val="16"/>
          <w:lang w:val="uk-UA"/>
        </w:rPr>
        <w:t xml:space="preserve">                                                                                   (назва спеціалізації)</w:t>
      </w:r>
    </w:p>
    <w:p w:rsidR="00F76D1D" w:rsidRDefault="00F76D1D" w:rsidP="00F76D1D">
      <w:pPr>
        <w:rPr>
          <w:sz w:val="24"/>
          <w:lang w:val="uk-UA"/>
        </w:rPr>
      </w:pPr>
    </w:p>
    <w:p w:rsidR="00F76D1D" w:rsidRDefault="00F76D1D" w:rsidP="00F76D1D">
      <w:pPr>
        <w:rPr>
          <w:sz w:val="24"/>
          <w:u w:val="single"/>
          <w:lang w:val="uk-UA"/>
        </w:rPr>
      </w:pPr>
      <w:r>
        <w:rPr>
          <w:sz w:val="24"/>
          <w:lang w:val="uk-UA"/>
        </w:rPr>
        <w:t>інститут, факультет, відділення  ДВНЗ «УжНУ», стоматологічний факультет, денна ф - ма.</w:t>
      </w:r>
    </w:p>
    <w:p w:rsidR="00F76D1D" w:rsidRDefault="00F76D1D" w:rsidP="00F76D1D">
      <w:pPr>
        <w:jc w:val="center"/>
        <w:rPr>
          <w:sz w:val="16"/>
          <w:lang w:val="uk-UA"/>
        </w:rPr>
      </w:pPr>
      <w:r>
        <w:rPr>
          <w:noProof/>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33020</wp:posOffset>
                </wp:positionV>
                <wp:extent cx="3829050" cy="19050"/>
                <wp:effectExtent l="7620" t="12065" r="11430"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5760C" id="Прямая со стрелкой 6" o:spid="_x0000_s1026" type="#_x0000_t32" style="position:absolute;margin-left:172.05pt;margin-top:2.6pt;width:301.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"/>
            </w:pict>
          </mc:Fallback>
        </mc:AlternateContent>
      </w:r>
      <w:r>
        <w:rPr>
          <w:sz w:val="16"/>
          <w:lang w:val="uk-UA"/>
        </w:rPr>
        <w:t xml:space="preserve">                                                                     </w:t>
      </w:r>
    </w:p>
    <w:p w:rsidR="00F76D1D" w:rsidRDefault="00F76D1D" w:rsidP="00F76D1D">
      <w:pPr>
        <w:jc w:val="center"/>
        <w:rPr>
          <w:sz w:val="16"/>
          <w:lang w:val="uk-UA"/>
        </w:rPr>
      </w:pPr>
      <w:r>
        <w:rPr>
          <w:sz w:val="16"/>
          <w:lang w:val="uk-UA"/>
        </w:rPr>
        <w:t xml:space="preserve">                                                                       (назва інституту, факультету, відділення)</w:t>
      </w: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814E82">
      <w:pPr>
        <w:rPr>
          <w:lang w:val="uk-UA"/>
        </w:rPr>
      </w:pPr>
    </w:p>
    <w:p w:rsidR="00F76D1D" w:rsidRDefault="00F76D1D" w:rsidP="00814E82">
      <w:pPr>
        <w:jc w:val="center"/>
        <w:rPr>
          <w:lang w:val="uk-UA"/>
        </w:rPr>
      </w:pPr>
      <w:r>
        <w:rPr>
          <w:lang w:val="uk-UA"/>
        </w:rPr>
        <w:t>Ужгород – 202</w:t>
      </w:r>
      <w:r w:rsidR="00814E82">
        <w:rPr>
          <w:lang w:val="uk-UA"/>
        </w:rPr>
        <w:t>2</w:t>
      </w:r>
    </w:p>
    <w:p w:rsidR="00F76D1D" w:rsidRPr="00B05478" w:rsidRDefault="00F76D1D" w:rsidP="00F76D1D">
      <w:pPr>
        <w:rPr>
          <w:sz w:val="24"/>
          <w:lang w:val="uk-UA"/>
        </w:rPr>
      </w:pPr>
      <w:r w:rsidRPr="00B05478">
        <w:rPr>
          <w:sz w:val="24"/>
          <w:lang w:val="uk-UA"/>
        </w:rPr>
        <w:lastRenderedPageBreak/>
        <w:t xml:space="preserve">Робоча програма із  </w:t>
      </w:r>
      <w:r>
        <w:rPr>
          <w:sz w:val="24"/>
          <w:u w:val="single"/>
          <w:lang w:val="uk-UA"/>
        </w:rPr>
        <w:t>«Ортопедична стоматологія</w:t>
      </w:r>
      <w:r w:rsidRPr="00B05478">
        <w:rPr>
          <w:sz w:val="24"/>
          <w:u w:val="single"/>
          <w:lang w:val="uk-UA"/>
        </w:rPr>
        <w:t>»</w:t>
      </w:r>
      <w:r w:rsidRPr="00B05478">
        <w:rPr>
          <w:sz w:val="24"/>
          <w:lang w:val="uk-UA"/>
        </w:rPr>
        <w:t xml:space="preserve"> для студентів ІІ</w:t>
      </w:r>
      <w:r>
        <w:rPr>
          <w:sz w:val="24"/>
          <w:lang w:val="uk-UA"/>
        </w:rPr>
        <w:t>І</w:t>
      </w:r>
      <w:r w:rsidRPr="00B05478">
        <w:rPr>
          <w:sz w:val="24"/>
          <w:lang w:val="uk-UA"/>
        </w:rPr>
        <w:t xml:space="preserve"> – го курсу</w:t>
      </w:r>
    </w:p>
    <w:p w:rsidR="00F76D1D" w:rsidRDefault="00F76D1D" w:rsidP="00F76D1D">
      <w:pPr>
        <w:rPr>
          <w:sz w:val="20"/>
          <w:lang w:val="uk-UA"/>
        </w:rPr>
      </w:pPr>
      <w:r>
        <w:rPr>
          <w:sz w:val="20"/>
          <w:lang w:val="uk-UA"/>
        </w:rPr>
        <w:t xml:space="preserve">                                              </w:t>
      </w:r>
      <w:r w:rsidRPr="00B05478">
        <w:rPr>
          <w:sz w:val="20"/>
          <w:lang w:val="uk-UA"/>
        </w:rPr>
        <w:t xml:space="preserve">(назва навчальної дисципліни)   </w:t>
      </w:r>
    </w:p>
    <w:p w:rsidR="00F76D1D" w:rsidRPr="000B10A9" w:rsidRDefault="00F76D1D" w:rsidP="00F76D1D">
      <w:pPr>
        <w:rPr>
          <w:sz w:val="20"/>
          <w:lang w:val="uk-UA"/>
        </w:rPr>
      </w:pPr>
      <w:r w:rsidRPr="00B05478">
        <w:rPr>
          <w:sz w:val="24"/>
          <w:lang w:val="uk-UA"/>
        </w:rPr>
        <w:t>стоматологічного факультету</w:t>
      </w:r>
      <w:r w:rsidRPr="00B05478">
        <w:rPr>
          <w:sz w:val="24"/>
        </w:rPr>
        <w:t xml:space="preserve">  </w:t>
      </w:r>
      <w:r w:rsidRPr="00B05478">
        <w:rPr>
          <w:sz w:val="24"/>
          <w:lang w:val="uk-UA"/>
        </w:rPr>
        <w:t>у галузі знань  «22 Охорона здоров’я»</w:t>
      </w:r>
      <w:r>
        <w:rPr>
          <w:sz w:val="24"/>
          <w:lang w:val="uk-UA"/>
        </w:rPr>
        <w:t xml:space="preserve">, </w:t>
      </w:r>
      <w:r w:rsidRPr="00B05478">
        <w:rPr>
          <w:sz w:val="24"/>
          <w:lang w:val="uk-UA"/>
        </w:rPr>
        <w:t>спеціальність</w:t>
      </w:r>
      <w:r>
        <w:rPr>
          <w:sz w:val="24"/>
          <w:lang w:val="uk-UA"/>
        </w:rPr>
        <w:t xml:space="preserve"> </w:t>
      </w:r>
      <w:r w:rsidRPr="00B05478">
        <w:rPr>
          <w:sz w:val="24"/>
          <w:lang w:val="uk-UA"/>
        </w:rPr>
        <w:t xml:space="preserve">«221 </w:t>
      </w:r>
      <w:r>
        <w:rPr>
          <w:sz w:val="24"/>
          <w:lang w:val="uk-UA"/>
        </w:rPr>
        <w:t>Стоматологія»  – 3</w:t>
      </w:r>
      <w:r w:rsidR="00B918D1">
        <w:rPr>
          <w:sz w:val="24"/>
          <w:lang w:val="uk-UA"/>
        </w:rPr>
        <w:t>3</w:t>
      </w:r>
      <w:r w:rsidRPr="00B05478">
        <w:rPr>
          <w:sz w:val="24"/>
          <w:lang w:val="uk-UA"/>
        </w:rPr>
        <w:t xml:space="preserve"> с.</w:t>
      </w:r>
      <w:r w:rsidRPr="00B05478">
        <w:rPr>
          <w:sz w:val="24"/>
          <w:lang w:val="uk-UA"/>
        </w:rPr>
        <w:br/>
      </w:r>
    </w:p>
    <w:p w:rsidR="00F76D1D" w:rsidRPr="00B05478" w:rsidRDefault="00814E82" w:rsidP="00F76D1D">
      <w:pPr>
        <w:rPr>
          <w:sz w:val="24"/>
          <w:lang w:val="uk-UA"/>
        </w:rPr>
      </w:pPr>
      <w:r w:rsidRPr="00B05478">
        <w:rPr>
          <w:sz w:val="24"/>
          <w:lang w:val="uk-UA"/>
        </w:rPr>
        <w:t>«</w:t>
      </w:r>
      <w:r>
        <w:rPr>
          <w:sz w:val="24"/>
          <w:lang w:val="uk-UA"/>
        </w:rPr>
        <w:t>__</w:t>
      </w:r>
      <w:r w:rsidRPr="00B05478">
        <w:rPr>
          <w:sz w:val="24"/>
          <w:lang w:val="uk-UA"/>
        </w:rPr>
        <w:t xml:space="preserve">» </w:t>
      </w:r>
      <w:r>
        <w:rPr>
          <w:sz w:val="24"/>
          <w:lang w:val="uk-UA"/>
        </w:rPr>
        <w:t xml:space="preserve">________ </w:t>
      </w:r>
      <w:r w:rsidRPr="00B05478">
        <w:rPr>
          <w:sz w:val="24"/>
          <w:lang w:val="uk-UA"/>
        </w:rPr>
        <w:t>202</w:t>
      </w:r>
      <w:r>
        <w:rPr>
          <w:sz w:val="24"/>
          <w:lang w:val="uk-UA"/>
        </w:rPr>
        <w:t>2</w:t>
      </w:r>
      <w:r w:rsidRPr="00B05478">
        <w:rPr>
          <w:sz w:val="24"/>
          <w:lang w:val="uk-UA"/>
        </w:rPr>
        <w:t xml:space="preserve"> року</w:t>
      </w:r>
      <w:r w:rsidR="00F76D1D" w:rsidRPr="00B05478">
        <w:rPr>
          <w:sz w:val="24"/>
          <w:lang w:val="uk-UA"/>
        </w:rPr>
        <w:t xml:space="preserve"> </w:t>
      </w:r>
    </w:p>
    <w:p w:rsidR="00F76D1D" w:rsidRPr="00B05478" w:rsidRDefault="00F76D1D" w:rsidP="00F76D1D">
      <w:pPr>
        <w:jc w:val="both"/>
        <w:rPr>
          <w:sz w:val="24"/>
          <w:lang w:val="uk-UA"/>
        </w:rPr>
      </w:pPr>
    </w:p>
    <w:p w:rsidR="00F76D1D" w:rsidRPr="00B05478" w:rsidRDefault="00F76D1D" w:rsidP="00F76D1D">
      <w:pPr>
        <w:jc w:val="both"/>
        <w:rPr>
          <w:sz w:val="24"/>
          <w:lang w:val="uk-UA"/>
        </w:rPr>
      </w:pPr>
    </w:p>
    <w:p w:rsidR="00F76D1D" w:rsidRPr="00B05478" w:rsidRDefault="00F76D1D" w:rsidP="00F76D1D">
      <w:pPr>
        <w:tabs>
          <w:tab w:val="left" w:pos="3540"/>
        </w:tabs>
        <w:jc w:val="both"/>
        <w:rPr>
          <w:sz w:val="24"/>
          <w:lang w:val="uk-UA"/>
        </w:rPr>
      </w:pPr>
      <w:r w:rsidRPr="00B05478">
        <w:rPr>
          <w:bCs/>
          <w:sz w:val="24"/>
          <w:lang w:val="uk-UA"/>
        </w:rPr>
        <w:t>Розробники:</w:t>
      </w:r>
      <w:r w:rsidRPr="00B05478">
        <w:rPr>
          <w:sz w:val="24"/>
          <w:lang w:val="uk-UA"/>
        </w:rPr>
        <w:t xml:space="preserve"> </w:t>
      </w:r>
    </w:p>
    <w:p w:rsidR="00F76D1D" w:rsidRPr="00B05478" w:rsidRDefault="00F76D1D" w:rsidP="00F76D1D">
      <w:pPr>
        <w:jc w:val="both"/>
        <w:rPr>
          <w:sz w:val="24"/>
          <w:lang w:val="uk-UA"/>
        </w:rPr>
      </w:pPr>
    </w:p>
    <w:p w:rsidR="00F76D1D" w:rsidRPr="00B05478" w:rsidRDefault="00F76D1D" w:rsidP="00F76D1D">
      <w:pPr>
        <w:tabs>
          <w:tab w:val="left" w:pos="3540"/>
        </w:tabs>
        <w:jc w:val="both"/>
        <w:rPr>
          <w:sz w:val="24"/>
          <w:lang w:val="uk-UA"/>
        </w:rPr>
      </w:pPr>
      <w:r w:rsidRPr="00B05478">
        <w:rPr>
          <w:sz w:val="24"/>
          <w:lang w:val="uk-UA"/>
        </w:rPr>
        <w:t xml:space="preserve">Костенко Світлана Борисівна - </w:t>
      </w:r>
      <w:r w:rsidR="00814E82">
        <w:rPr>
          <w:sz w:val="24"/>
          <w:lang w:val="uk-UA"/>
        </w:rPr>
        <w:t>д</w:t>
      </w:r>
      <w:r w:rsidRPr="00B05478">
        <w:rPr>
          <w:sz w:val="24"/>
          <w:lang w:val="uk-UA"/>
        </w:rPr>
        <w:t xml:space="preserve">.мед.н., доцент, доцент кафедри </w:t>
      </w:r>
      <w:r w:rsidR="00814E82">
        <w:rPr>
          <w:sz w:val="24"/>
          <w:lang w:val="uk-UA"/>
        </w:rPr>
        <w:t xml:space="preserve">фундаментальних медичних дисциплін та </w:t>
      </w:r>
      <w:r>
        <w:rPr>
          <w:sz w:val="24"/>
          <w:lang w:val="uk-UA"/>
        </w:rPr>
        <w:t>ортопедичної стоматології</w:t>
      </w:r>
    </w:p>
    <w:p w:rsidR="00F76D1D" w:rsidRDefault="00F76D1D" w:rsidP="00F76D1D">
      <w:pPr>
        <w:jc w:val="both"/>
        <w:rPr>
          <w:sz w:val="24"/>
          <w:lang w:val="uk-UA"/>
        </w:rPr>
      </w:pPr>
      <w:r>
        <w:rPr>
          <w:bCs/>
          <w:sz w:val="24"/>
          <w:lang w:val="uk-UA"/>
        </w:rPr>
        <w:t>Кенюк Андрій Тарасович</w:t>
      </w:r>
      <w:r w:rsidRPr="00B05478">
        <w:rPr>
          <w:b/>
          <w:bCs/>
          <w:sz w:val="24"/>
          <w:lang w:val="uk-UA"/>
        </w:rPr>
        <w:t xml:space="preserve"> </w:t>
      </w:r>
      <w:r>
        <w:rPr>
          <w:sz w:val="24"/>
          <w:lang w:val="uk-UA"/>
        </w:rPr>
        <w:t>–</w:t>
      </w:r>
      <w:r w:rsidRPr="00B05478">
        <w:rPr>
          <w:sz w:val="24"/>
          <w:lang w:val="uk-UA"/>
        </w:rPr>
        <w:t xml:space="preserve"> к.мед.н., доцент</w:t>
      </w:r>
      <w:r>
        <w:rPr>
          <w:sz w:val="24"/>
          <w:lang w:val="uk-UA"/>
        </w:rPr>
        <w:t>, доцент</w:t>
      </w:r>
      <w:r w:rsidRPr="00B05478">
        <w:rPr>
          <w:sz w:val="24"/>
          <w:lang w:val="uk-UA"/>
        </w:rPr>
        <w:t xml:space="preserve"> ка</w:t>
      </w:r>
      <w:r>
        <w:rPr>
          <w:sz w:val="24"/>
          <w:lang w:val="uk-UA"/>
        </w:rPr>
        <w:t xml:space="preserve">федри </w:t>
      </w:r>
      <w:r w:rsidR="00814E82">
        <w:rPr>
          <w:sz w:val="24"/>
          <w:lang w:val="uk-UA"/>
        </w:rPr>
        <w:t xml:space="preserve">фундаментальних медичних дисциплін та </w:t>
      </w:r>
      <w:r>
        <w:rPr>
          <w:sz w:val="24"/>
          <w:lang w:val="uk-UA"/>
        </w:rPr>
        <w:t>ортопедичної стоматології</w:t>
      </w:r>
    </w:p>
    <w:p w:rsidR="00F76D1D" w:rsidRPr="00B05478" w:rsidRDefault="00F76D1D" w:rsidP="00F76D1D">
      <w:pPr>
        <w:jc w:val="both"/>
        <w:rPr>
          <w:sz w:val="24"/>
          <w:lang w:val="uk-UA"/>
        </w:rPr>
      </w:pPr>
      <w:r>
        <w:rPr>
          <w:sz w:val="24"/>
          <w:lang w:val="uk-UA"/>
        </w:rPr>
        <w:t xml:space="preserve">Бокоч Анатолій Васильович – к.мед.н., доцент кафедри </w:t>
      </w:r>
      <w:r w:rsidR="00814E82">
        <w:rPr>
          <w:sz w:val="24"/>
          <w:lang w:val="uk-UA"/>
        </w:rPr>
        <w:t xml:space="preserve">фундаментальних медичних дисциплін та </w:t>
      </w:r>
      <w:r>
        <w:rPr>
          <w:sz w:val="24"/>
          <w:lang w:val="uk-UA"/>
        </w:rPr>
        <w:t>ортопедичної стоматології</w:t>
      </w: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Pr="008A622B" w:rsidRDefault="00F76D1D" w:rsidP="00F76D1D">
      <w:pPr>
        <w:jc w:val="both"/>
        <w:rPr>
          <w:sz w:val="24"/>
          <w:szCs w:val="28"/>
          <w:lang w:val="uk-UA"/>
        </w:rPr>
      </w:pPr>
    </w:p>
    <w:p w:rsidR="00F76D1D" w:rsidRPr="008A622B" w:rsidRDefault="00F76D1D" w:rsidP="00F76D1D">
      <w:pPr>
        <w:jc w:val="both"/>
        <w:rPr>
          <w:b/>
          <w:i/>
          <w:sz w:val="24"/>
          <w:szCs w:val="28"/>
          <w:lang w:val="uk-UA"/>
        </w:rPr>
      </w:pPr>
      <w:r w:rsidRPr="008A622B">
        <w:rPr>
          <w:sz w:val="24"/>
          <w:szCs w:val="28"/>
          <w:lang w:val="uk-UA"/>
        </w:rPr>
        <w:t xml:space="preserve">Робоча програма затверджена на засіданні </w:t>
      </w:r>
      <w:r w:rsidRPr="008A622B">
        <w:rPr>
          <w:bCs/>
          <w:iCs/>
          <w:sz w:val="24"/>
          <w:szCs w:val="28"/>
          <w:lang w:val="uk-UA"/>
        </w:rPr>
        <w:t xml:space="preserve">кафедри </w:t>
      </w:r>
      <w:r w:rsidR="00814E82">
        <w:rPr>
          <w:sz w:val="24"/>
          <w:lang w:val="uk-UA"/>
        </w:rPr>
        <w:t xml:space="preserve">фундаментальних медичних дисциплін та </w:t>
      </w:r>
      <w:r w:rsidRPr="008A622B">
        <w:rPr>
          <w:bCs/>
          <w:iCs/>
          <w:sz w:val="24"/>
          <w:szCs w:val="28"/>
          <w:lang w:val="uk-UA"/>
        </w:rPr>
        <w:t>ортопедичної стоматології</w:t>
      </w:r>
    </w:p>
    <w:p w:rsidR="00F76D1D" w:rsidRPr="008A622B" w:rsidRDefault="00F76D1D" w:rsidP="00F76D1D">
      <w:pPr>
        <w:rPr>
          <w:b/>
          <w:i/>
          <w:sz w:val="24"/>
          <w:szCs w:val="28"/>
          <w:lang w:val="uk-UA"/>
        </w:rPr>
      </w:pPr>
    </w:p>
    <w:p w:rsidR="00F76D1D" w:rsidRDefault="00F76D1D" w:rsidP="00F76D1D">
      <w:pPr>
        <w:rPr>
          <w:sz w:val="24"/>
          <w:szCs w:val="28"/>
          <w:lang w:val="uk-UA"/>
        </w:rPr>
      </w:pPr>
      <w:r w:rsidRPr="008A622B">
        <w:rPr>
          <w:sz w:val="24"/>
          <w:szCs w:val="28"/>
          <w:lang w:val="uk-UA"/>
        </w:rPr>
        <w:t xml:space="preserve">Протокол від  </w:t>
      </w:r>
      <w:r w:rsidR="00814E82" w:rsidRPr="00B05478">
        <w:rPr>
          <w:sz w:val="24"/>
          <w:lang w:val="uk-UA"/>
        </w:rPr>
        <w:t>«</w:t>
      </w:r>
      <w:r w:rsidR="00814E82">
        <w:rPr>
          <w:sz w:val="24"/>
          <w:lang w:val="uk-UA"/>
        </w:rPr>
        <w:t>__</w:t>
      </w:r>
      <w:r w:rsidR="00814E82" w:rsidRPr="00B05478">
        <w:rPr>
          <w:sz w:val="24"/>
          <w:lang w:val="uk-UA"/>
        </w:rPr>
        <w:t xml:space="preserve">» </w:t>
      </w:r>
      <w:r w:rsidR="00814E82">
        <w:rPr>
          <w:sz w:val="24"/>
          <w:lang w:val="uk-UA"/>
        </w:rPr>
        <w:t xml:space="preserve">________ </w:t>
      </w:r>
      <w:r w:rsidR="00814E82" w:rsidRPr="00B05478">
        <w:rPr>
          <w:sz w:val="24"/>
          <w:lang w:val="uk-UA"/>
        </w:rPr>
        <w:t>202</w:t>
      </w:r>
      <w:r w:rsidR="00814E82">
        <w:rPr>
          <w:sz w:val="24"/>
          <w:lang w:val="uk-UA"/>
        </w:rPr>
        <w:t>2</w:t>
      </w:r>
      <w:r w:rsidRPr="008A622B">
        <w:rPr>
          <w:sz w:val="24"/>
          <w:szCs w:val="28"/>
          <w:lang w:val="uk-UA"/>
        </w:rPr>
        <w:t xml:space="preserve"> року № </w:t>
      </w:r>
      <w:r w:rsidR="00814E82">
        <w:rPr>
          <w:sz w:val="24"/>
          <w:szCs w:val="28"/>
          <w:lang w:val="uk-UA"/>
        </w:rPr>
        <w:t>__</w:t>
      </w:r>
      <w:r w:rsidRPr="008A622B">
        <w:rPr>
          <w:sz w:val="24"/>
          <w:szCs w:val="28"/>
          <w:lang w:val="uk-UA"/>
        </w:rPr>
        <w:t>.</w:t>
      </w:r>
    </w:p>
    <w:p w:rsidR="00F76D1D" w:rsidRPr="008A622B" w:rsidRDefault="00F76D1D" w:rsidP="00F76D1D">
      <w:pPr>
        <w:rPr>
          <w:sz w:val="24"/>
          <w:szCs w:val="28"/>
          <w:lang w:val="uk-UA"/>
        </w:rPr>
      </w:pPr>
    </w:p>
    <w:p w:rsidR="00F76D1D" w:rsidRPr="008A622B" w:rsidRDefault="00F76D1D" w:rsidP="00F76D1D">
      <w:pPr>
        <w:rPr>
          <w:sz w:val="24"/>
          <w:szCs w:val="28"/>
          <w:lang w:val="uk-UA"/>
        </w:rPr>
      </w:pPr>
    </w:p>
    <w:p w:rsidR="00F76D1D" w:rsidRPr="008A622B" w:rsidRDefault="00F76D1D" w:rsidP="00F76D1D">
      <w:pPr>
        <w:rPr>
          <w:sz w:val="24"/>
          <w:szCs w:val="28"/>
          <w:lang w:val="uk-UA"/>
        </w:rPr>
      </w:pPr>
      <w:r w:rsidRPr="008A622B">
        <w:rPr>
          <w:sz w:val="24"/>
          <w:szCs w:val="28"/>
          <w:lang w:val="uk-UA"/>
        </w:rPr>
        <w:t xml:space="preserve">Завідувач кафедри                                                                   </w:t>
      </w:r>
    </w:p>
    <w:p w:rsidR="00F76D1D" w:rsidRPr="008A622B" w:rsidRDefault="00814E82" w:rsidP="00F76D1D">
      <w:pPr>
        <w:rPr>
          <w:sz w:val="24"/>
          <w:szCs w:val="28"/>
          <w:lang w:val="uk-UA"/>
        </w:rPr>
      </w:pPr>
      <w:r>
        <w:rPr>
          <w:sz w:val="24"/>
          <w:szCs w:val="28"/>
          <w:lang w:val="uk-UA"/>
        </w:rPr>
        <w:t>д</w:t>
      </w:r>
      <w:r w:rsidR="00F76D1D" w:rsidRPr="008A622B">
        <w:rPr>
          <w:sz w:val="24"/>
          <w:szCs w:val="28"/>
          <w:lang w:val="uk-UA"/>
        </w:rPr>
        <w:t>.мед.н., доцент</w:t>
      </w:r>
    </w:p>
    <w:p w:rsidR="00F76D1D" w:rsidRDefault="00F76D1D" w:rsidP="00F76D1D">
      <w:pPr>
        <w:rPr>
          <w:sz w:val="24"/>
          <w:szCs w:val="28"/>
          <w:lang w:val="uk-UA"/>
        </w:rPr>
      </w:pPr>
    </w:p>
    <w:p w:rsidR="00F76D1D" w:rsidRPr="008A622B" w:rsidRDefault="00814E82" w:rsidP="00F76D1D">
      <w:pPr>
        <w:rPr>
          <w:sz w:val="24"/>
          <w:szCs w:val="28"/>
          <w:u w:val="single"/>
          <w:lang w:val="uk-UA"/>
        </w:rPr>
      </w:pPr>
      <w:r w:rsidRPr="00B05478">
        <w:rPr>
          <w:sz w:val="24"/>
          <w:lang w:val="uk-UA"/>
        </w:rPr>
        <w:t>«</w:t>
      </w:r>
      <w:r>
        <w:rPr>
          <w:sz w:val="24"/>
          <w:lang w:val="uk-UA"/>
        </w:rPr>
        <w:t>__</w:t>
      </w:r>
      <w:r w:rsidRPr="00B05478">
        <w:rPr>
          <w:sz w:val="24"/>
          <w:lang w:val="uk-UA"/>
        </w:rPr>
        <w:t xml:space="preserve">» </w:t>
      </w:r>
      <w:r>
        <w:rPr>
          <w:sz w:val="24"/>
          <w:lang w:val="uk-UA"/>
        </w:rPr>
        <w:t xml:space="preserve">________ </w:t>
      </w:r>
      <w:r w:rsidRPr="00B05478">
        <w:rPr>
          <w:sz w:val="24"/>
          <w:lang w:val="uk-UA"/>
        </w:rPr>
        <w:t>202</w:t>
      </w:r>
      <w:r>
        <w:rPr>
          <w:sz w:val="24"/>
          <w:lang w:val="uk-UA"/>
        </w:rPr>
        <w:t>2</w:t>
      </w:r>
      <w:r w:rsidRPr="00B05478">
        <w:rPr>
          <w:sz w:val="24"/>
          <w:lang w:val="uk-UA"/>
        </w:rPr>
        <w:t xml:space="preserve"> року</w:t>
      </w:r>
      <w:r w:rsidR="00F76D1D" w:rsidRPr="008A622B">
        <w:rPr>
          <w:sz w:val="24"/>
          <w:szCs w:val="28"/>
          <w:lang w:val="uk-UA"/>
        </w:rPr>
        <w:t xml:space="preserve">      _______________________                              </w:t>
      </w:r>
      <w:r w:rsidR="00F76D1D">
        <w:rPr>
          <w:sz w:val="24"/>
          <w:szCs w:val="28"/>
          <w:u w:val="single"/>
          <w:lang w:val="uk-UA"/>
        </w:rPr>
        <w:t>Костенко С.Б.</w:t>
      </w:r>
    </w:p>
    <w:p w:rsidR="00F76D1D" w:rsidRPr="008A622B" w:rsidRDefault="00F76D1D" w:rsidP="00F76D1D">
      <w:pPr>
        <w:rPr>
          <w:sz w:val="24"/>
          <w:szCs w:val="28"/>
          <w:lang w:val="uk-UA"/>
        </w:rPr>
      </w:pPr>
      <w:r w:rsidRPr="008A622B">
        <w:rPr>
          <w:sz w:val="24"/>
          <w:szCs w:val="28"/>
          <w:lang w:val="uk-UA"/>
        </w:rPr>
        <w:t xml:space="preserve">                             </w:t>
      </w:r>
      <w:r>
        <w:rPr>
          <w:sz w:val="24"/>
          <w:szCs w:val="28"/>
          <w:lang w:val="uk-UA"/>
        </w:rPr>
        <w:t xml:space="preserve">                      </w:t>
      </w:r>
      <w:r w:rsidRPr="008A622B">
        <w:rPr>
          <w:sz w:val="24"/>
          <w:szCs w:val="28"/>
          <w:lang w:val="uk-UA"/>
        </w:rPr>
        <w:t xml:space="preserve">            (</w:t>
      </w:r>
      <w:r w:rsidRPr="008A622B">
        <w:rPr>
          <w:sz w:val="18"/>
          <w:szCs w:val="28"/>
          <w:lang w:val="uk-UA"/>
        </w:rPr>
        <w:t>підпис</w:t>
      </w: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sidRPr="008A622B">
        <w:rPr>
          <w:sz w:val="18"/>
          <w:szCs w:val="28"/>
          <w:lang w:val="uk-UA"/>
        </w:rPr>
        <w:t xml:space="preserve">(прізвище та ініціали)                                                                             </w:t>
      </w:r>
    </w:p>
    <w:p w:rsidR="00F76D1D" w:rsidRPr="008A622B" w:rsidRDefault="00F76D1D" w:rsidP="00F76D1D">
      <w:pPr>
        <w:rPr>
          <w:sz w:val="24"/>
          <w:szCs w:val="28"/>
          <w:lang w:val="uk-UA"/>
        </w:rPr>
      </w:pPr>
    </w:p>
    <w:p w:rsidR="00F76D1D" w:rsidRDefault="00F76D1D" w:rsidP="00F76D1D">
      <w:pPr>
        <w:rPr>
          <w:sz w:val="24"/>
          <w:szCs w:val="28"/>
          <w:u w:val="single"/>
          <w:lang w:val="uk-UA"/>
        </w:rPr>
      </w:pPr>
      <w:r w:rsidRPr="008A622B">
        <w:rPr>
          <w:sz w:val="24"/>
          <w:szCs w:val="28"/>
          <w:lang w:val="uk-UA"/>
        </w:rPr>
        <w:t xml:space="preserve">Схвалено </w:t>
      </w:r>
      <w:r>
        <w:rPr>
          <w:sz w:val="24"/>
          <w:szCs w:val="28"/>
          <w:lang w:val="uk-UA"/>
        </w:rPr>
        <w:t>навчально-</w:t>
      </w:r>
      <w:r w:rsidRPr="008A622B">
        <w:rPr>
          <w:sz w:val="24"/>
          <w:szCs w:val="28"/>
          <w:lang w:val="uk-UA"/>
        </w:rPr>
        <w:t xml:space="preserve">методичною комісією вищого навчального закладу за спеціальністю </w:t>
      </w:r>
      <w:r w:rsidRPr="008A622B">
        <w:rPr>
          <w:sz w:val="24"/>
          <w:szCs w:val="28"/>
          <w:u w:val="single"/>
          <w:lang w:val="uk-UA"/>
        </w:rPr>
        <w:t xml:space="preserve"> </w:t>
      </w:r>
    </w:p>
    <w:p w:rsidR="00F76D1D" w:rsidRPr="008A622B" w:rsidRDefault="00F76D1D" w:rsidP="00F76D1D">
      <w:pPr>
        <w:rPr>
          <w:sz w:val="24"/>
          <w:szCs w:val="28"/>
          <w:lang w:val="uk-UA"/>
        </w:rPr>
      </w:pPr>
      <w:r w:rsidRPr="008A622B">
        <w:rPr>
          <w:sz w:val="24"/>
          <w:szCs w:val="28"/>
          <w:u w:val="single"/>
          <w:lang w:val="uk-UA"/>
        </w:rPr>
        <w:t>«221  Стоматологія»</w:t>
      </w:r>
      <w:r>
        <w:rPr>
          <w:sz w:val="24"/>
          <w:szCs w:val="28"/>
          <w:u w:val="single"/>
          <w:lang w:val="uk-UA"/>
        </w:rPr>
        <w:t>_</w:t>
      </w:r>
    </w:p>
    <w:p w:rsidR="00F76D1D" w:rsidRPr="008A622B" w:rsidRDefault="00F76D1D" w:rsidP="00F76D1D">
      <w:pPr>
        <w:pStyle w:val="31"/>
        <w:rPr>
          <w:sz w:val="18"/>
          <w:szCs w:val="28"/>
          <w:lang w:val="uk-UA"/>
        </w:rPr>
      </w:pPr>
      <w:r>
        <w:rPr>
          <w:sz w:val="18"/>
          <w:szCs w:val="28"/>
          <w:lang w:val="uk-UA"/>
        </w:rPr>
        <w:t xml:space="preserve">       </w:t>
      </w:r>
      <w:r w:rsidRPr="008A622B">
        <w:rPr>
          <w:sz w:val="18"/>
          <w:szCs w:val="28"/>
          <w:lang w:val="uk-UA"/>
        </w:rPr>
        <w:t xml:space="preserve">    (шифр, назва)</w:t>
      </w:r>
    </w:p>
    <w:p w:rsidR="00F76D1D" w:rsidRPr="008A622B" w:rsidRDefault="00F76D1D" w:rsidP="00F76D1D">
      <w:pPr>
        <w:rPr>
          <w:sz w:val="24"/>
          <w:szCs w:val="28"/>
          <w:lang w:val="uk-UA"/>
        </w:rPr>
      </w:pPr>
    </w:p>
    <w:p w:rsidR="00F76D1D" w:rsidRPr="008A622B" w:rsidRDefault="00F76D1D" w:rsidP="00F76D1D">
      <w:pPr>
        <w:rPr>
          <w:sz w:val="24"/>
          <w:szCs w:val="28"/>
          <w:lang w:val="uk-UA"/>
        </w:rPr>
      </w:pPr>
      <w:r w:rsidRPr="008A622B">
        <w:rPr>
          <w:sz w:val="24"/>
          <w:szCs w:val="28"/>
          <w:lang w:val="uk-UA"/>
        </w:rPr>
        <w:t xml:space="preserve">Протокол від  </w:t>
      </w:r>
      <w:r w:rsidR="00814E82" w:rsidRPr="00B05478">
        <w:rPr>
          <w:sz w:val="24"/>
          <w:lang w:val="uk-UA"/>
        </w:rPr>
        <w:t>«</w:t>
      </w:r>
      <w:r w:rsidR="00814E82">
        <w:rPr>
          <w:sz w:val="24"/>
          <w:lang w:val="uk-UA"/>
        </w:rPr>
        <w:t>__</w:t>
      </w:r>
      <w:r w:rsidR="00814E82" w:rsidRPr="00B05478">
        <w:rPr>
          <w:sz w:val="24"/>
          <w:lang w:val="uk-UA"/>
        </w:rPr>
        <w:t xml:space="preserve">» </w:t>
      </w:r>
      <w:r w:rsidR="00814E82">
        <w:rPr>
          <w:sz w:val="24"/>
          <w:lang w:val="uk-UA"/>
        </w:rPr>
        <w:t xml:space="preserve">________ </w:t>
      </w:r>
      <w:r w:rsidR="00814E82" w:rsidRPr="00B05478">
        <w:rPr>
          <w:sz w:val="24"/>
          <w:lang w:val="uk-UA"/>
        </w:rPr>
        <w:t>202</w:t>
      </w:r>
      <w:r w:rsidR="00814E82">
        <w:rPr>
          <w:sz w:val="24"/>
          <w:lang w:val="uk-UA"/>
        </w:rPr>
        <w:t>2</w:t>
      </w:r>
      <w:r w:rsidR="00814E82" w:rsidRPr="00B05478">
        <w:rPr>
          <w:sz w:val="24"/>
          <w:lang w:val="uk-UA"/>
        </w:rPr>
        <w:t xml:space="preserve"> року</w:t>
      </w:r>
      <w:r>
        <w:rPr>
          <w:sz w:val="24"/>
          <w:szCs w:val="28"/>
          <w:lang w:val="uk-UA"/>
        </w:rPr>
        <w:t xml:space="preserve"> № ___</w:t>
      </w:r>
    </w:p>
    <w:p w:rsidR="00F76D1D" w:rsidRPr="008A622B" w:rsidRDefault="00F76D1D" w:rsidP="00F76D1D">
      <w:pPr>
        <w:rPr>
          <w:sz w:val="24"/>
          <w:szCs w:val="28"/>
          <w:lang w:val="uk-UA"/>
        </w:rPr>
      </w:pPr>
    </w:p>
    <w:p w:rsidR="00F76D1D" w:rsidRPr="008A622B" w:rsidRDefault="00814E82" w:rsidP="00F76D1D">
      <w:pPr>
        <w:rPr>
          <w:sz w:val="24"/>
          <w:szCs w:val="28"/>
          <w:lang w:val="uk-UA"/>
        </w:rPr>
      </w:pPr>
      <w:r w:rsidRPr="00B05478">
        <w:rPr>
          <w:sz w:val="24"/>
          <w:lang w:val="uk-UA"/>
        </w:rPr>
        <w:t>«</w:t>
      </w:r>
      <w:r>
        <w:rPr>
          <w:sz w:val="24"/>
          <w:lang w:val="uk-UA"/>
        </w:rPr>
        <w:t>__</w:t>
      </w:r>
      <w:r w:rsidRPr="00B05478">
        <w:rPr>
          <w:sz w:val="24"/>
          <w:lang w:val="uk-UA"/>
        </w:rPr>
        <w:t xml:space="preserve">» </w:t>
      </w:r>
      <w:r>
        <w:rPr>
          <w:sz w:val="24"/>
          <w:lang w:val="uk-UA"/>
        </w:rPr>
        <w:t xml:space="preserve">________ </w:t>
      </w:r>
      <w:r w:rsidRPr="00B05478">
        <w:rPr>
          <w:sz w:val="24"/>
          <w:lang w:val="uk-UA"/>
        </w:rPr>
        <w:t>202</w:t>
      </w:r>
      <w:r>
        <w:rPr>
          <w:sz w:val="24"/>
          <w:lang w:val="uk-UA"/>
        </w:rPr>
        <w:t>2</w:t>
      </w:r>
      <w:r w:rsidRPr="00B05478">
        <w:rPr>
          <w:sz w:val="24"/>
          <w:lang w:val="uk-UA"/>
        </w:rPr>
        <w:t xml:space="preserve"> року</w:t>
      </w:r>
      <w:r w:rsidR="00F76D1D" w:rsidRPr="008A622B">
        <w:rPr>
          <w:sz w:val="24"/>
          <w:szCs w:val="28"/>
          <w:lang w:val="uk-UA"/>
        </w:rPr>
        <w:t xml:space="preserve">         Голова</w:t>
      </w:r>
      <w:r w:rsidR="00F76D1D">
        <w:rPr>
          <w:sz w:val="24"/>
          <w:szCs w:val="28"/>
          <w:lang w:val="uk-UA"/>
        </w:rPr>
        <w:t xml:space="preserve"> НМК</w:t>
      </w:r>
      <w:r w:rsidR="00F76D1D" w:rsidRPr="008A622B">
        <w:rPr>
          <w:sz w:val="24"/>
          <w:szCs w:val="28"/>
          <w:lang w:val="uk-UA"/>
        </w:rPr>
        <w:t xml:space="preserve">     _______________  </w:t>
      </w:r>
      <w:r w:rsidR="00F76D1D">
        <w:rPr>
          <w:sz w:val="24"/>
          <w:szCs w:val="28"/>
          <w:lang w:val="uk-UA"/>
        </w:rPr>
        <w:t xml:space="preserve">         </w:t>
      </w:r>
      <w:r w:rsidR="00F76D1D" w:rsidRPr="008A622B">
        <w:rPr>
          <w:sz w:val="24"/>
          <w:szCs w:val="28"/>
          <w:lang w:val="uk-UA"/>
        </w:rPr>
        <w:t xml:space="preserve">        </w:t>
      </w:r>
      <w:r>
        <w:rPr>
          <w:sz w:val="24"/>
          <w:szCs w:val="28"/>
          <w:u w:val="single"/>
          <w:lang w:val="uk-UA"/>
        </w:rPr>
        <w:t>_____________</w:t>
      </w:r>
      <w:r w:rsidR="00F76D1D" w:rsidRPr="00B05478">
        <w:rPr>
          <w:sz w:val="20"/>
          <w:szCs w:val="28"/>
          <w:lang w:val="uk-UA"/>
        </w:rPr>
        <w:t xml:space="preserve"> </w:t>
      </w:r>
      <w:r w:rsidR="00F76D1D">
        <w:rPr>
          <w:sz w:val="20"/>
          <w:szCs w:val="28"/>
          <w:lang w:val="uk-UA"/>
        </w:rPr>
        <w:t>.                                                                                                         .                                                                                                   (</w:t>
      </w:r>
      <w:r w:rsidR="00F76D1D" w:rsidRPr="008A622B">
        <w:rPr>
          <w:sz w:val="18"/>
          <w:szCs w:val="28"/>
          <w:lang w:val="uk-UA"/>
        </w:rPr>
        <w:t>підпис</w:t>
      </w:r>
      <w:r w:rsidR="00F76D1D" w:rsidRPr="008A622B">
        <w:rPr>
          <w:sz w:val="20"/>
          <w:szCs w:val="28"/>
          <w:lang w:val="uk-UA"/>
        </w:rPr>
        <w:t xml:space="preserve">)  </w:t>
      </w:r>
      <w:r w:rsidR="00F76D1D">
        <w:rPr>
          <w:sz w:val="20"/>
          <w:szCs w:val="28"/>
          <w:lang w:val="uk-UA"/>
        </w:rPr>
        <w:t xml:space="preserve">                                  </w:t>
      </w:r>
      <w:r w:rsidR="00F76D1D" w:rsidRPr="008A622B">
        <w:rPr>
          <w:sz w:val="20"/>
          <w:szCs w:val="28"/>
          <w:lang w:val="uk-UA"/>
        </w:rPr>
        <w:t>(</w:t>
      </w:r>
      <w:r w:rsidR="00F76D1D" w:rsidRPr="008A622B">
        <w:rPr>
          <w:sz w:val="18"/>
          <w:szCs w:val="28"/>
          <w:lang w:val="uk-UA"/>
        </w:rPr>
        <w:t>прізвище</w:t>
      </w:r>
      <w:r w:rsidR="00F76D1D" w:rsidRPr="008A622B">
        <w:rPr>
          <w:sz w:val="20"/>
          <w:szCs w:val="28"/>
          <w:lang w:val="uk-UA"/>
        </w:rPr>
        <w:t xml:space="preserve"> та ініціали)</w:t>
      </w:r>
      <w:r w:rsidR="00F76D1D">
        <w:rPr>
          <w:sz w:val="20"/>
          <w:szCs w:val="28"/>
          <w:lang w:val="uk-UA"/>
        </w:rPr>
        <w:t xml:space="preserve">    </w:t>
      </w:r>
      <w:r w:rsidR="00F76D1D" w:rsidRPr="008A622B">
        <w:rPr>
          <w:sz w:val="20"/>
          <w:szCs w:val="28"/>
          <w:lang w:val="uk-UA"/>
        </w:rPr>
        <w:t xml:space="preserve">               </w:t>
      </w:r>
      <w:r w:rsidR="00F76D1D">
        <w:rPr>
          <w:sz w:val="20"/>
          <w:szCs w:val="28"/>
          <w:lang w:val="uk-UA"/>
        </w:rPr>
        <w:t xml:space="preserve">                                                                                        </w:t>
      </w:r>
    </w:p>
    <w:p w:rsidR="00715007" w:rsidRPr="00814E82" w:rsidRDefault="00F76D1D" w:rsidP="00814E82">
      <w:pPr>
        <w:tabs>
          <w:tab w:val="left" w:pos="9072"/>
        </w:tabs>
        <w:rPr>
          <w:sz w:val="24"/>
          <w:szCs w:val="28"/>
          <w:lang w:val="uk-UA"/>
        </w:rPr>
      </w:pP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Pr>
          <w:sz w:val="20"/>
          <w:szCs w:val="28"/>
          <w:lang w:val="uk-UA"/>
        </w:rPr>
        <w:t xml:space="preserve"> </w:t>
      </w:r>
      <w:r w:rsidR="00715007" w:rsidRPr="004E4051">
        <w:rPr>
          <w:lang w:val="uk-UA"/>
        </w:rPr>
        <w:t xml:space="preserve">      </w:t>
      </w:r>
    </w:p>
    <w:p w:rsidR="00715007" w:rsidRPr="00664CCE" w:rsidRDefault="00715007" w:rsidP="00715007">
      <w:pPr>
        <w:pStyle w:val="1"/>
        <w:numPr>
          <w:ilvl w:val="0"/>
          <w:numId w:val="1"/>
        </w:numPr>
        <w:jc w:val="center"/>
        <w:rPr>
          <w:b/>
          <w:bCs/>
          <w:sz w:val="28"/>
          <w:szCs w:val="28"/>
        </w:rPr>
      </w:pPr>
      <w:r w:rsidRPr="00664CCE">
        <w:rPr>
          <w:b/>
          <w:bCs/>
          <w:sz w:val="28"/>
          <w:szCs w:val="28"/>
        </w:rPr>
        <w:lastRenderedPageBreak/>
        <w:t>Опис навчальної дисципліни</w:t>
      </w:r>
    </w:p>
    <w:p w:rsidR="00715007" w:rsidRPr="00664CCE" w:rsidRDefault="00715007" w:rsidP="00715007">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A306A" w:rsidRPr="002A306A" w:rsidTr="00DA4C8C">
        <w:trPr>
          <w:trHeight w:val="803"/>
        </w:trPr>
        <w:tc>
          <w:tcPr>
            <w:tcW w:w="2896" w:type="dxa"/>
            <w:vMerge w:val="restart"/>
            <w:vAlign w:val="center"/>
          </w:tcPr>
          <w:p w:rsidR="00715007" w:rsidRPr="002A306A" w:rsidRDefault="00715007" w:rsidP="00DA4C8C">
            <w:pPr>
              <w:jc w:val="center"/>
              <w:rPr>
                <w:szCs w:val="28"/>
                <w:lang w:val="uk-UA"/>
              </w:rPr>
            </w:pPr>
            <w:r w:rsidRPr="002A306A">
              <w:rPr>
                <w:szCs w:val="28"/>
                <w:lang w:val="uk-UA"/>
              </w:rPr>
              <w:t xml:space="preserve">Найменування показників </w:t>
            </w:r>
          </w:p>
        </w:tc>
        <w:tc>
          <w:tcPr>
            <w:tcW w:w="3262" w:type="dxa"/>
            <w:vMerge w:val="restart"/>
            <w:vAlign w:val="center"/>
          </w:tcPr>
          <w:p w:rsidR="00715007" w:rsidRPr="002A306A" w:rsidRDefault="00715007" w:rsidP="00DA4C8C">
            <w:pPr>
              <w:jc w:val="center"/>
              <w:rPr>
                <w:szCs w:val="28"/>
                <w:lang w:val="uk-UA"/>
              </w:rPr>
            </w:pPr>
            <w:r w:rsidRPr="002A306A">
              <w:rPr>
                <w:szCs w:val="28"/>
                <w:lang w:val="uk-UA"/>
              </w:rPr>
              <w:t>Галузь знань, напрям підготовки, освітньо-кваліфікаційний рівень</w:t>
            </w:r>
          </w:p>
        </w:tc>
        <w:tc>
          <w:tcPr>
            <w:tcW w:w="3420" w:type="dxa"/>
            <w:gridSpan w:val="2"/>
            <w:vAlign w:val="center"/>
          </w:tcPr>
          <w:p w:rsidR="00715007" w:rsidRPr="002A306A" w:rsidRDefault="00715007" w:rsidP="00DA4C8C">
            <w:pPr>
              <w:jc w:val="center"/>
              <w:rPr>
                <w:szCs w:val="28"/>
                <w:lang w:val="uk-UA"/>
              </w:rPr>
            </w:pPr>
            <w:r w:rsidRPr="002A306A">
              <w:rPr>
                <w:szCs w:val="28"/>
                <w:lang w:val="uk-UA"/>
              </w:rPr>
              <w:t>Характеристика навчальної дисципліни</w:t>
            </w:r>
          </w:p>
        </w:tc>
      </w:tr>
      <w:tr w:rsidR="002A306A" w:rsidRPr="002A306A" w:rsidTr="00DA4C8C">
        <w:trPr>
          <w:trHeight w:val="549"/>
        </w:trPr>
        <w:tc>
          <w:tcPr>
            <w:tcW w:w="2896" w:type="dxa"/>
            <w:vMerge/>
            <w:vAlign w:val="center"/>
          </w:tcPr>
          <w:p w:rsidR="00837DE2" w:rsidRPr="002A306A" w:rsidRDefault="00837DE2" w:rsidP="00DA4C8C">
            <w:pPr>
              <w:jc w:val="center"/>
              <w:rPr>
                <w:szCs w:val="28"/>
                <w:lang w:val="uk-UA"/>
              </w:rPr>
            </w:pPr>
          </w:p>
        </w:tc>
        <w:tc>
          <w:tcPr>
            <w:tcW w:w="3262" w:type="dxa"/>
            <w:vMerge/>
            <w:vAlign w:val="center"/>
          </w:tcPr>
          <w:p w:rsidR="00837DE2" w:rsidRPr="002A306A" w:rsidRDefault="00837DE2" w:rsidP="00DA4C8C">
            <w:pPr>
              <w:jc w:val="center"/>
              <w:rPr>
                <w:szCs w:val="28"/>
                <w:lang w:val="uk-UA"/>
              </w:rPr>
            </w:pPr>
          </w:p>
        </w:tc>
        <w:tc>
          <w:tcPr>
            <w:tcW w:w="3420" w:type="dxa"/>
            <w:gridSpan w:val="2"/>
          </w:tcPr>
          <w:p w:rsidR="00837DE2" w:rsidRPr="002A306A" w:rsidRDefault="00837DE2" w:rsidP="00DA4C8C">
            <w:pPr>
              <w:jc w:val="center"/>
              <w:rPr>
                <w:b/>
                <w:sz w:val="24"/>
                <w:lang w:val="uk-UA"/>
              </w:rPr>
            </w:pPr>
            <w:r w:rsidRPr="002A306A">
              <w:rPr>
                <w:b/>
                <w:sz w:val="24"/>
                <w:lang w:val="uk-UA"/>
              </w:rPr>
              <w:t>денна форма навчання</w:t>
            </w:r>
          </w:p>
        </w:tc>
      </w:tr>
      <w:tr w:rsidR="002A306A" w:rsidRPr="002A306A" w:rsidTr="00DA4C8C">
        <w:trPr>
          <w:trHeight w:val="409"/>
        </w:trPr>
        <w:tc>
          <w:tcPr>
            <w:tcW w:w="2896" w:type="dxa"/>
            <w:vMerge w:val="restart"/>
            <w:vAlign w:val="center"/>
          </w:tcPr>
          <w:p w:rsidR="00715007" w:rsidRPr="002A306A" w:rsidRDefault="00715007" w:rsidP="00715007">
            <w:pPr>
              <w:jc w:val="center"/>
              <w:rPr>
                <w:szCs w:val="28"/>
                <w:lang w:val="en-US"/>
              </w:rPr>
            </w:pPr>
            <w:r w:rsidRPr="002A306A">
              <w:rPr>
                <w:szCs w:val="28"/>
                <w:lang w:val="uk-UA"/>
              </w:rPr>
              <w:t>Кількість кредитів  –</w:t>
            </w:r>
            <w:r w:rsidR="002A306A">
              <w:rPr>
                <w:szCs w:val="28"/>
                <w:lang w:val="uk-UA"/>
              </w:rPr>
              <w:t xml:space="preserve"> </w:t>
            </w:r>
            <w:r w:rsidR="00B872EF">
              <w:rPr>
                <w:szCs w:val="28"/>
                <w:lang w:val="uk-UA"/>
              </w:rPr>
              <w:t>6</w:t>
            </w:r>
            <w:bookmarkStart w:id="0" w:name="_GoBack"/>
            <w:bookmarkEnd w:id="0"/>
          </w:p>
        </w:tc>
        <w:tc>
          <w:tcPr>
            <w:tcW w:w="3262" w:type="dxa"/>
          </w:tcPr>
          <w:p w:rsidR="00715007" w:rsidRPr="002A306A" w:rsidRDefault="00715007" w:rsidP="00DA4C8C">
            <w:pPr>
              <w:jc w:val="center"/>
              <w:rPr>
                <w:szCs w:val="28"/>
                <w:lang w:val="uk-UA"/>
              </w:rPr>
            </w:pPr>
            <w:r w:rsidRPr="002A306A">
              <w:rPr>
                <w:szCs w:val="28"/>
                <w:lang w:val="uk-UA"/>
              </w:rPr>
              <w:t>Галузь знань</w:t>
            </w:r>
          </w:p>
          <w:p w:rsidR="00F76D1D" w:rsidRDefault="00F76D1D" w:rsidP="00F76D1D">
            <w:pPr>
              <w:tabs>
                <w:tab w:val="left" w:pos="960"/>
                <w:tab w:val="center" w:pos="1523"/>
              </w:tabs>
              <w:jc w:val="center"/>
              <w:rPr>
                <w:sz w:val="16"/>
                <w:szCs w:val="16"/>
                <w:lang w:val="uk-UA"/>
              </w:rPr>
            </w:pPr>
            <w:r w:rsidRPr="00F76D1D">
              <w:rPr>
                <w:szCs w:val="28"/>
                <w:u w:val="single"/>
                <w:lang w:val="uk-UA"/>
              </w:rPr>
              <w:t>22 Охорона здоров’я</w:t>
            </w:r>
          </w:p>
          <w:p w:rsidR="00715007" w:rsidRPr="002A306A" w:rsidRDefault="00715007" w:rsidP="00F76D1D">
            <w:pPr>
              <w:tabs>
                <w:tab w:val="left" w:pos="960"/>
                <w:tab w:val="center" w:pos="1523"/>
              </w:tabs>
              <w:jc w:val="center"/>
              <w:rPr>
                <w:sz w:val="16"/>
                <w:szCs w:val="16"/>
                <w:lang w:val="uk-UA"/>
              </w:rPr>
            </w:pPr>
            <w:r w:rsidRPr="002A306A">
              <w:rPr>
                <w:sz w:val="16"/>
                <w:szCs w:val="16"/>
                <w:lang w:val="uk-UA"/>
              </w:rPr>
              <w:t>(шифр і назва)</w:t>
            </w:r>
          </w:p>
        </w:tc>
        <w:tc>
          <w:tcPr>
            <w:tcW w:w="3420" w:type="dxa"/>
            <w:gridSpan w:val="2"/>
            <w:vMerge w:val="restart"/>
            <w:vAlign w:val="center"/>
          </w:tcPr>
          <w:p w:rsidR="00715007" w:rsidRPr="002A306A" w:rsidRDefault="00715007" w:rsidP="00DA4C8C">
            <w:pPr>
              <w:jc w:val="center"/>
              <w:rPr>
                <w:szCs w:val="28"/>
                <w:lang w:val="uk-UA"/>
              </w:rPr>
            </w:pPr>
            <w:r w:rsidRPr="002A306A">
              <w:rPr>
                <w:szCs w:val="28"/>
                <w:lang w:val="uk-UA"/>
              </w:rPr>
              <w:t>Нормативна</w:t>
            </w:r>
          </w:p>
          <w:p w:rsidR="00715007" w:rsidRPr="002A306A" w:rsidRDefault="00715007" w:rsidP="00DA4C8C">
            <w:pPr>
              <w:jc w:val="center"/>
              <w:rPr>
                <w:szCs w:val="28"/>
                <w:lang w:val="uk-UA"/>
              </w:rPr>
            </w:pPr>
            <w:r w:rsidRPr="002A306A">
              <w:rPr>
                <w:szCs w:val="28"/>
                <w:lang w:val="uk-UA"/>
              </w:rPr>
              <w:t>(за вибором)</w:t>
            </w:r>
          </w:p>
          <w:p w:rsidR="00715007" w:rsidRPr="002A306A" w:rsidRDefault="00715007" w:rsidP="00DA4C8C">
            <w:pPr>
              <w:jc w:val="center"/>
              <w:rPr>
                <w:i/>
                <w:szCs w:val="28"/>
                <w:lang w:val="uk-UA"/>
              </w:rPr>
            </w:pPr>
          </w:p>
        </w:tc>
      </w:tr>
      <w:tr w:rsidR="002A306A" w:rsidRPr="002A306A" w:rsidTr="00DA4C8C">
        <w:trPr>
          <w:trHeight w:val="409"/>
        </w:trPr>
        <w:tc>
          <w:tcPr>
            <w:tcW w:w="2896" w:type="dxa"/>
            <w:vMerge/>
            <w:vAlign w:val="center"/>
          </w:tcPr>
          <w:p w:rsidR="00715007" w:rsidRPr="002A306A" w:rsidRDefault="00715007" w:rsidP="00DA4C8C">
            <w:pPr>
              <w:rPr>
                <w:szCs w:val="28"/>
                <w:lang w:val="uk-UA"/>
              </w:rPr>
            </w:pPr>
          </w:p>
        </w:tc>
        <w:tc>
          <w:tcPr>
            <w:tcW w:w="3262" w:type="dxa"/>
            <w:vAlign w:val="center"/>
          </w:tcPr>
          <w:p w:rsidR="00715007" w:rsidRPr="002A306A" w:rsidRDefault="00715007" w:rsidP="00DA4C8C">
            <w:pPr>
              <w:jc w:val="center"/>
              <w:rPr>
                <w:szCs w:val="28"/>
                <w:lang w:val="uk-UA"/>
              </w:rPr>
            </w:pPr>
            <w:r w:rsidRPr="002A306A">
              <w:rPr>
                <w:szCs w:val="28"/>
                <w:lang w:val="uk-UA"/>
              </w:rPr>
              <w:t xml:space="preserve">Напрям підготовки </w:t>
            </w:r>
          </w:p>
          <w:p w:rsidR="00F76D1D" w:rsidRPr="00F76D1D" w:rsidRDefault="00F76D1D" w:rsidP="00F76D1D">
            <w:pPr>
              <w:jc w:val="center"/>
              <w:rPr>
                <w:sz w:val="24"/>
                <w:u w:val="single"/>
                <w:lang w:val="uk-UA"/>
              </w:rPr>
            </w:pPr>
            <w:r w:rsidRPr="00F76D1D">
              <w:rPr>
                <w:sz w:val="24"/>
                <w:u w:val="single"/>
                <w:lang w:val="uk-UA"/>
              </w:rPr>
              <w:t>221  СТОМАТОЛОГІЯ</w:t>
            </w:r>
          </w:p>
          <w:p w:rsidR="00715007" w:rsidRPr="002A306A" w:rsidRDefault="00715007" w:rsidP="00F76D1D">
            <w:pPr>
              <w:jc w:val="center"/>
              <w:rPr>
                <w:szCs w:val="28"/>
                <w:lang w:val="uk-UA"/>
              </w:rPr>
            </w:pPr>
            <w:r w:rsidRPr="002A306A">
              <w:rPr>
                <w:sz w:val="16"/>
                <w:szCs w:val="16"/>
                <w:lang w:val="uk-UA"/>
              </w:rPr>
              <w:t>(шифр і назва)</w:t>
            </w:r>
          </w:p>
        </w:tc>
        <w:tc>
          <w:tcPr>
            <w:tcW w:w="3420" w:type="dxa"/>
            <w:gridSpan w:val="2"/>
            <w:vMerge/>
            <w:vAlign w:val="center"/>
          </w:tcPr>
          <w:p w:rsidR="00715007" w:rsidRPr="002A306A" w:rsidRDefault="00715007" w:rsidP="00DA4C8C">
            <w:pPr>
              <w:jc w:val="center"/>
              <w:rPr>
                <w:szCs w:val="28"/>
                <w:lang w:val="uk-UA"/>
              </w:rPr>
            </w:pPr>
          </w:p>
        </w:tc>
      </w:tr>
      <w:tr w:rsidR="002A306A" w:rsidRPr="002A306A" w:rsidTr="00DA4C8C">
        <w:trPr>
          <w:trHeight w:val="170"/>
        </w:trPr>
        <w:tc>
          <w:tcPr>
            <w:tcW w:w="2896" w:type="dxa"/>
            <w:vAlign w:val="center"/>
          </w:tcPr>
          <w:p w:rsidR="00715007" w:rsidRPr="002A306A" w:rsidRDefault="003309D0" w:rsidP="00DA4C8C">
            <w:pPr>
              <w:rPr>
                <w:szCs w:val="28"/>
                <w:lang w:val="uk-UA"/>
              </w:rPr>
            </w:pPr>
            <w:r w:rsidRPr="002A306A">
              <w:rPr>
                <w:szCs w:val="28"/>
                <w:lang w:val="uk-UA"/>
              </w:rPr>
              <w:t xml:space="preserve">Модулів </w:t>
            </w:r>
            <w:r w:rsidR="00715007" w:rsidRPr="002A306A">
              <w:rPr>
                <w:szCs w:val="28"/>
                <w:lang w:val="uk-UA"/>
              </w:rPr>
              <w:t xml:space="preserve"> – </w:t>
            </w:r>
            <w:r w:rsidRPr="002A306A">
              <w:rPr>
                <w:szCs w:val="28"/>
                <w:lang w:val="uk-UA"/>
              </w:rPr>
              <w:t>2</w:t>
            </w:r>
          </w:p>
        </w:tc>
        <w:tc>
          <w:tcPr>
            <w:tcW w:w="3262" w:type="dxa"/>
            <w:vMerge w:val="restart"/>
            <w:vAlign w:val="center"/>
          </w:tcPr>
          <w:p w:rsidR="00715007" w:rsidRPr="002A306A" w:rsidRDefault="00715007" w:rsidP="003309D0">
            <w:pPr>
              <w:jc w:val="center"/>
              <w:rPr>
                <w:szCs w:val="28"/>
                <w:lang w:val="uk-UA"/>
              </w:rPr>
            </w:pPr>
            <w:r w:rsidRPr="002A306A">
              <w:rPr>
                <w:szCs w:val="28"/>
                <w:lang w:val="uk-UA"/>
              </w:rPr>
              <w:t>Спеціальність (професійне</w:t>
            </w:r>
          </w:p>
          <w:p w:rsidR="00715007" w:rsidRPr="002A306A" w:rsidRDefault="00715007" w:rsidP="003309D0">
            <w:pPr>
              <w:jc w:val="center"/>
              <w:rPr>
                <w:szCs w:val="28"/>
                <w:lang w:val="uk-UA"/>
              </w:rPr>
            </w:pPr>
            <w:r w:rsidRPr="002A306A">
              <w:rPr>
                <w:szCs w:val="28"/>
                <w:lang w:val="uk-UA"/>
              </w:rPr>
              <w:t>спрямування):</w:t>
            </w:r>
          </w:p>
          <w:p w:rsidR="003309D0" w:rsidRPr="002A306A" w:rsidRDefault="003309D0" w:rsidP="00DA4C8C">
            <w:pPr>
              <w:jc w:val="center"/>
              <w:rPr>
                <w:szCs w:val="28"/>
                <w:u w:val="single"/>
                <w:lang w:val="uk-UA"/>
              </w:rPr>
            </w:pPr>
          </w:p>
          <w:p w:rsidR="00715007" w:rsidRPr="002A306A" w:rsidRDefault="00715007" w:rsidP="00DA4C8C">
            <w:pPr>
              <w:jc w:val="center"/>
              <w:rPr>
                <w:szCs w:val="28"/>
                <w:u w:val="single"/>
                <w:lang w:val="uk-UA"/>
              </w:rPr>
            </w:pPr>
            <w:r w:rsidRPr="002A306A">
              <w:rPr>
                <w:szCs w:val="28"/>
                <w:u w:val="single"/>
                <w:lang w:val="uk-UA"/>
              </w:rPr>
              <w:t>Стоматологія</w:t>
            </w:r>
          </w:p>
          <w:p w:rsidR="00715007" w:rsidRPr="002A306A" w:rsidRDefault="00715007" w:rsidP="00DA4C8C">
            <w:pP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uk-UA"/>
              </w:rPr>
              <w:t>Рік підготовки:</w:t>
            </w:r>
          </w:p>
        </w:tc>
      </w:tr>
      <w:tr w:rsidR="002A306A" w:rsidRPr="002A306A" w:rsidTr="00DA4C8C">
        <w:trPr>
          <w:trHeight w:val="207"/>
        </w:trPr>
        <w:tc>
          <w:tcPr>
            <w:tcW w:w="2896" w:type="dxa"/>
            <w:vAlign w:val="center"/>
          </w:tcPr>
          <w:p w:rsidR="00715007" w:rsidRPr="002A306A" w:rsidRDefault="00715007" w:rsidP="00DA4C8C">
            <w:pPr>
              <w:rPr>
                <w:szCs w:val="28"/>
                <w:lang w:val="uk-UA"/>
              </w:rPr>
            </w:pPr>
            <w:r w:rsidRPr="002A306A">
              <w:rPr>
                <w:szCs w:val="28"/>
                <w:lang w:val="uk-UA"/>
              </w:rPr>
              <w:t xml:space="preserve">Змістових модулів – </w:t>
            </w:r>
            <w:r w:rsidR="003309D0" w:rsidRPr="002A306A">
              <w:rPr>
                <w:szCs w:val="28"/>
                <w:lang w:val="uk-UA"/>
              </w:rPr>
              <w:t>9</w:t>
            </w: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715007" w:rsidP="00DA4C8C">
            <w:pPr>
              <w:jc w:val="center"/>
              <w:rPr>
                <w:szCs w:val="28"/>
                <w:lang w:val="uk-UA"/>
              </w:rPr>
            </w:pPr>
            <w:r w:rsidRPr="002A306A">
              <w:rPr>
                <w:szCs w:val="28"/>
                <w:lang w:val="uk-UA"/>
              </w:rPr>
              <w:t>3-й</w:t>
            </w:r>
          </w:p>
        </w:tc>
        <w:tc>
          <w:tcPr>
            <w:tcW w:w="1800" w:type="dxa"/>
            <w:vAlign w:val="center"/>
          </w:tcPr>
          <w:p w:rsidR="00715007" w:rsidRPr="002A306A" w:rsidRDefault="00715007" w:rsidP="00DA4C8C">
            <w:pPr>
              <w:jc w:val="center"/>
              <w:rPr>
                <w:szCs w:val="28"/>
                <w:lang w:val="uk-UA"/>
              </w:rPr>
            </w:pPr>
            <w:r w:rsidRPr="002A306A">
              <w:rPr>
                <w:szCs w:val="28"/>
                <w:lang w:val="uk-UA"/>
              </w:rPr>
              <w:t>3-й</w:t>
            </w:r>
          </w:p>
        </w:tc>
      </w:tr>
      <w:tr w:rsidR="002A306A" w:rsidRPr="002A306A" w:rsidTr="00DA4C8C">
        <w:trPr>
          <w:trHeight w:val="232"/>
        </w:trPr>
        <w:tc>
          <w:tcPr>
            <w:tcW w:w="2896" w:type="dxa"/>
            <w:vAlign w:val="center"/>
          </w:tcPr>
          <w:p w:rsidR="00715007" w:rsidRPr="002A306A" w:rsidRDefault="00715007" w:rsidP="00DA4C8C">
            <w:pPr>
              <w:rPr>
                <w:szCs w:val="28"/>
                <w:lang w:val="uk-UA"/>
              </w:rPr>
            </w:pPr>
            <w:r w:rsidRPr="002A306A">
              <w:rPr>
                <w:szCs w:val="28"/>
                <w:lang w:val="uk-UA"/>
              </w:rPr>
              <w:t>Індивідуальне науково-дослідне завдання ___________</w:t>
            </w:r>
          </w:p>
          <w:p w:rsidR="00715007" w:rsidRPr="002A306A" w:rsidRDefault="00715007" w:rsidP="00DA4C8C">
            <w:pPr>
              <w:rPr>
                <w:sz w:val="16"/>
                <w:szCs w:val="16"/>
                <w:lang w:val="uk-UA"/>
              </w:rPr>
            </w:pPr>
            <w:r w:rsidRPr="002A306A">
              <w:rPr>
                <w:sz w:val="16"/>
                <w:szCs w:val="16"/>
                <w:lang w:val="uk-UA"/>
              </w:rPr>
              <w:t xml:space="preserve">                                          (назва)</w:t>
            </w: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uk-UA"/>
              </w:rPr>
              <w:t>Семестр</w:t>
            </w:r>
          </w:p>
        </w:tc>
      </w:tr>
      <w:tr w:rsidR="002A306A" w:rsidRPr="002A306A" w:rsidTr="00DA4C8C">
        <w:trPr>
          <w:trHeight w:val="323"/>
        </w:trPr>
        <w:tc>
          <w:tcPr>
            <w:tcW w:w="2896" w:type="dxa"/>
            <w:vMerge w:val="restart"/>
            <w:vAlign w:val="center"/>
          </w:tcPr>
          <w:p w:rsidR="00715007" w:rsidRPr="002A306A" w:rsidRDefault="00715007" w:rsidP="00DA4C8C">
            <w:pPr>
              <w:rPr>
                <w:szCs w:val="28"/>
                <w:lang w:val="en-US"/>
              </w:rPr>
            </w:pPr>
            <w:r w:rsidRPr="002A306A">
              <w:rPr>
                <w:szCs w:val="28"/>
                <w:lang w:val="uk-UA"/>
              </w:rPr>
              <w:t xml:space="preserve">Загальна кількість годин - </w:t>
            </w:r>
            <w:r w:rsidR="002A306A">
              <w:rPr>
                <w:szCs w:val="28"/>
                <w:lang w:val="en-US"/>
              </w:rPr>
              <w:t>1</w:t>
            </w:r>
            <w:r w:rsidR="00814E82">
              <w:rPr>
                <w:szCs w:val="28"/>
                <w:lang w:val="uk-UA"/>
              </w:rPr>
              <w:t>8</w:t>
            </w:r>
            <w:r w:rsidR="002A306A">
              <w:rPr>
                <w:szCs w:val="28"/>
                <w:lang w:val="en-US"/>
              </w:rPr>
              <w:t>0</w:t>
            </w: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715007" w:rsidP="00DA4C8C">
            <w:pPr>
              <w:jc w:val="center"/>
              <w:rPr>
                <w:szCs w:val="28"/>
                <w:lang w:val="uk-UA"/>
              </w:rPr>
            </w:pPr>
            <w:r w:rsidRPr="002A306A">
              <w:rPr>
                <w:szCs w:val="28"/>
                <w:lang w:val="en-US"/>
              </w:rPr>
              <w:t>V</w:t>
            </w:r>
            <w:r w:rsidRPr="002A306A">
              <w:rPr>
                <w:szCs w:val="28"/>
                <w:lang w:val="uk-UA"/>
              </w:rPr>
              <w:t xml:space="preserve"> -й</w:t>
            </w:r>
          </w:p>
        </w:tc>
        <w:tc>
          <w:tcPr>
            <w:tcW w:w="1800" w:type="dxa"/>
            <w:vAlign w:val="center"/>
          </w:tcPr>
          <w:p w:rsidR="00715007" w:rsidRPr="002A306A" w:rsidRDefault="00715007" w:rsidP="00DA4C8C">
            <w:pPr>
              <w:jc w:val="center"/>
              <w:rPr>
                <w:szCs w:val="28"/>
                <w:lang w:val="uk-UA"/>
              </w:rPr>
            </w:pPr>
            <w:r w:rsidRPr="002A306A">
              <w:rPr>
                <w:szCs w:val="28"/>
                <w:lang w:val="en-US"/>
              </w:rPr>
              <w:t xml:space="preserve">VI </w:t>
            </w:r>
            <w:r w:rsidRPr="002A306A">
              <w:rPr>
                <w:szCs w:val="28"/>
                <w:lang w:val="uk-UA"/>
              </w:rPr>
              <w:t>-й</w:t>
            </w:r>
          </w:p>
        </w:tc>
      </w:tr>
      <w:tr w:rsidR="002A306A" w:rsidRPr="002A306A" w:rsidTr="00DA4C8C">
        <w:trPr>
          <w:trHeight w:val="322"/>
        </w:trPr>
        <w:tc>
          <w:tcPr>
            <w:tcW w:w="2896" w:type="dxa"/>
            <w:vMerge/>
            <w:vAlign w:val="center"/>
          </w:tcPr>
          <w:p w:rsidR="00715007" w:rsidRPr="002A306A" w:rsidRDefault="00715007" w:rsidP="00DA4C8C">
            <w:pP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uk-UA"/>
              </w:rPr>
              <w:t>Лекції</w:t>
            </w:r>
          </w:p>
        </w:tc>
      </w:tr>
      <w:tr w:rsidR="002A306A" w:rsidRPr="002A306A" w:rsidTr="00DA4C8C">
        <w:trPr>
          <w:trHeight w:val="320"/>
        </w:trPr>
        <w:tc>
          <w:tcPr>
            <w:tcW w:w="2896" w:type="dxa"/>
            <w:vMerge w:val="restart"/>
            <w:vAlign w:val="center"/>
          </w:tcPr>
          <w:p w:rsidR="00715007" w:rsidRPr="002A306A" w:rsidRDefault="00715007" w:rsidP="00DA4C8C">
            <w:pPr>
              <w:rPr>
                <w:szCs w:val="28"/>
                <w:lang w:val="uk-UA"/>
              </w:rPr>
            </w:pPr>
            <w:r w:rsidRPr="002A306A">
              <w:rPr>
                <w:szCs w:val="28"/>
                <w:lang w:val="uk-UA"/>
              </w:rPr>
              <w:t>Тижневих годин для денної форми навчання:</w:t>
            </w:r>
          </w:p>
          <w:p w:rsidR="00715007" w:rsidRPr="002A306A" w:rsidRDefault="00715007" w:rsidP="00DA4C8C">
            <w:pPr>
              <w:rPr>
                <w:szCs w:val="28"/>
                <w:lang w:val="en-US"/>
              </w:rPr>
            </w:pPr>
            <w:r w:rsidRPr="002A306A">
              <w:rPr>
                <w:szCs w:val="28"/>
                <w:lang w:val="uk-UA"/>
              </w:rPr>
              <w:t xml:space="preserve">аудиторних – </w:t>
            </w:r>
            <w:r w:rsidR="002A306A">
              <w:rPr>
                <w:szCs w:val="28"/>
                <w:lang w:val="uk-UA"/>
              </w:rPr>
              <w:t>1</w:t>
            </w:r>
            <w:r w:rsidR="00814E82">
              <w:rPr>
                <w:szCs w:val="28"/>
                <w:lang w:val="uk-UA"/>
              </w:rPr>
              <w:t>1</w:t>
            </w:r>
            <w:r w:rsidR="002A306A">
              <w:rPr>
                <w:szCs w:val="28"/>
                <w:lang w:val="en-US"/>
              </w:rPr>
              <w:t>0</w:t>
            </w:r>
          </w:p>
          <w:p w:rsidR="00715007" w:rsidRPr="002A306A" w:rsidRDefault="00715007" w:rsidP="00DA4C8C">
            <w:pPr>
              <w:rPr>
                <w:szCs w:val="28"/>
                <w:lang w:val="en-US"/>
              </w:rPr>
            </w:pPr>
            <w:r w:rsidRPr="002A306A">
              <w:rPr>
                <w:szCs w:val="28"/>
                <w:lang w:val="uk-UA"/>
              </w:rPr>
              <w:t xml:space="preserve">самостійної роботи студента - </w:t>
            </w:r>
            <w:r w:rsidR="002A306A">
              <w:rPr>
                <w:szCs w:val="28"/>
                <w:lang w:val="en-US"/>
              </w:rPr>
              <w:t>70</w:t>
            </w:r>
          </w:p>
        </w:tc>
        <w:tc>
          <w:tcPr>
            <w:tcW w:w="3262" w:type="dxa"/>
            <w:vMerge w:val="restart"/>
            <w:vAlign w:val="center"/>
          </w:tcPr>
          <w:p w:rsidR="00715007" w:rsidRPr="002A306A" w:rsidRDefault="00715007" w:rsidP="00DA4C8C">
            <w:pPr>
              <w:jc w:val="center"/>
              <w:rPr>
                <w:szCs w:val="28"/>
                <w:lang w:val="uk-UA"/>
              </w:rPr>
            </w:pPr>
            <w:r w:rsidRPr="002A306A">
              <w:rPr>
                <w:szCs w:val="28"/>
                <w:lang w:val="uk-UA"/>
              </w:rPr>
              <w:t>Освітньо-кваліфікаційний рівень:</w:t>
            </w:r>
          </w:p>
          <w:p w:rsidR="00715007" w:rsidRPr="002A306A" w:rsidRDefault="00837DE2" w:rsidP="00DA4C8C">
            <w:pPr>
              <w:jc w:val="center"/>
              <w:rPr>
                <w:szCs w:val="28"/>
                <w:lang w:val="en-US"/>
              </w:rPr>
            </w:pPr>
            <w:r w:rsidRPr="002A306A">
              <w:rPr>
                <w:szCs w:val="28"/>
                <w:lang w:val="uk-UA"/>
              </w:rPr>
              <w:t>спеціаліст</w:t>
            </w:r>
          </w:p>
        </w:tc>
        <w:tc>
          <w:tcPr>
            <w:tcW w:w="1620" w:type="dxa"/>
            <w:vAlign w:val="center"/>
          </w:tcPr>
          <w:p w:rsidR="00715007" w:rsidRPr="002A306A" w:rsidRDefault="00316CE4" w:rsidP="00DA4C8C">
            <w:pPr>
              <w:jc w:val="center"/>
              <w:rPr>
                <w:szCs w:val="28"/>
                <w:lang w:val="uk-UA"/>
              </w:rPr>
            </w:pPr>
            <w:r w:rsidRPr="002A306A">
              <w:rPr>
                <w:szCs w:val="28"/>
                <w:lang w:val="uk-UA"/>
              </w:rPr>
              <w:t>10</w:t>
            </w:r>
            <w:r w:rsidR="00715007" w:rsidRPr="002A306A">
              <w:rPr>
                <w:szCs w:val="28"/>
                <w:lang w:val="uk-UA"/>
              </w:rPr>
              <w:t xml:space="preserve"> год.</w:t>
            </w:r>
          </w:p>
        </w:tc>
        <w:tc>
          <w:tcPr>
            <w:tcW w:w="1800" w:type="dxa"/>
            <w:vAlign w:val="center"/>
          </w:tcPr>
          <w:p w:rsidR="00715007" w:rsidRPr="002A306A" w:rsidRDefault="002A306A" w:rsidP="00DA4C8C">
            <w:pPr>
              <w:jc w:val="center"/>
              <w:rPr>
                <w:szCs w:val="28"/>
                <w:lang w:val="uk-UA"/>
              </w:rPr>
            </w:pPr>
            <w:r>
              <w:rPr>
                <w:szCs w:val="28"/>
                <w:lang w:val="en-US"/>
              </w:rPr>
              <w:t>10</w:t>
            </w:r>
            <w:r w:rsidR="00316CE4" w:rsidRPr="002A306A">
              <w:rPr>
                <w:szCs w:val="28"/>
                <w:lang w:val="uk-UA"/>
              </w:rPr>
              <w:t xml:space="preserve"> </w:t>
            </w:r>
            <w:r w:rsidR="00715007" w:rsidRPr="002A306A">
              <w:rPr>
                <w:szCs w:val="28"/>
                <w:lang w:val="uk-UA"/>
              </w:rPr>
              <w:t>год.</w:t>
            </w:r>
          </w:p>
        </w:tc>
      </w:tr>
      <w:tr w:rsidR="002A306A" w:rsidRPr="002A306A" w:rsidTr="00DA4C8C">
        <w:trPr>
          <w:trHeight w:val="320"/>
        </w:trPr>
        <w:tc>
          <w:tcPr>
            <w:tcW w:w="2896" w:type="dxa"/>
            <w:vMerge/>
            <w:vAlign w:val="center"/>
          </w:tcPr>
          <w:p w:rsidR="00715007" w:rsidRPr="002A306A" w:rsidRDefault="00715007" w:rsidP="00DA4C8C">
            <w:pP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uk-UA"/>
              </w:rPr>
              <w:t>Практичні, семінарські</w:t>
            </w:r>
          </w:p>
        </w:tc>
      </w:tr>
      <w:tr w:rsidR="002A306A" w:rsidRPr="002A306A" w:rsidTr="00DA4C8C">
        <w:trPr>
          <w:trHeight w:val="320"/>
        </w:trPr>
        <w:tc>
          <w:tcPr>
            <w:tcW w:w="2896" w:type="dxa"/>
            <w:vMerge/>
            <w:vAlign w:val="center"/>
          </w:tcPr>
          <w:p w:rsidR="00715007" w:rsidRPr="002A306A" w:rsidRDefault="00715007" w:rsidP="00DA4C8C">
            <w:pPr>
              <w:rPr>
                <w:szCs w:val="28"/>
                <w:lang w:val="uk-UA"/>
              </w:rPr>
            </w:pP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814E82" w:rsidP="00DA4C8C">
            <w:pPr>
              <w:jc w:val="center"/>
              <w:rPr>
                <w:i/>
                <w:szCs w:val="28"/>
                <w:lang w:val="uk-UA"/>
              </w:rPr>
            </w:pPr>
            <w:r>
              <w:rPr>
                <w:szCs w:val="28"/>
                <w:lang w:val="uk-UA"/>
              </w:rPr>
              <w:t>5</w:t>
            </w:r>
            <w:r w:rsidR="002A306A">
              <w:rPr>
                <w:szCs w:val="28"/>
                <w:lang w:val="en-US"/>
              </w:rPr>
              <w:t>0</w:t>
            </w:r>
            <w:r w:rsidR="003309D0" w:rsidRPr="002A306A">
              <w:rPr>
                <w:szCs w:val="28"/>
                <w:lang w:val="uk-UA"/>
              </w:rPr>
              <w:t xml:space="preserve"> </w:t>
            </w:r>
            <w:r w:rsidR="00715007" w:rsidRPr="002A306A">
              <w:rPr>
                <w:szCs w:val="28"/>
                <w:lang w:val="uk-UA"/>
              </w:rPr>
              <w:t>год.</w:t>
            </w:r>
          </w:p>
        </w:tc>
        <w:tc>
          <w:tcPr>
            <w:tcW w:w="1800" w:type="dxa"/>
            <w:vAlign w:val="center"/>
          </w:tcPr>
          <w:p w:rsidR="00715007" w:rsidRPr="002A306A" w:rsidRDefault="00814E82" w:rsidP="00DA4C8C">
            <w:pPr>
              <w:jc w:val="center"/>
              <w:rPr>
                <w:szCs w:val="28"/>
                <w:lang w:val="uk-UA"/>
              </w:rPr>
            </w:pPr>
            <w:r>
              <w:rPr>
                <w:szCs w:val="28"/>
                <w:lang w:val="uk-UA"/>
              </w:rPr>
              <w:t>4</w:t>
            </w:r>
            <w:r w:rsidR="002A306A">
              <w:rPr>
                <w:szCs w:val="28"/>
                <w:lang w:val="en-US"/>
              </w:rPr>
              <w:t>0</w:t>
            </w:r>
            <w:r w:rsidR="00715007" w:rsidRPr="002A306A">
              <w:rPr>
                <w:szCs w:val="28"/>
                <w:lang w:val="uk-UA"/>
              </w:rPr>
              <w:t xml:space="preserve"> год.</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uk-UA"/>
              </w:rPr>
              <w:t>Лабораторні</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715007" w:rsidP="00DA4C8C">
            <w:pPr>
              <w:jc w:val="center"/>
              <w:rPr>
                <w:i/>
                <w:szCs w:val="28"/>
                <w:lang w:val="uk-UA"/>
              </w:rPr>
            </w:pPr>
            <w:r w:rsidRPr="002A306A">
              <w:rPr>
                <w:szCs w:val="28"/>
                <w:lang w:val="uk-UA"/>
              </w:rPr>
              <w:t>0 год.</w:t>
            </w:r>
          </w:p>
        </w:tc>
        <w:tc>
          <w:tcPr>
            <w:tcW w:w="1800" w:type="dxa"/>
            <w:vAlign w:val="center"/>
          </w:tcPr>
          <w:p w:rsidR="00715007" w:rsidRPr="002A306A" w:rsidRDefault="00715007" w:rsidP="00DA4C8C">
            <w:pPr>
              <w:jc w:val="center"/>
              <w:rPr>
                <w:i/>
                <w:szCs w:val="28"/>
                <w:lang w:val="uk-UA"/>
              </w:rPr>
            </w:pPr>
            <w:r w:rsidRPr="002A306A">
              <w:rPr>
                <w:szCs w:val="28"/>
                <w:lang w:val="uk-UA"/>
              </w:rPr>
              <w:t>0 год.</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uk-UA"/>
              </w:rPr>
              <w:t>Самостійна робота</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2A306A" w:rsidP="00DA4C8C">
            <w:pPr>
              <w:jc w:val="center"/>
              <w:rPr>
                <w:i/>
                <w:szCs w:val="28"/>
                <w:lang w:val="uk-UA"/>
              </w:rPr>
            </w:pPr>
            <w:r>
              <w:rPr>
                <w:szCs w:val="28"/>
                <w:lang w:val="en-US"/>
              </w:rPr>
              <w:t>35</w:t>
            </w:r>
            <w:r w:rsidR="00715007" w:rsidRPr="002A306A">
              <w:rPr>
                <w:szCs w:val="28"/>
                <w:lang w:val="uk-UA"/>
              </w:rPr>
              <w:t xml:space="preserve"> год.</w:t>
            </w:r>
          </w:p>
        </w:tc>
        <w:tc>
          <w:tcPr>
            <w:tcW w:w="1800" w:type="dxa"/>
            <w:vAlign w:val="center"/>
          </w:tcPr>
          <w:p w:rsidR="00715007" w:rsidRPr="002A306A" w:rsidRDefault="002A306A" w:rsidP="00DA4C8C">
            <w:pPr>
              <w:jc w:val="center"/>
              <w:rPr>
                <w:szCs w:val="28"/>
                <w:lang w:val="uk-UA"/>
              </w:rPr>
            </w:pPr>
            <w:r>
              <w:rPr>
                <w:szCs w:val="28"/>
                <w:lang w:val="en-US"/>
              </w:rPr>
              <w:t>35</w:t>
            </w:r>
            <w:r w:rsidR="00715007" w:rsidRPr="002A306A">
              <w:rPr>
                <w:szCs w:val="28"/>
                <w:lang w:val="uk-UA"/>
              </w:rPr>
              <w:t xml:space="preserve"> год.</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szCs w:val="28"/>
                <w:lang w:val="uk-UA"/>
              </w:rPr>
            </w:pPr>
            <w:r w:rsidRPr="002A306A">
              <w:rPr>
                <w:b/>
                <w:szCs w:val="28"/>
                <w:lang w:val="uk-UA"/>
              </w:rPr>
              <w:t xml:space="preserve">Індивідуальні завдання: </w:t>
            </w:r>
            <w:r w:rsidRPr="002A306A">
              <w:rPr>
                <w:szCs w:val="28"/>
                <w:lang w:val="uk-UA"/>
              </w:rPr>
              <w:t>год.</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szCs w:val="28"/>
              </w:rPr>
            </w:pPr>
            <w:r w:rsidRPr="002A306A">
              <w:rPr>
                <w:szCs w:val="28"/>
                <w:lang w:val="uk-UA"/>
              </w:rPr>
              <w:t>Вид контролю:</w:t>
            </w:r>
            <w:r w:rsidR="00837DE2" w:rsidRPr="002A306A">
              <w:rPr>
                <w:szCs w:val="28"/>
                <w:lang w:val="uk-UA"/>
              </w:rPr>
              <w:t xml:space="preserve"> диф.</w:t>
            </w:r>
            <w:r w:rsidRPr="002A306A">
              <w:rPr>
                <w:szCs w:val="28"/>
                <w:lang w:val="uk-UA"/>
              </w:rPr>
              <w:t xml:space="preserve"> </w:t>
            </w:r>
            <w:r w:rsidR="002A306A">
              <w:rPr>
                <w:szCs w:val="28"/>
                <w:lang w:val="uk-UA"/>
              </w:rPr>
              <w:t>з</w:t>
            </w:r>
            <w:r w:rsidRPr="002A306A">
              <w:rPr>
                <w:szCs w:val="28"/>
                <w:lang w:val="uk-UA"/>
              </w:rPr>
              <w:t>алік</w:t>
            </w:r>
          </w:p>
          <w:p w:rsidR="002A306A" w:rsidRPr="002A306A" w:rsidRDefault="002A306A" w:rsidP="00DA4C8C">
            <w:pPr>
              <w:jc w:val="center"/>
              <w:rPr>
                <w:i/>
                <w:szCs w:val="28"/>
                <w:lang w:val="uk-UA"/>
              </w:rPr>
            </w:pPr>
            <w:r w:rsidRPr="002A306A">
              <w:rPr>
                <w:szCs w:val="28"/>
              </w:rPr>
              <w:t xml:space="preserve">6 </w:t>
            </w:r>
            <w:r>
              <w:rPr>
                <w:szCs w:val="28"/>
                <w:lang w:val="uk-UA"/>
              </w:rPr>
              <w:t>год</w:t>
            </w:r>
          </w:p>
        </w:tc>
      </w:tr>
    </w:tbl>
    <w:p w:rsidR="00715007" w:rsidRPr="00DA4C8C" w:rsidRDefault="00715007" w:rsidP="00715007">
      <w:pPr>
        <w:rPr>
          <w:color w:val="FF0000"/>
          <w:szCs w:val="28"/>
          <w:lang w:val="uk-UA"/>
        </w:rPr>
      </w:pPr>
    </w:p>
    <w:p w:rsidR="00837DE2" w:rsidRPr="002A306A" w:rsidRDefault="00837DE2" w:rsidP="00837DE2">
      <w:pPr>
        <w:jc w:val="both"/>
        <w:rPr>
          <w:lang w:val="uk-UA"/>
        </w:rPr>
      </w:pPr>
      <w:r w:rsidRPr="002A306A">
        <w:rPr>
          <w:lang w:val="uk-UA"/>
        </w:rPr>
        <w:t>Співвідношення кількості годин аудиторних занять до самостійної і індивідуальної роботи становить:</w:t>
      </w:r>
    </w:p>
    <w:p w:rsidR="00837DE2" w:rsidRPr="002A306A" w:rsidRDefault="00837DE2" w:rsidP="00837DE2">
      <w:pPr>
        <w:ind w:firstLine="600"/>
        <w:jc w:val="both"/>
      </w:pPr>
      <w:r w:rsidRPr="002A306A">
        <w:rPr>
          <w:lang w:val="uk-UA"/>
        </w:rPr>
        <w:t xml:space="preserve">для денної форми навчання </w:t>
      </w:r>
      <w:r w:rsidR="00743309" w:rsidRPr="002A306A">
        <w:rPr>
          <w:lang w:val="uk-UA"/>
        </w:rPr>
        <w:t>–</w:t>
      </w:r>
      <w:r w:rsidRPr="002A306A">
        <w:rPr>
          <w:lang w:val="uk-UA"/>
        </w:rPr>
        <w:t xml:space="preserve"> </w:t>
      </w:r>
      <w:r w:rsidR="002A306A">
        <w:rPr>
          <w:lang w:val="uk-UA"/>
        </w:rPr>
        <w:t>6</w:t>
      </w:r>
      <w:r w:rsidR="00814E82">
        <w:rPr>
          <w:lang w:val="uk-UA"/>
        </w:rPr>
        <w:t>1</w:t>
      </w:r>
      <w:r w:rsidR="00743309" w:rsidRPr="002A306A">
        <w:rPr>
          <w:lang w:val="en-US"/>
        </w:rPr>
        <w:t>%</w:t>
      </w:r>
      <w:r w:rsidR="002A306A">
        <w:t xml:space="preserve"> : </w:t>
      </w:r>
      <w:r w:rsidR="002A306A">
        <w:rPr>
          <w:lang w:val="uk-UA"/>
        </w:rPr>
        <w:t>3</w:t>
      </w:r>
      <w:r w:rsidR="00814E82">
        <w:rPr>
          <w:lang w:val="uk-UA"/>
        </w:rPr>
        <w:t>9</w:t>
      </w:r>
      <w:r w:rsidR="00743309" w:rsidRPr="002A306A">
        <w:t>%.</w:t>
      </w:r>
    </w:p>
    <w:p w:rsidR="00837DE2" w:rsidRPr="00837DE2" w:rsidRDefault="00837DE2">
      <w:pPr>
        <w:rPr>
          <w:szCs w:val="28"/>
          <w:lang w:val="uk-UA"/>
        </w:rPr>
      </w:pPr>
    </w:p>
    <w:p w:rsidR="00837DE2" w:rsidRPr="00837DE2" w:rsidRDefault="00837DE2">
      <w:pPr>
        <w:spacing w:after="200" w:line="276" w:lineRule="auto"/>
        <w:rPr>
          <w:szCs w:val="28"/>
          <w:lang w:val="uk-UA"/>
        </w:rPr>
      </w:pPr>
      <w:r w:rsidRPr="00837DE2">
        <w:rPr>
          <w:szCs w:val="28"/>
          <w:lang w:val="uk-UA"/>
        </w:rPr>
        <w:br w:type="page"/>
      </w:r>
    </w:p>
    <w:p w:rsidR="00DA4C8C" w:rsidRPr="00DA4C8C" w:rsidRDefault="00837DE2" w:rsidP="00DA4C8C">
      <w:pPr>
        <w:pStyle w:val="a5"/>
        <w:numPr>
          <w:ilvl w:val="0"/>
          <w:numId w:val="1"/>
        </w:numPr>
        <w:tabs>
          <w:tab w:val="left" w:pos="3900"/>
        </w:tabs>
        <w:jc w:val="center"/>
        <w:rPr>
          <w:rFonts w:ascii="Times New Roman" w:hAnsi="Times New Roman"/>
          <w:b/>
          <w:lang w:val="uk-UA"/>
        </w:rPr>
      </w:pPr>
      <w:r w:rsidRPr="00DA4C8C">
        <w:rPr>
          <w:rFonts w:ascii="Times New Roman" w:hAnsi="Times New Roman"/>
          <w:b/>
          <w:lang w:val="uk-UA"/>
        </w:rPr>
        <w:lastRenderedPageBreak/>
        <w:t>Мета та завдання навчальної дисципліни</w:t>
      </w:r>
    </w:p>
    <w:p w:rsidR="00DA4C8C" w:rsidRPr="00DA4C8C" w:rsidRDefault="00DA4C8C" w:rsidP="00DA4C8C">
      <w:pPr>
        <w:ind w:left="900"/>
        <w:rPr>
          <w:b/>
          <w:sz w:val="24"/>
        </w:rPr>
      </w:pPr>
    </w:p>
    <w:p w:rsidR="00DA4C8C" w:rsidRPr="00DA4C8C" w:rsidRDefault="00DA4C8C" w:rsidP="001B25F2">
      <w:pPr>
        <w:pStyle w:val="3"/>
        <w:keepLines w:val="0"/>
        <w:numPr>
          <w:ilvl w:val="0"/>
          <w:numId w:val="11"/>
        </w:numPr>
        <w:spacing w:before="0"/>
        <w:jc w:val="both"/>
        <w:rPr>
          <w:rFonts w:ascii="Times New Roman" w:hAnsi="Times New Roman" w:cs="Times New Roman"/>
          <w:color w:val="auto"/>
          <w:sz w:val="24"/>
        </w:rPr>
      </w:pPr>
      <w:r w:rsidRPr="00DA4C8C">
        <w:rPr>
          <w:rFonts w:ascii="Times New Roman" w:hAnsi="Times New Roman" w:cs="Times New Roman"/>
          <w:color w:val="auto"/>
          <w:sz w:val="24"/>
        </w:rPr>
        <w:t>Мета та завдання навчальної дисципліни</w:t>
      </w:r>
    </w:p>
    <w:p w:rsidR="00DA4C8C" w:rsidRPr="00DA4C8C" w:rsidRDefault="00DA4C8C" w:rsidP="001B25F2">
      <w:pPr>
        <w:pStyle w:val="a5"/>
        <w:numPr>
          <w:ilvl w:val="1"/>
          <w:numId w:val="11"/>
        </w:numPr>
        <w:ind w:left="284" w:firstLine="0"/>
        <w:jc w:val="both"/>
        <w:rPr>
          <w:rFonts w:ascii="Times New Roman" w:hAnsi="Times New Roman"/>
          <w:lang w:val="uk-UA"/>
        </w:rPr>
      </w:pPr>
      <w:r w:rsidRPr="00DA4C8C">
        <w:rPr>
          <w:rFonts w:ascii="Times New Roman" w:hAnsi="Times New Roman"/>
          <w:b/>
          <w:lang w:val="uk-UA"/>
        </w:rPr>
        <w:t>Метою</w:t>
      </w:r>
      <w:r w:rsidRPr="00DA4C8C">
        <w:rPr>
          <w:rFonts w:ascii="Times New Roman" w:hAnsi="Times New Roman"/>
          <w:lang w:val="uk-UA"/>
        </w:rPr>
        <w:t xml:space="preserve"> викладання навчальної дисципліни “ортопедична стоматологія” є професійне формування майбутнього фахівця, здатного вирішувати клінічні задачі з використанням набутих знань та вмінь з дисципліни,  що передбачає інтеграцію викладання дисципліни з терапевтичною, хірургічною та стоматологією дитячого віку.</w:t>
      </w:r>
    </w:p>
    <w:p w:rsidR="00DA4C8C" w:rsidRPr="00DA4C8C" w:rsidRDefault="00DA4C8C" w:rsidP="00DA4C8C">
      <w:pPr>
        <w:pStyle w:val="a6"/>
        <w:ind w:left="284"/>
        <w:jc w:val="both"/>
        <w:rPr>
          <w:b/>
          <w:bCs/>
          <w:iCs/>
          <w:color w:val="FF0000"/>
          <w:sz w:val="24"/>
          <w:lang w:val="uk-UA"/>
        </w:rPr>
      </w:pPr>
      <w:r w:rsidRPr="00DA4C8C">
        <w:rPr>
          <w:sz w:val="24"/>
          <w:lang w:val="uk-UA"/>
        </w:rPr>
        <w:t>1.2.</w:t>
      </w:r>
      <w:r w:rsidRPr="00DA4C8C">
        <w:rPr>
          <w:b/>
          <w:sz w:val="24"/>
          <w:lang w:val="uk-UA"/>
        </w:rPr>
        <w:t>Основними завданнями</w:t>
      </w:r>
      <w:r w:rsidRPr="00DA4C8C">
        <w:rPr>
          <w:sz w:val="24"/>
          <w:lang w:val="uk-UA"/>
        </w:rPr>
        <w:t xml:space="preserve"> вивчення навчальної дисципліни «ортопедична стоматологія» є : навчити студентів  проводити обстеження пацієнтів в клінічному кабінеті з використанням стоматологічного обладнання та інструментарію; навчити студентів    аналізувати  діагностичні моделі пацієнтів з різними видами патології зубо-щелепного апарату, на основі клінічного мислення вибирати  методи відновлення дефектів зубів та зубних рядів; навчити студентів виконувати     практичні  навички  під час клінічного прийому тематичних пацієнтів з різними дефектами зубо-щелепного апарату; навчити студентів вирішувати ситуаційні задачі, що мають клінічне  спрямування.</w:t>
      </w:r>
    </w:p>
    <w:p w:rsidR="00DA4C8C" w:rsidRPr="00DA4C8C" w:rsidRDefault="00DA4C8C" w:rsidP="00DA4C8C">
      <w:pPr>
        <w:ind w:firstLine="284"/>
        <w:rPr>
          <w:sz w:val="24"/>
        </w:rPr>
      </w:pPr>
      <w:r w:rsidRPr="00DA4C8C">
        <w:rPr>
          <w:sz w:val="24"/>
        </w:rPr>
        <w:t>1.3. Згідно з вимогами освітньо-професійної програми студенти повинні</w:t>
      </w:r>
    </w:p>
    <w:p w:rsidR="00DA4C8C" w:rsidRPr="00DA4C8C" w:rsidRDefault="00DA4C8C" w:rsidP="00DA4C8C">
      <w:pPr>
        <w:ind w:firstLine="284"/>
        <w:rPr>
          <w:b/>
          <w:bCs/>
          <w:iCs/>
          <w:sz w:val="24"/>
          <w:lang w:val="en-US"/>
        </w:rPr>
      </w:pPr>
      <w:r w:rsidRPr="00DA4C8C">
        <w:rPr>
          <w:b/>
          <w:bCs/>
          <w:iCs/>
          <w:sz w:val="24"/>
        </w:rPr>
        <w:t>знати:</w:t>
      </w:r>
    </w:p>
    <w:p w:rsidR="00DA4C8C" w:rsidRPr="00DA4C8C" w:rsidRDefault="00DA4C8C" w:rsidP="001B25F2">
      <w:pPr>
        <w:pStyle w:val="a5"/>
        <w:numPr>
          <w:ilvl w:val="0"/>
          <w:numId w:val="21"/>
        </w:numPr>
        <w:rPr>
          <w:rFonts w:ascii="Times New Roman" w:hAnsi="Times New Roman"/>
        </w:rPr>
      </w:pPr>
      <w:r w:rsidRPr="00DA4C8C">
        <w:rPr>
          <w:rFonts w:ascii="Times New Roman" w:hAnsi="Times New Roman"/>
        </w:rPr>
        <w:t>методи обстеження пацієнтів</w:t>
      </w:r>
    </w:p>
    <w:p w:rsidR="00DA4C8C" w:rsidRPr="00DA4C8C" w:rsidRDefault="00DA4C8C" w:rsidP="001B25F2">
      <w:pPr>
        <w:pStyle w:val="21"/>
        <w:numPr>
          <w:ilvl w:val="0"/>
          <w:numId w:val="21"/>
        </w:numPr>
        <w:tabs>
          <w:tab w:val="left" w:pos="360"/>
          <w:tab w:val="right" w:pos="10193"/>
        </w:tabs>
        <w:jc w:val="both"/>
        <w:rPr>
          <w:rFonts w:ascii="Times New Roman" w:hAnsi="Times New Roman"/>
          <w:snapToGrid w:val="0"/>
          <w:color w:val="000000"/>
          <w:lang w:val="uk-UA"/>
        </w:rPr>
      </w:pPr>
      <w:r w:rsidRPr="00DA4C8C">
        <w:rPr>
          <w:rFonts w:ascii="Times New Roman" w:hAnsi="Times New Roman"/>
          <w:snapToGrid w:val="0"/>
          <w:color w:val="000000"/>
          <w:lang w:val="uk-UA"/>
        </w:rPr>
        <w:t xml:space="preserve">знати функціональну анатомію компонентів жувального апарату та </w:t>
      </w:r>
      <w:r w:rsidRPr="00DA4C8C">
        <w:rPr>
          <w:rFonts w:ascii="Times New Roman" w:hAnsi="Times New Roman"/>
          <w:snapToGrid w:val="0"/>
          <w:color w:val="000000"/>
        </w:rPr>
        <w:t xml:space="preserve">топографію м’язів, що приймають основну участь при рухах нижньої щелепи </w:t>
      </w:r>
    </w:p>
    <w:p w:rsidR="00DA4C8C" w:rsidRPr="00DA4C8C" w:rsidRDefault="00DA4C8C" w:rsidP="001B25F2">
      <w:pPr>
        <w:numPr>
          <w:ilvl w:val="0"/>
          <w:numId w:val="21"/>
        </w:numPr>
        <w:tabs>
          <w:tab w:val="left" w:pos="360"/>
          <w:tab w:val="right" w:pos="10193"/>
        </w:tabs>
        <w:contextualSpacing/>
        <w:jc w:val="both"/>
        <w:rPr>
          <w:snapToGrid w:val="0"/>
          <w:color w:val="000000"/>
          <w:sz w:val="24"/>
        </w:rPr>
      </w:pPr>
      <w:r w:rsidRPr="00DA4C8C">
        <w:rPr>
          <w:snapToGrid w:val="0"/>
          <w:color w:val="000000"/>
          <w:sz w:val="24"/>
        </w:rPr>
        <w:t>аналізувати фактори оклюзії</w:t>
      </w:r>
    </w:p>
    <w:p w:rsidR="00DA4C8C" w:rsidRPr="00DA4C8C" w:rsidRDefault="00DA4C8C" w:rsidP="001B25F2">
      <w:pPr>
        <w:numPr>
          <w:ilvl w:val="0"/>
          <w:numId w:val="21"/>
        </w:numPr>
        <w:jc w:val="both"/>
        <w:rPr>
          <w:sz w:val="24"/>
        </w:rPr>
      </w:pPr>
      <w:r w:rsidRPr="00DA4C8C">
        <w:rPr>
          <w:snapToGrid w:val="0"/>
          <w:sz w:val="24"/>
        </w:rPr>
        <w:t xml:space="preserve"> показання до застосування та методики місцевого знеболення </w:t>
      </w:r>
    </w:p>
    <w:p w:rsidR="00DA4C8C" w:rsidRPr="00DA4C8C" w:rsidRDefault="00DA4C8C" w:rsidP="001B25F2">
      <w:pPr>
        <w:numPr>
          <w:ilvl w:val="0"/>
          <w:numId w:val="21"/>
        </w:numPr>
        <w:jc w:val="both"/>
        <w:rPr>
          <w:sz w:val="24"/>
        </w:rPr>
      </w:pPr>
      <w:r w:rsidRPr="00DA4C8C">
        <w:rPr>
          <w:snapToGrid w:val="0"/>
          <w:sz w:val="24"/>
        </w:rPr>
        <w:t xml:space="preserve"> функціональну анатомію та біомеханіку зубощелепного апарату</w:t>
      </w:r>
    </w:p>
    <w:p w:rsidR="00DA4C8C" w:rsidRPr="00DA4C8C" w:rsidRDefault="00DA4C8C" w:rsidP="001B25F2">
      <w:pPr>
        <w:numPr>
          <w:ilvl w:val="0"/>
          <w:numId w:val="21"/>
        </w:numPr>
        <w:jc w:val="both"/>
        <w:rPr>
          <w:sz w:val="24"/>
        </w:rPr>
      </w:pPr>
      <w:r w:rsidRPr="00DA4C8C">
        <w:rPr>
          <w:snapToGrid w:val="0"/>
          <w:sz w:val="24"/>
        </w:rPr>
        <w:t xml:space="preserve"> показання до використання  різних видів штучних коронок</w:t>
      </w:r>
    </w:p>
    <w:p w:rsidR="00DA4C8C" w:rsidRPr="00DA4C8C" w:rsidRDefault="00DA4C8C" w:rsidP="001B25F2">
      <w:pPr>
        <w:numPr>
          <w:ilvl w:val="0"/>
          <w:numId w:val="21"/>
        </w:numPr>
        <w:jc w:val="both"/>
        <w:rPr>
          <w:sz w:val="24"/>
        </w:rPr>
      </w:pPr>
      <w:r w:rsidRPr="00DA4C8C">
        <w:rPr>
          <w:snapToGrid w:val="0"/>
          <w:sz w:val="24"/>
        </w:rPr>
        <w:t xml:space="preserve"> показання до протезування мостоподібними протезами</w:t>
      </w:r>
    </w:p>
    <w:p w:rsidR="00DA4C8C" w:rsidRPr="00DA4C8C" w:rsidRDefault="00DA4C8C" w:rsidP="001B25F2">
      <w:pPr>
        <w:numPr>
          <w:ilvl w:val="0"/>
          <w:numId w:val="21"/>
        </w:numPr>
        <w:jc w:val="both"/>
        <w:rPr>
          <w:sz w:val="24"/>
        </w:rPr>
      </w:pPr>
      <w:r w:rsidRPr="00DA4C8C">
        <w:rPr>
          <w:snapToGrid w:val="0"/>
          <w:sz w:val="24"/>
        </w:rPr>
        <w:t>клінічні та технологічні  етапи виготовлення штучних коронок</w:t>
      </w:r>
    </w:p>
    <w:p w:rsidR="00DA4C8C" w:rsidRPr="00DA4C8C" w:rsidRDefault="00DA4C8C" w:rsidP="001B25F2">
      <w:pPr>
        <w:numPr>
          <w:ilvl w:val="0"/>
          <w:numId w:val="21"/>
        </w:numPr>
        <w:jc w:val="both"/>
        <w:rPr>
          <w:sz w:val="24"/>
        </w:rPr>
      </w:pPr>
      <w:r w:rsidRPr="00DA4C8C">
        <w:rPr>
          <w:snapToGrid w:val="0"/>
          <w:sz w:val="24"/>
        </w:rPr>
        <w:t>клінічні та технологічні  етапи виготовлення мостоподібних протезів</w:t>
      </w:r>
    </w:p>
    <w:p w:rsidR="00DA4C8C" w:rsidRPr="00DA4C8C" w:rsidRDefault="00DA4C8C" w:rsidP="001B25F2">
      <w:pPr>
        <w:numPr>
          <w:ilvl w:val="0"/>
          <w:numId w:val="21"/>
        </w:numPr>
        <w:jc w:val="both"/>
        <w:rPr>
          <w:sz w:val="24"/>
        </w:rPr>
      </w:pPr>
      <w:r w:rsidRPr="00DA4C8C">
        <w:rPr>
          <w:snapToGrid w:val="0"/>
          <w:sz w:val="24"/>
        </w:rPr>
        <w:t>фактори, які забезпечують фіксацію незнімних конструкцій</w:t>
      </w:r>
    </w:p>
    <w:p w:rsidR="00DA4C8C" w:rsidRPr="00DA4C8C" w:rsidRDefault="00DA4C8C" w:rsidP="001B25F2">
      <w:pPr>
        <w:numPr>
          <w:ilvl w:val="0"/>
          <w:numId w:val="21"/>
        </w:numPr>
        <w:jc w:val="both"/>
        <w:rPr>
          <w:sz w:val="24"/>
        </w:rPr>
      </w:pPr>
      <w:r w:rsidRPr="00DA4C8C">
        <w:rPr>
          <w:snapToGrid w:val="0"/>
          <w:sz w:val="24"/>
        </w:rPr>
        <w:t>показання до протезування різними видами часткових знімних протезів</w:t>
      </w:r>
    </w:p>
    <w:p w:rsidR="00DA4C8C" w:rsidRPr="00DA4C8C" w:rsidRDefault="00DA4C8C" w:rsidP="001B25F2">
      <w:pPr>
        <w:numPr>
          <w:ilvl w:val="0"/>
          <w:numId w:val="21"/>
        </w:numPr>
        <w:jc w:val="both"/>
        <w:rPr>
          <w:sz w:val="24"/>
        </w:rPr>
      </w:pPr>
      <w:r w:rsidRPr="00DA4C8C">
        <w:rPr>
          <w:snapToGrid w:val="0"/>
          <w:sz w:val="24"/>
        </w:rPr>
        <w:t>конструктивні особливості різних видів часткових знімних протезів</w:t>
      </w:r>
    </w:p>
    <w:p w:rsidR="00DA4C8C" w:rsidRPr="00DA4C8C" w:rsidRDefault="00DA4C8C" w:rsidP="001B25F2">
      <w:pPr>
        <w:numPr>
          <w:ilvl w:val="0"/>
          <w:numId w:val="21"/>
        </w:numPr>
        <w:jc w:val="both"/>
        <w:rPr>
          <w:sz w:val="24"/>
        </w:rPr>
      </w:pPr>
      <w:r w:rsidRPr="00DA4C8C">
        <w:rPr>
          <w:snapToGrid w:val="0"/>
          <w:sz w:val="24"/>
        </w:rPr>
        <w:t>фактори, які забезпечують фіксацію  часткових знімних протезів</w:t>
      </w:r>
    </w:p>
    <w:p w:rsidR="00DA4C8C" w:rsidRPr="00DA4C8C" w:rsidRDefault="00DA4C8C" w:rsidP="001B25F2">
      <w:pPr>
        <w:numPr>
          <w:ilvl w:val="0"/>
          <w:numId w:val="21"/>
        </w:numPr>
        <w:jc w:val="both"/>
        <w:rPr>
          <w:sz w:val="24"/>
        </w:rPr>
      </w:pPr>
      <w:r w:rsidRPr="00DA4C8C">
        <w:rPr>
          <w:snapToGrid w:val="0"/>
          <w:sz w:val="24"/>
        </w:rPr>
        <w:t>клінічні та технологічні  етапи виготовлення часткових знімних протезів</w:t>
      </w:r>
    </w:p>
    <w:p w:rsidR="00DA4C8C" w:rsidRPr="00DA4C8C" w:rsidRDefault="00DA4C8C" w:rsidP="001B25F2">
      <w:pPr>
        <w:numPr>
          <w:ilvl w:val="0"/>
          <w:numId w:val="21"/>
        </w:numPr>
        <w:jc w:val="both"/>
        <w:rPr>
          <w:sz w:val="24"/>
        </w:rPr>
      </w:pPr>
      <w:r w:rsidRPr="00DA4C8C">
        <w:rPr>
          <w:sz w:val="24"/>
        </w:rPr>
        <w:t>склад, фізико-хімічні властивості та технологію застосування основних та допоміжних клінічних та зуботехнічних матеріалів</w:t>
      </w:r>
    </w:p>
    <w:p w:rsidR="00DA4C8C" w:rsidRPr="00DA4C8C" w:rsidRDefault="00DA4C8C" w:rsidP="001B25F2">
      <w:pPr>
        <w:numPr>
          <w:ilvl w:val="0"/>
          <w:numId w:val="21"/>
        </w:numPr>
        <w:jc w:val="both"/>
        <w:rPr>
          <w:sz w:val="24"/>
        </w:rPr>
      </w:pPr>
      <w:r w:rsidRPr="00DA4C8C">
        <w:rPr>
          <w:sz w:val="24"/>
        </w:rPr>
        <w:t xml:space="preserve"> вплив протезів та протезних матеріалів на тканини порожнини рота та організм людини</w:t>
      </w:r>
    </w:p>
    <w:p w:rsidR="00DA4C8C" w:rsidRPr="00DA4C8C" w:rsidRDefault="00DA4C8C" w:rsidP="001B25F2">
      <w:pPr>
        <w:numPr>
          <w:ilvl w:val="0"/>
          <w:numId w:val="21"/>
        </w:numPr>
        <w:contextualSpacing/>
        <w:jc w:val="both"/>
        <w:rPr>
          <w:sz w:val="24"/>
        </w:rPr>
      </w:pPr>
      <w:r w:rsidRPr="00DA4C8C">
        <w:rPr>
          <w:sz w:val="24"/>
        </w:rPr>
        <w:t>аналізувати результати обстеження стоматологічного хворого з повною відсутністю зубів в клініці ортопедичної стоматології</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jc w:val="both"/>
        <w:rPr>
          <w:snapToGrid w:val="0"/>
          <w:color w:val="000000"/>
        </w:rPr>
      </w:pPr>
      <w:r w:rsidRPr="00DA4C8C">
        <w:rPr>
          <w:snapToGrid w:val="0"/>
          <w:color w:val="000000"/>
        </w:rPr>
        <w:t>пояснювати результати клінічних та спеціальних (додаткових) методів дослідження</w:t>
      </w:r>
    </w:p>
    <w:p w:rsidR="00DA4C8C" w:rsidRPr="00DA4C8C" w:rsidRDefault="00DA4C8C" w:rsidP="001B25F2">
      <w:pPr>
        <w:pStyle w:val="21"/>
        <w:numPr>
          <w:ilvl w:val="0"/>
          <w:numId w:val="21"/>
        </w:numPr>
        <w:tabs>
          <w:tab w:val="left" w:pos="360"/>
          <w:tab w:val="right" w:pos="10193"/>
        </w:tabs>
        <w:rPr>
          <w:rFonts w:ascii="Times New Roman" w:hAnsi="Times New Roman"/>
          <w:snapToGrid w:val="0"/>
          <w:color w:val="000000"/>
          <w:lang w:val="uk-UA"/>
        </w:rPr>
      </w:pPr>
      <w:r w:rsidRPr="00DA4C8C">
        <w:rPr>
          <w:rFonts w:ascii="Times New Roman" w:hAnsi="Times New Roman"/>
          <w:snapToGrid w:val="0"/>
          <w:color w:val="000000"/>
          <w:lang w:val="uk-UA"/>
        </w:rPr>
        <w:t>знати  методики отримання функціональних відбитків при повні відсутності зубів</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rPr>
          <w:snapToGrid w:val="0"/>
          <w:color w:val="000000"/>
        </w:rPr>
      </w:pPr>
      <w:r w:rsidRPr="00DA4C8C">
        <w:rPr>
          <w:snapToGrid w:val="0"/>
          <w:color w:val="000000"/>
        </w:rPr>
        <w:t>засвоїти етапи визначення та фіксації центрального співвідношення беззубих щелеп</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jc w:val="both"/>
        <w:rPr>
          <w:snapToGrid w:val="0"/>
          <w:color w:val="000000"/>
        </w:rPr>
      </w:pPr>
      <w:r w:rsidRPr="00DA4C8C">
        <w:rPr>
          <w:snapToGrid w:val="0"/>
          <w:color w:val="000000"/>
        </w:rPr>
        <w:t>порівнювати різні види артикуляторів</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jc w:val="both"/>
        <w:rPr>
          <w:snapToGrid w:val="0"/>
          <w:color w:val="000000"/>
        </w:rPr>
      </w:pPr>
      <w:r w:rsidRPr="00DA4C8C">
        <w:rPr>
          <w:snapToGrid w:val="0"/>
          <w:color w:val="000000"/>
        </w:rPr>
        <w:t>засвоїти основні положення сферичної та суглобової теорій артикуляції</w:t>
      </w:r>
    </w:p>
    <w:p w:rsidR="00DA4C8C" w:rsidRPr="00DA4C8C" w:rsidRDefault="00DA4C8C" w:rsidP="001B25F2">
      <w:pPr>
        <w:pStyle w:val="21"/>
        <w:numPr>
          <w:ilvl w:val="0"/>
          <w:numId w:val="21"/>
        </w:numPr>
        <w:tabs>
          <w:tab w:val="left" w:pos="360"/>
          <w:tab w:val="right" w:pos="10193"/>
        </w:tabs>
        <w:rPr>
          <w:rFonts w:ascii="Times New Roman" w:hAnsi="Times New Roman"/>
          <w:snapToGrid w:val="0"/>
          <w:color w:val="000000"/>
          <w:lang w:val="uk-UA"/>
        </w:rPr>
      </w:pPr>
      <w:r w:rsidRPr="00DA4C8C">
        <w:rPr>
          <w:rFonts w:ascii="Times New Roman" w:hAnsi="Times New Roman"/>
          <w:snapToGrid w:val="0"/>
          <w:color w:val="000000"/>
          <w:lang w:val="uk-UA"/>
        </w:rPr>
        <w:t>знати принципи анатомічної постановки зубів</w:t>
      </w:r>
    </w:p>
    <w:p w:rsidR="00DA4C8C" w:rsidRPr="00DA4C8C" w:rsidRDefault="00DA4C8C" w:rsidP="001B25F2">
      <w:pPr>
        <w:numPr>
          <w:ilvl w:val="0"/>
          <w:numId w:val="21"/>
        </w:numPr>
        <w:tabs>
          <w:tab w:val="left" w:pos="360"/>
          <w:tab w:val="right" w:pos="10193"/>
        </w:tabs>
        <w:contextualSpacing/>
        <w:jc w:val="both"/>
        <w:rPr>
          <w:snapToGrid w:val="0"/>
          <w:color w:val="000000"/>
          <w:sz w:val="24"/>
        </w:rPr>
      </w:pPr>
      <w:r w:rsidRPr="00DA4C8C">
        <w:rPr>
          <w:snapToGrid w:val="0"/>
          <w:color w:val="000000"/>
          <w:sz w:val="24"/>
        </w:rPr>
        <w:t>знати принципи постановки за сферичною поверхнею</w:t>
      </w:r>
    </w:p>
    <w:p w:rsidR="00DA4C8C" w:rsidRPr="00DA4C8C" w:rsidRDefault="00DA4C8C" w:rsidP="001B25F2">
      <w:pPr>
        <w:numPr>
          <w:ilvl w:val="0"/>
          <w:numId w:val="21"/>
        </w:numPr>
        <w:jc w:val="both"/>
        <w:rPr>
          <w:sz w:val="24"/>
        </w:rPr>
      </w:pPr>
      <w:r w:rsidRPr="00DA4C8C">
        <w:rPr>
          <w:snapToGrid w:val="0"/>
          <w:sz w:val="24"/>
        </w:rPr>
        <w:t>знати клінічні та технологічні  етапи виготовлення повних знімних протезів</w:t>
      </w:r>
    </w:p>
    <w:p w:rsidR="00DA4C8C" w:rsidRPr="00DA4C8C" w:rsidRDefault="00DA4C8C" w:rsidP="001B25F2">
      <w:pPr>
        <w:pStyle w:val="msonormalcxspmiddle"/>
        <w:numPr>
          <w:ilvl w:val="0"/>
          <w:numId w:val="21"/>
        </w:numPr>
        <w:spacing w:before="0" w:beforeAutospacing="0" w:after="0" w:afterAutospacing="0"/>
        <w:contextualSpacing/>
      </w:pPr>
      <w:r w:rsidRPr="00DA4C8C">
        <w:t>знати методи гіпсовки моделей з восковими репродукціями протезів в кювету</w:t>
      </w:r>
    </w:p>
    <w:p w:rsidR="00DA4C8C" w:rsidRPr="00DA4C8C" w:rsidRDefault="00DA4C8C" w:rsidP="001B25F2">
      <w:pPr>
        <w:pStyle w:val="msonormalcxspmiddle"/>
        <w:numPr>
          <w:ilvl w:val="0"/>
          <w:numId w:val="21"/>
        </w:numPr>
        <w:spacing w:before="0" w:beforeAutospacing="0" w:after="0" w:afterAutospacing="0"/>
        <w:contextualSpacing/>
      </w:pPr>
      <w:r w:rsidRPr="00DA4C8C">
        <w:lastRenderedPageBreak/>
        <w:t>знати режими полімеризації</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pPr>
      <w:r w:rsidRPr="00DA4C8C">
        <w:t>знати етіологічні чинники, клінічні прояви  та патогенез механічного, хімічного, термоізолюючого та сенсибілізуючого впливу знімних протезів</w:t>
      </w:r>
    </w:p>
    <w:p w:rsidR="00DA4C8C" w:rsidRPr="00DA4C8C" w:rsidRDefault="00DA4C8C" w:rsidP="001B25F2">
      <w:pPr>
        <w:pStyle w:val="msonormalcxspmiddle"/>
        <w:numPr>
          <w:ilvl w:val="0"/>
          <w:numId w:val="21"/>
        </w:numPr>
        <w:tabs>
          <w:tab w:val="left" w:pos="426"/>
        </w:tabs>
        <w:spacing w:before="0" w:beforeAutospacing="0" w:after="0" w:afterAutospacing="0"/>
        <w:contextualSpacing/>
      </w:pPr>
      <w:r w:rsidRPr="00DA4C8C">
        <w:t>знати рекомендації по догляду за повними знімними протезами</w:t>
      </w:r>
    </w:p>
    <w:p w:rsidR="00DA4C8C" w:rsidRPr="00DA4C8C" w:rsidRDefault="00DA4C8C" w:rsidP="001B25F2">
      <w:pPr>
        <w:pStyle w:val="35"/>
        <w:numPr>
          <w:ilvl w:val="0"/>
          <w:numId w:val="21"/>
        </w:numPr>
        <w:tabs>
          <w:tab w:val="left" w:pos="284"/>
        </w:tabs>
        <w:contextualSpacing w:val="0"/>
        <w:jc w:val="both"/>
        <w:rPr>
          <w:rFonts w:ascii="Times New Roman" w:hAnsi="Times New Roman"/>
          <w:bCs/>
        </w:rPr>
      </w:pPr>
      <w:r w:rsidRPr="00DA4C8C">
        <w:rPr>
          <w:rFonts w:ascii="Times New Roman" w:hAnsi="Times New Roman"/>
          <w:spacing w:val="-8"/>
        </w:rPr>
        <w:t>знати показання до виготовлення металокерамічних конструкцій</w:t>
      </w:r>
    </w:p>
    <w:p w:rsidR="00DA4C8C" w:rsidRPr="00DA4C8C" w:rsidRDefault="00DA4C8C" w:rsidP="001B25F2">
      <w:pPr>
        <w:pStyle w:val="35"/>
        <w:numPr>
          <w:ilvl w:val="0"/>
          <w:numId w:val="21"/>
        </w:numPr>
        <w:tabs>
          <w:tab w:val="left" w:pos="284"/>
        </w:tabs>
        <w:contextualSpacing w:val="0"/>
        <w:jc w:val="both"/>
        <w:rPr>
          <w:rFonts w:ascii="Times New Roman" w:hAnsi="Times New Roman"/>
          <w:spacing w:val="-8"/>
        </w:rPr>
      </w:pPr>
      <w:r w:rsidRPr="00DA4C8C">
        <w:rPr>
          <w:rFonts w:ascii="Times New Roman" w:hAnsi="Times New Roman"/>
          <w:spacing w:val="-8"/>
          <w:lang w:val="uk-UA"/>
        </w:rPr>
        <w:t xml:space="preserve">знати показання , склад </w:t>
      </w:r>
      <w:r w:rsidRPr="00DA4C8C">
        <w:rPr>
          <w:rFonts w:ascii="Times New Roman" w:hAnsi="Times New Roman"/>
          <w:spacing w:val="-8"/>
        </w:rPr>
        <w:t xml:space="preserve"> </w:t>
      </w:r>
      <w:r w:rsidRPr="00DA4C8C">
        <w:rPr>
          <w:rFonts w:ascii="Times New Roman" w:hAnsi="Times New Roman"/>
          <w:spacing w:val="-8"/>
          <w:lang w:val="uk-UA"/>
        </w:rPr>
        <w:t>цементів</w:t>
      </w:r>
      <w:r w:rsidRPr="00DA4C8C">
        <w:rPr>
          <w:rFonts w:ascii="Times New Roman" w:hAnsi="Times New Roman"/>
          <w:spacing w:val="-8"/>
        </w:rPr>
        <w:t xml:space="preserve"> для постійної фіксації  коронок</w:t>
      </w:r>
    </w:p>
    <w:p w:rsidR="00DA4C8C" w:rsidRPr="00DA4C8C" w:rsidRDefault="00DA4C8C" w:rsidP="001B25F2">
      <w:pPr>
        <w:pStyle w:val="35"/>
        <w:numPr>
          <w:ilvl w:val="0"/>
          <w:numId w:val="21"/>
        </w:numPr>
        <w:tabs>
          <w:tab w:val="left" w:pos="284"/>
        </w:tabs>
        <w:contextualSpacing w:val="0"/>
        <w:jc w:val="both"/>
        <w:rPr>
          <w:rFonts w:ascii="Times New Roman" w:hAnsi="Times New Roman"/>
        </w:rPr>
      </w:pPr>
      <w:r w:rsidRPr="00DA4C8C">
        <w:rPr>
          <w:rFonts w:ascii="Times New Roman" w:hAnsi="Times New Roman"/>
        </w:rPr>
        <w:t>знати класифікацію сплавів металів , що використовують для виготовлення металокерамічних конструкцій</w:t>
      </w:r>
    </w:p>
    <w:p w:rsidR="00DA4C8C" w:rsidRPr="00DA4C8C" w:rsidRDefault="00DA4C8C" w:rsidP="001B25F2">
      <w:pPr>
        <w:pStyle w:val="35"/>
        <w:numPr>
          <w:ilvl w:val="0"/>
          <w:numId w:val="21"/>
        </w:numPr>
        <w:tabs>
          <w:tab w:val="left" w:pos="851"/>
        </w:tabs>
        <w:contextualSpacing w:val="0"/>
        <w:jc w:val="both"/>
        <w:rPr>
          <w:rFonts w:ascii="Times New Roman" w:hAnsi="Times New Roman"/>
        </w:rPr>
      </w:pPr>
      <w:r w:rsidRPr="00DA4C8C">
        <w:rPr>
          <w:rFonts w:ascii="Times New Roman" w:hAnsi="Times New Roman"/>
        </w:rPr>
        <w:t>визначити основні вимоги до сплавів металів та керамічних мас</w:t>
      </w:r>
    </w:p>
    <w:p w:rsidR="00DA4C8C" w:rsidRPr="00DA4C8C" w:rsidRDefault="00DA4C8C" w:rsidP="001B25F2">
      <w:pPr>
        <w:pStyle w:val="35"/>
        <w:numPr>
          <w:ilvl w:val="0"/>
          <w:numId w:val="21"/>
        </w:numPr>
        <w:tabs>
          <w:tab w:val="left" w:pos="851"/>
        </w:tabs>
        <w:contextualSpacing w:val="0"/>
        <w:jc w:val="both"/>
        <w:rPr>
          <w:rFonts w:ascii="Times New Roman" w:hAnsi="Times New Roman"/>
          <w:color w:val="000000"/>
        </w:rPr>
      </w:pPr>
      <w:r w:rsidRPr="00DA4C8C">
        <w:rPr>
          <w:rFonts w:ascii="Times New Roman" w:hAnsi="Times New Roman"/>
        </w:rPr>
        <w:t>знати</w:t>
      </w:r>
      <w:r w:rsidRPr="00DA4C8C">
        <w:rPr>
          <w:rFonts w:ascii="Times New Roman" w:hAnsi="Times New Roman"/>
          <w:color w:val="000000"/>
        </w:rPr>
        <w:t xml:space="preserve"> механізм з'єднання фарфорової маси з металом </w:t>
      </w:r>
    </w:p>
    <w:p w:rsidR="00DA4C8C" w:rsidRPr="00DA4C8C" w:rsidRDefault="00DA4C8C" w:rsidP="001B25F2">
      <w:pPr>
        <w:pStyle w:val="35"/>
        <w:numPr>
          <w:ilvl w:val="0"/>
          <w:numId w:val="21"/>
        </w:numPr>
        <w:tabs>
          <w:tab w:val="left" w:pos="851"/>
        </w:tabs>
        <w:contextualSpacing w:val="0"/>
        <w:jc w:val="both"/>
        <w:rPr>
          <w:rFonts w:ascii="Times New Roman" w:hAnsi="Times New Roman"/>
        </w:rPr>
      </w:pPr>
      <w:r w:rsidRPr="00DA4C8C">
        <w:rPr>
          <w:rFonts w:ascii="Times New Roman" w:hAnsi="Times New Roman"/>
        </w:rPr>
        <w:t>аналізувати можливі помилки при виготовленні металокерамічних конструкцій, шляхи іх запобігання</w:t>
      </w:r>
    </w:p>
    <w:p w:rsidR="00DA4C8C" w:rsidRPr="00DA4C8C" w:rsidRDefault="00DA4C8C" w:rsidP="001B25F2">
      <w:pPr>
        <w:pStyle w:val="a5"/>
        <w:numPr>
          <w:ilvl w:val="0"/>
          <w:numId w:val="21"/>
        </w:numPr>
        <w:tabs>
          <w:tab w:val="left" w:pos="851"/>
          <w:tab w:val="right" w:pos="10193"/>
        </w:tabs>
        <w:rPr>
          <w:rFonts w:ascii="Times New Roman" w:hAnsi="Times New Roman"/>
          <w:snapToGrid w:val="0"/>
          <w:color w:val="000000"/>
        </w:rPr>
      </w:pPr>
      <w:r w:rsidRPr="00DA4C8C">
        <w:rPr>
          <w:rFonts w:ascii="Times New Roman" w:hAnsi="Times New Roman"/>
          <w:snapToGrid w:val="0"/>
          <w:color w:val="000000"/>
          <w:lang w:val="uk-UA"/>
        </w:rPr>
        <w:t xml:space="preserve">знати </w:t>
      </w:r>
      <w:r w:rsidRPr="00DA4C8C">
        <w:rPr>
          <w:rFonts w:ascii="Times New Roman" w:hAnsi="Times New Roman"/>
          <w:snapToGrid w:val="0"/>
          <w:color w:val="000000"/>
        </w:rPr>
        <w:t xml:space="preserve">  </w:t>
      </w:r>
      <w:r w:rsidRPr="00DA4C8C">
        <w:rPr>
          <w:rFonts w:ascii="Times New Roman" w:hAnsi="Times New Roman"/>
          <w:snapToGrid w:val="0"/>
          <w:color w:val="000000"/>
          <w:lang w:val="uk-UA"/>
        </w:rPr>
        <w:t xml:space="preserve">методи </w:t>
      </w:r>
      <w:r w:rsidRPr="00DA4C8C">
        <w:rPr>
          <w:rFonts w:ascii="Times New Roman" w:hAnsi="Times New Roman"/>
          <w:snapToGrid w:val="0"/>
          <w:color w:val="000000"/>
        </w:rPr>
        <w:t xml:space="preserve"> лікування хворого  з дефектами твердих тканин зубів</w:t>
      </w:r>
    </w:p>
    <w:p w:rsidR="00DA4C8C" w:rsidRPr="00DA4C8C" w:rsidRDefault="00DA4C8C" w:rsidP="001B25F2">
      <w:pPr>
        <w:pStyle w:val="a5"/>
        <w:numPr>
          <w:ilvl w:val="0"/>
          <w:numId w:val="21"/>
        </w:numPr>
        <w:tabs>
          <w:tab w:val="left" w:pos="851"/>
          <w:tab w:val="right" w:pos="10193"/>
        </w:tabs>
        <w:rPr>
          <w:rFonts w:ascii="Times New Roman" w:hAnsi="Times New Roman"/>
          <w:snapToGrid w:val="0"/>
          <w:color w:val="000000"/>
        </w:rPr>
      </w:pPr>
      <w:r w:rsidRPr="00DA4C8C">
        <w:rPr>
          <w:rFonts w:ascii="Times New Roman" w:hAnsi="Times New Roman"/>
          <w:snapToGrid w:val="0"/>
          <w:color w:val="000000"/>
          <w:lang w:val="uk-UA"/>
        </w:rPr>
        <w:t xml:space="preserve">знати різні </w:t>
      </w:r>
      <w:r w:rsidRPr="00DA4C8C">
        <w:rPr>
          <w:rFonts w:ascii="Times New Roman" w:hAnsi="Times New Roman"/>
          <w:snapToGrid w:val="0"/>
          <w:color w:val="000000"/>
        </w:rPr>
        <w:t xml:space="preserve">  конструкції штифт</w:t>
      </w:r>
      <w:r w:rsidRPr="00DA4C8C">
        <w:rPr>
          <w:rFonts w:ascii="Times New Roman" w:hAnsi="Times New Roman"/>
          <w:snapToGrid w:val="0"/>
          <w:color w:val="000000"/>
          <w:lang w:val="uk-UA"/>
        </w:rPr>
        <w:t>ових зубів</w:t>
      </w:r>
    </w:p>
    <w:p w:rsidR="00DA4C8C" w:rsidRPr="00DA4C8C" w:rsidRDefault="00DA4C8C" w:rsidP="001B25F2">
      <w:pPr>
        <w:pStyle w:val="a5"/>
        <w:numPr>
          <w:ilvl w:val="0"/>
          <w:numId w:val="21"/>
        </w:numPr>
        <w:tabs>
          <w:tab w:val="left" w:pos="851"/>
          <w:tab w:val="right" w:pos="10193"/>
        </w:tabs>
        <w:rPr>
          <w:rFonts w:ascii="Times New Roman" w:hAnsi="Times New Roman"/>
        </w:rPr>
      </w:pPr>
      <w:r w:rsidRPr="00DA4C8C">
        <w:rPr>
          <w:rFonts w:ascii="Times New Roman" w:hAnsi="Times New Roman"/>
          <w:snapToGrid w:val="0"/>
          <w:color w:val="000000"/>
          <w:lang w:val="uk-UA"/>
        </w:rPr>
        <w:t>знати</w:t>
      </w:r>
      <w:r w:rsidRPr="00DA4C8C">
        <w:rPr>
          <w:rFonts w:ascii="Times New Roman" w:hAnsi="Times New Roman"/>
          <w:snapToGrid w:val="0"/>
          <w:color w:val="000000"/>
        </w:rPr>
        <w:t xml:space="preserve">  помилки та  ускладнення незнімного протезування</w:t>
      </w:r>
    </w:p>
    <w:p w:rsidR="00DA4C8C" w:rsidRPr="00DA4C8C" w:rsidRDefault="00DA4C8C" w:rsidP="001B25F2">
      <w:pPr>
        <w:pStyle w:val="a5"/>
        <w:numPr>
          <w:ilvl w:val="0"/>
          <w:numId w:val="21"/>
        </w:numPr>
        <w:tabs>
          <w:tab w:val="left" w:pos="851"/>
          <w:tab w:val="right" w:pos="10193"/>
        </w:tabs>
        <w:rPr>
          <w:rFonts w:ascii="Times New Roman" w:hAnsi="Times New Roman"/>
          <w:snapToGrid w:val="0"/>
          <w:color w:val="000000"/>
          <w:lang w:val="uk-UA"/>
        </w:rPr>
      </w:pPr>
      <w:r w:rsidRPr="00DA4C8C">
        <w:rPr>
          <w:rFonts w:ascii="Times New Roman" w:hAnsi="Times New Roman"/>
          <w:snapToGrid w:val="0"/>
          <w:color w:val="000000"/>
          <w:lang w:val="uk-UA"/>
        </w:rPr>
        <w:t>знати  клінічні ознаки часткових дефектів зубних рядів у пацієнтів, які потребують виготовлення незнімних зубних протезів</w:t>
      </w:r>
    </w:p>
    <w:p w:rsidR="00DA4C8C" w:rsidRPr="00DA4C8C" w:rsidRDefault="00DA4C8C" w:rsidP="001B25F2">
      <w:pPr>
        <w:pStyle w:val="a5"/>
        <w:numPr>
          <w:ilvl w:val="0"/>
          <w:numId w:val="21"/>
        </w:numPr>
        <w:rPr>
          <w:rFonts w:ascii="Times New Roman" w:hAnsi="Times New Roman"/>
          <w:snapToGrid w:val="0"/>
          <w:color w:val="000000"/>
        </w:rPr>
      </w:pPr>
      <w:r w:rsidRPr="00DA4C8C">
        <w:rPr>
          <w:rFonts w:ascii="Times New Roman" w:hAnsi="Times New Roman"/>
          <w:snapToGrid w:val="0"/>
          <w:color w:val="000000"/>
          <w:lang w:val="uk-UA"/>
        </w:rPr>
        <w:t>знати</w:t>
      </w:r>
      <w:r w:rsidRPr="00DA4C8C">
        <w:rPr>
          <w:rFonts w:ascii="Times New Roman" w:hAnsi="Times New Roman"/>
          <w:snapToGrid w:val="0"/>
          <w:color w:val="000000"/>
        </w:rPr>
        <w:t xml:space="preserve"> об’єм</w:t>
      </w:r>
      <w:r w:rsidRPr="00DA4C8C">
        <w:rPr>
          <w:rFonts w:ascii="Times New Roman" w:hAnsi="Times New Roman"/>
          <w:snapToGrid w:val="0"/>
          <w:color w:val="000000"/>
          <w:lang w:val="uk-UA"/>
        </w:rPr>
        <w:t xml:space="preserve"> та види </w:t>
      </w:r>
      <w:r w:rsidRPr="00DA4C8C">
        <w:rPr>
          <w:rFonts w:ascii="Times New Roman" w:hAnsi="Times New Roman"/>
          <w:snapToGrid w:val="0"/>
          <w:color w:val="000000"/>
        </w:rPr>
        <w:t xml:space="preserve">  підготовки  пацієнта при часткових дефектах зубних рядів </w:t>
      </w:r>
    </w:p>
    <w:p w:rsidR="00DA4C8C" w:rsidRPr="00DA4C8C" w:rsidRDefault="00DA4C8C" w:rsidP="001B25F2">
      <w:pPr>
        <w:pStyle w:val="a5"/>
        <w:numPr>
          <w:ilvl w:val="0"/>
          <w:numId w:val="21"/>
        </w:numPr>
        <w:tabs>
          <w:tab w:val="left" w:pos="851"/>
          <w:tab w:val="right" w:pos="10193"/>
        </w:tabs>
        <w:rPr>
          <w:rFonts w:ascii="Times New Roman" w:hAnsi="Times New Roman"/>
          <w:snapToGrid w:val="0"/>
          <w:color w:val="000000"/>
        </w:rPr>
      </w:pPr>
      <w:r w:rsidRPr="00DA4C8C">
        <w:rPr>
          <w:rFonts w:ascii="Times New Roman" w:hAnsi="Times New Roman"/>
          <w:snapToGrid w:val="0"/>
          <w:color w:val="000000"/>
          <w:lang w:val="uk-UA"/>
        </w:rPr>
        <w:t xml:space="preserve">знати </w:t>
      </w:r>
      <w:r w:rsidRPr="00DA4C8C">
        <w:rPr>
          <w:rFonts w:ascii="Times New Roman" w:hAnsi="Times New Roman"/>
          <w:snapToGrid w:val="0"/>
          <w:color w:val="000000"/>
        </w:rPr>
        <w:t xml:space="preserve"> помилки та   ускладнення часткового знімного протезування</w:t>
      </w:r>
    </w:p>
    <w:p w:rsidR="00DA4C8C" w:rsidRPr="00DA4C8C" w:rsidRDefault="00DA4C8C" w:rsidP="00DA4C8C">
      <w:pPr>
        <w:pStyle w:val="a5"/>
        <w:tabs>
          <w:tab w:val="left" w:pos="426"/>
        </w:tabs>
        <w:ind w:left="1080"/>
        <w:rPr>
          <w:rFonts w:ascii="Times New Roman" w:hAnsi="Times New Roman"/>
          <w:b/>
        </w:rPr>
      </w:pPr>
    </w:p>
    <w:p w:rsidR="00DA4C8C" w:rsidRPr="00DA4C8C" w:rsidRDefault="00DA4C8C" w:rsidP="00DA4C8C">
      <w:pPr>
        <w:pStyle w:val="a5"/>
        <w:tabs>
          <w:tab w:val="left" w:pos="426"/>
        </w:tabs>
        <w:ind w:left="1080" w:hanging="796"/>
        <w:rPr>
          <w:rFonts w:ascii="Times New Roman" w:hAnsi="Times New Roman"/>
          <w:b/>
        </w:rPr>
      </w:pPr>
      <w:r w:rsidRPr="00DA4C8C">
        <w:rPr>
          <w:rFonts w:ascii="Times New Roman" w:hAnsi="Times New Roman"/>
          <w:b/>
          <w:bCs/>
          <w:iCs/>
        </w:rPr>
        <w:t>вміти</w:t>
      </w:r>
      <w:r w:rsidRPr="00DA4C8C">
        <w:rPr>
          <w:rFonts w:ascii="Times New Roman" w:hAnsi="Times New Roman"/>
          <w:b/>
        </w:rPr>
        <w:t>:</w:t>
      </w:r>
    </w:p>
    <w:p w:rsidR="00DA4C8C" w:rsidRPr="00DA4C8C" w:rsidRDefault="00DA4C8C" w:rsidP="00DA4C8C">
      <w:pPr>
        <w:tabs>
          <w:tab w:val="left" w:pos="426"/>
        </w:tabs>
        <w:ind w:firstLine="284"/>
        <w:rPr>
          <w:sz w:val="24"/>
        </w:rPr>
      </w:pPr>
      <w:r w:rsidRPr="00DA4C8C">
        <w:rPr>
          <w:sz w:val="24"/>
        </w:rPr>
        <w:t>•</w:t>
      </w:r>
      <w:r w:rsidRPr="00DA4C8C">
        <w:rPr>
          <w:sz w:val="24"/>
        </w:rPr>
        <w:tab/>
        <w:t>проводити обстеження стоматологічного хворого</w:t>
      </w:r>
    </w:p>
    <w:p w:rsidR="00DA4C8C" w:rsidRPr="00DA4C8C" w:rsidRDefault="00DA4C8C" w:rsidP="00DA4C8C">
      <w:pPr>
        <w:tabs>
          <w:tab w:val="left" w:pos="426"/>
        </w:tabs>
        <w:ind w:firstLine="284"/>
        <w:rPr>
          <w:sz w:val="24"/>
        </w:rPr>
      </w:pPr>
      <w:r w:rsidRPr="00DA4C8C">
        <w:rPr>
          <w:sz w:val="24"/>
        </w:rPr>
        <w:t>•</w:t>
      </w:r>
      <w:r w:rsidRPr="00DA4C8C">
        <w:rPr>
          <w:sz w:val="24"/>
        </w:rPr>
        <w:tab/>
        <w:t>застосовувати основні принципи асептики, антисептики, знеболювання</w:t>
      </w:r>
    </w:p>
    <w:p w:rsidR="00DA4C8C" w:rsidRPr="00DA4C8C" w:rsidRDefault="00DA4C8C" w:rsidP="00DA4C8C">
      <w:pPr>
        <w:tabs>
          <w:tab w:val="left" w:pos="426"/>
        </w:tabs>
        <w:ind w:firstLine="284"/>
        <w:rPr>
          <w:sz w:val="24"/>
        </w:rPr>
      </w:pPr>
      <w:r w:rsidRPr="00DA4C8C">
        <w:rPr>
          <w:sz w:val="24"/>
        </w:rPr>
        <w:t>•</w:t>
      </w:r>
      <w:r w:rsidRPr="00DA4C8C">
        <w:rPr>
          <w:sz w:val="24"/>
        </w:rPr>
        <w:tab/>
        <w:t>діагностувати невідкладні стани в клініці ортопедичної стоматології</w:t>
      </w:r>
    </w:p>
    <w:p w:rsidR="00DA4C8C" w:rsidRPr="00DA4C8C" w:rsidRDefault="00DA4C8C" w:rsidP="00DA4C8C">
      <w:pPr>
        <w:tabs>
          <w:tab w:val="left" w:pos="426"/>
        </w:tabs>
        <w:ind w:firstLine="284"/>
        <w:rPr>
          <w:sz w:val="24"/>
        </w:rPr>
      </w:pPr>
      <w:r w:rsidRPr="00DA4C8C">
        <w:rPr>
          <w:sz w:val="24"/>
        </w:rPr>
        <w:t>•</w:t>
      </w:r>
      <w:r w:rsidRPr="00DA4C8C">
        <w:rPr>
          <w:sz w:val="24"/>
        </w:rPr>
        <w:tab/>
        <w:t>надавати необхідну невідкладну допомогу в клініці ортопедичної стоматології</w:t>
      </w:r>
    </w:p>
    <w:p w:rsidR="00DA4C8C" w:rsidRPr="00DA4C8C" w:rsidRDefault="00DA4C8C" w:rsidP="00DA4C8C">
      <w:pPr>
        <w:tabs>
          <w:tab w:val="left" w:pos="426"/>
        </w:tabs>
        <w:ind w:firstLine="284"/>
        <w:rPr>
          <w:sz w:val="24"/>
        </w:rPr>
      </w:pPr>
      <w:r w:rsidRPr="00DA4C8C">
        <w:rPr>
          <w:sz w:val="24"/>
        </w:rPr>
        <w:t>•</w:t>
      </w:r>
      <w:r w:rsidRPr="00DA4C8C">
        <w:rPr>
          <w:sz w:val="24"/>
        </w:rPr>
        <w:tab/>
        <w:t>проводити обстеження хворих функціональними методами</w:t>
      </w:r>
    </w:p>
    <w:p w:rsidR="00DA4C8C" w:rsidRPr="00DA4C8C" w:rsidRDefault="00DA4C8C" w:rsidP="001B25F2">
      <w:pPr>
        <w:numPr>
          <w:ilvl w:val="0"/>
          <w:numId w:val="22"/>
        </w:numPr>
        <w:tabs>
          <w:tab w:val="left" w:pos="360"/>
          <w:tab w:val="right" w:pos="10193"/>
        </w:tabs>
        <w:ind w:left="0" w:firstLine="284"/>
        <w:contextualSpacing/>
        <w:rPr>
          <w:snapToGrid w:val="0"/>
          <w:color w:val="000000"/>
          <w:sz w:val="24"/>
        </w:rPr>
      </w:pPr>
      <w:r w:rsidRPr="00DA4C8C">
        <w:rPr>
          <w:snapToGrid w:val="0"/>
          <w:color w:val="000000"/>
          <w:sz w:val="24"/>
        </w:rPr>
        <w:t>виконувати припасування жорстких індивідуальних ложок на верхню та нижню щелепи;</w:t>
      </w:r>
    </w:p>
    <w:p w:rsidR="00DA4C8C" w:rsidRPr="00DA4C8C" w:rsidRDefault="00DA4C8C" w:rsidP="001B25F2">
      <w:pPr>
        <w:pStyle w:val="msonormalcxspmiddle"/>
        <w:numPr>
          <w:ilvl w:val="0"/>
          <w:numId w:val="22"/>
        </w:numPr>
        <w:tabs>
          <w:tab w:val="left" w:pos="360"/>
          <w:tab w:val="right" w:pos="10193"/>
        </w:tabs>
        <w:spacing w:before="0" w:beforeAutospacing="0" w:after="0" w:afterAutospacing="0"/>
        <w:ind w:left="0" w:firstLine="284"/>
        <w:contextualSpacing/>
        <w:rPr>
          <w:snapToGrid w:val="0"/>
          <w:color w:val="000000"/>
        </w:rPr>
      </w:pPr>
      <w:r w:rsidRPr="00DA4C8C">
        <w:rPr>
          <w:snapToGrid w:val="0"/>
          <w:color w:val="000000"/>
        </w:rPr>
        <w:t>виконувати отримання функціональних відбитків</w:t>
      </w:r>
    </w:p>
    <w:p w:rsidR="00DA4C8C" w:rsidRPr="00DA4C8C" w:rsidRDefault="00DA4C8C" w:rsidP="001B25F2">
      <w:pPr>
        <w:pStyle w:val="msonormalcxspmiddle"/>
        <w:numPr>
          <w:ilvl w:val="0"/>
          <w:numId w:val="22"/>
        </w:numPr>
        <w:tabs>
          <w:tab w:val="left" w:pos="360"/>
          <w:tab w:val="right" w:pos="10193"/>
        </w:tabs>
        <w:spacing w:before="0" w:beforeAutospacing="0" w:after="0" w:afterAutospacing="0"/>
        <w:ind w:left="0" w:firstLine="284"/>
        <w:contextualSpacing/>
        <w:jc w:val="both"/>
        <w:rPr>
          <w:snapToGrid w:val="0"/>
          <w:color w:val="000000"/>
        </w:rPr>
      </w:pPr>
      <w:r w:rsidRPr="00DA4C8C">
        <w:rPr>
          <w:snapToGrid w:val="0"/>
          <w:color w:val="000000"/>
        </w:rPr>
        <w:t>вміти проводити загіпсовку моделей в артикуляторі</w:t>
      </w:r>
    </w:p>
    <w:p w:rsidR="00DA4C8C" w:rsidRPr="00DA4C8C" w:rsidRDefault="00DA4C8C" w:rsidP="001B25F2">
      <w:pPr>
        <w:pStyle w:val="msonormalcxspmiddle"/>
        <w:numPr>
          <w:ilvl w:val="0"/>
          <w:numId w:val="22"/>
        </w:numPr>
        <w:spacing w:before="0" w:beforeAutospacing="0" w:after="0" w:afterAutospacing="0"/>
        <w:ind w:left="0" w:firstLine="284"/>
        <w:contextualSpacing/>
      </w:pPr>
      <w:r w:rsidRPr="00DA4C8C">
        <w:t>вміти проводити перевірку конструкції повних знімних протезів</w:t>
      </w:r>
    </w:p>
    <w:p w:rsidR="00DA4C8C" w:rsidRPr="00DA4C8C" w:rsidRDefault="00DA4C8C" w:rsidP="001B25F2">
      <w:pPr>
        <w:pStyle w:val="msonormalcxspmiddle"/>
        <w:numPr>
          <w:ilvl w:val="0"/>
          <w:numId w:val="22"/>
        </w:numPr>
        <w:spacing w:before="0" w:beforeAutospacing="0" w:after="0" w:afterAutospacing="0"/>
        <w:ind w:left="0" w:firstLine="284"/>
        <w:contextualSpacing/>
      </w:pPr>
      <w:r w:rsidRPr="00DA4C8C">
        <w:t>вміти накладати повні знімні протези</w:t>
      </w:r>
    </w:p>
    <w:p w:rsidR="00DA4C8C" w:rsidRPr="00DA4C8C" w:rsidRDefault="00DA4C8C" w:rsidP="001B25F2">
      <w:pPr>
        <w:pStyle w:val="msonormalcxspmiddle"/>
        <w:numPr>
          <w:ilvl w:val="0"/>
          <w:numId w:val="22"/>
        </w:numPr>
        <w:spacing w:before="0" w:beforeAutospacing="0" w:after="0" w:afterAutospacing="0"/>
        <w:ind w:left="0" w:firstLine="284"/>
        <w:contextualSpacing/>
      </w:pPr>
      <w:r w:rsidRPr="00DA4C8C">
        <w:t>вміти проводити корекцію повних знімних протезів</w:t>
      </w:r>
    </w:p>
    <w:p w:rsidR="00DA4C8C" w:rsidRPr="00DA4C8C" w:rsidRDefault="00DA4C8C" w:rsidP="001B25F2">
      <w:pPr>
        <w:pStyle w:val="a5"/>
        <w:numPr>
          <w:ilvl w:val="0"/>
          <w:numId w:val="23"/>
        </w:numPr>
        <w:ind w:left="0" w:firstLine="284"/>
        <w:rPr>
          <w:rFonts w:ascii="Times New Roman" w:hAnsi="Times New Roman"/>
        </w:rPr>
      </w:pPr>
      <w:r w:rsidRPr="00DA4C8C">
        <w:rPr>
          <w:rFonts w:ascii="Times New Roman" w:hAnsi="Times New Roman"/>
          <w:lang w:val="uk-UA"/>
        </w:rPr>
        <w:t xml:space="preserve">вміти </w:t>
      </w:r>
      <w:r w:rsidRPr="00DA4C8C">
        <w:rPr>
          <w:rFonts w:ascii="Times New Roman" w:hAnsi="Times New Roman"/>
        </w:rPr>
        <w:t>проводити клінічне обстеження пацієнтів з переломами щелеп</w:t>
      </w:r>
    </w:p>
    <w:p w:rsidR="00DA4C8C" w:rsidRPr="00DA4C8C" w:rsidRDefault="00DA4C8C" w:rsidP="001B25F2">
      <w:pPr>
        <w:pStyle w:val="a5"/>
        <w:numPr>
          <w:ilvl w:val="0"/>
          <w:numId w:val="23"/>
        </w:numPr>
        <w:ind w:left="0" w:firstLine="284"/>
        <w:rPr>
          <w:rFonts w:ascii="Times New Roman" w:hAnsi="Times New Roman"/>
        </w:rPr>
      </w:pPr>
      <w:r w:rsidRPr="00DA4C8C">
        <w:rPr>
          <w:rFonts w:ascii="Times New Roman" w:hAnsi="Times New Roman"/>
        </w:rPr>
        <w:t>вміти проводити диференціальну діагностику  перелом</w:t>
      </w:r>
      <w:r w:rsidRPr="00DA4C8C">
        <w:rPr>
          <w:rFonts w:ascii="Times New Roman" w:hAnsi="Times New Roman"/>
          <w:lang w:val="uk-UA"/>
        </w:rPr>
        <w:t>ів</w:t>
      </w:r>
      <w:r w:rsidRPr="00DA4C8C">
        <w:rPr>
          <w:rFonts w:ascii="Times New Roman" w:hAnsi="Times New Roman"/>
        </w:rPr>
        <w:t xml:space="preserve"> щелеп різної локалізації</w:t>
      </w:r>
    </w:p>
    <w:p w:rsidR="00DA4C8C" w:rsidRPr="00DA4C8C" w:rsidRDefault="00DA4C8C" w:rsidP="001B25F2">
      <w:pPr>
        <w:pStyle w:val="a5"/>
        <w:numPr>
          <w:ilvl w:val="0"/>
          <w:numId w:val="23"/>
        </w:numPr>
        <w:tabs>
          <w:tab w:val="left" w:pos="0"/>
        </w:tabs>
        <w:ind w:left="0" w:firstLine="284"/>
        <w:rPr>
          <w:rFonts w:ascii="Times New Roman" w:hAnsi="Times New Roman"/>
        </w:rPr>
      </w:pPr>
      <w:r w:rsidRPr="00DA4C8C">
        <w:rPr>
          <w:rFonts w:ascii="Times New Roman" w:hAnsi="Times New Roman"/>
          <w:lang w:val="uk-UA"/>
        </w:rPr>
        <w:t xml:space="preserve">вміти </w:t>
      </w:r>
      <w:r w:rsidRPr="00DA4C8C">
        <w:rPr>
          <w:rFonts w:ascii="Times New Roman" w:hAnsi="Times New Roman"/>
        </w:rPr>
        <w:t xml:space="preserve"> лікува</w:t>
      </w:r>
      <w:r w:rsidRPr="00DA4C8C">
        <w:rPr>
          <w:rFonts w:ascii="Times New Roman" w:hAnsi="Times New Roman"/>
          <w:lang w:val="uk-UA"/>
        </w:rPr>
        <w:t xml:space="preserve">ти </w:t>
      </w:r>
      <w:r w:rsidRPr="00DA4C8C">
        <w:rPr>
          <w:rFonts w:ascii="Times New Roman" w:hAnsi="Times New Roman"/>
          <w:snapToGrid w:val="0"/>
          <w:color w:val="000000"/>
        </w:rPr>
        <w:t xml:space="preserve"> захворюван</w:t>
      </w:r>
      <w:r w:rsidRPr="00DA4C8C">
        <w:rPr>
          <w:rFonts w:ascii="Times New Roman" w:hAnsi="Times New Roman"/>
          <w:snapToGrid w:val="0"/>
          <w:color w:val="000000"/>
          <w:lang w:val="uk-UA"/>
        </w:rPr>
        <w:t xml:space="preserve">ня </w:t>
      </w:r>
      <w:r w:rsidRPr="00DA4C8C">
        <w:rPr>
          <w:rFonts w:ascii="Times New Roman" w:hAnsi="Times New Roman"/>
        </w:rPr>
        <w:t xml:space="preserve"> слизової оболонки порожнини рота, які виникають під впливом знімних протезів</w:t>
      </w:r>
    </w:p>
    <w:p w:rsidR="00DA4C8C" w:rsidRPr="00DA4C8C" w:rsidRDefault="00DA4C8C" w:rsidP="001B25F2">
      <w:pPr>
        <w:pStyle w:val="a5"/>
        <w:numPr>
          <w:ilvl w:val="0"/>
          <w:numId w:val="23"/>
        </w:numPr>
        <w:tabs>
          <w:tab w:val="left" w:pos="0"/>
        </w:tabs>
        <w:ind w:left="0" w:firstLine="284"/>
        <w:rPr>
          <w:rFonts w:ascii="Times New Roman" w:hAnsi="Times New Roman"/>
        </w:rPr>
      </w:pPr>
      <w:r w:rsidRPr="00DA4C8C">
        <w:rPr>
          <w:rFonts w:ascii="Times New Roman" w:hAnsi="Times New Roman"/>
        </w:rPr>
        <w:t>вміти накладати транспортні шини та проводити лігатурне зв’язування зубів.</w:t>
      </w:r>
    </w:p>
    <w:p w:rsidR="00DA4C8C" w:rsidRPr="00DA4C8C" w:rsidRDefault="00DA4C8C" w:rsidP="001B25F2">
      <w:pPr>
        <w:pStyle w:val="22"/>
        <w:numPr>
          <w:ilvl w:val="0"/>
          <w:numId w:val="23"/>
        </w:numPr>
        <w:tabs>
          <w:tab w:val="left" w:pos="0"/>
        </w:tabs>
        <w:spacing w:after="0" w:line="240" w:lineRule="auto"/>
        <w:ind w:left="0" w:firstLine="284"/>
        <w:jc w:val="left"/>
        <w:rPr>
          <w:sz w:val="24"/>
        </w:rPr>
      </w:pPr>
      <w:r w:rsidRPr="00DA4C8C">
        <w:rPr>
          <w:sz w:val="24"/>
        </w:rPr>
        <w:t>вміти проводити виготовлення тимчасових та стаціонарних (лабораторних) шин;</w:t>
      </w:r>
    </w:p>
    <w:p w:rsidR="00DA4C8C" w:rsidRPr="00DA4C8C" w:rsidRDefault="00DA4C8C" w:rsidP="001B25F2">
      <w:pPr>
        <w:pStyle w:val="22"/>
        <w:numPr>
          <w:ilvl w:val="0"/>
          <w:numId w:val="23"/>
        </w:numPr>
        <w:tabs>
          <w:tab w:val="left" w:pos="0"/>
        </w:tabs>
        <w:spacing w:after="0" w:line="240" w:lineRule="auto"/>
        <w:ind w:left="0" w:firstLine="284"/>
        <w:rPr>
          <w:sz w:val="24"/>
        </w:rPr>
      </w:pPr>
      <w:r w:rsidRPr="00DA4C8C">
        <w:rPr>
          <w:sz w:val="24"/>
        </w:rPr>
        <w:t>вміти отримувати відбитки та визначати центральне співвідношення при виготовленні формуючих апаратів; проводити вибір конструкції зубного протезу в залежності від ступеню звуження ротової щілини;</w:t>
      </w:r>
    </w:p>
    <w:p w:rsidR="00DA4C8C" w:rsidRPr="00DA4C8C" w:rsidRDefault="00DA4C8C" w:rsidP="001B25F2">
      <w:pPr>
        <w:pStyle w:val="22"/>
        <w:numPr>
          <w:ilvl w:val="0"/>
          <w:numId w:val="23"/>
        </w:numPr>
        <w:tabs>
          <w:tab w:val="left" w:pos="0"/>
        </w:tabs>
        <w:spacing w:after="0" w:line="240" w:lineRule="auto"/>
        <w:ind w:left="0" w:firstLine="284"/>
        <w:rPr>
          <w:sz w:val="24"/>
        </w:rPr>
      </w:pPr>
      <w:r w:rsidRPr="00DA4C8C">
        <w:rPr>
          <w:sz w:val="24"/>
        </w:rPr>
        <w:t>вміти визначати об’єм ортопедичних заходів лікування при несправжніх суглобах;</w:t>
      </w:r>
    </w:p>
    <w:p w:rsidR="00DA4C8C" w:rsidRDefault="00DA4C8C" w:rsidP="001B25F2">
      <w:pPr>
        <w:pStyle w:val="22"/>
        <w:numPr>
          <w:ilvl w:val="0"/>
          <w:numId w:val="23"/>
        </w:numPr>
        <w:tabs>
          <w:tab w:val="left" w:pos="0"/>
        </w:tabs>
        <w:spacing w:after="0" w:line="240" w:lineRule="auto"/>
        <w:ind w:left="0" w:firstLine="284"/>
        <w:rPr>
          <w:sz w:val="24"/>
        </w:rPr>
      </w:pPr>
      <w:r w:rsidRPr="00DA4C8C">
        <w:rPr>
          <w:sz w:val="24"/>
        </w:rPr>
        <w:t>вміти отримувати відбитки у хворих з мікростомією</w:t>
      </w:r>
    </w:p>
    <w:p w:rsidR="00DA4C8C" w:rsidRPr="00DA4C8C" w:rsidRDefault="00DA4C8C" w:rsidP="001B25F2">
      <w:pPr>
        <w:pStyle w:val="22"/>
        <w:numPr>
          <w:ilvl w:val="0"/>
          <w:numId w:val="23"/>
        </w:numPr>
        <w:tabs>
          <w:tab w:val="left" w:pos="0"/>
        </w:tabs>
        <w:spacing w:after="0" w:line="240" w:lineRule="auto"/>
        <w:ind w:left="0" w:firstLine="284"/>
        <w:rPr>
          <w:sz w:val="24"/>
        </w:rPr>
      </w:pPr>
      <w:r w:rsidRPr="00DA4C8C">
        <w:rPr>
          <w:snapToGrid w:val="0"/>
          <w:color w:val="000000"/>
          <w:sz w:val="24"/>
        </w:rPr>
        <w:t>вміти проводити диференціальну діагностику, формулювати попередній клінічний  діагноз;</w:t>
      </w:r>
    </w:p>
    <w:p w:rsidR="00DA4C8C" w:rsidRPr="00DA4C8C" w:rsidRDefault="00DA4C8C" w:rsidP="001B25F2">
      <w:pPr>
        <w:widowControl w:val="0"/>
        <w:numPr>
          <w:ilvl w:val="0"/>
          <w:numId w:val="12"/>
        </w:numPr>
        <w:tabs>
          <w:tab w:val="left" w:pos="0"/>
          <w:tab w:val="left" w:pos="851"/>
          <w:tab w:val="right" w:pos="10193"/>
        </w:tabs>
        <w:ind w:left="0" w:firstLine="284"/>
        <w:jc w:val="both"/>
        <w:rPr>
          <w:snapToGrid w:val="0"/>
          <w:color w:val="000000"/>
          <w:sz w:val="24"/>
        </w:rPr>
      </w:pPr>
      <w:r w:rsidRPr="00DA4C8C">
        <w:rPr>
          <w:snapToGrid w:val="0"/>
          <w:color w:val="000000"/>
          <w:sz w:val="24"/>
        </w:rPr>
        <w:t>визначати тактику лікування хворого в клініці ортопедичної стоматології</w:t>
      </w:r>
    </w:p>
    <w:p w:rsidR="00DA4C8C" w:rsidRPr="00DA4C8C" w:rsidRDefault="00DA4C8C" w:rsidP="001B25F2">
      <w:pPr>
        <w:widowControl w:val="0"/>
        <w:numPr>
          <w:ilvl w:val="0"/>
          <w:numId w:val="12"/>
        </w:numPr>
        <w:tabs>
          <w:tab w:val="left" w:pos="0"/>
          <w:tab w:val="left" w:pos="851"/>
          <w:tab w:val="right" w:pos="10193"/>
        </w:tabs>
        <w:ind w:left="0" w:firstLine="284"/>
        <w:jc w:val="both"/>
        <w:rPr>
          <w:snapToGrid w:val="0"/>
          <w:color w:val="000000"/>
          <w:sz w:val="24"/>
        </w:rPr>
      </w:pPr>
      <w:r w:rsidRPr="00DA4C8C">
        <w:rPr>
          <w:snapToGrid w:val="0"/>
          <w:color w:val="000000"/>
          <w:sz w:val="24"/>
        </w:rPr>
        <w:t>віти  складати план підготовки порожнини рота до протезування</w:t>
      </w:r>
    </w:p>
    <w:p w:rsidR="00DA4C8C" w:rsidRPr="00DA4C8C" w:rsidRDefault="00DA4C8C" w:rsidP="001B25F2">
      <w:pPr>
        <w:pStyle w:val="35"/>
        <w:numPr>
          <w:ilvl w:val="0"/>
          <w:numId w:val="13"/>
        </w:numPr>
        <w:tabs>
          <w:tab w:val="left" w:pos="0"/>
          <w:tab w:val="left" w:pos="851"/>
        </w:tabs>
        <w:ind w:left="0" w:firstLine="284"/>
        <w:contextualSpacing w:val="0"/>
        <w:jc w:val="both"/>
        <w:rPr>
          <w:rFonts w:ascii="Times New Roman" w:hAnsi="Times New Roman"/>
          <w:spacing w:val="-8"/>
        </w:rPr>
      </w:pPr>
      <w:r w:rsidRPr="00DA4C8C">
        <w:rPr>
          <w:rFonts w:ascii="Times New Roman" w:hAnsi="Times New Roman"/>
          <w:spacing w:val="-8"/>
        </w:rPr>
        <w:lastRenderedPageBreak/>
        <w:t>володіти навичками препарування зубів під металокерамічні коронки</w:t>
      </w:r>
    </w:p>
    <w:p w:rsidR="00DA4C8C" w:rsidRPr="00DA4C8C" w:rsidRDefault="00DA4C8C" w:rsidP="001B25F2">
      <w:pPr>
        <w:pStyle w:val="35"/>
        <w:numPr>
          <w:ilvl w:val="0"/>
          <w:numId w:val="13"/>
        </w:numPr>
        <w:tabs>
          <w:tab w:val="left" w:pos="0"/>
          <w:tab w:val="left" w:pos="851"/>
        </w:tabs>
        <w:ind w:left="0" w:firstLine="284"/>
        <w:contextualSpacing w:val="0"/>
        <w:jc w:val="both"/>
        <w:rPr>
          <w:rFonts w:ascii="Times New Roman" w:hAnsi="Times New Roman"/>
          <w:spacing w:val="-8"/>
        </w:rPr>
      </w:pPr>
      <w:r w:rsidRPr="00DA4C8C">
        <w:rPr>
          <w:rFonts w:ascii="Times New Roman" w:hAnsi="Times New Roman"/>
          <w:spacing w:val="-8"/>
        </w:rPr>
        <w:t>володіти різними методами ретракції ясенного краю</w:t>
      </w:r>
    </w:p>
    <w:p w:rsidR="00DA4C8C" w:rsidRPr="00DA4C8C" w:rsidRDefault="00DA4C8C" w:rsidP="001B25F2">
      <w:pPr>
        <w:pStyle w:val="35"/>
        <w:numPr>
          <w:ilvl w:val="0"/>
          <w:numId w:val="13"/>
        </w:numPr>
        <w:tabs>
          <w:tab w:val="left" w:pos="0"/>
          <w:tab w:val="left" w:pos="851"/>
        </w:tabs>
        <w:ind w:left="0" w:firstLine="284"/>
        <w:contextualSpacing w:val="0"/>
        <w:jc w:val="both"/>
        <w:rPr>
          <w:rFonts w:ascii="Times New Roman" w:hAnsi="Times New Roman"/>
          <w:spacing w:val="-8"/>
        </w:rPr>
      </w:pPr>
      <w:r w:rsidRPr="00DA4C8C">
        <w:rPr>
          <w:rFonts w:ascii="Times New Roman" w:hAnsi="Times New Roman"/>
          <w:spacing w:val="-8"/>
        </w:rPr>
        <w:t>демонструвати отримання  відбитків силіконовими масами</w:t>
      </w:r>
    </w:p>
    <w:p w:rsidR="00DA4C8C" w:rsidRPr="00DA4C8C" w:rsidRDefault="00DA4C8C" w:rsidP="001B25F2">
      <w:pPr>
        <w:pStyle w:val="35"/>
        <w:numPr>
          <w:ilvl w:val="0"/>
          <w:numId w:val="13"/>
        </w:numPr>
        <w:tabs>
          <w:tab w:val="left" w:pos="851"/>
        </w:tabs>
        <w:ind w:left="0" w:firstLine="284"/>
        <w:contextualSpacing w:val="0"/>
        <w:jc w:val="both"/>
        <w:rPr>
          <w:rFonts w:ascii="Times New Roman" w:hAnsi="Times New Roman"/>
          <w:spacing w:val="-8"/>
        </w:rPr>
      </w:pPr>
      <w:r w:rsidRPr="00DA4C8C">
        <w:rPr>
          <w:rFonts w:ascii="Times New Roman" w:hAnsi="Times New Roman"/>
          <w:spacing w:val="-8"/>
        </w:rPr>
        <w:t>провести припасовку готової конструкції, перевірка оклюзії</w:t>
      </w:r>
    </w:p>
    <w:p w:rsidR="00DA4C8C" w:rsidRPr="00DA4C8C" w:rsidRDefault="00DA4C8C" w:rsidP="001B25F2">
      <w:pPr>
        <w:widowControl w:val="0"/>
        <w:numPr>
          <w:ilvl w:val="0"/>
          <w:numId w:val="15"/>
        </w:numPr>
        <w:tabs>
          <w:tab w:val="clear" w:pos="720"/>
          <w:tab w:val="left" w:pos="851"/>
          <w:tab w:val="right" w:pos="10193"/>
        </w:tabs>
        <w:ind w:left="0" w:firstLine="284"/>
        <w:jc w:val="both"/>
        <w:rPr>
          <w:snapToGrid w:val="0"/>
          <w:color w:val="000000"/>
          <w:sz w:val="24"/>
        </w:rPr>
      </w:pPr>
      <w:r w:rsidRPr="00DA4C8C">
        <w:rPr>
          <w:snapToGrid w:val="0"/>
          <w:color w:val="000000"/>
          <w:sz w:val="24"/>
        </w:rPr>
        <w:t>вміти проводити  обстеження пацієнта з дефектами твердих тканин зубів</w:t>
      </w:r>
    </w:p>
    <w:p w:rsidR="00DA4C8C" w:rsidRPr="00DA4C8C" w:rsidRDefault="00DA4C8C" w:rsidP="001B25F2">
      <w:pPr>
        <w:widowControl w:val="0"/>
        <w:numPr>
          <w:ilvl w:val="0"/>
          <w:numId w:val="15"/>
        </w:numPr>
        <w:tabs>
          <w:tab w:val="clear" w:pos="720"/>
          <w:tab w:val="left" w:pos="851"/>
          <w:tab w:val="right" w:pos="10193"/>
        </w:tabs>
        <w:ind w:left="0" w:firstLine="284"/>
        <w:jc w:val="both"/>
        <w:rPr>
          <w:snapToGrid w:val="0"/>
          <w:color w:val="000000"/>
          <w:sz w:val="24"/>
        </w:rPr>
      </w:pPr>
      <w:r w:rsidRPr="00DA4C8C">
        <w:rPr>
          <w:snapToGrid w:val="0"/>
          <w:color w:val="000000"/>
          <w:sz w:val="24"/>
        </w:rPr>
        <w:t>вміти проводити внутрішньосиндромну диференціальну діагностику при руйнуванні  твердих тканин зуба</w:t>
      </w:r>
    </w:p>
    <w:p w:rsidR="00DA4C8C" w:rsidRPr="00DA4C8C" w:rsidRDefault="00DA4C8C" w:rsidP="001B25F2">
      <w:pPr>
        <w:widowControl w:val="0"/>
        <w:numPr>
          <w:ilvl w:val="0"/>
          <w:numId w:val="14"/>
        </w:numPr>
        <w:tabs>
          <w:tab w:val="clear" w:pos="720"/>
          <w:tab w:val="left" w:pos="851"/>
          <w:tab w:val="right" w:pos="10193"/>
        </w:tabs>
        <w:ind w:left="0" w:firstLine="284"/>
        <w:jc w:val="both"/>
        <w:rPr>
          <w:snapToGrid w:val="0"/>
          <w:color w:val="000000"/>
          <w:sz w:val="24"/>
        </w:rPr>
      </w:pPr>
      <w:r w:rsidRPr="00DA4C8C">
        <w:rPr>
          <w:snapToGrid w:val="0"/>
          <w:color w:val="000000"/>
          <w:sz w:val="24"/>
        </w:rPr>
        <w:t>вміти вибрати конструкцію вініра в різних клінічних ситуаціях</w:t>
      </w:r>
    </w:p>
    <w:p w:rsidR="00DA4C8C" w:rsidRPr="00DA4C8C" w:rsidRDefault="00DA4C8C" w:rsidP="001B25F2">
      <w:pPr>
        <w:widowControl w:val="0"/>
        <w:numPr>
          <w:ilvl w:val="0"/>
          <w:numId w:val="14"/>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попереджати ускладнення  після препарування зубів</w:t>
      </w:r>
    </w:p>
    <w:p w:rsidR="00DA4C8C" w:rsidRPr="00DA4C8C" w:rsidRDefault="00DA4C8C" w:rsidP="001B25F2">
      <w:pPr>
        <w:widowControl w:val="0"/>
        <w:numPr>
          <w:ilvl w:val="0"/>
          <w:numId w:val="14"/>
        </w:numPr>
        <w:tabs>
          <w:tab w:val="clear" w:pos="720"/>
          <w:tab w:val="left" w:pos="851"/>
          <w:tab w:val="right" w:pos="10193"/>
        </w:tabs>
        <w:ind w:left="0" w:firstLine="284"/>
        <w:jc w:val="both"/>
        <w:rPr>
          <w:bCs/>
          <w:iCs/>
          <w:sz w:val="24"/>
        </w:rPr>
      </w:pPr>
      <w:r w:rsidRPr="00DA4C8C">
        <w:rPr>
          <w:snapToGrid w:val="0"/>
          <w:color w:val="000000"/>
          <w:sz w:val="24"/>
        </w:rPr>
        <w:t>вмітив иконувати  фіксацію вінірів</w:t>
      </w:r>
    </w:p>
    <w:p w:rsidR="00DA4C8C" w:rsidRPr="00DA4C8C" w:rsidRDefault="00DA4C8C" w:rsidP="001B25F2">
      <w:pPr>
        <w:widowControl w:val="0"/>
        <w:numPr>
          <w:ilvl w:val="0"/>
          <w:numId w:val="16"/>
        </w:numPr>
        <w:tabs>
          <w:tab w:val="clear" w:pos="720"/>
          <w:tab w:val="left" w:pos="851"/>
          <w:tab w:val="right" w:pos="10193"/>
        </w:tabs>
        <w:ind w:left="0" w:firstLine="284"/>
        <w:jc w:val="both"/>
        <w:rPr>
          <w:snapToGrid w:val="0"/>
          <w:color w:val="000000"/>
          <w:sz w:val="24"/>
        </w:rPr>
      </w:pPr>
      <w:r w:rsidRPr="00DA4C8C">
        <w:rPr>
          <w:snapToGrid w:val="0"/>
          <w:color w:val="000000"/>
          <w:sz w:val="24"/>
        </w:rPr>
        <w:t>демонструвати окремі  клініко-технологічні етапи виготовлення штифтових конструкцій;</w:t>
      </w:r>
    </w:p>
    <w:p w:rsidR="00DA4C8C" w:rsidRPr="00DA4C8C" w:rsidRDefault="00DA4C8C" w:rsidP="001B25F2">
      <w:pPr>
        <w:widowControl w:val="0"/>
        <w:numPr>
          <w:ilvl w:val="0"/>
          <w:numId w:val="16"/>
        </w:numPr>
        <w:tabs>
          <w:tab w:val="clear" w:pos="720"/>
          <w:tab w:val="left" w:pos="851"/>
          <w:tab w:val="right" w:pos="10193"/>
        </w:tabs>
        <w:ind w:left="0" w:firstLine="284"/>
        <w:jc w:val="both"/>
        <w:rPr>
          <w:sz w:val="24"/>
        </w:rPr>
      </w:pPr>
      <w:r w:rsidRPr="00DA4C8C">
        <w:rPr>
          <w:snapToGrid w:val="0"/>
          <w:color w:val="000000"/>
          <w:sz w:val="24"/>
        </w:rPr>
        <w:t>демонструвати виготовлення суцільнолитої куксової вкладки</w:t>
      </w:r>
    </w:p>
    <w:p w:rsidR="00DA4C8C" w:rsidRPr="00DA4C8C" w:rsidRDefault="00DA4C8C" w:rsidP="001B25F2">
      <w:pPr>
        <w:widowControl w:val="0"/>
        <w:numPr>
          <w:ilvl w:val="0"/>
          <w:numId w:val="16"/>
        </w:numPr>
        <w:tabs>
          <w:tab w:val="clear" w:pos="720"/>
          <w:tab w:val="left" w:pos="851"/>
          <w:tab w:val="right" w:pos="10193"/>
        </w:tabs>
        <w:ind w:left="0" w:firstLine="284"/>
        <w:jc w:val="both"/>
        <w:rPr>
          <w:sz w:val="24"/>
        </w:rPr>
      </w:pPr>
      <w:r w:rsidRPr="00DA4C8C">
        <w:rPr>
          <w:sz w:val="24"/>
        </w:rPr>
        <w:t>проводити ортопедичне лікування основних стоматологічних захворювань</w:t>
      </w:r>
    </w:p>
    <w:p w:rsidR="00DA4C8C" w:rsidRPr="00DA4C8C" w:rsidRDefault="00DA4C8C" w:rsidP="001B25F2">
      <w:pPr>
        <w:widowControl w:val="0"/>
        <w:numPr>
          <w:ilvl w:val="0"/>
          <w:numId w:val="17"/>
        </w:numPr>
        <w:tabs>
          <w:tab w:val="clear" w:pos="720"/>
          <w:tab w:val="left" w:pos="851"/>
          <w:tab w:val="right" w:pos="10193"/>
        </w:tabs>
        <w:ind w:left="0" w:firstLine="284"/>
        <w:jc w:val="both"/>
        <w:rPr>
          <w:snapToGrid w:val="0"/>
          <w:color w:val="000000"/>
          <w:sz w:val="24"/>
        </w:rPr>
      </w:pPr>
      <w:r>
        <w:rPr>
          <w:snapToGrid w:val="0"/>
          <w:color w:val="000000"/>
          <w:sz w:val="24"/>
          <w:lang w:val="uk-UA"/>
        </w:rPr>
        <w:t>д</w:t>
      </w:r>
      <w:r w:rsidRPr="00DA4C8C">
        <w:rPr>
          <w:snapToGrid w:val="0"/>
          <w:color w:val="000000"/>
          <w:sz w:val="24"/>
        </w:rPr>
        <w:t xml:space="preserve">емонструвати окремі  клініко-лабораторні етапи виготовлення мостоподібних протезів; </w:t>
      </w:r>
    </w:p>
    <w:p w:rsidR="00DA4C8C" w:rsidRPr="00DA4C8C" w:rsidRDefault="00DA4C8C" w:rsidP="001B25F2">
      <w:pPr>
        <w:widowControl w:val="0"/>
        <w:numPr>
          <w:ilvl w:val="0"/>
          <w:numId w:val="17"/>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иконувати фіксацію мостоподібних протезів;</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вибрати метод виготовлення тимчасової коронки в різних клінічних ситуаціях;</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иконувати препарування зуба під штучну коронку ( литу  коронку, літу комбіновану та безметалеву коронку)</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иконувати обробку відпрепарованого зуба різними засобами захисту дентину</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о</w:t>
      </w:r>
      <w:r w:rsidRPr="00DA4C8C">
        <w:rPr>
          <w:snapToGrid w:val="0"/>
          <w:color w:val="000000"/>
          <w:sz w:val="24"/>
        </w:rPr>
        <w:t>отримувати анатомічні відбитки  різними відбитковими матеріалами силіконовими, альгінатними</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п</w:t>
      </w:r>
      <w:r w:rsidRPr="00DA4C8C">
        <w:rPr>
          <w:snapToGrid w:val="0"/>
          <w:color w:val="000000"/>
          <w:sz w:val="24"/>
        </w:rPr>
        <w:t>роводити окремі   клініко-технологічні етапи виготовлення тимчасових коронок;</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попереджати ускладнення  після препарування зубів</w:t>
      </w:r>
    </w:p>
    <w:p w:rsidR="00DA4C8C" w:rsidRPr="00DA4C8C" w:rsidRDefault="00DA4C8C" w:rsidP="001B25F2">
      <w:pPr>
        <w:widowControl w:val="0"/>
        <w:numPr>
          <w:ilvl w:val="0"/>
          <w:numId w:val="18"/>
        </w:numPr>
        <w:tabs>
          <w:tab w:val="clear" w:pos="720"/>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иконувати  фіксацію та зняття  тимчасової коронки</w:t>
      </w:r>
    </w:p>
    <w:p w:rsidR="00DA4C8C" w:rsidRPr="00DA4C8C" w:rsidRDefault="00DA4C8C" w:rsidP="001B25F2">
      <w:pPr>
        <w:widowControl w:val="0"/>
        <w:numPr>
          <w:ilvl w:val="0"/>
          <w:numId w:val="20"/>
        </w:numPr>
        <w:tabs>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проводити  обстеження пацієнта при часткових дефектах зубних рядів</w:t>
      </w:r>
    </w:p>
    <w:p w:rsidR="00DA4C8C" w:rsidRPr="00DA4C8C" w:rsidRDefault="00DA4C8C" w:rsidP="001B25F2">
      <w:pPr>
        <w:widowControl w:val="0"/>
        <w:numPr>
          <w:ilvl w:val="0"/>
          <w:numId w:val="19"/>
        </w:numPr>
        <w:tabs>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проводити окремі  клініко-технологічні етапи виготовлення бюгельного протезу з замковим кріпленням</w:t>
      </w:r>
    </w:p>
    <w:p w:rsidR="00DA4C8C" w:rsidRPr="00DA4C8C" w:rsidRDefault="00DA4C8C" w:rsidP="001B25F2">
      <w:pPr>
        <w:widowControl w:val="0"/>
        <w:numPr>
          <w:ilvl w:val="0"/>
          <w:numId w:val="19"/>
        </w:numPr>
        <w:tabs>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отримувати анатомічні та функціональні відбитки різними відбитковими матеріалами</w:t>
      </w:r>
    </w:p>
    <w:p w:rsidR="00DA4C8C" w:rsidRPr="00DA4C8C" w:rsidRDefault="00DA4C8C" w:rsidP="001B25F2">
      <w:pPr>
        <w:widowControl w:val="0"/>
        <w:numPr>
          <w:ilvl w:val="0"/>
          <w:numId w:val="19"/>
        </w:numPr>
        <w:tabs>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проводити  перевірку конструкції бюгельного протезу</w:t>
      </w:r>
    </w:p>
    <w:p w:rsidR="00DA4C8C" w:rsidRPr="00DA4C8C" w:rsidRDefault="00DA4C8C" w:rsidP="001B25F2">
      <w:pPr>
        <w:widowControl w:val="0"/>
        <w:numPr>
          <w:ilvl w:val="0"/>
          <w:numId w:val="19"/>
        </w:numPr>
        <w:tabs>
          <w:tab w:val="left" w:pos="851"/>
          <w:tab w:val="right" w:pos="10193"/>
        </w:tabs>
        <w:ind w:left="0" w:firstLine="284"/>
        <w:jc w:val="both"/>
        <w:rPr>
          <w:snapToGrid w:val="0"/>
          <w:color w:val="000000"/>
          <w:sz w:val="24"/>
        </w:rPr>
      </w:pPr>
      <w:r>
        <w:rPr>
          <w:snapToGrid w:val="0"/>
          <w:color w:val="000000"/>
          <w:sz w:val="24"/>
          <w:lang w:val="uk-UA"/>
        </w:rPr>
        <w:t>в</w:t>
      </w:r>
      <w:r w:rsidRPr="00DA4C8C">
        <w:rPr>
          <w:snapToGrid w:val="0"/>
          <w:color w:val="000000"/>
          <w:sz w:val="24"/>
        </w:rPr>
        <w:t>міти проводити  корекцію часткових знімних протезів</w:t>
      </w: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Pr="00044E7A" w:rsidRDefault="00DA4C8C" w:rsidP="00DA4C8C">
      <w:pPr>
        <w:tabs>
          <w:tab w:val="num" w:pos="851"/>
        </w:tabs>
        <w:ind w:left="426" w:hanging="142"/>
        <w:rPr>
          <w:bCs/>
          <w:iCs/>
          <w:szCs w:val="22"/>
        </w:rPr>
      </w:pPr>
    </w:p>
    <w:p w:rsidR="00C40205" w:rsidRPr="00DA4C8C" w:rsidRDefault="00C40205" w:rsidP="00C40205">
      <w:pPr>
        <w:tabs>
          <w:tab w:val="left" w:pos="360"/>
          <w:tab w:val="right" w:pos="10193"/>
        </w:tabs>
        <w:ind w:right="510"/>
        <w:jc w:val="both"/>
        <w:rPr>
          <w:snapToGrid w:val="0"/>
          <w:color w:val="000000"/>
          <w:szCs w:val="28"/>
          <w:lang w:val="uk-UA"/>
        </w:rPr>
      </w:pPr>
    </w:p>
    <w:p w:rsidR="00C40205" w:rsidRPr="00C40205" w:rsidRDefault="00C40205" w:rsidP="00837DE2">
      <w:pPr>
        <w:ind w:left="420" w:right="510"/>
        <w:rPr>
          <w:b/>
          <w:szCs w:val="28"/>
          <w:lang w:val="uk-UA"/>
        </w:rPr>
      </w:pPr>
    </w:p>
    <w:p w:rsidR="00743309" w:rsidRPr="00743309" w:rsidRDefault="00743309" w:rsidP="00743309">
      <w:pPr>
        <w:pStyle w:val="a5"/>
        <w:numPr>
          <w:ilvl w:val="0"/>
          <w:numId w:val="1"/>
        </w:numPr>
        <w:tabs>
          <w:tab w:val="left" w:pos="284"/>
          <w:tab w:val="left" w:pos="567"/>
        </w:tabs>
        <w:jc w:val="center"/>
        <w:rPr>
          <w:rFonts w:ascii="Times New Roman" w:hAnsi="Times New Roman"/>
          <w:b/>
          <w:sz w:val="28"/>
          <w:szCs w:val="28"/>
          <w:lang w:val="uk-UA"/>
        </w:rPr>
      </w:pPr>
      <w:r w:rsidRPr="00743309">
        <w:rPr>
          <w:rFonts w:ascii="Times New Roman" w:hAnsi="Times New Roman"/>
          <w:b/>
          <w:sz w:val="28"/>
          <w:szCs w:val="28"/>
          <w:lang w:val="uk-UA"/>
        </w:rPr>
        <w:lastRenderedPageBreak/>
        <w:t xml:space="preserve"> Програма навчальної дисципліни</w:t>
      </w:r>
    </w:p>
    <w:p w:rsidR="004A3748" w:rsidRPr="0050059F" w:rsidRDefault="004A3748" w:rsidP="004A3748">
      <w:pPr>
        <w:pStyle w:val="a6"/>
        <w:ind w:right="510"/>
        <w:jc w:val="center"/>
        <w:rPr>
          <w:b/>
          <w:sz w:val="22"/>
          <w:szCs w:val="22"/>
          <w:lang w:val="uk-UA"/>
        </w:rPr>
      </w:pPr>
      <w:r w:rsidRPr="0050059F">
        <w:rPr>
          <w:b/>
          <w:sz w:val="22"/>
          <w:szCs w:val="22"/>
          <w:lang w:val="uk-UA"/>
        </w:rPr>
        <w:t>Модуль 1. Незнімне зубне протезування</w:t>
      </w:r>
    </w:p>
    <w:p w:rsidR="004A3748" w:rsidRPr="0050059F" w:rsidRDefault="004A3748" w:rsidP="004A3748">
      <w:pPr>
        <w:pStyle w:val="a6"/>
        <w:ind w:right="510"/>
        <w:jc w:val="center"/>
        <w:rPr>
          <w:b/>
          <w:i/>
          <w:sz w:val="22"/>
          <w:szCs w:val="22"/>
          <w:lang w:val="uk-UA"/>
        </w:rPr>
      </w:pPr>
      <w:r w:rsidRPr="0050059F">
        <w:rPr>
          <w:b/>
          <w:i/>
          <w:sz w:val="22"/>
          <w:szCs w:val="22"/>
          <w:lang w:val="uk-UA"/>
        </w:rPr>
        <w:t>Змістовий модуль 1</w:t>
      </w:r>
    </w:p>
    <w:p w:rsidR="004A3748" w:rsidRPr="0050059F" w:rsidRDefault="004A3748" w:rsidP="004A3748">
      <w:pPr>
        <w:pStyle w:val="a6"/>
        <w:ind w:right="510"/>
        <w:jc w:val="center"/>
        <w:rPr>
          <w:b/>
          <w:i/>
          <w:sz w:val="22"/>
          <w:szCs w:val="22"/>
        </w:rPr>
      </w:pPr>
      <w:r w:rsidRPr="0050059F">
        <w:rPr>
          <w:b/>
          <w:i/>
          <w:sz w:val="22"/>
          <w:szCs w:val="22"/>
          <w:lang w:val="uk-UA"/>
        </w:rPr>
        <w:t>Обстеження пацієнта в клініці ортопедичної стоматології</w:t>
      </w:r>
      <w:r w:rsidRPr="0050059F">
        <w:rPr>
          <w:b/>
          <w:i/>
          <w:sz w:val="22"/>
          <w:szCs w:val="22"/>
        </w:rPr>
        <w:t xml:space="preserve">. </w:t>
      </w:r>
    </w:p>
    <w:p w:rsidR="004A3748" w:rsidRPr="0050059F" w:rsidRDefault="004A3748" w:rsidP="004A3748">
      <w:pPr>
        <w:ind w:right="510" w:firstLine="851"/>
        <w:rPr>
          <w:b/>
          <w:i/>
          <w:sz w:val="22"/>
          <w:szCs w:val="22"/>
        </w:rPr>
      </w:pPr>
      <w:r w:rsidRPr="0050059F">
        <w:rPr>
          <w:b/>
          <w:i/>
          <w:sz w:val="22"/>
          <w:szCs w:val="22"/>
        </w:rPr>
        <w:t>Конкретні цілі:</w:t>
      </w:r>
    </w:p>
    <w:p w:rsidR="004A3748" w:rsidRPr="0050059F" w:rsidRDefault="004A3748" w:rsidP="001B25F2">
      <w:pPr>
        <w:pStyle w:val="11"/>
        <w:numPr>
          <w:ilvl w:val="0"/>
          <w:numId w:val="2"/>
        </w:numPr>
        <w:ind w:right="510"/>
        <w:rPr>
          <w:rFonts w:ascii="Times New Roman" w:hAnsi="Times New Roman"/>
          <w:i/>
          <w:sz w:val="22"/>
          <w:szCs w:val="22"/>
          <w:lang w:val="uk-UA"/>
        </w:rPr>
      </w:pPr>
      <w:r w:rsidRPr="0050059F">
        <w:rPr>
          <w:rFonts w:ascii="Times New Roman" w:hAnsi="Times New Roman"/>
          <w:i/>
          <w:sz w:val="22"/>
          <w:szCs w:val="22"/>
          <w:lang w:val="uk-UA"/>
        </w:rPr>
        <w:t>проводити обстеження пацієнта;</w:t>
      </w:r>
    </w:p>
    <w:p w:rsidR="004A3748" w:rsidRPr="0050059F" w:rsidRDefault="004A3748" w:rsidP="001B25F2">
      <w:pPr>
        <w:numPr>
          <w:ilvl w:val="0"/>
          <w:numId w:val="2"/>
        </w:numPr>
        <w:ind w:right="510"/>
        <w:contextualSpacing/>
        <w:rPr>
          <w:i/>
          <w:sz w:val="22"/>
          <w:szCs w:val="22"/>
        </w:rPr>
      </w:pPr>
      <w:r w:rsidRPr="0050059F">
        <w:rPr>
          <w:i/>
          <w:sz w:val="22"/>
          <w:szCs w:val="22"/>
        </w:rPr>
        <w:t>аналізувати результати обстеження стоматологічного хворого в клініці ортопедичної стоматології;</w:t>
      </w:r>
    </w:p>
    <w:p w:rsidR="004A3748" w:rsidRPr="0050059F" w:rsidRDefault="004A3748" w:rsidP="001B25F2">
      <w:pPr>
        <w:numPr>
          <w:ilvl w:val="0"/>
          <w:numId w:val="2"/>
        </w:numPr>
        <w:tabs>
          <w:tab w:val="left" w:pos="360"/>
          <w:tab w:val="right" w:pos="10193"/>
        </w:tabs>
        <w:ind w:right="510"/>
        <w:contextualSpacing/>
        <w:rPr>
          <w:i/>
          <w:snapToGrid w:val="0"/>
          <w:color w:val="000000"/>
          <w:sz w:val="22"/>
          <w:szCs w:val="22"/>
        </w:rPr>
      </w:pPr>
      <w:r w:rsidRPr="0050059F">
        <w:rPr>
          <w:i/>
          <w:snapToGrid w:val="0"/>
          <w:color w:val="000000"/>
          <w:sz w:val="22"/>
          <w:szCs w:val="22"/>
        </w:rPr>
        <w:t>планувати додаткове обстеження хворого;</w:t>
      </w:r>
    </w:p>
    <w:p w:rsidR="004A3748" w:rsidRPr="0050059F" w:rsidRDefault="004A3748" w:rsidP="001B25F2">
      <w:pPr>
        <w:numPr>
          <w:ilvl w:val="0"/>
          <w:numId w:val="2"/>
        </w:numPr>
        <w:tabs>
          <w:tab w:val="left" w:pos="360"/>
          <w:tab w:val="right" w:pos="10193"/>
        </w:tabs>
        <w:ind w:right="510"/>
        <w:contextualSpacing/>
        <w:rPr>
          <w:i/>
          <w:snapToGrid w:val="0"/>
          <w:color w:val="000000"/>
          <w:sz w:val="22"/>
          <w:szCs w:val="22"/>
        </w:rPr>
      </w:pPr>
      <w:r w:rsidRPr="0050059F">
        <w:rPr>
          <w:i/>
          <w:snapToGrid w:val="0"/>
          <w:color w:val="000000"/>
          <w:sz w:val="22"/>
          <w:szCs w:val="22"/>
        </w:rPr>
        <w:t>пояснювати результати клінічних та спеціальних (додаткових) методів дослідження;</w:t>
      </w:r>
    </w:p>
    <w:p w:rsidR="004A3748" w:rsidRPr="0050059F" w:rsidRDefault="004A3748" w:rsidP="001B25F2">
      <w:pPr>
        <w:numPr>
          <w:ilvl w:val="0"/>
          <w:numId w:val="2"/>
        </w:numPr>
        <w:tabs>
          <w:tab w:val="left" w:pos="360"/>
          <w:tab w:val="right" w:pos="10193"/>
        </w:tabs>
        <w:ind w:right="510"/>
        <w:contextualSpacing/>
        <w:rPr>
          <w:i/>
          <w:snapToGrid w:val="0"/>
          <w:color w:val="000000"/>
          <w:sz w:val="22"/>
          <w:szCs w:val="22"/>
        </w:rPr>
      </w:pPr>
      <w:r w:rsidRPr="0050059F">
        <w:rPr>
          <w:i/>
          <w:snapToGrid w:val="0"/>
          <w:color w:val="000000"/>
          <w:sz w:val="22"/>
          <w:szCs w:val="22"/>
        </w:rPr>
        <w:t>визначати тактику лікування хворого в клініці ортопедичної стоматології.</w:t>
      </w:r>
    </w:p>
    <w:p w:rsidR="004A3748" w:rsidRPr="006306FB" w:rsidRDefault="004A3748" w:rsidP="004A3748">
      <w:pPr>
        <w:widowControl w:val="0"/>
        <w:snapToGrid w:val="0"/>
        <w:jc w:val="center"/>
        <w:rPr>
          <w:sz w:val="22"/>
          <w:szCs w:val="22"/>
          <w:lang w:val="uk-UA"/>
        </w:rPr>
      </w:pPr>
      <w:r w:rsidRPr="0050059F">
        <w:rPr>
          <w:b/>
          <w:sz w:val="22"/>
          <w:szCs w:val="22"/>
        </w:rPr>
        <w:t>Тема 1. Обстеження пацієнта в клініці ортопедичної стоматології. Клінічні методи обстеження Обстеження пацієнтів з частковою втратою зубів.  Зміни в зубощелепному апараті при частковій втраті зубів</w:t>
      </w:r>
      <w:r w:rsidR="006306FB">
        <w:rPr>
          <w:b/>
          <w:sz w:val="22"/>
          <w:szCs w:val="22"/>
          <w:lang w:val="uk-UA"/>
        </w:rPr>
        <w:t xml:space="preserve">. </w:t>
      </w:r>
      <w:r w:rsidR="006306FB" w:rsidRPr="006306FB">
        <w:rPr>
          <w:b/>
          <w:sz w:val="22"/>
          <w:szCs w:val="22"/>
        </w:rPr>
        <w:t>Додаткові (спеціальні) методи обстеження. Попередній та остаточний діагноз</w:t>
      </w:r>
      <w:r w:rsidR="006306FB">
        <w:rPr>
          <w:b/>
          <w:sz w:val="22"/>
          <w:szCs w:val="22"/>
          <w:lang w:val="uk-UA"/>
        </w:rPr>
        <w:t>.</w:t>
      </w:r>
    </w:p>
    <w:p w:rsidR="004A3748" w:rsidRPr="0050059F" w:rsidRDefault="004A3748" w:rsidP="001B25F2">
      <w:pPr>
        <w:widowControl w:val="0"/>
        <w:numPr>
          <w:ilvl w:val="0"/>
          <w:numId w:val="24"/>
        </w:numPr>
        <w:snapToGrid w:val="0"/>
        <w:rPr>
          <w:sz w:val="22"/>
          <w:szCs w:val="22"/>
        </w:rPr>
      </w:pPr>
      <w:r w:rsidRPr="0050059F">
        <w:rPr>
          <w:sz w:val="22"/>
          <w:szCs w:val="22"/>
        </w:rPr>
        <w:t>Основні та додаткові методи обстеження пацієнтів з частковою втратою зубів</w:t>
      </w:r>
    </w:p>
    <w:p w:rsidR="004A3748" w:rsidRPr="0050059F" w:rsidRDefault="004A3748" w:rsidP="001B25F2">
      <w:pPr>
        <w:widowControl w:val="0"/>
        <w:numPr>
          <w:ilvl w:val="0"/>
          <w:numId w:val="24"/>
        </w:numPr>
        <w:snapToGrid w:val="0"/>
        <w:rPr>
          <w:sz w:val="22"/>
          <w:szCs w:val="22"/>
        </w:rPr>
      </w:pPr>
      <w:r w:rsidRPr="0050059F">
        <w:rPr>
          <w:sz w:val="22"/>
          <w:szCs w:val="22"/>
        </w:rPr>
        <w:t>Структурні та функціональні зміни зубощелепного апарату при втраті зубів</w:t>
      </w:r>
    </w:p>
    <w:p w:rsidR="004A3748" w:rsidRPr="0050059F" w:rsidRDefault="004A3748" w:rsidP="001B25F2">
      <w:pPr>
        <w:widowControl w:val="0"/>
        <w:numPr>
          <w:ilvl w:val="0"/>
          <w:numId w:val="24"/>
        </w:numPr>
        <w:snapToGrid w:val="0"/>
        <w:rPr>
          <w:sz w:val="22"/>
          <w:szCs w:val="22"/>
        </w:rPr>
      </w:pPr>
      <w:r w:rsidRPr="0050059F">
        <w:rPr>
          <w:sz w:val="22"/>
          <w:szCs w:val="22"/>
        </w:rPr>
        <w:t>Розпад зубного ряду на окремі функціональні групи</w:t>
      </w:r>
    </w:p>
    <w:p w:rsidR="004A3748" w:rsidRPr="0050059F" w:rsidRDefault="004A3748" w:rsidP="001B25F2">
      <w:pPr>
        <w:widowControl w:val="0"/>
        <w:numPr>
          <w:ilvl w:val="0"/>
          <w:numId w:val="24"/>
        </w:numPr>
        <w:snapToGrid w:val="0"/>
        <w:rPr>
          <w:sz w:val="22"/>
          <w:szCs w:val="22"/>
        </w:rPr>
      </w:pPr>
      <w:r w:rsidRPr="0050059F">
        <w:rPr>
          <w:sz w:val="22"/>
          <w:szCs w:val="22"/>
        </w:rPr>
        <w:t>Зубощелепні деформації</w:t>
      </w:r>
    </w:p>
    <w:p w:rsidR="004A3748" w:rsidRPr="0050059F" w:rsidRDefault="004A3748" w:rsidP="001B25F2">
      <w:pPr>
        <w:widowControl w:val="0"/>
        <w:numPr>
          <w:ilvl w:val="0"/>
          <w:numId w:val="24"/>
        </w:numPr>
        <w:snapToGrid w:val="0"/>
        <w:rPr>
          <w:sz w:val="22"/>
          <w:szCs w:val="22"/>
        </w:rPr>
      </w:pPr>
      <w:r w:rsidRPr="0050059F">
        <w:rPr>
          <w:sz w:val="22"/>
          <w:szCs w:val="22"/>
        </w:rPr>
        <w:t>Оклюзійні порушення, травматична оклюзія</w:t>
      </w:r>
    </w:p>
    <w:p w:rsidR="004A3748" w:rsidRPr="0050059F" w:rsidRDefault="004A3748" w:rsidP="001B25F2">
      <w:pPr>
        <w:widowControl w:val="0"/>
        <w:numPr>
          <w:ilvl w:val="0"/>
          <w:numId w:val="24"/>
        </w:numPr>
        <w:snapToGrid w:val="0"/>
        <w:rPr>
          <w:sz w:val="22"/>
          <w:szCs w:val="22"/>
        </w:rPr>
      </w:pPr>
      <w:r w:rsidRPr="0050059F">
        <w:rPr>
          <w:sz w:val="22"/>
          <w:szCs w:val="22"/>
        </w:rPr>
        <w:t>Функціональне перенавантаження твердих тканин зубів та пародонту</w:t>
      </w:r>
    </w:p>
    <w:p w:rsidR="004A3748" w:rsidRPr="0050059F" w:rsidRDefault="004A3748" w:rsidP="001B25F2">
      <w:pPr>
        <w:widowControl w:val="0"/>
        <w:numPr>
          <w:ilvl w:val="0"/>
          <w:numId w:val="24"/>
        </w:numPr>
        <w:snapToGrid w:val="0"/>
        <w:rPr>
          <w:sz w:val="22"/>
          <w:szCs w:val="22"/>
        </w:rPr>
      </w:pPr>
      <w:r w:rsidRPr="0050059F">
        <w:rPr>
          <w:sz w:val="22"/>
          <w:szCs w:val="22"/>
        </w:rPr>
        <w:t>Порушення функції СНЩС та жувальних м’язів</w:t>
      </w:r>
    </w:p>
    <w:p w:rsidR="004A3748" w:rsidRPr="0050059F" w:rsidRDefault="004A3748" w:rsidP="001B25F2">
      <w:pPr>
        <w:widowControl w:val="0"/>
        <w:numPr>
          <w:ilvl w:val="0"/>
          <w:numId w:val="24"/>
        </w:numPr>
        <w:snapToGrid w:val="0"/>
        <w:ind w:left="360" w:right="510" w:firstLine="66"/>
        <w:contextualSpacing/>
        <w:rPr>
          <w:b/>
          <w:sz w:val="22"/>
          <w:szCs w:val="22"/>
        </w:rPr>
      </w:pPr>
      <w:r w:rsidRPr="0050059F">
        <w:rPr>
          <w:sz w:val="22"/>
          <w:szCs w:val="22"/>
        </w:rPr>
        <w:t>Підготовка порожнини рота до протезування ЧЗП</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Рентгенологічні методи обстеження. Прицільна дентальна рентгенографія, ортопантомографія, комп’ютерна 3Д—томографія, томографія СНЩС</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Електроміографія</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Внутрішньо- та позаротовий запис рухів нижньої щелепи (аксіографія та функціографія)</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Оцінка оклюзійних співвідношень зубних рядів. Оклюзіографія в порожнині рота та на діагностичних моделях в артикуляторі. Електронний прецизійний аналіз оклюзіі  Т-Скан (система Биопак)</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Електронний аналіз суглобових шумів Джи-Ві-Ей (система Биопак)</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Оцінка стану тканин пародонту, система Періотест</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Оцінка стану пульпи зубів, електроодонтодіагностика</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Статичні та динамічні методи оцінки жувальної ефективності. Індексна оцінка за Агаповим та Оксманом</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rFonts w:ascii="Times New Roman" w:hAnsi="Times New Roman"/>
          <w:szCs w:val="22"/>
        </w:rPr>
        <w:t>Гальванометрія</w:t>
      </w:r>
    </w:p>
    <w:p w:rsidR="004A3748" w:rsidRPr="0050059F" w:rsidRDefault="004A3748" w:rsidP="001B25F2">
      <w:pPr>
        <w:pStyle w:val="a9"/>
        <w:numPr>
          <w:ilvl w:val="0"/>
          <w:numId w:val="43"/>
        </w:numPr>
        <w:autoSpaceDE w:val="0"/>
        <w:autoSpaceDN w:val="0"/>
        <w:ind w:right="510" w:hanging="294"/>
        <w:jc w:val="both"/>
        <w:rPr>
          <w:rFonts w:ascii="Times New Roman" w:hAnsi="Times New Roman"/>
          <w:i/>
          <w:szCs w:val="22"/>
        </w:rPr>
      </w:pPr>
      <w:r w:rsidRPr="0050059F">
        <w:rPr>
          <w:rFonts w:ascii="Times New Roman" w:hAnsi="Times New Roman"/>
          <w:szCs w:val="22"/>
        </w:rPr>
        <w:t>Визначення поняття діагноз. Попередній та остаточний діагноз. Складові частини діагнозу в клініці ортопедичної стоматології</w:t>
      </w:r>
    </w:p>
    <w:p w:rsidR="004A3748" w:rsidRPr="0050059F" w:rsidRDefault="004A3748" w:rsidP="004A3748">
      <w:pPr>
        <w:pStyle w:val="a6"/>
        <w:ind w:right="510"/>
        <w:jc w:val="center"/>
        <w:rPr>
          <w:b/>
          <w:i/>
          <w:sz w:val="22"/>
          <w:szCs w:val="22"/>
          <w:lang w:val="uk-UA"/>
        </w:rPr>
      </w:pPr>
      <w:r w:rsidRPr="0050059F">
        <w:rPr>
          <w:b/>
          <w:i/>
          <w:sz w:val="22"/>
          <w:szCs w:val="22"/>
          <w:lang w:val="uk-UA"/>
        </w:rPr>
        <w:t>Змістовий модуль 2</w:t>
      </w:r>
    </w:p>
    <w:p w:rsidR="004A3748" w:rsidRPr="0050059F" w:rsidRDefault="004A3748" w:rsidP="004A3748">
      <w:pPr>
        <w:pStyle w:val="a6"/>
        <w:ind w:right="510"/>
        <w:jc w:val="center"/>
        <w:rPr>
          <w:b/>
          <w:i/>
          <w:sz w:val="22"/>
          <w:szCs w:val="22"/>
          <w:lang w:val="uk-UA"/>
        </w:rPr>
      </w:pPr>
      <w:r w:rsidRPr="0050059F">
        <w:rPr>
          <w:b/>
          <w:i/>
          <w:sz w:val="22"/>
          <w:szCs w:val="22"/>
          <w:lang w:val="uk-UA"/>
        </w:rPr>
        <w:t>Клінічний аналіз оклюзії</w:t>
      </w:r>
    </w:p>
    <w:p w:rsidR="004A3748" w:rsidRPr="0050059F" w:rsidRDefault="004A3748" w:rsidP="004A3748">
      <w:pPr>
        <w:ind w:right="510" w:firstLine="851"/>
        <w:rPr>
          <w:b/>
          <w:sz w:val="22"/>
          <w:szCs w:val="22"/>
        </w:rPr>
      </w:pPr>
      <w:r w:rsidRPr="0050059F">
        <w:rPr>
          <w:b/>
          <w:i/>
          <w:sz w:val="22"/>
          <w:szCs w:val="22"/>
        </w:rPr>
        <w:t>Конкретні цілі:</w:t>
      </w:r>
    </w:p>
    <w:p w:rsidR="004A3748" w:rsidRPr="0050059F" w:rsidRDefault="004A3748" w:rsidP="001B25F2">
      <w:pPr>
        <w:pStyle w:val="11"/>
        <w:numPr>
          <w:ilvl w:val="0"/>
          <w:numId w:val="3"/>
        </w:numPr>
        <w:tabs>
          <w:tab w:val="left" w:pos="360"/>
          <w:tab w:val="right" w:pos="10193"/>
        </w:tabs>
        <w:ind w:right="510"/>
        <w:rPr>
          <w:rFonts w:ascii="Times New Roman" w:hAnsi="Times New Roman"/>
          <w:i/>
          <w:snapToGrid w:val="0"/>
          <w:color w:val="000000"/>
          <w:sz w:val="22"/>
          <w:szCs w:val="22"/>
          <w:lang w:val="uk-UA"/>
        </w:rPr>
      </w:pPr>
      <w:r w:rsidRPr="0050059F">
        <w:rPr>
          <w:rFonts w:ascii="Times New Roman" w:hAnsi="Times New Roman"/>
          <w:i/>
          <w:snapToGrid w:val="0"/>
          <w:color w:val="000000"/>
          <w:sz w:val="22"/>
          <w:szCs w:val="22"/>
          <w:lang w:val="uk-UA"/>
        </w:rPr>
        <w:t>пояснювати   функціональну анатомію компонентів жувального апарату;</w:t>
      </w:r>
    </w:p>
    <w:p w:rsidR="004A3748" w:rsidRPr="0050059F" w:rsidRDefault="004A3748" w:rsidP="001B25F2">
      <w:pPr>
        <w:numPr>
          <w:ilvl w:val="0"/>
          <w:numId w:val="3"/>
        </w:numPr>
        <w:tabs>
          <w:tab w:val="left" w:pos="360"/>
          <w:tab w:val="right" w:pos="10193"/>
        </w:tabs>
        <w:ind w:right="510"/>
        <w:contextualSpacing/>
        <w:rPr>
          <w:i/>
          <w:snapToGrid w:val="0"/>
          <w:color w:val="000000"/>
          <w:sz w:val="22"/>
          <w:szCs w:val="22"/>
        </w:rPr>
      </w:pPr>
      <w:r w:rsidRPr="0050059F">
        <w:rPr>
          <w:i/>
          <w:snapToGrid w:val="0"/>
          <w:color w:val="000000"/>
          <w:sz w:val="22"/>
          <w:szCs w:val="22"/>
        </w:rPr>
        <w:t>аналізувати фактори оклюзії;</w:t>
      </w:r>
    </w:p>
    <w:p w:rsidR="004A3748" w:rsidRPr="0050059F" w:rsidRDefault="004A3748" w:rsidP="001B25F2">
      <w:pPr>
        <w:numPr>
          <w:ilvl w:val="0"/>
          <w:numId w:val="3"/>
        </w:numPr>
        <w:tabs>
          <w:tab w:val="left" w:pos="360"/>
          <w:tab w:val="right" w:pos="10193"/>
        </w:tabs>
        <w:ind w:right="510"/>
        <w:contextualSpacing/>
        <w:rPr>
          <w:i/>
          <w:snapToGrid w:val="0"/>
          <w:color w:val="000000"/>
          <w:sz w:val="22"/>
          <w:szCs w:val="22"/>
        </w:rPr>
      </w:pPr>
      <w:r w:rsidRPr="0050059F">
        <w:rPr>
          <w:i/>
          <w:snapToGrid w:val="0"/>
          <w:color w:val="000000"/>
          <w:sz w:val="22"/>
          <w:szCs w:val="22"/>
        </w:rPr>
        <w:t>порівнювати різні види артикуляторів;</w:t>
      </w:r>
    </w:p>
    <w:p w:rsidR="004A3748" w:rsidRPr="0050059F" w:rsidRDefault="004A3748" w:rsidP="001B25F2">
      <w:pPr>
        <w:numPr>
          <w:ilvl w:val="0"/>
          <w:numId w:val="3"/>
        </w:numPr>
        <w:tabs>
          <w:tab w:val="left" w:pos="360"/>
          <w:tab w:val="right" w:pos="10193"/>
        </w:tabs>
        <w:ind w:right="510"/>
        <w:contextualSpacing/>
        <w:rPr>
          <w:i/>
          <w:snapToGrid w:val="0"/>
          <w:color w:val="000000"/>
          <w:sz w:val="22"/>
          <w:szCs w:val="22"/>
        </w:rPr>
      </w:pPr>
      <w:r w:rsidRPr="0050059F">
        <w:rPr>
          <w:i/>
          <w:snapToGrid w:val="0"/>
          <w:color w:val="000000"/>
          <w:sz w:val="22"/>
          <w:szCs w:val="22"/>
        </w:rPr>
        <w:t>вміти проводити загіпсовку моделей в артикуляторі;</w:t>
      </w:r>
    </w:p>
    <w:p w:rsidR="004A3748" w:rsidRPr="0050059F" w:rsidRDefault="004A3748" w:rsidP="001B25F2">
      <w:pPr>
        <w:numPr>
          <w:ilvl w:val="0"/>
          <w:numId w:val="3"/>
        </w:numPr>
        <w:tabs>
          <w:tab w:val="left" w:pos="360"/>
          <w:tab w:val="right" w:pos="10193"/>
        </w:tabs>
        <w:ind w:right="510"/>
        <w:contextualSpacing/>
        <w:rPr>
          <w:i/>
          <w:snapToGrid w:val="0"/>
          <w:color w:val="000000"/>
          <w:sz w:val="22"/>
          <w:szCs w:val="22"/>
        </w:rPr>
      </w:pPr>
      <w:r w:rsidRPr="0050059F">
        <w:rPr>
          <w:i/>
          <w:snapToGrid w:val="0"/>
          <w:color w:val="000000"/>
          <w:sz w:val="22"/>
          <w:szCs w:val="22"/>
        </w:rPr>
        <w:t>проводити аналіз діагностичних моделей в артикуляторі.</w:t>
      </w:r>
    </w:p>
    <w:p w:rsidR="004A3748" w:rsidRPr="0050059F" w:rsidRDefault="006306FB" w:rsidP="004A3748">
      <w:pPr>
        <w:pStyle w:val="a9"/>
        <w:ind w:right="175"/>
        <w:jc w:val="center"/>
        <w:rPr>
          <w:rFonts w:ascii="Times New Roman" w:hAnsi="Times New Roman"/>
          <w:szCs w:val="22"/>
        </w:rPr>
      </w:pPr>
      <w:r>
        <w:rPr>
          <w:rFonts w:ascii="Times New Roman" w:hAnsi="Times New Roman"/>
          <w:b/>
          <w:szCs w:val="22"/>
        </w:rPr>
        <w:t>Тема 2</w:t>
      </w:r>
      <w:r w:rsidR="004A3748" w:rsidRPr="0050059F">
        <w:rPr>
          <w:rFonts w:ascii="Times New Roman" w:hAnsi="Times New Roman"/>
          <w:b/>
          <w:szCs w:val="22"/>
        </w:rPr>
        <w:t>. Функціональна анатомія зубощелепного апарату</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rFonts w:ascii="Times New Roman" w:hAnsi="Times New Roman"/>
          <w:szCs w:val="22"/>
        </w:rPr>
        <w:t>Функціональна анатомія жувальних м’язів. Синергізм та узгоджений антагонізм, стан відносного фізіологічного спокою жувальної мускулатури і його практичне значення. Рефлекторна регуляція роботи жувальних м’язів.</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rFonts w:ascii="Times New Roman" w:hAnsi="Times New Roman"/>
          <w:szCs w:val="22"/>
        </w:rPr>
        <w:t>Функціональна   анатомія СНЩС</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rFonts w:ascii="Times New Roman" w:hAnsi="Times New Roman"/>
          <w:szCs w:val="22"/>
        </w:rPr>
        <w:t>Анатомія тканин пародонту, будова зубоясеневого з’єднання.  Резервна та залишкова витривалість тканин пародонту. Фізіологічна та патологічна рухомість</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rFonts w:ascii="Times New Roman" w:hAnsi="Times New Roman"/>
          <w:szCs w:val="22"/>
        </w:rPr>
        <w:lastRenderedPageBreak/>
        <w:t>Будова зубних рядів, фізіологічні та патологічні прикуси. Фактори, що забезпечують стабільність положення зубів. Шляхи та механізми перерозподілу жувального тиску, контрфорси черепа</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rFonts w:ascii="Times New Roman" w:hAnsi="Times New Roman"/>
          <w:szCs w:val="22"/>
        </w:rPr>
        <w:t xml:space="preserve">Анатомія оклюзійної поверхні зубних рядів та окремих зубів, сагітальні та трансверзальні оклюзійні криві </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rFonts w:ascii="Times New Roman" w:hAnsi="Times New Roman"/>
          <w:szCs w:val="22"/>
        </w:rPr>
        <w:t>Анатомічна та функціональна оклюзійна поверхня, оклюзійний компас.</w:t>
      </w:r>
    </w:p>
    <w:p w:rsidR="004A3748" w:rsidRPr="0050059F" w:rsidRDefault="004A3748" w:rsidP="004A3748">
      <w:pPr>
        <w:tabs>
          <w:tab w:val="left" w:pos="851"/>
          <w:tab w:val="right" w:pos="10193"/>
        </w:tabs>
        <w:ind w:right="510"/>
        <w:rPr>
          <w:i/>
          <w:snapToGrid w:val="0"/>
          <w:color w:val="000000"/>
          <w:sz w:val="22"/>
          <w:szCs w:val="22"/>
        </w:rPr>
      </w:pPr>
    </w:p>
    <w:p w:rsidR="004A3748" w:rsidRPr="0050059F" w:rsidRDefault="006306FB" w:rsidP="004A3748">
      <w:pPr>
        <w:pStyle w:val="a9"/>
        <w:ind w:right="175"/>
        <w:jc w:val="center"/>
        <w:rPr>
          <w:rFonts w:ascii="Times New Roman" w:hAnsi="Times New Roman"/>
          <w:szCs w:val="22"/>
        </w:rPr>
      </w:pPr>
      <w:r>
        <w:rPr>
          <w:rFonts w:ascii="Times New Roman" w:hAnsi="Times New Roman"/>
          <w:b/>
          <w:szCs w:val="22"/>
        </w:rPr>
        <w:t>Тема 3</w:t>
      </w:r>
      <w:r w:rsidR="004A3748" w:rsidRPr="0050059F">
        <w:rPr>
          <w:rFonts w:ascii="Times New Roman" w:hAnsi="Times New Roman"/>
          <w:b/>
          <w:szCs w:val="22"/>
        </w:rPr>
        <w:t>. Біомеханіка зубощелепного апарату. Функціональна оклюзія</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Біомеханіка, сучасна термінологія</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Фази жувальних рухів за Гізі, фактори оклюзії</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Рух нижньої щелепи в вертикальному напрямку. Термінальна шарнірна вісь, діаграма Поссет</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 xml:space="preserve">Рух нижньої щелепи в сагітальному напрямку. Сагітальний суглобовий і різцевий шляхи, сагітальний суглобовий і різцевий кути </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Рух нижньої щелепи в трансверзальному напрямку. Робоча і балансуюча сторона. Трансверзальний суглобовий і різцевий шляхи, кут і рух Бенета, готичний кут</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Функціональна оклюзія (артикуляція) Види оклюзії, їх характеристика та ознаки</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 xml:space="preserve">Оклюзія та артикуляція, види оклюзії. </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Центральна оклюзія,  оклюзійні контакти в нормі. Класифікація антагонуючих поверхонь за Дженкельсон, поняття про стабільні і нестабільні оклюзійні контакти</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Передня оклюзія, контакти в нормі. Трьохпунктний контакт Бонвіля</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Бічна оклюзія, варіанти контактів (оклюзійні концепції)</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rFonts w:ascii="Times New Roman" w:hAnsi="Times New Roman"/>
          <w:szCs w:val="22"/>
        </w:rPr>
        <w:t>Супраконтакти, класифікація</w:t>
      </w:r>
    </w:p>
    <w:p w:rsidR="004A3748" w:rsidRPr="0050059F" w:rsidRDefault="006306FB" w:rsidP="004A3748">
      <w:pPr>
        <w:pStyle w:val="a9"/>
        <w:ind w:right="175"/>
        <w:jc w:val="center"/>
        <w:rPr>
          <w:rFonts w:ascii="Times New Roman" w:hAnsi="Times New Roman"/>
          <w:szCs w:val="22"/>
        </w:rPr>
      </w:pPr>
      <w:r>
        <w:rPr>
          <w:rFonts w:ascii="Times New Roman" w:hAnsi="Times New Roman"/>
          <w:b/>
          <w:szCs w:val="22"/>
        </w:rPr>
        <w:t>Тема 4</w:t>
      </w:r>
      <w:r w:rsidR="004A3748" w:rsidRPr="0050059F">
        <w:rPr>
          <w:rFonts w:ascii="Times New Roman" w:hAnsi="Times New Roman"/>
          <w:b/>
          <w:szCs w:val="22"/>
        </w:rPr>
        <w:t>. Апарати, що відтворюють рухи нижньої щелепи. Артикулятори - загальна характеристика</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rFonts w:ascii="Times New Roman" w:hAnsi="Times New Roman"/>
          <w:szCs w:val="22"/>
        </w:rPr>
        <w:t>Апарати, що відтворюють рухи нижньої щелепи, класифікація, сфери застосування</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rFonts w:ascii="Times New Roman" w:hAnsi="Times New Roman"/>
          <w:szCs w:val="22"/>
        </w:rPr>
        <w:t>Конструктивні частини артикуляторів, їх функція</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rFonts w:ascii="Times New Roman" w:hAnsi="Times New Roman"/>
          <w:szCs w:val="22"/>
        </w:rPr>
        <w:t>Середньоанатомічні артикулятори – особливості, показання до використання</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rFonts w:ascii="Times New Roman" w:hAnsi="Times New Roman"/>
          <w:szCs w:val="22"/>
        </w:rPr>
        <w:t>Регульовані артикулятори – особливості, показання до використання, способи налашт</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rFonts w:ascii="Times New Roman" w:hAnsi="Times New Roman"/>
          <w:szCs w:val="22"/>
        </w:rPr>
        <w:t>ування за індивідуальними параметрами. Аксіографія</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rFonts w:ascii="Times New Roman" w:hAnsi="Times New Roman"/>
          <w:szCs w:val="22"/>
        </w:rPr>
        <w:t xml:space="preserve">Методики переносу моделей в артикулятор (за допомогою балансиру, постановочного столика, лицьової дуги) </w:t>
      </w:r>
    </w:p>
    <w:p w:rsidR="004A3748" w:rsidRPr="0050059F" w:rsidRDefault="006306FB" w:rsidP="006306FB">
      <w:pPr>
        <w:pStyle w:val="a9"/>
        <w:ind w:right="175"/>
        <w:jc w:val="both"/>
        <w:rPr>
          <w:rFonts w:ascii="Times New Roman" w:hAnsi="Times New Roman"/>
          <w:szCs w:val="22"/>
        </w:rPr>
      </w:pPr>
      <w:r>
        <w:rPr>
          <w:rFonts w:ascii="Times New Roman" w:hAnsi="Times New Roman"/>
          <w:b/>
          <w:szCs w:val="22"/>
        </w:rPr>
        <w:t>Тема 5</w:t>
      </w:r>
      <w:r w:rsidR="004A3748" w:rsidRPr="0050059F">
        <w:rPr>
          <w:rFonts w:ascii="Times New Roman" w:hAnsi="Times New Roman"/>
          <w:b/>
          <w:szCs w:val="22"/>
        </w:rPr>
        <w:t>. Основи роботи з артикулятором. Клінічний аналіз оклюзії</w:t>
      </w:r>
    </w:p>
    <w:p w:rsidR="004A3748" w:rsidRPr="0050059F" w:rsidRDefault="004A3748" w:rsidP="001B25F2">
      <w:pPr>
        <w:pStyle w:val="a9"/>
        <w:numPr>
          <w:ilvl w:val="0"/>
          <w:numId w:val="47"/>
        </w:numPr>
        <w:autoSpaceDE w:val="0"/>
        <w:autoSpaceDN w:val="0"/>
        <w:ind w:right="175"/>
        <w:rPr>
          <w:rFonts w:ascii="Times New Roman" w:hAnsi="Times New Roman"/>
          <w:szCs w:val="22"/>
        </w:rPr>
      </w:pPr>
      <w:r w:rsidRPr="0050059F">
        <w:rPr>
          <w:rFonts w:ascii="Times New Roman" w:hAnsi="Times New Roman"/>
          <w:szCs w:val="22"/>
        </w:rPr>
        <w:t>Методика реєстрації положення верхньої щелепи за допомогою лицьової дуги</w:t>
      </w:r>
    </w:p>
    <w:p w:rsidR="004A3748" w:rsidRPr="0050059F" w:rsidRDefault="004A3748" w:rsidP="001B25F2">
      <w:pPr>
        <w:pStyle w:val="a9"/>
        <w:numPr>
          <w:ilvl w:val="0"/>
          <w:numId w:val="47"/>
        </w:numPr>
        <w:autoSpaceDE w:val="0"/>
        <w:autoSpaceDN w:val="0"/>
        <w:ind w:right="175"/>
        <w:rPr>
          <w:rFonts w:ascii="Times New Roman" w:hAnsi="Times New Roman"/>
          <w:szCs w:val="22"/>
        </w:rPr>
      </w:pPr>
      <w:r w:rsidRPr="0050059F">
        <w:rPr>
          <w:rFonts w:ascii="Times New Roman" w:hAnsi="Times New Roman"/>
          <w:szCs w:val="22"/>
        </w:rPr>
        <w:t>Методика переносу моделей в артикулятор за допомогою лицьової дуги</w:t>
      </w:r>
    </w:p>
    <w:p w:rsidR="004A3748" w:rsidRPr="0050059F" w:rsidRDefault="004A3748" w:rsidP="001B25F2">
      <w:pPr>
        <w:pStyle w:val="a9"/>
        <w:numPr>
          <w:ilvl w:val="0"/>
          <w:numId w:val="47"/>
        </w:numPr>
        <w:autoSpaceDE w:val="0"/>
        <w:autoSpaceDN w:val="0"/>
        <w:ind w:right="175"/>
        <w:rPr>
          <w:rFonts w:ascii="Times New Roman" w:hAnsi="Times New Roman"/>
          <w:szCs w:val="22"/>
        </w:rPr>
      </w:pPr>
      <w:r w:rsidRPr="0050059F">
        <w:rPr>
          <w:rFonts w:ascii="Times New Roman" w:hAnsi="Times New Roman"/>
          <w:szCs w:val="22"/>
        </w:rPr>
        <w:t>Методика отримання оклюзійних реєстратів для фіксації співвідношення щелеп та налаштування суглобових механізмів</w:t>
      </w:r>
    </w:p>
    <w:p w:rsidR="004A3748" w:rsidRPr="0050059F" w:rsidRDefault="004A3748" w:rsidP="001B25F2">
      <w:pPr>
        <w:pStyle w:val="a9"/>
        <w:numPr>
          <w:ilvl w:val="0"/>
          <w:numId w:val="47"/>
        </w:numPr>
        <w:autoSpaceDE w:val="0"/>
        <w:autoSpaceDN w:val="0"/>
        <w:ind w:right="510"/>
        <w:jc w:val="both"/>
        <w:rPr>
          <w:rFonts w:ascii="Times New Roman" w:hAnsi="Times New Roman"/>
          <w:b/>
          <w:i/>
          <w:szCs w:val="22"/>
        </w:rPr>
      </w:pPr>
      <w:r w:rsidRPr="0050059F">
        <w:rPr>
          <w:rFonts w:ascii="Times New Roman" w:hAnsi="Times New Roman"/>
          <w:szCs w:val="22"/>
        </w:rPr>
        <w:t>Методика моделювання індивідуальної фронтальної направляючої</w:t>
      </w:r>
    </w:p>
    <w:p w:rsidR="004A3748" w:rsidRPr="0050059F" w:rsidRDefault="004A3748" w:rsidP="004A3748">
      <w:pPr>
        <w:pStyle w:val="a6"/>
        <w:ind w:right="510"/>
        <w:jc w:val="center"/>
        <w:rPr>
          <w:b/>
          <w:i/>
          <w:sz w:val="22"/>
          <w:szCs w:val="22"/>
          <w:lang w:val="uk-UA"/>
        </w:rPr>
      </w:pPr>
      <w:r w:rsidRPr="0050059F">
        <w:rPr>
          <w:b/>
          <w:i/>
          <w:sz w:val="22"/>
          <w:szCs w:val="22"/>
          <w:lang w:val="uk-UA"/>
        </w:rPr>
        <w:t>Змістовий модуль 3</w:t>
      </w:r>
    </w:p>
    <w:p w:rsidR="004A3748" w:rsidRPr="0050059F" w:rsidRDefault="004A3748" w:rsidP="004A3748">
      <w:pPr>
        <w:pStyle w:val="a6"/>
        <w:ind w:right="510"/>
        <w:jc w:val="center"/>
        <w:rPr>
          <w:b/>
          <w:i/>
          <w:sz w:val="22"/>
          <w:szCs w:val="22"/>
          <w:lang w:val="uk-UA"/>
        </w:rPr>
      </w:pPr>
      <w:r w:rsidRPr="0050059F">
        <w:rPr>
          <w:b/>
          <w:i/>
          <w:sz w:val="22"/>
          <w:szCs w:val="22"/>
          <w:lang w:val="uk-UA"/>
        </w:rPr>
        <w:t>Знеболення в клініці ортопедичної стоматології</w:t>
      </w:r>
    </w:p>
    <w:p w:rsidR="004A3748" w:rsidRPr="0050059F" w:rsidRDefault="004A3748" w:rsidP="004A3748">
      <w:pPr>
        <w:ind w:right="510" w:firstLine="851"/>
        <w:rPr>
          <w:b/>
          <w:sz w:val="22"/>
          <w:szCs w:val="22"/>
        </w:rPr>
      </w:pPr>
      <w:r w:rsidRPr="0050059F">
        <w:rPr>
          <w:b/>
          <w:sz w:val="22"/>
          <w:szCs w:val="22"/>
        </w:rPr>
        <w:t>Конкретні цілі:</w:t>
      </w:r>
    </w:p>
    <w:p w:rsidR="004A3748" w:rsidRPr="0050059F" w:rsidRDefault="004A3748" w:rsidP="001B25F2">
      <w:pPr>
        <w:pStyle w:val="11"/>
        <w:numPr>
          <w:ilvl w:val="0"/>
          <w:numId w:val="4"/>
        </w:numPr>
        <w:tabs>
          <w:tab w:val="left" w:pos="360"/>
          <w:tab w:val="right" w:pos="10193"/>
        </w:tabs>
        <w:ind w:right="510"/>
        <w:jc w:val="both"/>
        <w:rPr>
          <w:rFonts w:ascii="Times New Roman" w:hAnsi="Times New Roman"/>
          <w:i/>
          <w:snapToGrid w:val="0"/>
          <w:color w:val="000000"/>
          <w:sz w:val="22"/>
          <w:szCs w:val="22"/>
          <w:lang w:val="uk-UA"/>
        </w:rPr>
      </w:pPr>
      <w:r w:rsidRPr="0050059F">
        <w:rPr>
          <w:rFonts w:ascii="Times New Roman" w:hAnsi="Times New Roman"/>
          <w:i/>
          <w:snapToGrid w:val="0"/>
          <w:color w:val="000000"/>
          <w:sz w:val="22"/>
          <w:szCs w:val="22"/>
          <w:lang w:val="uk-UA"/>
        </w:rPr>
        <w:t>визначати показання до проведення знеболення при препаруванні вітальних зубів;</w:t>
      </w:r>
    </w:p>
    <w:p w:rsidR="004A3748" w:rsidRPr="0050059F" w:rsidRDefault="004A3748" w:rsidP="001B25F2">
      <w:pPr>
        <w:numPr>
          <w:ilvl w:val="0"/>
          <w:numId w:val="4"/>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вибирати метод проведення знеболення при препаруванні зубів;</w:t>
      </w:r>
    </w:p>
    <w:p w:rsidR="004A3748" w:rsidRPr="0050059F" w:rsidRDefault="004A3748" w:rsidP="001B25F2">
      <w:pPr>
        <w:numPr>
          <w:ilvl w:val="0"/>
          <w:numId w:val="4"/>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діагностувати  можливі ускладнення місцевої анестезії;</w:t>
      </w:r>
    </w:p>
    <w:p w:rsidR="004A3748" w:rsidRPr="0050059F" w:rsidRDefault="004A3748" w:rsidP="001B25F2">
      <w:pPr>
        <w:numPr>
          <w:ilvl w:val="0"/>
          <w:numId w:val="4"/>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надавати  медичну допомогу   при невідкладних станах ( запаморочення, колапс, гіпертонічний криз, гіпоглікемічна кома, епілепсія, анафілактичний шок).</w:t>
      </w:r>
    </w:p>
    <w:p w:rsidR="004A3748" w:rsidRPr="0050059F" w:rsidRDefault="006306FB" w:rsidP="006306FB">
      <w:pPr>
        <w:pStyle w:val="a9"/>
        <w:ind w:right="175"/>
        <w:jc w:val="both"/>
        <w:rPr>
          <w:rFonts w:ascii="Times New Roman" w:hAnsi="Times New Roman"/>
          <w:szCs w:val="22"/>
        </w:rPr>
      </w:pPr>
      <w:r>
        <w:rPr>
          <w:rFonts w:ascii="Times New Roman" w:hAnsi="Times New Roman"/>
          <w:b/>
          <w:szCs w:val="22"/>
        </w:rPr>
        <w:t>Тема 6</w:t>
      </w:r>
      <w:r w:rsidR="004A3748" w:rsidRPr="0050059F">
        <w:rPr>
          <w:rFonts w:ascii="Times New Roman" w:hAnsi="Times New Roman"/>
          <w:b/>
          <w:szCs w:val="22"/>
        </w:rPr>
        <w:t>. Знеболення в клініці ортопедичної стоматології</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rFonts w:ascii="Times New Roman" w:hAnsi="Times New Roman"/>
          <w:szCs w:val="22"/>
        </w:rPr>
        <w:t>Біль, механізм виникнення, шляхи проведення. Теорії виникнення зубного болю</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rFonts w:ascii="Times New Roman" w:hAnsi="Times New Roman"/>
          <w:szCs w:val="22"/>
        </w:rPr>
        <w:t xml:space="preserve"> Іннервація щелепно-лицьової ділянки</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rFonts w:ascii="Times New Roman" w:hAnsi="Times New Roman"/>
          <w:szCs w:val="22"/>
        </w:rPr>
        <w:t xml:space="preserve">Види знеболення в амбулаторній стоматологічній практиці. </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rFonts w:ascii="Times New Roman" w:hAnsi="Times New Roman"/>
          <w:szCs w:val="22"/>
        </w:rPr>
        <w:t>Провідникове знеболення на верхній і нижній щелепах – методики, зони знеболення</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rFonts w:ascii="Times New Roman" w:hAnsi="Times New Roman"/>
          <w:szCs w:val="22"/>
        </w:rPr>
        <w:t>Інфільтраційне знеболення в порожнині рота – методики, показання</w:t>
      </w:r>
    </w:p>
    <w:p w:rsidR="004A3748" w:rsidRPr="0050059F" w:rsidRDefault="004A3748" w:rsidP="001B25F2">
      <w:pPr>
        <w:pStyle w:val="a9"/>
        <w:numPr>
          <w:ilvl w:val="0"/>
          <w:numId w:val="48"/>
        </w:numPr>
        <w:tabs>
          <w:tab w:val="left" w:pos="851"/>
          <w:tab w:val="right" w:pos="10193"/>
        </w:tabs>
        <w:autoSpaceDE w:val="0"/>
        <w:autoSpaceDN w:val="0"/>
        <w:ind w:right="510"/>
        <w:rPr>
          <w:rFonts w:ascii="Times New Roman" w:hAnsi="Times New Roman"/>
          <w:b/>
          <w:szCs w:val="22"/>
        </w:rPr>
      </w:pPr>
      <w:r w:rsidRPr="0050059F">
        <w:rPr>
          <w:rFonts w:ascii="Times New Roman" w:hAnsi="Times New Roman"/>
          <w:szCs w:val="22"/>
        </w:rPr>
        <w:t xml:space="preserve">Сучасні місцевоанестезуючі засоби – класифікації, склад, фармакодинаміка </w:t>
      </w:r>
    </w:p>
    <w:p w:rsidR="004A3748" w:rsidRPr="0050059F" w:rsidRDefault="006306FB" w:rsidP="004A3748">
      <w:pPr>
        <w:pStyle w:val="a9"/>
        <w:ind w:right="175"/>
        <w:jc w:val="center"/>
        <w:rPr>
          <w:rFonts w:ascii="Times New Roman" w:hAnsi="Times New Roman"/>
          <w:szCs w:val="22"/>
        </w:rPr>
      </w:pPr>
      <w:r>
        <w:rPr>
          <w:rFonts w:ascii="Times New Roman" w:hAnsi="Times New Roman"/>
          <w:b/>
          <w:szCs w:val="22"/>
        </w:rPr>
        <w:t>Тема 7</w:t>
      </w:r>
      <w:r w:rsidR="004A3748" w:rsidRPr="0050059F">
        <w:rPr>
          <w:rFonts w:ascii="Times New Roman" w:hAnsi="Times New Roman"/>
          <w:b/>
          <w:szCs w:val="22"/>
        </w:rPr>
        <w:t>. Місцеві та загальні ускладнення ін’єкційного знеболення. Невідкладні стани на стоматологічному прийомі</w:t>
      </w:r>
    </w:p>
    <w:p w:rsidR="004A3748" w:rsidRPr="0050059F" w:rsidRDefault="004A3748" w:rsidP="001B25F2">
      <w:pPr>
        <w:pStyle w:val="a9"/>
        <w:numPr>
          <w:ilvl w:val="0"/>
          <w:numId w:val="49"/>
        </w:numPr>
        <w:autoSpaceDE w:val="0"/>
        <w:autoSpaceDN w:val="0"/>
        <w:ind w:right="175"/>
        <w:jc w:val="both"/>
        <w:rPr>
          <w:rFonts w:ascii="Times New Roman" w:hAnsi="Times New Roman"/>
          <w:szCs w:val="22"/>
        </w:rPr>
      </w:pPr>
      <w:r w:rsidRPr="0050059F">
        <w:rPr>
          <w:rFonts w:ascii="Times New Roman" w:hAnsi="Times New Roman"/>
          <w:szCs w:val="22"/>
        </w:rPr>
        <w:t>Загальні ускладнення ін’єкційного знеболення – причини, шляхи запобігання</w:t>
      </w:r>
    </w:p>
    <w:p w:rsidR="004A3748" w:rsidRPr="0050059F" w:rsidRDefault="004A3748" w:rsidP="001B25F2">
      <w:pPr>
        <w:pStyle w:val="a9"/>
        <w:numPr>
          <w:ilvl w:val="0"/>
          <w:numId w:val="49"/>
        </w:numPr>
        <w:autoSpaceDE w:val="0"/>
        <w:autoSpaceDN w:val="0"/>
        <w:ind w:right="175"/>
        <w:jc w:val="both"/>
        <w:rPr>
          <w:rFonts w:ascii="Times New Roman" w:hAnsi="Times New Roman"/>
          <w:szCs w:val="22"/>
        </w:rPr>
      </w:pPr>
      <w:r w:rsidRPr="0050059F">
        <w:rPr>
          <w:rFonts w:ascii="Times New Roman" w:hAnsi="Times New Roman"/>
          <w:szCs w:val="22"/>
        </w:rPr>
        <w:t>Місцеві ускладнення ін’єкційного знеболення – причини, шляхи запобігання</w:t>
      </w:r>
    </w:p>
    <w:p w:rsidR="004A3748" w:rsidRPr="0050059F" w:rsidRDefault="004A3748" w:rsidP="001B25F2">
      <w:pPr>
        <w:pStyle w:val="a9"/>
        <w:numPr>
          <w:ilvl w:val="0"/>
          <w:numId w:val="49"/>
        </w:numPr>
        <w:autoSpaceDE w:val="0"/>
        <w:autoSpaceDN w:val="0"/>
        <w:ind w:left="142" w:right="510" w:firstLine="284"/>
        <w:jc w:val="both"/>
        <w:rPr>
          <w:rFonts w:ascii="Times New Roman" w:hAnsi="Times New Roman"/>
          <w:b/>
          <w:i/>
          <w:szCs w:val="22"/>
        </w:rPr>
      </w:pPr>
      <w:r w:rsidRPr="0050059F">
        <w:rPr>
          <w:rFonts w:ascii="Times New Roman" w:hAnsi="Times New Roman"/>
          <w:szCs w:val="22"/>
        </w:rPr>
        <w:t>Невідкладні стани на стоматологічному прийомі (анафілактичний шок, набряк Квінке, інфаркт міокарду, напад стенокардії, гіпертонічний криз, інсульт, напад бронхіальної астми, епілептичний напад) – клінічні прояви, перша медична допомога</w:t>
      </w:r>
    </w:p>
    <w:p w:rsidR="004A3748" w:rsidRPr="0050059F" w:rsidRDefault="004A3748" w:rsidP="004A3748">
      <w:pPr>
        <w:pStyle w:val="a6"/>
        <w:ind w:left="426" w:right="510" w:firstLine="294"/>
        <w:jc w:val="center"/>
        <w:rPr>
          <w:b/>
          <w:i/>
          <w:sz w:val="22"/>
          <w:szCs w:val="22"/>
          <w:lang w:val="uk-UA"/>
        </w:rPr>
      </w:pPr>
      <w:r w:rsidRPr="0050059F">
        <w:rPr>
          <w:b/>
          <w:i/>
          <w:sz w:val="22"/>
          <w:szCs w:val="22"/>
          <w:lang w:val="uk-UA"/>
        </w:rPr>
        <w:t>Змістовий модуль 4</w:t>
      </w:r>
    </w:p>
    <w:p w:rsidR="004A3748" w:rsidRPr="0050059F" w:rsidRDefault="004A3748" w:rsidP="004A3748">
      <w:pPr>
        <w:pStyle w:val="a6"/>
        <w:ind w:right="510"/>
        <w:jc w:val="center"/>
        <w:rPr>
          <w:b/>
          <w:i/>
          <w:sz w:val="22"/>
          <w:szCs w:val="22"/>
          <w:lang w:val="uk-UA"/>
        </w:rPr>
      </w:pPr>
      <w:r w:rsidRPr="0050059F">
        <w:rPr>
          <w:b/>
          <w:i/>
          <w:sz w:val="22"/>
          <w:szCs w:val="22"/>
          <w:lang w:val="uk-UA"/>
        </w:rPr>
        <w:t>Протезування штучними коронками</w:t>
      </w:r>
    </w:p>
    <w:p w:rsidR="004A3748" w:rsidRPr="0050059F" w:rsidRDefault="004A3748" w:rsidP="004A3748">
      <w:pPr>
        <w:ind w:right="510" w:firstLine="851"/>
        <w:rPr>
          <w:b/>
          <w:i/>
          <w:sz w:val="22"/>
          <w:szCs w:val="22"/>
        </w:rPr>
      </w:pPr>
      <w:r w:rsidRPr="0050059F">
        <w:rPr>
          <w:b/>
          <w:i/>
          <w:sz w:val="22"/>
          <w:szCs w:val="22"/>
        </w:rPr>
        <w:t>Конкретні цілі:</w:t>
      </w:r>
    </w:p>
    <w:p w:rsidR="004A3748" w:rsidRPr="0050059F" w:rsidRDefault="004A3748" w:rsidP="001B25F2">
      <w:pPr>
        <w:pStyle w:val="11"/>
        <w:numPr>
          <w:ilvl w:val="0"/>
          <w:numId w:val="5"/>
        </w:numPr>
        <w:tabs>
          <w:tab w:val="left" w:pos="360"/>
          <w:tab w:val="right" w:pos="10193"/>
        </w:tabs>
        <w:ind w:right="510"/>
        <w:rPr>
          <w:rFonts w:ascii="Times New Roman" w:hAnsi="Times New Roman"/>
          <w:i/>
          <w:snapToGrid w:val="0"/>
          <w:color w:val="000000"/>
          <w:sz w:val="22"/>
          <w:szCs w:val="22"/>
          <w:lang w:val="uk-UA"/>
        </w:rPr>
      </w:pPr>
      <w:r w:rsidRPr="0050059F">
        <w:rPr>
          <w:rFonts w:ascii="Times New Roman" w:hAnsi="Times New Roman"/>
          <w:i/>
          <w:snapToGrid w:val="0"/>
          <w:color w:val="000000"/>
          <w:sz w:val="22"/>
          <w:szCs w:val="22"/>
          <w:lang w:val="uk-UA"/>
        </w:rPr>
        <w:t>знати  показання до застосування штучних коронок;</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виконувати препарування зуба під штучну коронку (металеву штамповану, литу,  пластмасову  коронку, металокерамічну);</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демонструвати отримання анатомічних відбитків різними відбитковими матеріалами;</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порівняти різні види штучних коронок;</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засвоїти клініко-технологічні правила виготовлення штучних коронок;</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передбачувати наслідки препарування зубів та вміти проводити захист відпрепарованих вітальних зубів;</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узагальнити фактори, які забезпечують фіксацію штучної коронки;</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rPr>
        <w:t>виконувати  фіксацію штучної коронки;</w:t>
      </w:r>
    </w:p>
    <w:p w:rsidR="004A3748" w:rsidRPr="0050059F" w:rsidRDefault="004A3748" w:rsidP="001B25F2">
      <w:pPr>
        <w:numPr>
          <w:ilvl w:val="0"/>
          <w:numId w:val="5"/>
        </w:numPr>
        <w:tabs>
          <w:tab w:val="left" w:pos="360"/>
          <w:tab w:val="right" w:pos="10193"/>
        </w:tabs>
        <w:ind w:right="510"/>
        <w:contextualSpacing/>
        <w:jc w:val="both"/>
        <w:rPr>
          <w:snapToGrid w:val="0"/>
          <w:color w:val="000000"/>
          <w:sz w:val="22"/>
          <w:szCs w:val="22"/>
        </w:rPr>
      </w:pPr>
      <w:r w:rsidRPr="0050059F">
        <w:rPr>
          <w:i/>
          <w:snapToGrid w:val="0"/>
          <w:color w:val="000000"/>
          <w:sz w:val="22"/>
          <w:szCs w:val="22"/>
        </w:rPr>
        <w:t xml:space="preserve">виконувати зняття штучної коронки. </w:t>
      </w:r>
    </w:p>
    <w:p w:rsidR="004A3748" w:rsidRPr="0050059F" w:rsidRDefault="004A3748" w:rsidP="006306FB">
      <w:pPr>
        <w:pStyle w:val="a9"/>
        <w:ind w:right="175" w:firstLine="851"/>
        <w:jc w:val="both"/>
        <w:rPr>
          <w:rFonts w:ascii="Times New Roman" w:hAnsi="Times New Roman"/>
          <w:szCs w:val="22"/>
        </w:rPr>
      </w:pPr>
      <w:r w:rsidRPr="0050059F">
        <w:rPr>
          <w:rFonts w:ascii="Times New Roman" w:hAnsi="Times New Roman"/>
          <w:b/>
          <w:snapToGrid w:val="0"/>
          <w:color w:val="000000"/>
          <w:szCs w:val="22"/>
        </w:rPr>
        <w:t xml:space="preserve">Тема </w:t>
      </w:r>
      <w:r w:rsidR="006306FB">
        <w:rPr>
          <w:rFonts w:ascii="Times New Roman" w:hAnsi="Times New Roman"/>
          <w:b/>
          <w:szCs w:val="22"/>
        </w:rPr>
        <w:t>8</w:t>
      </w:r>
      <w:r w:rsidRPr="0050059F">
        <w:rPr>
          <w:rFonts w:ascii="Times New Roman" w:hAnsi="Times New Roman"/>
          <w:b/>
          <w:szCs w:val="22"/>
        </w:rPr>
        <w:t>. Способи заміщення дефектів твердих тканин зубів, ортопедичні конструкції. Штучні коронки – види, показання до протезування</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rFonts w:ascii="Times New Roman" w:hAnsi="Times New Roman"/>
          <w:szCs w:val="22"/>
        </w:rPr>
        <w:t>Етіологія дефектів коронкової частини зубів. Класифікації дефектів за Блеком, т індекс руйнування оклюзійної поверхні зуба (ІРОПЗ, індекс Мілікевича)</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rFonts w:ascii="Times New Roman" w:hAnsi="Times New Roman"/>
          <w:szCs w:val="22"/>
        </w:rPr>
        <w:t>Види ортопедичних конструкцій для заміщення дефектів коронкової частини зубів - показання до використання в залежності від ступеню руйнування зуба</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rFonts w:ascii="Times New Roman" w:hAnsi="Times New Roman"/>
          <w:szCs w:val="22"/>
        </w:rPr>
        <w:t>Штучні коронки – показання, класифікації</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rFonts w:ascii="Times New Roman" w:hAnsi="Times New Roman"/>
          <w:szCs w:val="22"/>
        </w:rPr>
        <w:t xml:space="preserve">Підготовка порожнини рота до протезування </w:t>
      </w:r>
    </w:p>
    <w:p w:rsidR="004A3748" w:rsidRPr="0050059F" w:rsidRDefault="006306FB" w:rsidP="006306FB">
      <w:pPr>
        <w:tabs>
          <w:tab w:val="left" w:pos="851"/>
          <w:tab w:val="right" w:pos="10193"/>
        </w:tabs>
        <w:ind w:right="510" w:firstLine="851"/>
        <w:jc w:val="both"/>
        <w:rPr>
          <w:sz w:val="22"/>
          <w:szCs w:val="22"/>
        </w:rPr>
      </w:pPr>
      <w:r>
        <w:rPr>
          <w:b/>
          <w:sz w:val="22"/>
          <w:szCs w:val="22"/>
        </w:rPr>
        <w:t xml:space="preserve">Тема </w:t>
      </w:r>
      <w:r>
        <w:rPr>
          <w:b/>
          <w:sz w:val="22"/>
          <w:szCs w:val="22"/>
          <w:lang w:val="uk-UA"/>
        </w:rPr>
        <w:t>9</w:t>
      </w:r>
      <w:r w:rsidR="004A3748" w:rsidRPr="0050059F">
        <w:rPr>
          <w:b/>
          <w:sz w:val="22"/>
          <w:szCs w:val="22"/>
        </w:rPr>
        <w:t>. Препарування зубів під штучні коронки – правила, методики, інструментарій. Захист вітальних зубів під час та після препарування</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rFonts w:ascii="Times New Roman" w:hAnsi="Times New Roman"/>
          <w:szCs w:val="22"/>
        </w:rPr>
        <w:t>Інструментарій для препарування зубів під незнімні ортопедичні конструкції</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rFonts w:ascii="Times New Roman" w:hAnsi="Times New Roman"/>
          <w:szCs w:val="22"/>
        </w:rPr>
        <w:t>Загальні правила препарування зубів, заходи безпеки, контроль глибини препарування твердих тканин</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rFonts w:ascii="Times New Roman" w:hAnsi="Times New Roman"/>
          <w:szCs w:val="22"/>
        </w:rPr>
        <w:t>Захист вітальних зубів під час та після препарування. Провізорні конструкції, дентинні герметики</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rFonts w:ascii="Times New Roman" w:hAnsi="Times New Roman"/>
          <w:szCs w:val="22"/>
        </w:rPr>
        <w:t xml:space="preserve">Ускладнення під час та після препарування зубів – причини, шляхи запобігання </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rFonts w:ascii="Times New Roman" w:hAnsi="Times New Roman"/>
          <w:szCs w:val="22"/>
        </w:rPr>
        <w:t>Послідовність препарування поверхонь зуба під штучну коронку</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rFonts w:ascii="Times New Roman" w:hAnsi="Times New Roman"/>
          <w:szCs w:val="22"/>
        </w:rPr>
        <w:t>Маргінальна адаптація коронок, варіанти приясеневого препарування, види уступів. Функції уступів</w:t>
      </w:r>
    </w:p>
    <w:p w:rsidR="004A3748" w:rsidRPr="0050059F" w:rsidRDefault="004A3748" w:rsidP="001B25F2">
      <w:pPr>
        <w:pStyle w:val="a9"/>
        <w:numPr>
          <w:ilvl w:val="0"/>
          <w:numId w:val="51"/>
        </w:numPr>
        <w:tabs>
          <w:tab w:val="left" w:pos="851"/>
          <w:tab w:val="right" w:pos="10193"/>
        </w:tabs>
        <w:autoSpaceDE w:val="0"/>
        <w:autoSpaceDN w:val="0"/>
        <w:ind w:right="510"/>
        <w:jc w:val="both"/>
        <w:rPr>
          <w:rFonts w:ascii="Times New Roman" w:hAnsi="Times New Roman"/>
          <w:b/>
          <w:snapToGrid w:val="0"/>
          <w:color w:val="000000"/>
          <w:szCs w:val="22"/>
          <w:lang w:val="ru-RU"/>
        </w:rPr>
      </w:pPr>
      <w:r w:rsidRPr="0050059F">
        <w:rPr>
          <w:rFonts w:ascii="Times New Roman" w:hAnsi="Times New Roman"/>
          <w:szCs w:val="22"/>
        </w:rPr>
        <w:t>Ретракція ясен, види, методики</w:t>
      </w:r>
    </w:p>
    <w:p w:rsidR="004A3748" w:rsidRPr="0050059F" w:rsidRDefault="006306FB" w:rsidP="006306FB">
      <w:pPr>
        <w:pStyle w:val="a9"/>
        <w:ind w:right="175" w:firstLine="851"/>
        <w:jc w:val="both"/>
        <w:rPr>
          <w:rFonts w:ascii="Times New Roman" w:hAnsi="Times New Roman"/>
          <w:szCs w:val="22"/>
        </w:rPr>
      </w:pPr>
      <w:r>
        <w:rPr>
          <w:rFonts w:ascii="Times New Roman" w:hAnsi="Times New Roman"/>
          <w:b/>
          <w:snapToGrid w:val="0"/>
          <w:color w:val="000000"/>
          <w:szCs w:val="22"/>
        </w:rPr>
        <w:t>Тема 10</w:t>
      </w:r>
      <w:r w:rsidR="004A3748" w:rsidRPr="0050059F">
        <w:rPr>
          <w:rFonts w:ascii="Times New Roman" w:hAnsi="Times New Roman"/>
          <w:b/>
          <w:snapToGrid w:val="0"/>
          <w:color w:val="000000"/>
          <w:szCs w:val="22"/>
        </w:rPr>
        <w:t xml:space="preserve">. </w:t>
      </w:r>
      <w:r w:rsidR="004A3748" w:rsidRPr="0050059F">
        <w:rPr>
          <w:rFonts w:ascii="Times New Roman" w:hAnsi="Times New Roman"/>
          <w:b/>
          <w:szCs w:val="22"/>
        </w:rPr>
        <w:t>Клінічні етапи виготовлення штампованих металевих коронок</w:t>
      </w:r>
      <w:r>
        <w:rPr>
          <w:rFonts w:ascii="Times New Roman" w:hAnsi="Times New Roman"/>
          <w:b/>
          <w:szCs w:val="22"/>
        </w:rPr>
        <w:t xml:space="preserve">. </w:t>
      </w:r>
      <w:r w:rsidRPr="0050059F">
        <w:rPr>
          <w:rFonts w:ascii="Times New Roman" w:hAnsi="Times New Roman"/>
          <w:b/>
          <w:szCs w:val="22"/>
        </w:rPr>
        <w:t>Лабораторні етапи виготовлення штампованих металевих коронок</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rFonts w:ascii="Times New Roman" w:hAnsi="Times New Roman"/>
          <w:szCs w:val="22"/>
        </w:rPr>
        <w:t>Показання до протезування штампованими металевими коронками</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rFonts w:ascii="Times New Roman" w:hAnsi="Times New Roman"/>
          <w:szCs w:val="22"/>
        </w:rPr>
        <w:t>Методика препарування під штамповану коронку</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rFonts w:ascii="Times New Roman" w:hAnsi="Times New Roman"/>
          <w:szCs w:val="22"/>
        </w:rPr>
        <w:t>Отримання відбитків під штамповану коронку</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rFonts w:ascii="Times New Roman" w:hAnsi="Times New Roman"/>
          <w:szCs w:val="22"/>
        </w:rPr>
        <w:t>Примірка коронки</w:t>
      </w:r>
    </w:p>
    <w:p w:rsidR="004A3748" w:rsidRPr="0050059F" w:rsidRDefault="004A3748" w:rsidP="001B25F2">
      <w:pPr>
        <w:pStyle w:val="a9"/>
        <w:numPr>
          <w:ilvl w:val="0"/>
          <w:numId w:val="52"/>
        </w:numPr>
        <w:tabs>
          <w:tab w:val="left" w:pos="851"/>
          <w:tab w:val="right" w:pos="10193"/>
        </w:tabs>
        <w:autoSpaceDE w:val="0"/>
        <w:autoSpaceDN w:val="0"/>
        <w:ind w:right="510"/>
        <w:jc w:val="both"/>
        <w:rPr>
          <w:rFonts w:ascii="Times New Roman" w:hAnsi="Times New Roman"/>
          <w:b/>
          <w:szCs w:val="22"/>
          <w:lang w:val="ru-RU"/>
        </w:rPr>
      </w:pPr>
      <w:r w:rsidRPr="0050059F">
        <w:rPr>
          <w:rFonts w:ascii="Times New Roman" w:hAnsi="Times New Roman"/>
          <w:szCs w:val="22"/>
        </w:rPr>
        <w:t>Методика фіксації коронки</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rFonts w:ascii="Times New Roman" w:hAnsi="Times New Roman"/>
          <w:szCs w:val="22"/>
        </w:rPr>
        <w:t>Виготовлення та підготовка робочих моделей</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rFonts w:ascii="Times New Roman" w:hAnsi="Times New Roman"/>
          <w:szCs w:val="22"/>
        </w:rPr>
        <w:t>Створення гіпсового штампу та контрштампу, підбір гільзи</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rFonts w:ascii="Times New Roman" w:hAnsi="Times New Roman"/>
          <w:szCs w:val="22"/>
        </w:rPr>
        <w:t>Методика попереднього штампування</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rFonts w:ascii="Times New Roman" w:hAnsi="Times New Roman"/>
          <w:szCs w:val="22"/>
        </w:rPr>
        <w:t>Способи штампування (зовнішній, комбінований)</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rFonts w:ascii="Times New Roman" w:hAnsi="Times New Roman"/>
          <w:szCs w:val="22"/>
        </w:rPr>
        <w:t>Технологія зовнішнього штампування</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rFonts w:ascii="Times New Roman" w:hAnsi="Times New Roman"/>
          <w:szCs w:val="22"/>
        </w:rPr>
        <w:t>Технологія комбінованого штампування</w:t>
      </w:r>
    </w:p>
    <w:p w:rsidR="004A3748" w:rsidRPr="0050059F" w:rsidRDefault="004A3748" w:rsidP="001B25F2">
      <w:pPr>
        <w:pStyle w:val="a9"/>
        <w:numPr>
          <w:ilvl w:val="0"/>
          <w:numId w:val="53"/>
        </w:numPr>
        <w:tabs>
          <w:tab w:val="left" w:pos="851"/>
          <w:tab w:val="right" w:pos="10193"/>
        </w:tabs>
        <w:autoSpaceDE w:val="0"/>
        <w:autoSpaceDN w:val="0"/>
        <w:ind w:right="510"/>
        <w:jc w:val="both"/>
        <w:rPr>
          <w:rFonts w:ascii="Times New Roman" w:hAnsi="Times New Roman"/>
          <w:snapToGrid w:val="0"/>
          <w:color w:val="000000"/>
          <w:szCs w:val="22"/>
        </w:rPr>
      </w:pPr>
      <w:r w:rsidRPr="0050059F">
        <w:rPr>
          <w:rFonts w:ascii="Times New Roman" w:hAnsi="Times New Roman"/>
          <w:szCs w:val="22"/>
        </w:rPr>
        <w:t>Відбілювання і полірування коронок</w:t>
      </w:r>
    </w:p>
    <w:p w:rsidR="004A3748" w:rsidRPr="0050059F" w:rsidRDefault="006306FB" w:rsidP="004A3748">
      <w:pPr>
        <w:pStyle w:val="a9"/>
        <w:ind w:right="175"/>
        <w:jc w:val="center"/>
        <w:rPr>
          <w:rFonts w:ascii="Times New Roman" w:hAnsi="Times New Roman"/>
          <w:szCs w:val="22"/>
        </w:rPr>
      </w:pPr>
      <w:r>
        <w:rPr>
          <w:rFonts w:ascii="Times New Roman" w:hAnsi="Times New Roman"/>
          <w:b/>
          <w:snapToGrid w:val="0"/>
          <w:color w:val="000000"/>
          <w:szCs w:val="22"/>
        </w:rPr>
        <w:t>Тема 11</w:t>
      </w:r>
      <w:r w:rsidR="004A3748" w:rsidRPr="0050059F">
        <w:rPr>
          <w:rFonts w:ascii="Times New Roman" w:hAnsi="Times New Roman"/>
          <w:b/>
          <w:snapToGrid w:val="0"/>
          <w:color w:val="000000"/>
          <w:szCs w:val="22"/>
        </w:rPr>
        <w:t xml:space="preserve">. </w:t>
      </w:r>
      <w:r w:rsidR="004A3748" w:rsidRPr="0050059F">
        <w:rPr>
          <w:rFonts w:ascii="Times New Roman" w:hAnsi="Times New Roman"/>
          <w:b/>
          <w:szCs w:val="22"/>
        </w:rPr>
        <w:t>Провізорні коронки – показання, методики виготовлення, матеріали. Безпосередній метод  виготовлення  провізорних коронок</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rFonts w:ascii="Times New Roman" w:hAnsi="Times New Roman"/>
          <w:szCs w:val="22"/>
        </w:rPr>
        <w:t>Мета використання тимчасових захисних конструкцій</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rFonts w:ascii="Times New Roman" w:hAnsi="Times New Roman"/>
          <w:szCs w:val="22"/>
        </w:rPr>
        <w:t>Види провізорних коронок</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rFonts w:ascii="Times New Roman" w:hAnsi="Times New Roman"/>
          <w:szCs w:val="22"/>
        </w:rPr>
        <w:t>Способи виготовлення провізорних коронок</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rFonts w:ascii="Times New Roman" w:hAnsi="Times New Roman"/>
          <w:szCs w:val="22"/>
        </w:rPr>
        <w:t>Матеріали для виготовлення тимчасових коронок прямим методом (акрилові, композитні)</w:t>
      </w:r>
    </w:p>
    <w:p w:rsidR="004A3748" w:rsidRPr="0050059F" w:rsidRDefault="004A3748" w:rsidP="001B25F2">
      <w:pPr>
        <w:pStyle w:val="a9"/>
        <w:numPr>
          <w:ilvl w:val="0"/>
          <w:numId w:val="54"/>
        </w:numPr>
        <w:tabs>
          <w:tab w:val="left" w:pos="851"/>
          <w:tab w:val="right" w:pos="10193"/>
        </w:tabs>
        <w:autoSpaceDE w:val="0"/>
        <w:autoSpaceDN w:val="0"/>
        <w:ind w:right="510"/>
        <w:jc w:val="both"/>
        <w:rPr>
          <w:rFonts w:ascii="Times New Roman" w:hAnsi="Times New Roman"/>
          <w:b/>
          <w:snapToGrid w:val="0"/>
          <w:color w:val="000000"/>
          <w:szCs w:val="22"/>
        </w:rPr>
      </w:pPr>
      <w:r w:rsidRPr="0050059F">
        <w:rPr>
          <w:rFonts w:ascii="Times New Roman" w:hAnsi="Times New Roman"/>
          <w:szCs w:val="22"/>
        </w:rPr>
        <w:t>Безпосередній( прямий) метод виготовлення тимчасових коронок</w:t>
      </w:r>
    </w:p>
    <w:p w:rsidR="004A3748" w:rsidRPr="0050059F" w:rsidRDefault="006306FB" w:rsidP="004A3748">
      <w:pPr>
        <w:tabs>
          <w:tab w:val="left" w:pos="851"/>
          <w:tab w:val="right" w:pos="10193"/>
        </w:tabs>
        <w:ind w:right="510"/>
        <w:jc w:val="center"/>
        <w:rPr>
          <w:sz w:val="22"/>
          <w:szCs w:val="22"/>
        </w:rPr>
      </w:pPr>
      <w:r>
        <w:rPr>
          <w:b/>
          <w:snapToGrid w:val="0"/>
          <w:color w:val="000000"/>
          <w:sz w:val="22"/>
          <w:szCs w:val="22"/>
        </w:rPr>
        <w:t>Тема 1</w:t>
      </w:r>
      <w:r>
        <w:rPr>
          <w:b/>
          <w:snapToGrid w:val="0"/>
          <w:color w:val="000000"/>
          <w:sz w:val="22"/>
          <w:szCs w:val="22"/>
          <w:lang w:val="uk-UA"/>
        </w:rPr>
        <w:t>2</w:t>
      </w:r>
      <w:r w:rsidR="004A3748" w:rsidRPr="0050059F">
        <w:rPr>
          <w:b/>
          <w:snapToGrid w:val="0"/>
          <w:color w:val="000000"/>
          <w:sz w:val="22"/>
          <w:szCs w:val="22"/>
        </w:rPr>
        <w:t xml:space="preserve">. </w:t>
      </w:r>
      <w:r w:rsidR="004A3748" w:rsidRPr="0050059F">
        <w:rPr>
          <w:b/>
          <w:sz w:val="22"/>
          <w:szCs w:val="22"/>
        </w:rPr>
        <w:t>Лабораторний метод виготовлення провізорних  коронок</w:t>
      </w:r>
    </w:p>
    <w:p w:rsidR="004A3748" w:rsidRPr="0050059F" w:rsidRDefault="004A3748" w:rsidP="001B25F2">
      <w:pPr>
        <w:pStyle w:val="a9"/>
        <w:numPr>
          <w:ilvl w:val="0"/>
          <w:numId w:val="55"/>
        </w:numPr>
        <w:autoSpaceDE w:val="0"/>
        <w:autoSpaceDN w:val="0"/>
        <w:ind w:right="175"/>
        <w:jc w:val="both"/>
        <w:rPr>
          <w:rFonts w:ascii="Times New Roman" w:hAnsi="Times New Roman"/>
          <w:szCs w:val="22"/>
        </w:rPr>
      </w:pPr>
      <w:r w:rsidRPr="0050059F">
        <w:rPr>
          <w:rFonts w:ascii="Times New Roman" w:hAnsi="Times New Roman"/>
          <w:szCs w:val="22"/>
        </w:rPr>
        <w:t>Технології виготовлення пластмасових коронок лабораторним методом (на моделях зі звичайного гіпсу та розбірних комбінованих</w:t>
      </w:r>
    </w:p>
    <w:p w:rsidR="004A3748" w:rsidRPr="0050059F" w:rsidRDefault="004A3748" w:rsidP="001B25F2">
      <w:pPr>
        <w:pStyle w:val="a9"/>
        <w:numPr>
          <w:ilvl w:val="0"/>
          <w:numId w:val="55"/>
        </w:numPr>
        <w:autoSpaceDE w:val="0"/>
        <w:autoSpaceDN w:val="0"/>
        <w:ind w:right="175"/>
        <w:jc w:val="both"/>
        <w:rPr>
          <w:rFonts w:ascii="Times New Roman" w:hAnsi="Times New Roman"/>
          <w:szCs w:val="22"/>
        </w:rPr>
      </w:pPr>
      <w:r w:rsidRPr="0050059F">
        <w:rPr>
          <w:rFonts w:ascii="Times New Roman" w:hAnsi="Times New Roman"/>
          <w:szCs w:val="22"/>
        </w:rPr>
        <w:t>Акрилові пластмаси – склад, властивості</w:t>
      </w:r>
    </w:p>
    <w:p w:rsidR="004A3748" w:rsidRPr="0050059F" w:rsidRDefault="004A3748" w:rsidP="001B25F2">
      <w:pPr>
        <w:pStyle w:val="a9"/>
        <w:numPr>
          <w:ilvl w:val="0"/>
          <w:numId w:val="55"/>
        </w:numPr>
        <w:autoSpaceDE w:val="0"/>
        <w:autoSpaceDN w:val="0"/>
        <w:ind w:right="510" w:firstLine="0"/>
        <w:jc w:val="both"/>
        <w:rPr>
          <w:rFonts w:ascii="Times New Roman" w:hAnsi="Times New Roman"/>
          <w:b/>
          <w:i/>
          <w:szCs w:val="22"/>
        </w:rPr>
      </w:pPr>
      <w:r w:rsidRPr="0050059F">
        <w:rPr>
          <w:rFonts w:ascii="Times New Roman" w:hAnsi="Times New Roman"/>
          <w:szCs w:val="22"/>
        </w:rPr>
        <w:t>Технологія компресійного пресування, режими полімеризації пластмас</w:t>
      </w:r>
    </w:p>
    <w:p w:rsidR="004A3748" w:rsidRPr="0050059F" w:rsidRDefault="004A3748" w:rsidP="004A3748">
      <w:pPr>
        <w:pStyle w:val="a6"/>
        <w:ind w:right="510"/>
        <w:jc w:val="center"/>
        <w:rPr>
          <w:b/>
          <w:i/>
          <w:sz w:val="22"/>
          <w:szCs w:val="22"/>
          <w:lang w:val="uk-UA"/>
        </w:rPr>
      </w:pPr>
      <w:r w:rsidRPr="0050059F">
        <w:rPr>
          <w:b/>
          <w:i/>
          <w:sz w:val="22"/>
          <w:szCs w:val="22"/>
          <w:lang w:val="uk-UA"/>
        </w:rPr>
        <w:t>Змістовий модуль 5</w:t>
      </w:r>
    </w:p>
    <w:p w:rsidR="004A3748" w:rsidRPr="0050059F" w:rsidRDefault="004A3748" w:rsidP="004A3748">
      <w:pPr>
        <w:pStyle w:val="a6"/>
        <w:ind w:right="510"/>
        <w:jc w:val="center"/>
        <w:rPr>
          <w:b/>
          <w:i/>
          <w:sz w:val="22"/>
          <w:szCs w:val="22"/>
          <w:lang w:val="uk-UA"/>
        </w:rPr>
      </w:pPr>
      <w:r w:rsidRPr="0050059F">
        <w:rPr>
          <w:b/>
          <w:i/>
          <w:sz w:val="22"/>
          <w:szCs w:val="22"/>
          <w:lang w:val="uk-UA"/>
        </w:rPr>
        <w:t>Мостоподібне протезування</w:t>
      </w:r>
    </w:p>
    <w:p w:rsidR="004A3748" w:rsidRPr="0050059F" w:rsidRDefault="004A3748" w:rsidP="004A3748">
      <w:pPr>
        <w:tabs>
          <w:tab w:val="left" w:pos="851"/>
          <w:tab w:val="right" w:pos="10193"/>
        </w:tabs>
        <w:ind w:right="510"/>
        <w:rPr>
          <w:b/>
          <w:i/>
          <w:snapToGrid w:val="0"/>
          <w:color w:val="000000"/>
          <w:sz w:val="22"/>
          <w:szCs w:val="22"/>
        </w:rPr>
      </w:pPr>
      <w:r w:rsidRPr="0050059F">
        <w:rPr>
          <w:b/>
          <w:i/>
          <w:snapToGrid w:val="0"/>
          <w:color w:val="000000"/>
          <w:sz w:val="22"/>
          <w:szCs w:val="22"/>
        </w:rPr>
        <w:tab/>
        <w:t>Конкретні цілі:</w:t>
      </w:r>
    </w:p>
    <w:p w:rsidR="004A3748" w:rsidRPr="0050059F" w:rsidRDefault="004A3748" w:rsidP="001B25F2">
      <w:pPr>
        <w:pStyle w:val="11"/>
        <w:numPr>
          <w:ilvl w:val="0"/>
          <w:numId w:val="6"/>
        </w:numPr>
        <w:tabs>
          <w:tab w:val="left" w:pos="851"/>
          <w:tab w:val="right" w:pos="10193"/>
        </w:tabs>
        <w:ind w:right="510"/>
        <w:jc w:val="both"/>
        <w:rPr>
          <w:rFonts w:ascii="Times New Roman" w:hAnsi="Times New Roman"/>
          <w:i/>
          <w:snapToGrid w:val="0"/>
          <w:color w:val="000000"/>
          <w:sz w:val="22"/>
          <w:szCs w:val="22"/>
          <w:lang w:val="uk-UA"/>
        </w:rPr>
      </w:pPr>
      <w:r w:rsidRPr="0050059F">
        <w:rPr>
          <w:rFonts w:ascii="Times New Roman" w:hAnsi="Times New Roman"/>
          <w:i/>
          <w:snapToGrid w:val="0"/>
          <w:color w:val="000000"/>
          <w:sz w:val="22"/>
          <w:szCs w:val="22"/>
          <w:lang w:val="uk-UA"/>
        </w:rPr>
        <w:t xml:space="preserve">виявляти типові клінічні ознаки часткових дефектів зубних рядів; </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вміти проводити обстеження пацієнта при часткових дефектах зубних рядів;</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пояснювати клінічні та спеціальні (додаткові) методи дослідження пацієнтів з частковими дефектами зубних рядів;</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знати види підготовки опорних зубів;</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трактувати загальні принципи лікування, реабілітації, профілактики часткових дефектів зубних рядів незнімними зубними протезами;</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пояснювати біомеханіку мостоподібного протеза;</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пояснювати клініко-лабораторні етап и виготовлення мостоподібних протезів штамповано-паяних, литих);</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аналізувати помилки та ускладнення незнімного протезування;</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виконувати фіксацію мостоподібного протеза;</w:t>
      </w:r>
    </w:p>
    <w:p w:rsidR="004A3748" w:rsidRPr="0050059F" w:rsidRDefault="004A3748" w:rsidP="001B25F2">
      <w:pPr>
        <w:numPr>
          <w:ilvl w:val="0"/>
          <w:numId w:val="6"/>
        </w:numPr>
        <w:tabs>
          <w:tab w:val="left" w:pos="851"/>
          <w:tab w:val="right" w:pos="10193"/>
        </w:tabs>
        <w:ind w:right="510"/>
        <w:contextualSpacing/>
        <w:jc w:val="both"/>
        <w:rPr>
          <w:i/>
          <w:snapToGrid w:val="0"/>
          <w:color w:val="000000"/>
          <w:sz w:val="22"/>
          <w:szCs w:val="22"/>
        </w:rPr>
      </w:pPr>
      <w:r w:rsidRPr="0050059F">
        <w:rPr>
          <w:i/>
          <w:snapToGrid w:val="0"/>
          <w:color w:val="000000"/>
          <w:sz w:val="22"/>
          <w:szCs w:val="22"/>
        </w:rPr>
        <w:t>оцінювати прогноз лікування часткових дефектів зубних рядів незнімними зубними протезами.</w:t>
      </w:r>
    </w:p>
    <w:p w:rsidR="004A3748" w:rsidRPr="006306FB" w:rsidRDefault="006306FB" w:rsidP="006306FB">
      <w:pPr>
        <w:tabs>
          <w:tab w:val="left" w:pos="851"/>
          <w:tab w:val="right" w:pos="10193"/>
        </w:tabs>
        <w:ind w:left="360" w:right="510"/>
        <w:jc w:val="both"/>
        <w:rPr>
          <w:sz w:val="22"/>
          <w:szCs w:val="22"/>
          <w:lang w:val="uk-UA"/>
        </w:rPr>
      </w:pPr>
      <w:r>
        <w:rPr>
          <w:b/>
          <w:sz w:val="22"/>
          <w:szCs w:val="22"/>
        </w:rPr>
        <w:t>Тема 1</w:t>
      </w:r>
      <w:r>
        <w:rPr>
          <w:b/>
          <w:sz w:val="22"/>
          <w:szCs w:val="22"/>
          <w:lang w:val="uk-UA"/>
        </w:rPr>
        <w:t>3</w:t>
      </w:r>
      <w:r w:rsidR="004A3748" w:rsidRPr="0050059F">
        <w:rPr>
          <w:b/>
          <w:sz w:val="22"/>
          <w:szCs w:val="22"/>
        </w:rPr>
        <w:t xml:space="preserve">.  </w:t>
      </w:r>
      <w:r w:rsidR="004A3748" w:rsidRPr="006306FB">
        <w:rPr>
          <w:b/>
          <w:sz w:val="22"/>
          <w:szCs w:val="22"/>
        </w:rPr>
        <w:t>Клінічні етапи виготовлення суцільнолитих металевих та комбінованих коронок</w:t>
      </w:r>
      <w:r w:rsidRPr="006306FB">
        <w:rPr>
          <w:b/>
          <w:sz w:val="22"/>
          <w:szCs w:val="22"/>
          <w:lang w:val="uk-UA"/>
        </w:rPr>
        <w:t xml:space="preserve">. </w:t>
      </w:r>
      <w:r w:rsidRPr="006306FB">
        <w:rPr>
          <w:b/>
          <w:sz w:val="22"/>
          <w:szCs w:val="22"/>
        </w:rPr>
        <w:t>Лабораторні етапи виготовлення суцільнолитих металевих та комбінованих коронок</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rFonts w:ascii="Times New Roman" w:hAnsi="Times New Roman"/>
          <w:szCs w:val="22"/>
        </w:rPr>
        <w:t>Показання до протезування суцільнолитими  металевими та комбінованими коронками</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rFonts w:ascii="Times New Roman" w:hAnsi="Times New Roman"/>
          <w:szCs w:val="22"/>
        </w:rPr>
        <w:t>Методика препарування зубів під суцільнолиті коронки, варіанти приясеневого препарування</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rFonts w:ascii="Times New Roman" w:hAnsi="Times New Roman"/>
          <w:szCs w:val="22"/>
        </w:rPr>
        <w:t>Методика отримання відбитків</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rFonts w:ascii="Times New Roman" w:hAnsi="Times New Roman"/>
          <w:szCs w:val="22"/>
        </w:rPr>
        <w:t>Примірка литих коронок</w:t>
      </w:r>
    </w:p>
    <w:p w:rsidR="004A3748" w:rsidRPr="006306FB" w:rsidRDefault="004A3748" w:rsidP="006306FB">
      <w:pPr>
        <w:pStyle w:val="a9"/>
        <w:numPr>
          <w:ilvl w:val="0"/>
          <w:numId w:val="56"/>
        </w:numPr>
        <w:tabs>
          <w:tab w:val="left" w:pos="851"/>
          <w:tab w:val="right" w:pos="10193"/>
        </w:tabs>
        <w:autoSpaceDE w:val="0"/>
        <w:autoSpaceDN w:val="0"/>
        <w:ind w:left="360" w:right="510" w:hanging="76"/>
        <w:rPr>
          <w:rFonts w:ascii="Times New Roman" w:hAnsi="Times New Roman"/>
          <w:b/>
          <w:szCs w:val="22"/>
        </w:rPr>
      </w:pPr>
      <w:r w:rsidRPr="0050059F">
        <w:rPr>
          <w:rFonts w:ascii="Times New Roman" w:hAnsi="Times New Roman"/>
          <w:szCs w:val="22"/>
        </w:rPr>
        <w:t>Оклюзійна корекція та фіксація литих коронок</w:t>
      </w:r>
    </w:p>
    <w:p w:rsidR="004A3748" w:rsidRPr="0050059F" w:rsidRDefault="004A3748" w:rsidP="004A3748">
      <w:pPr>
        <w:pStyle w:val="a9"/>
        <w:ind w:left="720" w:right="175"/>
        <w:rPr>
          <w:rFonts w:ascii="Times New Roman" w:hAnsi="Times New Roman"/>
          <w:szCs w:val="22"/>
        </w:rPr>
      </w:pPr>
      <w:r w:rsidRPr="0050059F">
        <w:rPr>
          <w:rFonts w:ascii="Times New Roman" w:hAnsi="Times New Roman"/>
          <w:szCs w:val="22"/>
        </w:rPr>
        <w:t>Виготовлення розбірних комбінованих моделей</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rFonts w:ascii="Times New Roman" w:hAnsi="Times New Roman"/>
          <w:szCs w:val="22"/>
        </w:rPr>
        <w:t>Моделювання репродукції каркасу суцільнолитих металопластмасових коронок</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rFonts w:ascii="Times New Roman" w:hAnsi="Times New Roman"/>
          <w:szCs w:val="22"/>
        </w:rPr>
        <w:t>Сплави металів для виготовлення суцільнолитих коронок</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rFonts w:ascii="Times New Roman" w:hAnsi="Times New Roman"/>
          <w:szCs w:val="22"/>
        </w:rPr>
        <w:t>Способи компенсації усадки сплавів при литві незнімних конструкцій</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rFonts w:ascii="Times New Roman" w:hAnsi="Times New Roman"/>
          <w:szCs w:val="22"/>
        </w:rPr>
        <w:t>Технологія литва каркасів незнімних конструкцій, вогнетривкі маси</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rFonts w:ascii="Times New Roman" w:hAnsi="Times New Roman"/>
          <w:szCs w:val="22"/>
        </w:rPr>
        <w:t>Технологія виготовлення пластмасового облицювання комбінованих конструкцій</w:t>
      </w:r>
    </w:p>
    <w:p w:rsidR="004A3748" w:rsidRPr="0050059F" w:rsidRDefault="006306FB" w:rsidP="004A3748">
      <w:pPr>
        <w:pStyle w:val="a9"/>
        <w:ind w:right="175"/>
        <w:jc w:val="center"/>
        <w:rPr>
          <w:rFonts w:ascii="Times New Roman" w:hAnsi="Times New Roman"/>
          <w:szCs w:val="22"/>
        </w:rPr>
      </w:pPr>
      <w:r>
        <w:rPr>
          <w:rFonts w:ascii="Times New Roman" w:hAnsi="Times New Roman"/>
          <w:b/>
          <w:szCs w:val="22"/>
        </w:rPr>
        <w:t>Тема 14</w:t>
      </w:r>
      <w:r w:rsidR="004A3748" w:rsidRPr="0050059F">
        <w:rPr>
          <w:rFonts w:ascii="Times New Roman" w:hAnsi="Times New Roman"/>
          <w:b/>
          <w:szCs w:val="22"/>
        </w:rPr>
        <w:t>. Мостоподібні протези - показання до протезування. Конструктивні особливості та біомеханіка мостоподібних протезів</w:t>
      </w:r>
    </w:p>
    <w:p w:rsidR="004A3748" w:rsidRPr="0050059F" w:rsidRDefault="004A3748" w:rsidP="001B25F2">
      <w:pPr>
        <w:pStyle w:val="a9"/>
        <w:numPr>
          <w:ilvl w:val="0"/>
          <w:numId w:val="58"/>
        </w:numPr>
        <w:autoSpaceDE w:val="0"/>
        <w:autoSpaceDN w:val="0"/>
        <w:ind w:right="175"/>
        <w:jc w:val="both"/>
        <w:rPr>
          <w:rFonts w:ascii="Times New Roman" w:hAnsi="Times New Roman"/>
          <w:szCs w:val="22"/>
        </w:rPr>
      </w:pPr>
      <w:r w:rsidRPr="0050059F">
        <w:rPr>
          <w:rFonts w:ascii="Times New Roman" w:hAnsi="Times New Roman"/>
          <w:szCs w:val="22"/>
        </w:rPr>
        <w:t>Показання до протезування мостоподібними протезами, класифікації мостоподібних протезів</w:t>
      </w:r>
    </w:p>
    <w:p w:rsidR="004A3748" w:rsidRPr="0050059F" w:rsidRDefault="004A3748" w:rsidP="001B25F2">
      <w:pPr>
        <w:pStyle w:val="a9"/>
        <w:numPr>
          <w:ilvl w:val="0"/>
          <w:numId w:val="58"/>
        </w:numPr>
        <w:autoSpaceDE w:val="0"/>
        <w:autoSpaceDN w:val="0"/>
        <w:ind w:right="175"/>
        <w:jc w:val="both"/>
        <w:rPr>
          <w:rFonts w:ascii="Times New Roman" w:hAnsi="Times New Roman"/>
          <w:szCs w:val="22"/>
        </w:rPr>
      </w:pPr>
      <w:r w:rsidRPr="0050059F">
        <w:rPr>
          <w:rFonts w:ascii="Times New Roman" w:hAnsi="Times New Roman"/>
          <w:szCs w:val="22"/>
        </w:rPr>
        <w:t>Конструктивні складові мостоподібних протезів, види опорних елементів. Види проміжної частини в залежності від топографії дефекту зубного ряду</w:t>
      </w:r>
    </w:p>
    <w:p w:rsidR="004A3748" w:rsidRPr="0050059F" w:rsidRDefault="004A3748" w:rsidP="001B25F2">
      <w:pPr>
        <w:pStyle w:val="a9"/>
        <w:numPr>
          <w:ilvl w:val="0"/>
          <w:numId w:val="58"/>
        </w:numPr>
        <w:autoSpaceDE w:val="0"/>
        <w:autoSpaceDN w:val="0"/>
        <w:ind w:right="175"/>
        <w:jc w:val="both"/>
        <w:rPr>
          <w:rFonts w:ascii="Times New Roman" w:hAnsi="Times New Roman"/>
          <w:szCs w:val="22"/>
        </w:rPr>
      </w:pPr>
      <w:r w:rsidRPr="0050059F">
        <w:rPr>
          <w:rFonts w:ascii="Times New Roman" w:hAnsi="Times New Roman"/>
          <w:szCs w:val="22"/>
        </w:rPr>
        <w:t>Біомеханіка мостоподібних протезів. Вимоги до опорних зубів</w:t>
      </w:r>
    </w:p>
    <w:p w:rsidR="004A3748" w:rsidRPr="0050059F" w:rsidRDefault="004A3748" w:rsidP="004A3748">
      <w:pPr>
        <w:pStyle w:val="a9"/>
        <w:autoSpaceDE w:val="0"/>
        <w:autoSpaceDN w:val="0"/>
        <w:ind w:left="720" w:right="175"/>
        <w:rPr>
          <w:rFonts w:ascii="Times New Roman" w:hAnsi="Times New Roman"/>
          <w:szCs w:val="22"/>
        </w:rPr>
      </w:pPr>
    </w:p>
    <w:p w:rsidR="004A3748" w:rsidRPr="0050059F" w:rsidRDefault="006306FB" w:rsidP="006306FB">
      <w:pPr>
        <w:pStyle w:val="a9"/>
        <w:ind w:right="175"/>
        <w:jc w:val="both"/>
        <w:rPr>
          <w:rFonts w:ascii="Times New Roman" w:hAnsi="Times New Roman"/>
          <w:szCs w:val="22"/>
        </w:rPr>
      </w:pPr>
      <w:r>
        <w:rPr>
          <w:rFonts w:ascii="Times New Roman" w:hAnsi="Times New Roman"/>
          <w:b/>
          <w:szCs w:val="22"/>
        </w:rPr>
        <w:t>Тема 15</w:t>
      </w:r>
      <w:r w:rsidR="004A3748" w:rsidRPr="0050059F">
        <w:rPr>
          <w:rFonts w:ascii="Times New Roman" w:hAnsi="Times New Roman"/>
          <w:b/>
          <w:szCs w:val="22"/>
        </w:rPr>
        <w:t>. Клінічні етапи виготовлення штамповано-паяних мостоподібних протезів</w:t>
      </w:r>
      <w:r>
        <w:rPr>
          <w:rFonts w:ascii="Times New Roman" w:hAnsi="Times New Roman"/>
          <w:b/>
          <w:szCs w:val="22"/>
        </w:rPr>
        <w:t xml:space="preserve">. </w:t>
      </w:r>
      <w:r w:rsidRPr="0050059F">
        <w:rPr>
          <w:rFonts w:ascii="Times New Roman" w:hAnsi="Times New Roman"/>
          <w:b/>
          <w:szCs w:val="22"/>
        </w:rPr>
        <w:t>Лабораторні етапи виготовлення штамповано-паяних мостоподібних протезів</w:t>
      </w:r>
    </w:p>
    <w:p w:rsidR="004A3748" w:rsidRPr="0050059F" w:rsidRDefault="004A3748" w:rsidP="001B25F2">
      <w:pPr>
        <w:pStyle w:val="a9"/>
        <w:numPr>
          <w:ilvl w:val="0"/>
          <w:numId w:val="59"/>
        </w:numPr>
        <w:autoSpaceDE w:val="0"/>
        <w:autoSpaceDN w:val="0"/>
        <w:ind w:right="175"/>
        <w:jc w:val="both"/>
        <w:rPr>
          <w:rFonts w:ascii="Times New Roman" w:hAnsi="Times New Roman"/>
          <w:szCs w:val="22"/>
        </w:rPr>
      </w:pPr>
      <w:r w:rsidRPr="0050059F">
        <w:rPr>
          <w:rFonts w:ascii="Times New Roman" w:hAnsi="Times New Roman"/>
          <w:szCs w:val="22"/>
        </w:rPr>
        <w:t>Показання до протезування штамповано-паяними мостоподібними протезами</w:t>
      </w:r>
    </w:p>
    <w:p w:rsidR="004A3748" w:rsidRPr="0050059F" w:rsidRDefault="004A3748" w:rsidP="001B25F2">
      <w:pPr>
        <w:pStyle w:val="a9"/>
        <w:numPr>
          <w:ilvl w:val="0"/>
          <w:numId w:val="59"/>
        </w:numPr>
        <w:autoSpaceDE w:val="0"/>
        <w:autoSpaceDN w:val="0"/>
        <w:ind w:right="175"/>
        <w:jc w:val="both"/>
        <w:rPr>
          <w:rFonts w:ascii="Times New Roman" w:hAnsi="Times New Roman"/>
          <w:szCs w:val="22"/>
        </w:rPr>
      </w:pPr>
      <w:r w:rsidRPr="0050059F">
        <w:rPr>
          <w:rFonts w:ascii="Times New Roman" w:hAnsi="Times New Roman"/>
          <w:szCs w:val="22"/>
        </w:rPr>
        <w:t>Особливості препарування опорних зубів</w:t>
      </w:r>
    </w:p>
    <w:p w:rsidR="004A3748" w:rsidRPr="0050059F" w:rsidRDefault="004A3748" w:rsidP="001B25F2">
      <w:pPr>
        <w:pStyle w:val="a9"/>
        <w:numPr>
          <w:ilvl w:val="0"/>
          <w:numId w:val="59"/>
        </w:numPr>
        <w:autoSpaceDE w:val="0"/>
        <w:autoSpaceDN w:val="0"/>
        <w:ind w:right="175"/>
        <w:jc w:val="both"/>
        <w:rPr>
          <w:rFonts w:ascii="Times New Roman" w:hAnsi="Times New Roman"/>
          <w:szCs w:val="22"/>
        </w:rPr>
      </w:pPr>
      <w:r w:rsidRPr="0050059F">
        <w:rPr>
          <w:rFonts w:ascii="Times New Roman" w:hAnsi="Times New Roman"/>
          <w:szCs w:val="22"/>
        </w:rPr>
        <w:t>Примірка опорних коронок та методика отримання другого робочого відбитку</w:t>
      </w:r>
    </w:p>
    <w:p w:rsidR="004A3748" w:rsidRPr="0050059F" w:rsidRDefault="004A3748" w:rsidP="001B25F2">
      <w:pPr>
        <w:pStyle w:val="a9"/>
        <w:numPr>
          <w:ilvl w:val="0"/>
          <w:numId w:val="59"/>
        </w:numPr>
        <w:tabs>
          <w:tab w:val="left" w:pos="851"/>
          <w:tab w:val="right" w:pos="10193"/>
        </w:tabs>
        <w:autoSpaceDE w:val="0"/>
        <w:autoSpaceDN w:val="0"/>
        <w:ind w:right="510"/>
        <w:jc w:val="both"/>
        <w:rPr>
          <w:rFonts w:ascii="Times New Roman" w:hAnsi="Times New Roman"/>
          <w:b/>
          <w:szCs w:val="22"/>
          <w:lang w:val="ru-RU"/>
        </w:rPr>
      </w:pPr>
      <w:r w:rsidRPr="0050059F">
        <w:rPr>
          <w:rFonts w:ascii="Times New Roman" w:hAnsi="Times New Roman"/>
          <w:szCs w:val="22"/>
        </w:rPr>
        <w:t>Перевірка конструкції мостоподібного протезу, фіксація</w:t>
      </w:r>
    </w:p>
    <w:p w:rsidR="004A3748" w:rsidRPr="0050059F" w:rsidRDefault="004A3748" w:rsidP="001B25F2">
      <w:pPr>
        <w:pStyle w:val="a9"/>
        <w:numPr>
          <w:ilvl w:val="0"/>
          <w:numId w:val="60"/>
        </w:numPr>
        <w:autoSpaceDE w:val="0"/>
        <w:autoSpaceDN w:val="0"/>
        <w:ind w:right="175"/>
        <w:jc w:val="both"/>
        <w:rPr>
          <w:rFonts w:ascii="Times New Roman" w:hAnsi="Times New Roman"/>
          <w:szCs w:val="22"/>
        </w:rPr>
      </w:pPr>
      <w:r w:rsidRPr="0050059F">
        <w:rPr>
          <w:rFonts w:ascii="Times New Roman" w:hAnsi="Times New Roman"/>
          <w:szCs w:val="22"/>
        </w:rPr>
        <w:t>Виготовлення робочих моделей</w:t>
      </w:r>
    </w:p>
    <w:p w:rsidR="004A3748" w:rsidRPr="0050059F" w:rsidRDefault="004A3748" w:rsidP="001B25F2">
      <w:pPr>
        <w:pStyle w:val="a9"/>
        <w:numPr>
          <w:ilvl w:val="0"/>
          <w:numId w:val="60"/>
        </w:numPr>
        <w:autoSpaceDE w:val="0"/>
        <w:autoSpaceDN w:val="0"/>
        <w:ind w:right="175"/>
        <w:jc w:val="both"/>
        <w:rPr>
          <w:rFonts w:ascii="Times New Roman" w:hAnsi="Times New Roman"/>
          <w:szCs w:val="22"/>
        </w:rPr>
      </w:pPr>
      <w:r w:rsidRPr="0050059F">
        <w:rPr>
          <w:rFonts w:ascii="Times New Roman" w:hAnsi="Times New Roman"/>
          <w:szCs w:val="22"/>
        </w:rPr>
        <w:t>Моделювання та литво проміжної частини</w:t>
      </w:r>
    </w:p>
    <w:p w:rsidR="004A3748" w:rsidRPr="0050059F" w:rsidRDefault="004A3748" w:rsidP="001B25F2">
      <w:pPr>
        <w:pStyle w:val="a9"/>
        <w:numPr>
          <w:ilvl w:val="0"/>
          <w:numId w:val="60"/>
        </w:numPr>
        <w:tabs>
          <w:tab w:val="left" w:pos="851"/>
          <w:tab w:val="right" w:pos="10193"/>
        </w:tabs>
        <w:autoSpaceDE w:val="0"/>
        <w:autoSpaceDN w:val="0"/>
        <w:ind w:right="510"/>
        <w:jc w:val="both"/>
        <w:rPr>
          <w:rFonts w:ascii="Times New Roman" w:hAnsi="Times New Roman"/>
          <w:b/>
          <w:szCs w:val="22"/>
        </w:rPr>
      </w:pPr>
      <w:r w:rsidRPr="0050059F">
        <w:rPr>
          <w:rFonts w:ascii="Times New Roman" w:hAnsi="Times New Roman"/>
          <w:szCs w:val="22"/>
        </w:rPr>
        <w:t>паяна та безпаєчні технології з’єднання частин мостоподібних протезів</w:t>
      </w:r>
    </w:p>
    <w:p w:rsidR="004A3748" w:rsidRPr="0050059F" w:rsidRDefault="006306FB" w:rsidP="004A3748">
      <w:pPr>
        <w:pStyle w:val="a9"/>
        <w:ind w:right="175"/>
        <w:jc w:val="center"/>
        <w:rPr>
          <w:rFonts w:ascii="Times New Roman" w:hAnsi="Times New Roman"/>
          <w:b/>
          <w:szCs w:val="22"/>
        </w:rPr>
      </w:pPr>
      <w:r>
        <w:rPr>
          <w:rFonts w:ascii="Times New Roman" w:hAnsi="Times New Roman"/>
          <w:b/>
          <w:szCs w:val="22"/>
        </w:rPr>
        <w:t>Тема 16</w:t>
      </w:r>
      <w:r w:rsidR="004A3748" w:rsidRPr="0050059F">
        <w:rPr>
          <w:rFonts w:ascii="Times New Roman" w:hAnsi="Times New Roman"/>
          <w:b/>
          <w:szCs w:val="22"/>
        </w:rPr>
        <w:t>. Клінічні етапи виготовлення суцільнолитих металевих та комбінованих мостоподібних протезів</w:t>
      </w:r>
    </w:p>
    <w:p w:rsidR="004A3748" w:rsidRPr="0050059F" w:rsidRDefault="004A3748" w:rsidP="001B25F2">
      <w:pPr>
        <w:pStyle w:val="a9"/>
        <w:numPr>
          <w:ilvl w:val="0"/>
          <w:numId w:val="62"/>
        </w:numPr>
        <w:ind w:right="175"/>
        <w:jc w:val="both"/>
        <w:rPr>
          <w:rFonts w:ascii="Times New Roman" w:hAnsi="Times New Roman"/>
          <w:szCs w:val="22"/>
        </w:rPr>
      </w:pPr>
      <w:r w:rsidRPr="0050059F">
        <w:rPr>
          <w:rFonts w:ascii="Times New Roman" w:hAnsi="Times New Roman"/>
          <w:szCs w:val="22"/>
        </w:rPr>
        <w:t>Показання до протезування суцільнолитими  мостоподібними протезами</w:t>
      </w:r>
    </w:p>
    <w:p w:rsidR="004A3748" w:rsidRPr="0050059F" w:rsidRDefault="004A3748" w:rsidP="001B25F2">
      <w:pPr>
        <w:pStyle w:val="a9"/>
        <w:numPr>
          <w:ilvl w:val="0"/>
          <w:numId w:val="62"/>
        </w:numPr>
        <w:ind w:right="175"/>
        <w:jc w:val="both"/>
        <w:rPr>
          <w:rFonts w:ascii="Times New Roman" w:hAnsi="Times New Roman"/>
          <w:szCs w:val="22"/>
        </w:rPr>
      </w:pPr>
      <w:r w:rsidRPr="0050059F">
        <w:rPr>
          <w:rFonts w:ascii="Times New Roman" w:hAnsi="Times New Roman"/>
          <w:szCs w:val="22"/>
        </w:rPr>
        <w:t>Особливості препарування опорних зубів</w:t>
      </w:r>
    </w:p>
    <w:p w:rsidR="004A3748" w:rsidRPr="0050059F" w:rsidRDefault="004A3748" w:rsidP="001B25F2">
      <w:pPr>
        <w:pStyle w:val="a9"/>
        <w:numPr>
          <w:ilvl w:val="0"/>
          <w:numId w:val="62"/>
        </w:numPr>
        <w:ind w:right="175"/>
        <w:jc w:val="both"/>
        <w:rPr>
          <w:rFonts w:ascii="Times New Roman" w:hAnsi="Times New Roman"/>
          <w:szCs w:val="22"/>
        </w:rPr>
      </w:pPr>
      <w:r w:rsidRPr="0050059F">
        <w:rPr>
          <w:rFonts w:ascii="Times New Roman" w:hAnsi="Times New Roman"/>
          <w:szCs w:val="22"/>
        </w:rPr>
        <w:t>Перевірка каркасу суцільнолитого мостоподібного протезу</w:t>
      </w:r>
    </w:p>
    <w:p w:rsidR="004A3748" w:rsidRPr="0050059F" w:rsidRDefault="004A3748" w:rsidP="001B25F2">
      <w:pPr>
        <w:pStyle w:val="a9"/>
        <w:numPr>
          <w:ilvl w:val="0"/>
          <w:numId w:val="62"/>
        </w:numPr>
        <w:tabs>
          <w:tab w:val="left" w:pos="851"/>
          <w:tab w:val="right" w:pos="10193"/>
        </w:tabs>
        <w:ind w:right="510"/>
        <w:jc w:val="both"/>
        <w:rPr>
          <w:rFonts w:ascii="Times New Roman" w:hAnsi="Times New Roman"/>
          <w:snapToGrid w:val="0"/>
          <w:color w:val="000000"/>
          <w:szCs w:val="22"/>
          <w:lang w:val="ru-RU"/>
        </w:rPr>
      </w:pPr>
      <w:r w:rsidRPr="0050059F">
        <w:rPr>
          <w:rFonts w:ascii="Times New Roman" w:hAnsi="Times New Roman"/>
          <w:szCs w:val="22"/>
        </w:rPr>
        <w:t xml:space="preserve">Примірка, оклюзійна корекція, фіксація суцільнолитого мостоподібного протезу </w:t>
      </w:r>
    </w:p>
    <w:p w:rsidR="004A3748" w:rsidRPr="0050059F" w:rsidRDefault="006306FB" w:rsidP="006306FB">
      <w:pPr>
        <w:pStyle w:val="a9"/>
        <w:ind w:left="426" w:right="175"/>
        <w:jc w:val="center"/>
        <w:rPr>
          <w:rFonts w:ascii="Times New Roman" w:hAnsi="Times New Roman"/>
          <w:szCs w:val="22"/>
        </w:rPr>
      </w:pPr>
      <w:r>
        <w:rPr>
          <w:rFonts w:ascii="Times New Roman" w:hAnsi="Times New Roman"/>
          <w:b/>
          <w:snapToGrid w:val="0"/>
          <w:color w:val="000000"/>
          <w:szCs w:val="22"/>
        </w:rPr>
        <w:t>Тема 17</w:t>
      </w:r>
      <w:r w:rsidR="004A3748" w:rsidRPr="0050059F">
        <w:rPr>
          <w:rFonts w:ascii="Times New Roman" w:hAnsi="Times New Roman"/>
          <w:b/>
          <w:snapToGrid w:val="0"/>
          <w:color w:val="000000"/>
          <w:szCs w:val="22"/>
        </w:rPr>
        <w:t xml:space="preserve">. </w:t>
      </w:r>
      <w:r w:rsidR="004A3748" w:rsidRPr="0050059F">
        <w:rPr>
          <w:rFonts w:ascii="Times New Roman" w:hAnsi="Times New Roman"/>
          <w:b/>
          <w:szCs w:val="22"/>
        </w:rPr>
        <w:t>Лабораторні етапи виготовлення суцільнолитих металевих та комбінованих мостоподібних протезів</w:t>
      </w:r>
    </w:p>
    <w:p w:rsidR="004A3748" w:rsidRPr="0050059F" w:rsidRDefault="004A3748" w:rsidP="001B25F2">
      <w:pPr>
        <w:pStyle w:val="a9"/>
        <w:numPr>
          <w:ilvl w:val="0"/>
          <w:numId w:val="60"/>
        </w:numPr>
        <w:autoSpaceDE w:val="0"/>
        <w:autoSpaceDN w:val="0"/>
        <w:ind w:right="175"/>
        <w:jc w:val="both"/>
        <w:rPr>
          <w:rFonts w:ascii="Times New Roman" w:hAnsi="Times New Roman"/>
          <w:szCs w:val="22"/>
        </w:rPr>
      </w:pPr>
      <w:r w:rsidRPr="0050059F">
        <w:rPr>
          <w:rFonts w:ascii="Times New Roman" w:hAnsi="Times New Roman"/>
          <w:szCs w:val="22"/>
        </w:rPr>
        <w:t>Технологія моделювання репродукції каркасів суцільнолитих мостоподібних протезів</w:t>
      </w:r>
    </w:p>
    <w:p w:rsidR="004A3748" w:rsidRPr="0050059F" w:rsidRDefault="004A3748" w:rsidP="001B25F2">
      <w:pPr>
        <w:numPr>
          <w:ilvl w:val="0"/>
          <w:numId w:val="60"/>
        </w:numPr>
        <w:autoSpaceDE w:val="0"/>
        <w:autoSpaceDN w:val="0"/>
        <w:jc w:val="both"/>
        <w:rPr>
          <w:sz w:val="22"/>
          <w:szCs w:val="22"/>
        </w:rPr>
      </w:pPr>
      <w:r w:rsidRPr="0050059F">
        <w:rPr>
          <w:sz w:val="22"/>
          <w:szCs w:val="22"/>
        </w:rPr>
        <w:t>Технологія литва каркасів мостоподібних протезів</w:t>
      </w:r>
    </w:p>
    <w:p w:rsidR="004A3748" w:rsidRPr="0050059F" w:rsidRDefault="004A3748" w:rsidP="001B25F2">
      <w:pPr>
        <w:numPr>
          <w:ilvl w:val="0"/>
          <w:numId w:val="60"/>
        </w:numPr>
        <w:autoSpaceDE w:val="0"/>
        <w:autoSpaceDN w:val="0"/>
        <w:jc w:val="both"/>
        <w:rPr>
          <w:sz w:val="22"/>
          <w:szCs w:val="22"/>
        </w:rPr>
      </w:pPr>
      <w:r w:rsidRPr="0050059F">
        <w:rPr>
          <w:sz w:val="22"/>
          <w:szCs w:val="22"/>
        </w:rPr>
        <w:t>Технологія виготовлення пластмасового облицювання суцільнолитих комбінованих мостоподібних протезів</w:t>
      </w:r>
    </w:p>
    <w:p w:rsidR="004A3748" w:rsidRPr="0050059F" w:rsidRDefault="004A3748" w:rsidP="004A3748">
      <w:pPr>
        <w:tabs>
          <w:tab w:val="left" w:pos="851"/>
          <w:tab w:val="right" w:pos="10193"/>
        </w:tabs>
        <w:ind w:right="510"/>
        <w:rPr>
          <w:b/>
          <w:snapToGrid w:val="0"/>
          <w:color w:val="000000"/>
          <w:sz w:val="22"/>
          <w:szCs w:val="22"/>
        </w:rPr>
      </w:pPr>
    </w:p>
    <w:p w:rsidR="004A3748" w:rsidRPr="0050059F" w:rsidRDefault="006306FB" w:rsidP="004A3748">
      <w:pPr>
        <w:pStyle w:val="a9"/>
        <w:ind w:right="175"/>
        <w:jc w:val="center"/>
        <w:rPr>
          <w:rFonts w:ascii="Times New Roman" w:hAnsi="Times New Roman"/>
          <w:szCs w:val="22"/>
        </w:rPr>
      </w:pPr>
      <w:r>
        <w:rPr>
          <w:rFonts w:ascii="Times New Roman" w:hAnsi="Times New Roman"/>
          <w:b/>
          <w:snapToGrid w:val="0"/>
          <w:color w:val="000000"/>
          <w:szCs w:val="22"/>
        </w:rPr>
        <w:t>Тема 18</w:t>
      </w:r>
      <w:r w:rsidR="004A3748" w:rsidRPr="0050059F">
        <w:rPr>
          <w:rFonts w:ascii="Times New Roman" w:hAnsi="Times New Roman"/>
          <w:b/>
          <w:snapToGrid w:val="0"/>
          <w:color w:val="000000"/>
          <w:szCs w:val="22"/>
        </w:rPr>
        <w:t xml:space="preserve">. </w:t>
      </w:r>
      <w:r w:rsidR="004A3748" w:rsidRPr="0050059F">
        <w:rPr>
          <w:rFonts w:ascii="Times New Roman" w:hAnsi="Times New Roman"/>
          <w:b/>
          <w:szCs w:val="22"/>
        </w:rPr>
        <w:t>Фактори, що забезпечують фіксацію незнімних протезів. Матеріали для тимчасової та постійної фіксації ортопедичних конструкцій</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rFonts w:ascii="Times New Roman" w:hAnsi="Times New Roman"/>
          <w:szCs w:val="22"/>
        </w:rPr>
        <w:t>Класифікація факторів що забезпечують фіксацію незнімних протезів</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rFonts w:ascii="Times New Roman" w:hAnsi="Times New Roman"/>
          <w:szCs w:val="22"/>
        </w:rPr>
        <w:t>Фактори, що відносяться до опорних зубів</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rFonts w:ascii="Times New Roman" w:hAnsi="Times New Roman"/>
          <w:szCs w:val="22"/>
        </w:rPr>
        <w:t>Фактори, що відносяться до ортопедичних конструкцій</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rFonts w:ascii="Times New Roman" w:hAnsi="Times New Roman"/>
          <w:szCs w:val="22"/>
        </w:rPr>
        <w:t>Фактори, що відносяться до фіксуючих матеріалів</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rFonts w:ascii="Times New Roman" w:hAnsi="Times New Roman"/>
          <w:szCs w:val="22"/>
        </w:rPr>
        <w:t>Матеріали для постійної фіксації незнімних конструкцій (цинк-фосфатні, полікарбоксилатні, склоіономерні, композиційні цементи) – склад, фізико-хімічні властивості, показання і методики застосування</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rFonts w:ascii="Times New Roman" w:hAnsi="Times New Roman"/>
          <w:szCs w:val="22"/>
        </w:rPr>
        <w:t>Показання до застосування тимчасової фіксації незнімних конструкцій.</w:t>
      </w:r>
      <w:r w:rsidRPr="0050059F">
        <w:rPr>
          <w:rFonts w:ascii="Times New Roman" w:hAnsi="Times New Roman"/>
          <w:szCs w:val="22"/>
          <w:lang w:val="ru-RU"/>
        </w:rPr>
        <w:t xml:space="preserve"> </w:t>
      </w:r>
      <w:r w:rsidRPr="0050059F">
        <w:rPr>
          <w:rFonts w:ascii="Times New Roman" w:hAnsi="Times New Roman"/>
          <w:szCs w:val="22"/>
        </w:rPr>
        <w:t xml:space="preserve">Матеріали для тимчасової фіксації ортопедичних конструкцій (цинк-оксидевгенолові, матеріали на основі гідроокису кальцію) </w:t>
      </w:r>
    </w:p>
    <w:p w:rsidR="004A3748" w:rsidRPr="0050059F" w:rsidRDefault="006306FB" w:rsidP="004A3748">
      <w:pPr>
        <w:pStyle w:val="a9"/>
        <w:ind w:right="175"/>
        <w:jc w:val="center"/>
        <w:rPr>
          <w:rFonts w:ascii="Times New Roman" w:hAnsi="Times New Roman"/>
          <w:szCs w:val="22"/>
        </w:rPr>
      </w:pPr>
      <w:r>
        <w:rPr>
          <w:rFonts w:ascii="Times New Roman" w:hAnsi="Times New Roman"/>
          <w:b/>
          <w:szCs w:val="22"/>
        </w:rPr>
        <w:t>Тема 19</w:t>
      </w:r>
      <w:r w:rsidR="004A3748" w:rsidRPr="0050059F">
        <w:rPr>
          <w:rFonts w:ascii="Times New Roman" w:hAnsi="Times New Roman"/>
          <w:b/>
          <w:szCs w:val="22"/>
        </w:rPr>
        <w:t>. Помилки та ускладнення при протезуванні штучними коронками та мостоподібними протезами</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rFonts w:ascii="Times New Roman" w:hAnsi="Times New Roman"/>
          <w:szCs w:val="22"/>
        </w:rPr>
        <w:t>Помилки на етапі обстеження пацієнтів та планування протезної конструкції</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rFonts w:ascii="Times New Roman" w:hAnsi="Times New Roman"/>
          <w:szCs w:val="22"/>
        </w:rPr>
        <w:t>Помилки на етапі препарування зубів</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rFonts w:ascii="Times New Roman" w:hAnsi="Times New Roman"/>
          <w:szCs w:val="22"/>
        </w:rPr>
        <w:t>Помилки при отриманні відбитків та фіксації співвідношення щелеп</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rFonts w:ascii="Times New Roman" w:hAnsi="Times New Roman"/>
          <w:szCs w:val="22"/>
        </w:rPr>
        <w:t>Помилки при накладанні та фіксації ортопедичних конструкцій</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rFonts w:ascii="Times New Roman" w:hAnsi="Times New Roman"/>
          <w:szCs w:val="22"/>
        </w:rPr>
        <w:t>Помилки на лабораторних етапах виготовлення штампованих коронок та штамповано-паяних мостоподібних протезів</w:t>
      </w:r>
    </w:p>
    <w:p w:rsidR="004A3748" w:rsidRPr="0050059F" w:rsidRDefault="004A3748" w:rsidP="001B25F2">
      <w:pPr>
        <w:numPr>
          <w:ilvl w:val="0"/>
          <w:numId w:val="61"/>
        </w:numPr>
        <w:autoSpaceDE w:val="0"/>
        <w:autoSpaceDN w:val="0"/>
        <w:rPr>
          <w:sz w:val="22"/>
          <w:szCs w:val="22"/>
        </w:rPr>
      </w:pPr>
      <w:r w:rsidRPr="0050059F">
        <w:rPr>
          <w:sz w:val="22"/>
          <w:szCs w:val="22"/>
        </w:rPr>
        <w:t>Помилки на лабораторних етапах виготовлення суцільнолитих коронок та мостоподібних протезів</w:t>
      </w:r>
    </w:p>
    <w:p w:rsidR="004A3748" w:rsidRPr="0050059F" w:rsidRDefault="004A3748" w:rsidP="001B25F2">
      <w:pPr>
        <w:pStyle w:val="a9"/>
        <w:numPr>
          <w:ilvl w:val="0"/>
          <w:numId w:val="61"/>
        </w:numPr>
        <w:tabs>
          <w:tab w:val="left" w:pos="851"/>
          <w:tab w:val="right" w:pos="10193"/>
        </w:tabs>
        <w:autoSpaceDE w:val="0"/>
        <w:autoSpaceDN w:val="0"/>
        <w:ind w:right="510"/>
        <w:rPr>
          <w:rFonts w:ascii="Times New Roman" w:hAnsi="Times New Roman"/>
          <w:b/>
          <w:snapToGrid w:val="0"/>
          <w:color w:val="000000"/>
          <w:szCs w:val="22"/>
        </w:rPr>
      </w:pPr>
      <w:r w:rsidRPr="0050059F">
        <w:rPr>
          <w:rFonts w:ascii="Times New Roman" w:hAnsi="Times New Roman"/>
          <w:szCs w:val="22"/>
        </w:rPr>
        <w:t>Помилки при роботі з пластмасою. Види пористості пластмас</w:t>
      </w:r>
    </w:p>
    <w:p w:rsidR="004A3748" w:rsidRPr="0050059F" w:rsidRDefault="004A3748" w:rsidP="004A3748">
      <w:pPr>
        <w:pStyle w:val="a6"/>
        <w:ind w:right="510"/>
        <w:jc w:val="center"/>
        <w:rPr>
          <w:b/>
          <w:sz w:val="22"/>
          <w:szCs w:val="22"/>
          <w:lang w:val="uk-UA"/>
        </w:rPr>
      </w:pPr>
      <w:r w:rsidRPr="0050059F">
        <w:rPr>
          <w:b/>
          <w:sz w:val="22"/>
          <w:szCs w:val="22"/>
          <w:lang w:val="uk-UA"/>
        </w:rPr>
        <w:t>Модуль 2. Часткове знімне зубне протезування</w:t>
      </w:r>
    </w:p>
    <w:p w:rsidR="004A3748" w:rsidRPr="0050059F" w:rsidRDefault="004A3748" w:rsidP="004A3748">
      <w:pPr>
        <w:ind w:right="510"/>
        <w:jc w:val="center"/>
        <w:rPr>
          <w:b/>
          <w:i/>
          <w:sz w:val="22"/>
          <w:szCs w:val="22"/>
        </w:rPr>
      </w:pPr>
      <w:r w:rsidRPr="0050059F">
        <w:rPr>
          <w:b/>
          <w:i/>
          <w:sz w:val="22"/>
          <w:szCs w:val="22"/>
        </w:rPr>
        <w:t>Змістовий модуль 6. Обстеження пацієнтів з частковими дефектами зубних рядів</w:t>
      </w:r>
    </w:p>
    <w:p w:rsidR="004A3748" w:rsidRPr="0050059F" w:rsidRDefault="004A3748" w:rsidP="004A3748">
      <w:pPr>
        <w:ind w:right="510" w:firstLine="426"/>
        <w:jc w:val="center"/>
        <w:rPr>
          <w:b/>
          <w:i/>
          <w:sz w:val="22"/>
          <w:szCs w:val="22"/>
        </w:rPr>
      </w:pPr>
      <w:r w:rsidRPr="0050059F">
        <w:rPr>
          <w:b/>
          <w:i/>
          <w:sz w:val="22"/>
          <w:szCs w:val="22"/>
        </w:rPr>
        <w:t>Конкретні цілі:</w:t>
      </w:r>
    </w:p>
    <w:p w:rsidR="004A3748" w:rsidRPr="0050059F" w:rsidRDefault="004A3748" w:rsidP="001B25F2">
      <w:pPr>
        <w:pStyle w:val="11"/>
        <w:numPr>
          <w:ilvl w:val="0"/>
          <w:numId w:val="7"/>
        </w:numPr>
        <w:ind w:right="510"/>
        <w:jc w:val="both"/>
        <w:rPr>
          <w:rFonts w:ascii="Times New Roman" w:hAnsi="Times New Roman"/>
          <w:i/>
          <w:sz w:val="22"/>
          <w:szCs w:val="22"/>
          <w:lang w:val="uk-UA"/>
        </w:rPr>
      </w:pPr>
      <w:r w:rsidRPr="0050059F">
        <w:rPr>
          <w:rFonts w:ascii="Times New Roman" w:hAnsi="Times New Roman"/>
          <w:i/>
          <w:sz w:val="22"/>
          <w:szCs w:val="22"/>
          <w:lang w:val="uk-UA"/>
        </w:rPr>
        <w:t>проводити обстеження з частковими дефектами зубних рядів;</w:t>
      </w:r>
    </w:p>
    <w:p w:rsidR="004A3748" w:rsidRPr="0050059F" w:rsidRDefault="004A3748" w:rsidP="001B25F2">
      <w:pPr>
        <w:numPr>
          <w:ilvl w:val="0"/>
          <w:numId w:val="7"/>
        </w:numPr>
        <w:ind w:right="510"/>
        <w:contextualSpacing/>
        <w:jc w:val="both"/>
        <w:rPr>
          <w:i/>
          <w:sz w:val="22"/>
          <w:szCs w:val="22"/>
        </w:rPr>
      </w:pPr>
      <w:r w:rsidRPr="0050059F">
        <w:rPr>
          <w:i/>
          <w:sz w:val="22"/>
          <w:szCs w:val="22"/>
        </w:rPr>
        <w:t>пояснювати ускладнення, які виникають при частковій втраті зубів;</w:t>
      </w:r>
    </w:p>
    <w:p w:rsidR="004A3748" w:rsidRPr="0050059F" w:rsidRDefault="004A3748" w:rsidP="001B25F2">
      <w:pPr>
        <w:numPr>
          <w:ilvl w:val="0"/>
          <w:numId w:val="7"/>
        </w:numPr>
        <w:ind w:right="510"/>
        <w:contextualSpacing/>
        <w:jc w:val="both"/>
        <w:rPr>
          <w:i/>
          <w:sz w:val="22"/>
          <w:szCs w:val="22"/>
        </w:rPr>
      </w:pPr>
      <w:r w:rsidRPr="0050059F">
        <w:rPr>
          <w:i/>
          <w:sz w:val="22"/>
          <w:szCs w:val="22"/>
        </w:rPr>
        <w:t>знати показання та протипоказання до застосування часткових знімних протезів;</w:t>
      </w:r>
    </w:p>
    <w:p w:rsidR="004A3748" w:rsidRPr="0050059F" w:rsidRDefault="004A3748" w:rsidP="001B25F2">
      <w:pPr>
        <w:numPr>
          <w:ilvl w:val="0"/>
          <w:numId w:val="7"/>
        </w:numPr>
        <w:ind w:right="510"/>
        <w:contextualSpacing/>
        <w:jc w:val="both"/>
        <w:rPr>
          <w:i/>
          <w:sz w:val="22"/>
          <w:szCs w:val="22"/>
        </w:rPr>
      </w:pPr>
      <w:r w:rsidRPr="0050059F">
        <w:rPr>
          <w:i/>
          <w:sz w:val="22"/>
          <w:szCs w:val="22"/>
        </w:rPr>
        <w:t>вміти вибирати опорні зуби при застосуванні часткових знімних протезів;</w:t>
      </w:r>
    </w:p>
    <w:p w:rsidR="004A3748" w:rsidRPr="0050059F" w:rsidRDefault="004A3748" w:rsidP="001B25F2">
      <w:pPr>
        <w:numPr>
          <w:ilvl w:val="0"/>
          <w:numId w:val="7"/>
        </w:numPr>
        <w:ind w:right="510"/>
        <w:contextualSpacing/>
        <w:jc w:val="both"/>
        <w:rPr>
          <w:i/>
          <w:sz w:val="22"/>
          <w:szCs w:val="22"/>
        </w:rPr>
      </w:pPr>
      <w:r w:rsidRPr="0050059F">
        <w:rPr>
          <w:i/>
          <w:sz w:val="22"/>
          <w:szCs w:val="22"/>
        </w:rPr>
        <w:t>знати види кламерних ліній;</w:t>
      </w:r>
    </w:p>
    <w:p w:rsidR="004A3748" w:rsidRPr="0050059F" w:rsidRDefault="004A3748" w:rsidP="001B25F2">
      <w:pPr>
        <w:numPr>
          <w:ilvl w:val="0"/>
          <w:numId w:val="7"/>
        </w:numPr>
        <w:ind w:right="510"/>
        <w:contextualSpacing/>
        <w:jc w:val="both"/>
        <w:rPr>
          <w:i/>
          <w:sz w:val="22"/>
          <w:szCs w:val="22"/>
        </w:rPr>
      </w:pPr>
      <w:r w:rsidRPr="0050059F">
        <w:rPr>
          <w:i/>
          <w:sz w:val="22"/>
          <w:szCs w:val="22"/>
        </w:rPr>
        <w:t>знати методи фіксації часткових знімних протезів.</w:t>
      </w:r>
    </w:p>
    <w:p w:rsidR="004A3748" w:rsidRPr="0050059F" w:rsidRDefault="004A3748" w:rsidP="004A3748">
      <w:pPr>
        <w:widowControl w:val="0"/>
        <w:snapToGrid w:val="0"/>
        <w:jc w:val="center"/>
        <w:rPr>
          <w:sz w:val="22"/>
          <w:szCs w:val="22"/>
        </w:rPr>
      </w:pPr>
      <w:r w:rsidRPr="0050059F">
        <w:rPr>
          <w:b/>
          <w:sz w:val="22"/>
          <w:szCs w:val="22"/>
        </w:rPr>
        <w:t>Тема 1. Обстеження пацієнтів з частковою втратою зубів. Зміни в зубощелепному апараті при частковій втраті зубів</w:t>
      </w:r>
    </w:p>
    <w:p w:rsidR="004A3748" w:rsidRPr="0050059F" w:rsidRDefault="004A3748" w:rsidP="001B25F2">
      <w:pPr>
        <w:widowControl w:val="0"/>
        <w:numPr>
          <w:ilvl w:val="0"/>
          <w:numId w:val="24"/>
        </w:numPr>
        <w:snapToGrid w:val="0"/>
        <w:jc w:val="both"/>
        <w:rPr>
          <w:sz w:val="22"/>
          <w:szCs w:val="22"/>
        </w:rPr>
      </w:pPr>
      <w:r w:rsidRPr="0050059F">
        <w:rPr>
          <w:sz w:val="22"/>
          <w:szCs w:val="22"/>
        </w:rPr>
        <w:t>Основні та додаткові методи обстеження пацієнтів з частковою втратою зубів</w:t>
      </w:r>
    </w:p>
    <w:p w:rsidR="004A3748" w:rsidRPr="0050059F" w:rsidRDefault="004A3748" w:rsidP="001B25F2">
      <w:pPr>
        <w:widowControl w:val="0"/>
        <w:numPr>
          <w:ilvl w:val="0"/>
          <w:numId w:val="24"/>
        </w:numPr>
        <w:snapToGrid w:val="0"/>
        <w:jc w:val="both"/>
        <w:rPr>
          <w:sz w:val="22"/>
          <w:szCs w:val="22"/>
        </w:rPr>
      </w:pPr>
      <w:r w:rsidRPr="0050059F">
        <w:rPr>
          <w:sz w:val="22"/>
          <w:szCs w:val="22"/>
        </w:rPr>
        <w:t>Структурні та функціональні зміни зубощелепного апарату при втраті зубів</w:t>
      </w:r>
    </w:p>
    <w:p w:rsidR="004A3748" w:rsidRPr="0050059F" w:rsidRDefault="004A3748" w:rsidP="001B25F2">
      <w:pPr>
        <w:widowControl w:val="0"/>
        <w:numPr>
          <w:ilvl w:val="0"/>
          <w:numId w:val="24"/>
        </w:numPr>
        <w:snapToGrid w:val="0"/>
        <w:jc w:val="both"/>
        <w:rPr>
          <w:sz w:val="22"/>
          <w:szCs w:val="22"/>
        </w:rPr>
      </w:pPr>
      <w:r w:rsidRPr="0050059F">
        <w:rPr>
          <w:sz w:val="22"/>
          <w:szCs w:val="22"/>
        </w:rPr>
        <w:t>Розпад зубного ряду на окремі функціональні групи</w:t>
      </w:r>
    </w:p>
    <w:p w:rsidR="004A3748" w:rsidRPr="0050059F" w:rsidRDefault="004A3748" w:rsidP="001B25F2">
      <w:pPr>
        <w:widowControl w:val="0"/>
        <w:numPr>
          <w:ilvl w:val="0"/>
          <w:numId w:val="24"/>
        </w:numPr>
        <w:snapToGrid w:val="0"/>
        <w:jc w:val="both"/>
        <w:rPr>
          <w:sz w:val="22"/>
          <w:szCs w:val="22"/>
        </w:rPr>
      </w:pPr>
      <w:r w:rsidRPr="0050059F">
        <w:rPr>
          <w:sz w:val="22"/>
          <w:szCs w:val="22"/>
        </w:rPr>
        <w:t>Зубощелепні деформації</w:t>
      </w:r>
    </w:p>
    <w:p w:rsidR="004A3748" w:rsidRPr="0050059F" w:rsidRDefault="004A3748" w:rsidP="001B25F2">
      <w:pPr>
        <w:widowControl w:val="0"/>
        <w:numPr>
          <w:ilvl w:val="0"/>
          <w:numId w:val="24"/>
        </w:numPr>
        <w:snapToGrid w:val="0"/>
        <w:jc w:val="both"/>
        <w:rPr>
          <w:sz w:val="22"/>
          <w:szCs w:val="22"/>
        </w:rPr>
      </w:pPr>
      <w:r w:rsidRPr="0050059F">
        <w:rPr>
          <w:sz w:val="22"/>
          <w:szCs w:val="22"/>
        </w:rPr>
        <w:t>Оклюзійні порушення, травматична оклюзія</w:t>
      </w:r>
    </w:p>
    <w:p w:rsidR="004A3748" w:rsidRPr="0050059F" w:rsidRDefault="004A3748" w:rsidP="001B25F2">
      <w:pPr>
        <w:widowControl w:val="0"/>
        <w:numPr>
          <w:ilvl w:val="0"/>
          <w:numId w:val="24"/>
        </w:numPr>
        <w:snapToGrid w:val="0"/>
        <w:jc w:val="both"/>
        <w:rPr>
          <w:sz w:val="22"/>
          <w:szCs w:val="22"/>
        </w:rPr>
      </w:pPr>
      <w:r w:rsidRPr="0050059F">
        <w:rPr>
          <w:sz w:val="22"/>
          <w:szCs w:val="22"/>
        </w:rPr>
        <w:t>Функціональне перенавантаження твердих тканин зубів та пародонту</w:t>
      </w:r>
    </w:p>
    <w:p w:rsidR="004A3748" w:rsidRPr="0050059F" w:rsidRDefault="004A3748" w:rsidP="001B25F2">
      <w:pPr>
        <w:widowControl w:val="0"/>
        <w:numPr>
          <w:ilvl w:val="0"/>
          <w:numId w:val="24"/>
        </w:numPr>
        <w:snapToGrid w:val="0"/>
        <w:jc w:val="both"/>
        <w:rPr>
          <w:sz w:val="22"/>
          <w:szCs w:val="22"/>
        </w:rPr>
      </w:pPr>
      <w:r w:rsidRPr="0050059F">
        <w:rPr>
          <w:sz w:val="22"/>
          <w:szCs w:val="22"/>
        </w:rPr>
        <w:t>Порушення функції СНЩС та жувальних м’язів</w:t>
      </w:r>
    </w:p>
    <w:p w:rsidR="004A3748" w:rsidRPr="0050059F" w:rsidRDefault="004A3748" w:rsidP="001B25F2">
      <w:pPr>
        <w:widowControl w:val="0"/>
        <w:numPr>
          <w:ilvl w:val="0"/>
          <w:numId w:val="24"/>
        </w:numPr>
        <w:snapToGrid w:val="0"/>
        <w:ind w:left="426" w:right="510" w:firstLine="0"/>
        <w:jc w:val="both"/>
        <w:rPr>
          <w:sz w:val="22"/>
          <w:szCs w:val="22"/>
        </w:rPr>
      </w:pPr>
      <w:r w:rsidRPr="0050059F">
        <w:rPr>
          <w:sz w:val="22"/>
          <w:szCs w:val="22"/>
        </w:rPr>
        <w:t>Підготовка порожнини рота до протезування ЧЗП</w:t>
      </w:r>
    </w:p>
    <w:p w:rsidR="004A3748" w:rsidRPr="0050059F" w:rsidRDefault="004A3748" w:rsidP="004A3748">
      <w:pPr>
        <w:widowControl w:val="0"/>
        <w:snapToGrid w:val="0"/>
        <w:jc w:val="center"/>
        <w:rPr>
          <w:sz w:val="22"/>
          <w:szCs w:val="22"/>
        </w:rPr>
      </w:pPr>
      <w:r w:rsidRPr="0050059F">
        <w:rPr>
          <w:b/>
          <w:sz w:val="22"/>
          <w:szCs w:val="22"/>
        </w:rPr>
        <w:t>Тема 2. Конструкції часткових знімних протезів – показання до протезування. Планування фіксації часткових знімних протезів. Опорні зуби, кламерні лінії</w:t>
      </w:r>
    </w:p>
    <w:p w:rsidR="004A3748" w:rsidRPr="0050059F" w:rsidRDefault="004A3748" w:rsidP="001B25F2">
      <w:pPr>
        <w:widowControl w:val="0"/>
        <w:numPr>
          <w:ilvl w:val="0"/>
          <w:numId w:val="25"/>
        </w:numPr>
        <w:snapToGrid w:val="0"/>
        <w:jc w:val="both"/>
        <w:rPr>
          <w:sz w:val="22"/>
          <w:szCs w:val="22"/>
        </w:rPr>
      </w:pPr>
      <w:r w:rsidRPr="0050059F">
        <w:rPr>
          <w:sz w:val="22"/>
          <w:szCs w:val="22"/>
        </w:rPr>
        <w:t>Види ЧЗП, їх конструктивні складові, особливості трансформації жувального тиску різними видами ЧЗП</w:t>
      </w:r>
    </w:p>
    <w:p w:rsidR="004A3748" w:rsidRPr="0050059F" w:rsidRDefault="004A3748" w:rsidP="001B25F2">
      <w:pPr>
        <w:widowControl w:val="0"/>
        <w:numPr>
          <w:ilvl w:val="0"/>
          <w:numId w:val="25"/>
        </w:numPr>
        <w:snapToGrid w:val="0"/>
        <w:jc w:val="both"/>
        <w:rPr>
          <w:sz w:val="22"/>
          <w:szCs w:val="22"/>
        </w:rPr>
      </w:pPr>
      <w:r w:rsidRPr="0050059F">
        <w:rPr>
          <w:sz w:val="22"/>
          <w:szCs w:val="22"/>
        </w:rPr>
        <w:t>Показання до протезування різними видами ЧЗП (бюгельні, пластинчасті з пластмасовим та металевим базисом)</w:t>
      </w:r>
    </w:p>
    <w:p w:rsidR="004A3748" w:rsidRPr="0050059F" w:rsidRDefault="004A3748" w:rsidP="001B25F2">
      <w:pPr>
        <w:widowControl w:val="0"/>
        <w:numPr>
          <w:ilvl w:val="0"/>
          <w:numId w:val="25"/>
        </w:numPr>
        <w:snapToGrid w:val="0"/>
        <w:jc w:val="both"/>
        <w:rPr>
          <w:sz w:val="22"/>
          <w:szCs w:val="22"/>
        </w:rPr>
      </w:pPr>
      <w:r w:rsidRPr="0050059F">
        <w:rPr>
          <w:sz w:val="22"/>
          <w:szCs w:val="22"/>
        </w:rPr>
        <w:t>Вимоги до опорних зубів</w:t>
      </w:r>
    </w:p>
    <w:p w:rsidR="004A3748" w:rsidRPr="0050059F" w:rsidRDefault="004A3748" w:rsidP="001B25F2">
      <w:pPr>
        <w:widowControl w:val="0"/>
        <w:numPr>
          <w:ilvl w:val="0"/>
          <w:numId w:val="25"/>
        </w:numPr>
        <w:snapToGrid w:val="0"/>
        <w:jc w:val="both"/>
        <w:rPr>
          <w:sz w:val="22"/>
          <w:szCs w:val="22"/>
        </w:rPr>
      </w:pPr>
      <w:r w:rsidRPr="0050059F">
        <w:rPr>
          <w:sz w:val="22"/>
          <w:szCs w:val="22"/>
        </w:rPr>
        <w:t>Планування фіксації ЧЗП (точкова, лінійна, площинна), кламерні лінії та їх клінічне значення</w:t>
      </w:r>
    </w:p>
    <w:p w:rsidR="004A3748" w:rsidRPr="0050059F" w:rsidRDefault="004A3748" w:rsidP="001B25F2">
      <w:pPr>
        <w:widowControl w:val="0"/>
        <w:numPr>
          <w:ilvl w:val="0"/>
          <w:numId w:val="25"/>
        </w:numPr>
        <w:snapToGrid w:val="0"/>
        <w:jc w:val="both"/>
        <w:rPr>
          <w:sz w:val="22"/>
          <w:szCs w:val="22"/>
        </w:rPr>
      </w:pPr>
      <w:r w:rsidRPr="0050059F">
        <w:rPr>
          <w:sz w:val="22"/>
          <w:szCs w:val="22"/>
        </w:rPr>
        <w:t>Поняття про анатомічний екватор та межову лінію, опорну та ретенційну зони зуба</w:t>
      </w:r>
    </w:p>
    <w:p w:rsidR="004A3748" w:rsidRPr="0050059F" w:rsidRDefault="004A3748" w:rsidP="001B25F2">
      <w:pPr>
        <w:widowControl w:val="0"/>
        <w:numPr>
          <w:ilvl w:val="0"/>
          <w:numId w:val="25"/>
        </w:numPr>
        <w:snapToGrid w:val="0"/>
        <w:jc w:val="both"/>
        <w:rPr>
          <w:sz w:val="22"/>
          <w:szCs w:val="22"/>
        </w:rPr>
      </w:pPr>
      <w:r w:rsidRPr="0050059F">
        <w:rPr>
          <w:sz w:val="22"/>
          <w:szCs w:val="22"/>
        </w:rPr>
        <w:t>Складові частини утримувальних і опорно-утримувальних кламерів, їх розташування на зубі та особливості трансформації жувального тиску</w:t>
      </w:r>
    </w:p>
    <w:p w:rsidR="004A3748" w:rsidRPr="0050059F" w:rsidRDefault="004A3748" w:rsidP="004A3748">
      <w:pPr>
        <w:widowControl w:val="0"/>
        <w:snapToGrid w:val="0"/>
        <w:jc w:val="center"/>
        <w:rPr>
          <w:sz w:val="22"/>
          <w:szCs w:val="22"/>
        </w:rPr>
      </w:pPr>
      <w:r w:rsidRPr="0050059F">
        <w:rPr>
          <w:b/>
          <w:sz w:val="22"/>
          <w:szCs w:val="22"/>
        </w:rPr>
        <w:t>Тема 3. Методи фіксації часткових знімних протезів</w:t>
      </w:r>
    </w:p>
    <w:p w:rsidR="004A3748" w:rsidRPr="0050059F" w:rsidRDefault="004A3748" w:rsidP="001B25F2">
      <w:pPr>
        <w:widowControl w:val="0"/>
        <w:numPr>
          <w:ilvl w:val="0"/>
          <w:numId w:val="26"/>
        </w:numPr>
        <w:snapToGrid w:val="0"/>
        <w:jc w:val="both"/>
        <w:rPr>
          <w:sz w:val="22"/>
          <w:szCs w:val="22"/>
        </w:rPr>
      </w:pPr>
      <w:r w:rsidRPr="0050059F">
        <w:rPr>
          <w:sz w:val="22"/>
          <w:szCs w:val="22"/>
        </w:rPr>
        <w:t>Поняття про фіксацію, стабілізацію, рівновагу знімних протезів</w:t>
      </w:r>
    </w:p>
    <w:p w:rsidR="004A3748" w:rsidRPr="0050059F" w:rsidRDefault="004A3748" w:rsidP="001B25F2">
      <w:pPr>
        <w:widowControl w:val="0"/>
        <w:numPr>
          <w:ilvl w:val="0"/>
          <w:numId w:val="26"/>
        </w:numPr>
        <w:snapToGrid w:val="0"/>
        <w:jc w:val="both"/>
        <w:rPr>
          <w:sz w:val="22"/>
          <w:szCs w:val="22"/>
        </w:rPr>
      </w:pPr>
      <w:r w:rsidRPr="0050059F">
        <w:rPr>
          <w:sz w:val="22"/>
          <w:szCs w:val="22"/>
        </w:rPr>
        <w:t xml:space="preserve">Механічні фіксуючі елементи в ЧЗП (кламери, замкові, балкові та телескопічні кріплення) – класифікації, конструкції, показання </w:t>
      </w:r>
    </w:p>
    <w:p w:rsidR="004A3748" w:rsidRPr="0050059F" w:rsidRDefault="004A3748" w:rsidP="001B25F2">
      <w:pPr>
        <w:widowControl w:val="0"/>
        <w:numPr>
          <w:ilvl w:val="0"/>
          <w:numId w:val="26"/>
        </w:numPr>
        <w:snapToGrid w:val="0"/>
        <w:jc w:val="both"/>
        <w:rPr>
          <w:sz w:val="22"/>
          <w:szCs w:val="22"/>
        </w:rPr>
      </w:pPr>
      <w:r w:rsidRPr="0050059F">
        <w:rPr>
          <w:sz w:val="22"/>
          <w:szCs w:val="22"/>
        </w:rPr>
        <w:t>Біомеханічні фактори фіксації (анатомічна ретенція)</w:t>
      </w:r>
    </w:p>
    <w:p w:rsidR="004A3748" w:rsidRPr="0050059F" w:rsidRDefault="004A3748" w:rsidP="001B25F2">
      <w:pPr>
        <w:widowControl w:val="0"/>
        <w:numPr>
          <w:ilvl w:val="0"/>
          <w:numId w:val="26"/>
        </w:numPr>
        <w:snapToGrid w:val="0"/>
        <w:jc w:val="both"/>
        <w:rPr>
          <w:sz w:val="22"/>
          <w:szCs w:val="22"/>
        </w:rPr>
      </w:pPr>
      <w:r w:rsidRPr="0050059F">
        <w:rPr>
          <w:sz w:val="22"/>
          <w:szCs w:val="22"/>
        </w:rPr>
        <w:t>Фізичні фактори фіксації</w:t>
      </w:r>
    </w:p>
    <w:p w:rsidR="004A3748" w:rsidRPr="0050059F" w:rsidRDefault="004A3748" w:rsidP="004A3748">
      <w:pPr>
        <w:ind w:right="510" w:firstLine="720"/>
        <w:rPr>
          <w:sz w:val="22"/>
          <w:szCs w:val="22"/>
        </w:rPr>
      </w:pPr>
    </w:p>
    <w:p w:rsidR="004A3748" w:rsidRPr="0050059F" w:rsidRDefault="004A3748" w:rsidP="004A3748">
      <w:pPr>
        <w:ind w:right="510"/>
        <w:rPr>
          <w:sz w:val="22"/>
          <w:szCs w:val="22"/>
        </w:rPr>
      </w:pPr>
    </w:p>
    <w:p w:rsidR="004A3748" w:rsidRPr="0050059F" w:rsidRDefault="004A3748" w:rsidP="004A3748">
      <w:pPr>
        <w:pStyle w:val="22"/>
        <w:tabs>
          <w:tab w:val="left" w:pos="0"/>
        </w:tabs>
        <w:spacing w:after="0" w:line="240" w:lineRule="auto"/>
        <w:ind w:right="510" w:firstLine="0"/>
        <w:jc w:val="center"/>
        <w:rPr>
          <w:b/>
          <w:i/>
          <w:szCs w:val="22"/>
        </w:rPr>
      </w:pPr>
      <w:r w:rsidRPr="0050059F">
        <w:rPr>
          <w:b/>
          <w:i/>
          <w:szCs w:val="22"/>
        </w:rPr>
        <w:t>Змістовий модуль 7. Клініко-лабораторні етапи виготовлення часткових знімних пластинкових протезів</w:t>
      </w:r>
    </w:p>
    <w:p w:rsidR="004A3748" w:rsidRPr="0050059F" w:rsidRDefault="004A3748" w:rsidP="004A3748">
      <w:pPr>
        <w:pStyle w:val="22"/>
        <w:tabs>
          <w:tab w:val="left" w:pos="709"/>
        </w:tabs>
        <w:spacing w:after="0" w:line="240" w:lineRule="auto"/>
        <w:ind w:right="510"/>
        <w:jc w:val="left"/>
        <w:rPr>
          <w:b/>
          <w:i/>
          <w:szCs w:val="22"/>
        </w:rPr>
      </w:pPr>
      <w:r w:rsidRPr="0050059F">
        <w:rPr>
          <w:b/>
          <w:i/>
          <w:szCs w:val="22"/>
        </w:rPr>
        <w:t>Конкретні цілі:</w:t>
      </w:r>
    </w:p>
    <w:p w:rsidR="004A3748" w:rsidRPr="0050059F" w:rsidRDefault="004A3748" w:rsidP="001B25F2">
      <w:pPr>
        <w:pStyle w:val="22"/>
        <w:numPr>
          <w:ilvl w:val="0"/>
          <w:numId w:val="8"/>
        </w:numPr>
        <w:tabs>
          <w:tab w:val="left" w:pos="709"/>
        </w:tabs>
        <w:spacing w:after="0" w:line="240" w:lineRule="auto"/>
        <w:ind w:right="510"/>
        <w:jc w:val="left"/>
        <w:rPr>
          <w:i/>
          <w:szCs w:val="22"/>
        </w:rPr>
      </w:pPr>
      <w:r w:rsidRPr="0050059F">
        <w:rPr>
          <w:i/>
          <w:szCs w:val="22"/>
        </w:rPr>
        <w:t>вміти отримувати робочі відбитки при часткових дефектах зубних рядів;</w:t>
      </w:r>
    </w:p>
    <w:p w:rsidR="004A3748" w:rsidRPr="0050059F" w:rsidRDefault="004A3748" w:rsidP="001B25F2">
      <w:pPr>
        <w:pStyle w:val="22"/>
        <w:numPr>
          <w:ilvl w:val="0"/>
          <w:numId w:val="8"/>
        </w:numPr>
        <w:tabs>
          <w:tab w:val="left" w:pos="709"/>
        </w:tabs>
        <w:spacing w:after="0" w:line="240" w:lineRule="auto"/>
        <w:ind w:right="510"/>
        <w:jc w:val="left"/>
        <w:rPr>
          <w:i/>
          <w:szCs w:val="22"/>
        </w:rPr>
      </w:pPr>
      <w:r w:rsidRPr="0050059F">
        <w:rPr>
          <w:i/>
          <w:szCs w:val="22"/>
        </w:rPr>
        <w:t>вміти визначати межі часткових знімних протезів;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вміти визначати центральну оклюзію при I, II, III групах дефектів;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знати правила постановки зубів в часткових знімних протезах;</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знати технологічні етапи виготовлення часткових знімних протезів;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вміти проводити перевірку конструкції часткових знімних протезів;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проводити накладання часткових знімних протезів;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пояснювати фази адаптації до часткових знімних протезів;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вміти проводити корекцію часткових знімних протезів;</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rPr>
        <w:t>аналізувати вплив базису часткових знімних протезів на слизову оболонку порожнини рота.</w:t>
      </w:r>
    </w:p>
    <w:p w:rsidR="004A3748" w:rsidRPr="0050059F" w:rsidRDefault="004A3748" w:rsidP="004A3748">
      <w:pPr>
        <w:widowControl w:val="0"/>
        <w:snapToGrid w:val="0"/>
        <w:jc w:val="center"/>
        <w:rPr>
          <w:sz w:val="22"/>
          <w:szCs w:val="22"/>
        </w:rPr>
      </w:pPr>
      <w:r w:rsidRPr="0050059F">
        <w:rPr>
          <w:b/>
          <w:sz w:val="22"/>
          <w:szCs w:val="22"/>
        </w:rPr>
        <w:t>Тема 4. Обґрунтування побудови меж базисів часткових знімних протезів</w:t>
      </w:r>
    </w:p>
    <w:p w:rsidR="004A3748" w:rsidRPr="0050059F" w:rsidRDefault="004A3748" w:rsidP="001B25F2">
      <w:pPr>
        <w:widowControl w:val="0"/>
        <w:numPr>
          <w:ilvl w:val="0"/>
          <w:numId w:val="27"/>
        </w:numPr>
        <w:snapToGrid w:val="0"/>
        <w:jc w:val="both"/>
        <w:rPr>
          <w:sz w:val="22"/>
          <w:szCs w:val="22"/>
        </w:rPr>
      </w:pPr>
      <w:r w:rsidRPr="0050059F">
        <w:rPr>
          <w:sz w:val="22"/>
          <w:szCs w:val="22"/>
        </w:rPr>
        <w:t>Поняття про протезне ложе та протезне поле</w:t>
      </w:r>
    </w:p>
    <w:p w:rsidR="004A3748" w:rsidRPr="0050059F" w:rsidRDefault="004A3748" w:rsidP="001B25F2">
      <w:pPr>
        <w:widowControl w:val="0"/>
        <w:numPr>
          <w:ilvl w:val="0"/>
          <w:numId w:val="27"/>
        </w:numPr>
        <w:snapToGrid w:val="0"/>
        <w:jc w:val="both"/>
        <w:rPr>
          <w:sz w:val="22"/>
          <w:szCs w:val="22"/>
        </w:rPr>
      </w:pPr>
      <w:r w:rsidRPr="0050059F">
        <w:rPr>
          <w:sz w:val="22"/>
          <w:szCs w:val="22"/>
        </w:rPr>
        <w:t>Анатомічні утворення порожнини рота, що мають значення при знімному протезуванні</w:t>
      </w:r>
    </w:p>
    <w:p w:rsidR="004A3748" w:rsidRPr="0050059F" w:rsidRDefault="004A3748" w:rsidP="001B25F2">
      <w:pPr>
        <w:widowControl w:val="0"/>
        <w:numPr>
          <w:ilvl w:val="0"/>
          <w:numId w:val="27"/>
        </w:numPr>
        <w:snapToGrid w:val="0"/>
        <w:jc w:val="both"/>
        <w:rPr>
          <w:sz w:val="22"/>
          <w:szCs w:val="22"/>
        </w:rPr>
      </w:pPr>
      <w:r w:rsidRPr="0050059F">
        <w:rPr>
          <w:sz w:val="22"/>
          <w:szCs w:val="22"/>
        </w:rPr>
        <w:t>Податливість та рухомість слизової оболонки,  їх урахування при знімному протезуванні. Розташування країв базису ЧЗП в ділянці перехідної складки</w:t>
      </w:r>
    </w:p>
    <w:p w:rsidR="004A3748" w:rsidRPr="0050059F" w:rsidRDefault="004A3748" w:rsidP="001B25F2">
      <w:pPr>
        <w:widowControl w:val="0"/>
        <w:numPr>
          <w:ilvl w:val="0"/>
          <w:numId w:val="27"/>
        </w:numPr>
        <w:snapToGrid w:val="0"/>
        <w:jc w:val="both"/>
        <w:rPr>
          <w:sz w:val="22"/>
          <w:szCs w:val="22"/>
        </w:rPr>
      </w:pPr>
      <w:r w:rsidRPr="0050059F">
        <w:rPr>
          <w:sz w:val="22"/>
          <w:szCs w:val="22"/>
        </w:rPr>
        <w:t>Максимальні межі базису знімного пластинчастого протезу на верхній та нижній щелепі; співвідношення з наявними на щелепі зубами</w:t>
      </w:r>
    </w:p>
    <w:p w:rsidR="004A3748" w:rsidRPr="0050059F" w:rsidRDefault="004A3748" w:rsidP="001B25F2">
      <w:pPr>
        <w:widowControl w:val="0"/>
        <w:numPr>
          <w:ilvl w:val="0"/>
          <w:numId w:val="27"/>
        </w:numPr>
        <w:snapToGrid w:val="0"/>
        <w:jc w:val="both"/>
        <w:rPr>
          <w:sz w:val="22"/>
          <w:szCs w:val="22"/>
        </w:rPr>
      </w:pPr>
      <w:r w:rsidRPr="0050059F">
        <w:rPr>
          <w:sz w:val="22"/>
          <w:szCs w:val="22"/>
        </w:rPr>
        <w:t>Варіанти  меж базисів в залежності від клінічних умов</w:t>
      </w:r>
    </w:p>
    <w:p w:rsidR="004A3748" w:rsidRPr="0050059F" w:rsidRDefault="004A3748" w:rsidP="001B25F2">
      <w:pPr>
        <w:widowControl w:val="0"/>
        <w:numPr>
          <w:ilvl w:val="0"/>
          <w:numId w:val="27"/>
        </w:numPr>
        <w:snapToGrid w:val="0"/>
        <w:jc w:val="both"/>
        <w:rPr>
          <w:sz w:val="22"/>
          <w:szCs w:val="22"/>
        </w:rPr>
      </w:pPr>
      <w:r w:rsidRPr="0050059F">
        <w:rPr>
          <w:sz w:val="22"/>
          <w:szCs w:val="22"/>
        </w:rPr>
        <w:t>Отримання робочих відбитків для ЧЗП, матеріали та методики</w:t>
      </w:r>
    </w:p>
    <w:p w:rsidR="004A3748" w:rsidRPr="0050059F" w:rsidRDefault="004A3748" w:rsidP="001B25F2">
      <w:pPr>
        <w:widowControl w:val="0"/>
        <w:numPr>
          <w:ilvl w:val="0"/>
          <w:numId w:val="27"/>
        </w:numPr>
        <w:tabs>
          <w:tab w:val="left" w:pos="709"/>
        </w:tabs>
        <w:snapToGrid w:val="0"/>
        <w:ind w:right="510"/>
        <w:jc w:val="both"/>
        <w:rPr>
          <w:b/>
          <w:sz w:val="22"/>
          <w:szCs w:val="22"/>
        </w:rPr>
      </w:pPr>
      <w:r w:rsidRPr="0050059F">
        <w:rPr>
          <w:sz w:val="22"/>
          <w:szCs w:val="22"/>
        </w:rPr>
        <w:t xml:space="preserve">Використання індивідуальних відбиткових ложок при виготовленні ЧЗП, показання </w:t>
      </w:r>
    </w:p>
    <w:p w:rsidR="004A3748" w:rsidRPr="0050059F" w:rsidRDefault="004A3748" w:rsidP="004A3748">
      <w:pPr>
        <w:pStyle w:val="22"/>
        <w:tabs>
          <w:tab w:val="left" w:pos="709"/>
        </w:tabs>
        <w:spacing w:after="0" w:line="240" w:lineRule="auto"/>
        <w:ind w:right="510"/>
        <w:jc w:val="center"/>
        <w:rPr>
          <w:szCs w:val="22"/>
        </w:rPr>
      </w:pPr>
      <w:r w:rsidRPr="0050059F">
        <w:rPr>
          <w:b/>
          <w:szCs w:val="22"/>
        </w:rPr>
        <w:t>Тема 5. Визначення та фіксація співвідношення щелеп при I, II, III групах дефектів зубних рядів</w:t>
      </w:r>
    </w:p>
    <w:p w:rsidR="004A3748" w:rsidRPr="0050059F" w:rsidRDefault="004A3748" w:rsidP="001B25F2">
      <w:pPr>
        <w:widowControl w:val="0"/>
        <w:numPr>
          <w:ilvl w:val="0"/>
          <w:numId w:val="28"/>
        </w:numPr>
        <w:snapToGrid w:val="0"/>
        <w:jc w:val="both"/>
        <w:rPr>
          <w:sz w:val="22"/>
          <w:szCs w:val="22"/>
        </w:rPr>
      </w:pPr>
      <w:r w:rsidRPr="0050059F">
        <w:rPr>
          <w:sz w:val="22"/>
          <w:szCs w:val="22"/>
        </w:rPr>
        <w:t>Класифікація груп дефектів зубних рядів за Бетельманом, її клінічне значення. Поняття про центральну оклюзію, центральне співвідношення щелеп, оклюзійну та протетичну площину</w:t>
      </w:r>
    </w:p>
    <w:p w:rsidR="004A3748" w:rsidRPr="0050059F" w:rsidRDefault="004A3748" w:rsidP="001B25F2">
      <w:pPr>
        <w:widowControl w:val="0"/>
        <w:numPr>
          <w:ilvl w:val="0"/>
          <w:numId w:val="28"/>
        </w:numPr>
        <w:snapToGrid w:val="0"/>
        <w:jc w:val="both"/>
        <w:rPr>
          <w:sz w:val="22"/>
          <w:szCs w:val="22"/>
        </w:rPr>
      </w:pPr>
      <w:r w:rsidRPr="0050059F">
        <w:rPr>
          <w:sz w:val="22"/>
          <w:szCs w:val="22"/>
        </w:rPr>
        <w:t>Функціональна характеристика 1,2,3 груп дефектів, етапи визначення та фіксації співвідношення щелеп</w:t>
      </w:r>
    </w:p>
    <w:p w:rsidR="004A3748" w:rsidRPr="0050059F" w:rsidRDefault="004A3748" w:rsidP="001B25F2">
      <w:pPr>
        <w:widowControl w:val="0"/>
        <w:numPr>
          <w:ilvl w:val="0"/>
          <w:numId w:val="28"/>
        </w:numPr>
        <w:snapToGrid w:val="0"/>
        <w:jc w:val="both"/>
        <w:rPr>
          <w:sz w:val="22"/>
          <w:szCs w:val="22"/>
        </w:rPr>
      </w:pPr>
      <w:r w:rsidRPr="0050059F">
        <w:rPr>
          <w:sz w:val="22"/>
          <w:szCs w:val="22"/>
        </w:rPr>
        <w:t>Способи визначення центрального співвідношення щелеп</w:t>
      </w:r>
    </w:p>
    <w:p w:rsidR="004A3748" w:rsidRPr="0050059F" w:rsidRDefault="004A3748" w:rsidP="001B25F2">
      <w:pPr>
        <w:widowControl w:val="0"/>
        <w:numPr>
          <w:ilvl w:val="0"/>
          <w:numId w:val="28"/>
        </w:numPr>
        <w:snapToGrid w:val="0"/>
        <w:jc w:val="both"/>
        <w:rPr>
          <w:sz w:val="22"/>
          <w:szCs w:val="22"/>
        </w:rPr>
      </w:pPr>
      <w:r w:rsidRPr="0050059F">
        <w:rPr>
          <w:sz w:val="22"/>
          <w:szCs w:val="22"/>
        </w:rPr>
        <w:t>Способи визначення оклюзійної висоти</w:t>
      </w:r>
    </w:p>
    <w:p w:rsidR="004A3748" w:rsidRPr="0050059F" w:rsidRDefault="004A3748" w:rsidP="001B25F2">
      <w:pPr>
        <w:widowControl w:val="0"/>
        <w:numPr>
          <w:ilvl w:val="0"/>
          <w:numId w:val="28"/>
        </w:numPr>
        <w:snapToGrid w:val="0"/>
        <w:jc w:val="both"/>
        <w:rPr>
          <w:sz w:val="22"/>
          <w:szCs w:val="22"/>
        </w:rPr>
      </w:pPr>
      <w:r w:rsidRPr="0050059F">
        <w:rPr>
          <w:sz w:val="22"/>
          <w:szCs w:val="22"/>
        </w:rPr>
        <w:t>Методика фіксації центральної оклюзії оклюзійними блоками та гіпсоблоками</w:t>
      </w:r>
    </w:p>
    <w:p w:rsidR="004A3748" w:rsidRPr="0050059F" w:rsidRDefault="004A3748" w:rsidP="001B25F2">
      <w:pPr>
        <w:widowControl w:val="0"/>
        <w:numPr>
          <w:ilvl w:val="0"/>
          <w:numId w:val="28"/>
        </w:numPr>
        <w:snapToGrid w:val="0"/>
        <w:jc w:val="both"/>
        <w:rPr>
          <w:sz w:val="22"/>
          <w:szCs w:val="22"/>
        </w:rPr>
      </w:pPr>
      <w:r w:rsidRPr="0050059F">
        <w:rPr>
          <w:sz w:val="22"/>
          <w:szCs w:val="22"/>
        </w:rPr>
        <w:t>Технологія виготовлення оклюзійних валиків</w:t>
      </w:r>
    </w:p>
    <w:p w:rsidR="004A3748" w:rsidRPr="0050059F" w:rsidRDefault="004A3748" w:rsidP="001B25F2">
      <w:pPr>
        <w:widowControl w:val="0"/>
        <w:numPr>
          <w:ilvl w:val="0"/>
          <w:numId w:val="28"/>
        </w:numPr>
        <w:snapToGrid w:val="0"/>
        <w:jc w:val="both"/>
        <w:rPr>
          <w:sz w:val="22"/>
          <w:szCs w:val="22"/>
        </w:rPr>
      </w:pPr>
      <w:r w:rsidRPr="0050059F">
        <w:rPr>
          <w:sz w:val="22"/>
          <w:szCs w:val="22"/>
        </w:rPr>
        <w:t xml:space="preserve">Методика гарячого та  холодного способів фіксації центрального співвідношення за допомогою оклюзійних валиків </w:t>
      </w:r>
    </w:p>
    <w:p w:rsidR="004A3748" w:rsidRPr="0050059F" w:rsidRDefault="004A3748" w:rsidP="001B25F2">
      <w:pPr>
        <w:widowControl w:val="0"/>
        <w:numPr>
          <w:ilvl w:val="0"/>
          <w:numId w:val="28"/>
        </w:numPr>
        <w:tabs>
          <w:tab w:val="left" w:pos="709"/>
        </w:tabs>
        <w:snapToGrid w:val="0"/>
        <w:ind w:right="510"/>
        <w:jc w:val="both"/>
        <w:rPr>
          <w:b/>
          <w:sz w:val="22"/>
          <w:szCs w:val="22"/>
        </w:rPr>
      </w:pPr>
      <w:r w:rsidRPr="0050059F">
        <w:rPr>
          <w:sz w:val="22"/>
          <w:szCs w:val="22"/>
        </w:rPr>
        <w:t>Помилки при визначенні та фіксації співвідношення щелеп</w:t>
      </w:r>
    </w:p>
    <w:p w:rsidR="004A3748" w:rsidRPr="0050059F" w:rsidRDefault="004A3748" w:rsidP="004A3748">
      <w:pPr>
        <w:widowControl w:val="0"/>
        <w:snapToGrid w:val="0"/>
        <w:jc w:val="center"/>
        <w:rPr>
          <w:sz w:val="22"/>
          <w:szCs w:val="22"/>
        </w:rPr>
      </w:pPr>
      <w:r w:rsidRPr="0050059F">
        <w:rPr>
          <w:b/>
          <w:sz w:val="22"/>
          <w:szCs w:val="22"/>
        </w:rPr>
        <w:t>Тема 6. Постановка зубів в часткових знімних протезах</w:t>
      </w:r>
    </w:p>
    <w:p w:rsidR="004A3748" w:rsidRPr="0050059F" w:rsidRDefault="004A3748" w:rsidP="001B25F2">
      <w:pPr>
        <w:widowControl w:val="0"/>
        <w:numPr>
          <w:ilvl w:val="0"/>
          <w:numId w:val="29"/>
        </w:numPr>
        <w:snapToGrid w:val="0"/>
        <w:rPr>
          <w:sz w:val="22"/>
          <w:szCs w:val="22"/>
        </w:rPr>
      </w:pPr>
      <w:r w:rsidRPr="0050059F">
        <w:rPr>
          <w:sz w:val="22"/>
          <w:szCs w:val="22"/>
        </w:rPr>
        <w:t>Підготовка робочих моделей для виготовлення ЧЗП</w:t>
      </w:r>
    </w:p>
    <w:p w:rsidR="004A3748" w:rsidRPr="0050059F" w:rsidRDefault="004A3748" w:rsidP="001B25F2">
      <w:pPr>
        <w:widowControl w:val="0"/>
        <w:numPr>
          <w:ilvl w:val="0"/>
          <w:numId w:val="29"/>
        </w:numPr>
        <w:snapToGrid w:val="0"/>
        <w:rPr>
          <w:sz w:val="22"/>
          <w:szCs w:val="22"/>
        </w:rPr>
      </w:pPr>
      <w:r w:rsidRPr="0050059F">
        <w:rPr>
          <w:sz w:val="22"/>
          <w:szCs w:val="22"/>
        </w:rPr>
        <w:t>Виготовлення воскової репродукції базису</w:t>
      </w:r>
    </w:p>
    <w:p w:rsidR="004A3748" w:rsidRPr="0050059F" w:rsidRDefault="004A3748" w:rsidP="001B25F2">
      <w:pPr>
        <w:widowControl w:val="0"/>
        <w:numPr>
          <w:ilvl w:val="0"/>
          <w:numId w:val="29"/>
        </w:numPr>
        <w:snapToGrid w:val="0"/>
        <w:rPr>
          <w:sz w:val="22"/>
          <w:szCs w:val="22"/>
        </w:rPr>
      </w:pPr>
      <w:r w:rsidRPr="0050059F">
        <w:rPr>
          <w:sz w:val="22"/>
          <w:szCs w:val="22"/>
        </w:rPr>
        <w:t>Методика виготовлення гнутих дротяних кламерів</w:t>
      </w:r>
    </w:p>
    <w:p w:rsidR="004A3748" w:rsidRPr="0050059F" w:rsidRDefault="004A3748" w:rsidP="001B25F2">
      <w:pPr>
        <w:widowControl w:val="0"/>
        <w:numPr>
          <w:ilvl w:val="0"/>
          <w:numId w:val="29"/>
        </w:numPr>
        <w:snapToGrid w:val="0"/>
        <w:rPr>
          <w:sz w:val="22"/>
          <w:szCs w:val="22"/>
        </w:rPr>
      </w:pPr>
      <w:r w:rsidRPr="0050059F">
        <w:rPr>
          <w:sz w:val="22"/>
          <w:szCs w:val="22"/>
        </w:rPr>
        <w:t>Гарнітури зубів для знімних протезів, матеріали, різновиди. Порівняльна характеристика фарфорових, композитних, акрилових зубів</w:t>
      </w:r>
    </w:p>
    <w:p w:rsidR="004A3748" w:rsidRPr="0050059F" w:rsidRDefault="004A3748" w:rsidP="001B25F2">
      <w:pPr>
        <w:widowControl w:val="0"/>
        <w:numPr>
          <w:ilvl w:val="0"/>
          <w:numId w:val="29"/>
        </w:numPr>
        <w:snapToGrid w:val="0"/>
        <w:rPr>
          <w:sz w:val="22"/>
          <w:szCs w:val="22"/>
        </w:rPr>
      </w:pPr>
      <w:r w:rsidRPr="0050059F">
        <w:rPr>
          <w:sz w:val="22"/>
          <w:szCs w:val="22"/>
        </w:rPr>
        <w:t>Правила підбору штучних зубів</w:t>
      </w:r>
    </w:p>
    <w:p w:rsidR="004A3748" w:rsidRPr="0050059F" w:rsidRDefault="004A3748" w:rsidP="001B25F2">
      <w:pPr>
        <w:widowControl w:val="0"/>
        <w:numPr>
          <w:ilvl w:val="0"/>
          <w:numId w:val="29"/>
        </w:numPr>
        <w:snapToGrid w:val="0"/>
        <w:rPr>
          <w:sz w:val="22"/>
          <w:szCs w:val="22"/>
        </w:rPr>
      </w:pPr>
      <w:r w:rsidRPr="0050059F">
        <w:rPr>
          <w:sz w:val="22"/>
          <w:szCs w:val="22"/>
        </w:rPr>
        <w:t>Анатомічні орієнтири для постановки штучних зубів</w:t>
      </w:r>
    </w:p>
    <w:p w:rsidR="004A3748" w:rsidRPr="0050059F" w:rsidRDefault="004A3748" w:rsidP="001B25F2">
      <w:pPr>
        <w:widowControl w:val="0"/>
        <w:numPr>
          <w:ilvl w:val="0"/>
          <w:numId w:val="29"/>
        </w:numPr>
        <w:snapToGrid w:val="0"/>
        <w:rPr>
          <w:sz w:val="22"/>
          <w:szCs w:val="22"/>
        </w:rPr>
      </w:pPr>
      <w:r w:rsidRPr="0050059F">
        <w:rPr>
          <w:sz w:val="22"/>
          <w:szCs w:val="22"/>
        </w:rPr>
        <w:t>Методика постановки штучних зубів у ЧЗП</w:t>
      </w:r>
    </w:p>
    <w:p w:rsidR="004A3748" w:rsidRPr="0050059F" w:rsidRDefault="004A3748" w:rsidP="001B25F2">
      <w:pPr>
        <w:widowControl w:val="0"/>
        <w:numPr>
          <w:ilvl w:val="0"/>
          <w:numId w:val="29"/>
        </w:numPr>
        <w:snapToGrid w:val="0"/>
        <w:jc w:val="both"/>
        <w:rPr>
          <w:sz w:val="22"/>
          <w:szCs w:val="22"/>
        </w:rPr>
      </w:pPr>
      <w:r w:rsidRPr="0050059F">
        <w:rPr>
          <w:sz w:val="22"/>
          <w:szCs w:val="22"/>
        </w:rPr>
        <w:t>Оклюзійні концепції при частковому знімному протезуванні</w:t>
      </w:r>
    </w:p>
    <w:p w:rsidR="004A3748" w:rsidRPr="0050059F" w:rsidRDefault="004A3748" w:rsidP="004A3748">
      <w:pPr>
        <w:widowControl w:val="0"/>
        <w:snapToGrid w:val="0"/>
        <w:jc w:val="center"/>
        <w:rPr>
          <w:sz w:val="22"/>
          <w:szCs w:val="22"/>
        </w:rPr>
      </w:pPr>
      <w:r w:rsidRPr="0050059F">
        <w:rPr>
          <w:b/>
          <w:sz w:val="22"/>
          <w:szCs w:val="22"/>
        </w:rPr>
        <w:t>Тема 7.  Перевірка конструкції часткових знімних протезів</w:t>
      </w:r>
    </w:p>
    <w:p w:rsidR="004A3748" w:rsidRPr="0050059F" w:rsidRDefault="004A3748" w:rsidP="001B25F2">
      <w:pPr>
        <w:widowControl w:val="0"/>
        <w:numPr>
          <w:ilvl w:val="0"/>
          <w:numId w:val="30"/>
        </w:numPr>
        <w:snapToGrid w:val="0"/>
        <w:jc w:val="both"/>
        <w:rPr>
          <w:sz w:val="22"/>
          <w:szCs w:val="22"/>
        </w:rPr>
      </w:pPr>
      <w:r w:rsidRPr="0050059F">
        <w:rPr>
          <w:sz w:val="22"/>
          <w:szCs w:val="22"/>
        </w:rPr>
        <w:t>Перевірка конструкції ЧЗП на моделях</w:t>
      </w:r>
    </w:p>
    <w:p w:rsidR="004A3748" w:rsidRPr="0050059F" w:rsidRDefault="004A3748" w:rsidP="001B25F2">
      <w:pPr>
        <w:widowControl w:val="0"/>
        <w:numPr>
          <w:ilvl w:val="0"/>
          <w:numId w:val="30"/>
        </w:numPr>
        <w:snapToGrid w:val="0"/>
        <w:jc w:val="both"/>
        <w:rPr>
          <w:sz w:val="22"/>
          <w:szCs w:val="22"/>
        </w:rPr>
      </w:pPr>
      <w:r w:rsidRPr="0050059F">
        <w:rPr>
          <w:sz w:val="22"/>
          <w:szCs w:val="22"/>
        </w:rPr>
        <w:t>Перевірка конструкції ЧЗП в порожнині рота</w:t>
      </w:r>
    </w:p>
    <w:p w:rsidR="004A3748" w:rsidRPr="0050059F" w:rsidRDefault="004A3748" w:rsidP="001B25F2">
      <w:pPr>
        <w:widowControl w:val="0"/>
        <w:numPr>
          <w:ilvl w:val="0"/>
          <w:numId w:val="30"/>
        </w:numPr>
        <w:snapToGrid w:val="0"/>
        <w:jc w:val="both"/>
        <w:rPr>
          <w:sz w:val="22"/>
          <w:szCs w:val="22"/>
        </w:rPr>
      </w:pPr>
      <w:r w:rsidRPr="0050059F">
        <w:rPr>
          <w:sz w:val="22"/>
          <w:szCs w:val="22"/>
        </w:rPr>
        <w:t>Помилки, які виявляються на етапі перевірки конструкції ЧЗП, їх причини та усунення</w:t>
      </w:r>
    </w:p>
    <w:p w:rsidR="004A3748" w:rsidRPr="0050059F" w:rsidRDefault="004A3748" w:rsidP="004A3748">
      <w:pPr>
        <w:widowControl w:val="0"/>
        <w:snapToGrid w:val="0"/>
        <w:jc w:val="center"/>
        <w:rPr>
          <w:sz w:val="22"/>
          <w:szCs w:val="22"/>
        </w:rPr>
      </w:pPr>
      <w:r w:rsidRPr="0050059F">
        <w:rPr>
          <w:b/>
          <w:sz w:val="22"/>
          <w:szCs w:val="22"/>
        </w:rPr>
        <w:t>Тема 8. Технологія виготовлення часткових знімних протезів з пластмасовим базисом. Компресійне та ливарне пресування пластмас</w:t>
      </w:r>
    </w:p>
    <w:p w:rsidR="004A3748" w:rsidRPr="0050059F" w:rsidRDefault="004A3748" w:rsidP="001B25F2">
      <w:pPr>
        <w:widowControl w:val="0"/>
        <w:numPr>
          <w:ilvl w:val="0"/>
          <w:numId w:val="31"/>
        </w:numPr>
        <w:snapToGrid w:val="0"/>
        <w:jc w:val="both"/>
        <w:rPr>
          <w:sz w:val="22"/>
          <w:szCs w:val="22"/>
        </w:rPr>
      </w:pPr>
      <w:r w:rsidRPr="0050059F">
        <w:rPr>
          <w:sz w:val="22"/>
          <w:szCs w:val="22"/>
        </w:rPr>
        <w:t>Кінцеве моделювання базису протезу</w:t>
      </w:r>
    </w:p>
    <w:p w:rsidR="004A3748" w:rsidRPr="0050059F" w:rsidRDefault="004A3748" w:rsidP="001B25F2">
      <w:pPr>
        <w:widowControl w:val="0"/>
        <w:numPr>
          <w:ilvl w:val="0"/>
          <w:numId w:val="31"/>
        </w:numPr>
        <w:snapToGrid w:val="0"/>
        <w:jc w:val="both"/>
        <w:rPr>
          <w:sz w:val="22"/>
          <w:szCs w:val="22"/>
        </w:rPr>
      </w:pPr>
      <w:r w:rsidRPr="0050059F">
        <w:rPr>
          <w:sz w:val="22"/>
          <w:szCs w:val="22"/>
        </w:rPr>
        <w:t>Виготовлення прес-форми для компресійного пресування. Способи гіпсування репродукцій протезів в кювету</w:t>
      </w:r>
    </w:p>
    <w:p w:rsidR="004A3748" w:rsidRPr="0050059F" w:rsidRDefault="004A3748" w:rsidP="001B25F2">
      <w:pPr>
        <w:widowControl w:val="0"/>
        <w:numPr>
          <w:ilvl w:val="0"/>
          <w:numId w:val="31"/>
        </w:numPr>
        <w:snapToGrid w:val="0"/>
        <w:jc w:val="both"/>
        <w:rPr>
          <w:sz w:val="22"/>
          <w:szCs w:val="22"/>
        </w:rPr>
      </w:pPr>
      <w:r w:rsidRPr="0050059F">
        <w:rPr>
          <w:sz w:val="22"/>
          <w:szCs w:val="22"/>
        </w:rPr>
        <w:t>Пластмаси для виготовлення базисів протезів. Класифікації, склад, властивості. Види полімеризації</w:t>
      </w:r>
    </w:p>
    <w:p w:rsidR="004A3748" w:rsidRPr="0050059F" w:rsidRDefault="004A3748" w:rsidP="001B25F2">
      <w:pPr>
        <w:widowControl w:val="0"/>
        <w:numPr>
          <w:ilvl w:val="0"/>
          <w:numId w:val="31"/>
        </w:numPr>
        <w:snapToGrid w:val="0"/>
        <w:jc w:val="both"/>
        <w:rPr>
          <w:sz w:val="22"/>
          <w:szCs w:val="22"/>
        </w:rPr>
      </w:pPr>
      <w:r w:rsidRPr="0050059F">
        <w:rPr>
          <w:sz w:val="22"/>
          <w:szCs w:val="22"/>
        </w:rPr>
        <w:t>Технологія приготування та пакування пластмаси в кювету, режими полімеризації пластмас, помилки</w:t>
      </w:r>
    </w:p>
    <w:p w:rsidR="004A3748" w:rsidRPr="0050059F" w:rsidRDefault="004A3748" w:rsidP="001B25F2">
      <w:pPr>
        <w:widowControl w:val="0"/>
        <w:numPr>
          <w:ilvl w:val="0"/>
          <w:numId w:val="31"/>
        </w:numPr>
        <w:snapToGrid w:val="0"/>
        <w:jc w:val="both"/>
        <w:rPr>
          <w:sz w:val="22"/>
          <w:szCs w:val="22"/>
        </w:rPr>
      </w:pPr>
      <w:r w:rsidRPr="0050059F">
        <w:rPr>
          <w:sz w:val="22"/>
          <w:szCs w:val="22"/>
        </w:rPr>
        <w:t>Устаткування для ливарного пресування пластмас. Технологія виготовлення прес-форми та методика ливарного пресування</w:t>
      </w:r>
    </w:p>
    <w:p w:rsidR="004A3748" w:rsidRPr="0050059F" w:rsidRDefault="004A3748" w:rsidP="004A3748">
      <w:pPr>
        <w:pStyle w:val="22"/>
        <w:tabs>
          <w:tab w:val="left" w:pos="709"/>
        </w:tabs>
        <w:spacing w:after="0" w:line="240" w:lineRule="auto"/>
        <w:ind w:right="510"/>
        <w:jc w:val="center"/>
        <w:rPr>
          <w:b/>
          <w:szCs w:val="22"/>
        </w:rPr>
      </w:pPr>
      <w:r w:rsidRPr="0050059F">
        <w:rPr>
          <w:b/>
          <w:szCs w:val="22"/>
        </w:rPr>
        <w:t>Тема 9. Накладання та корекція часткових знімних протезів</w:t>
      </w:r>
    </w:p>
    <w:p w:rsidR="004A3748" w:rsidRPr="0050059F" w:rsidRDefault="004A3748" w:rsidP="001B25F2">
      <w:pPr>
        <w:widowControl w:val="0"/>
        <w:numPr>
          <w:ilvl w:val="0"/>
          <w:numId w:val="32"/>
        </w:numPr>
        <w:snapToGrid w:val="0"/>
        <w:jc w:val="both"/>
        <w:rPr>
          <w:sz w:val="22"/>
          <w:szCs w:val="22"/>
        </w:rPr>
      </w:pPr>
      <w:r w:rsidRPr="0050059F">
        <w:rPr>
          <w:sz w:val="22"/>
          <w:szCs w:val="22"/>
        </w:rPr>
        <w:t>Методика накладання та первинної корекції ЧЗП</w:t>
      </w:r>
    </w:p>
    <w:p w:rsidR="004A3748" w:rsidRPr="0050059F" w:rsidRDefault="004A3748" w:rsidP="001B25F2">
      <w:pPr>
        <w:widowControl w:val="0"/>
        <w:numPr>
          <w:ilvl w:val="0"/>
          <w:numId w:val="32"/>
        </w:numPr>
        <w:snapToGrid w:val="0"/>
        <w:jc w:val="both"/>
        <w:rPr>
          <w:sz w:val="22"/>
          <w:szCs w:val="22"/>
        </w:rPr>
      </w:pPr>
      <w:r w:rsidRPr="0050059F">
        <w:rPr>
          <w:sz w:val="22"/>
          <w:szCs w:val="22"/>
        </w:rPr>
        <w:t>Рекомендації пацієнту по догляду за протезом</w:t>
      </w:r>
    </w:p>
    <w:p w:rsidR="004A3748" w:rsidRPr="0050059F" w:rsidRDefault="004A3748" w:rsidP="001B25F2">
      <w:pPr>
        <w:widowControl w:val="0"/>
        <w:numPr>
          <w:ilvl w:val="0"/>
          <w:numId w:val="32"/>
        </w:numPr>
        <w:snapToGrid w:val="0"/>
        <w:jc w:val="both"/>
        <w:rPr>
          <w:sz w:val="22"/>
          <w:szCs w:val="22"/>
        </w:rPr>
      </w:pPr>
      <w:r w:rsidRPr="0050059F">
        <w:rPr>
          <w:sz w:val="22"/>
          <w:szCs w:val="22"/>
        </w:rPr>
        <w:t>Періоди адаптації до знімних протезів</w:t>
      </w:r>
    </w:p>
    <w:p w:rsidR="004A3748" w:rsidRPr="0050059F" w:rsidRDefault="004A3748" w:rsidP="001B25F2">
      <w:pPr>
        <w:widowControl w:val="0"/>
        <w:numPr>
          <w:ilvl w:val="0"/>
          <w:numId w:val="32"/>
        </w:numPr>
        <w:tabs>
          <w:tab w:val="left" w:pos="709"/>
        </w:tabs>
        <w:snapToGrid w:val="0"/>
        <w:ind w:right="510"/>
        <w:jc w:val="both"/>
        <w:rPr>
          <w:snapToGrid w:val="0"/>
          <w:color w:val="000000"/>
          <w:sz w:val="22"/>
          <w:szCs w:val="22"/>
        </w:rPr>
      </w:pPr>
      <w:r w:rsidRPr="0050059F">
        <w:rPr>
          <w:sz w:val="22"/>
          <w:szCs w:val="22"/>
        </w:rPr>
        <w:t>Травматичні протезні стоматити, показання до повторної корекції базису та оклюзійної поверхні протезів</w:t>
      </w:r>
    </w:p>
    <w:p w:rsidR="004A3748" w:rsidRPr="0050059F" w:rsidRDefault="004A3748" w:rsidP="004A3748">
      <w:pPr>
        <w:ind w:right="510"/>
        <w:jc w:val="center"/>
        <w:rPr>
          <w:b/>
          <w:i/>
          <w:sz w:val="22"/>
          <w:szCs w:val="22"/>
        </w:rPr>
      </w:pPr>
      <w:r w:rsidRPr="0050059F">
        <w:rPr>
          <w:b/>
          <w:i/>
          <w:sz w:val="22"/>
          <w:szCs w:val="22"/>
        </w:rPr>
        <w:t>Змістовий модуль 8. Бюгельне протезування</w:t>
      </w:r>
    </w:p>
    <w:p w:rsidR="004A3748" w:rsidRPr="0050059F" w:rsidRDefault="004A3748" w:rsidP="004A3748">
      <w:pPr>
        <w:ind w:right="510" w:firstLine="851"/>
        <w:rPr>
          <w:b/>
          <w:i/>
          <w:sz w:val="22"/>
          <w:szCs w:val="22"/>
        </w:rPr>
      </w:pPr>
      <w:r w:rsidRPr="0050059F">
        <w:rPr>
          <w:b/>
          <w:i/>
          <w:sz w:val="22"/>
          <w:szCs w:val="22"/>
        </w:rPr>
        <w:t>Конкретні цілі:</w:t>
      </w:r>
    </w:p>
    <w:p w:rsidR="004A3748" w:rsidRPr="0050059F" w:rsidRDefault="004A3748" w:rsidP="001B25F2">
      <w:pPr>
        <w:pStyle w:val="11"/>
        <w:numPr>
          <w:ilvl w:val="0"/>
          <w:numId w:val="9"/>
        </w:numPr>
        <w:ind w:right="510"/>
        <w:rPr>
          <w:rFonts w:ascii="Times New Roman" w:hAnsi="Times New Roman"/>
          <w:i/>
          <w:sz w:val="22"/>
          <w:szCs w:val="22"/>
          <w:lang w:val="uk-UA"/>
        </w:rPr>
      </w:pPr>
      <w:r w:rsidRPr="0050059F">
        <w:rPr>
          <w:rFonts w:ascii="Times New Roman" w:hAnsi="Times New Roman"/>
          <w:i/>
          <w:sz w:val="22"/>
          <w:szCs w:val="22"/>
          <w:lang w:val="uk-UA"/>
        </w:rPr>
        <w:t>знати показання та протипоказання до застосування бюгельних протезів;</w:t>
      </w:r>
    </w:p>
    <w:p w:rsidR="004A3748" w:rsidRPr="0050059F" w:rsidRDefault="004A3748" w:rsidP="001B25F2">
      <w:pPr>
        <w:numPr>
          <w:ilvl w:val="0"/>
          <w:numId w:val="9"/>
        </w:numPr>
        <w:ind w:right="510"/>
        <w:contextualSpacing/>
        <w:rPr>
          <w:i/>
          <w:sz w:val="22"/>
          <w:szCs w:val="22"/>
        </w:rPr>
      </w:pPr>
      <w:r w:rsidRPr="0050059F">
        <w:rPr>
          <w:i/>
          <w:sz w:val="22"/>
          <w:szCs w:val="22"/>
        </w:rPr>
        <w:t>проводити порівняльну характеристику часткових знімних та бюгельних протезів;</w:t>
      </w:r>
    </w:p>
    <w:p w:rsidR="004A3748" w:rsidRPr="0050059F" w:rsidRDefault="004A3748" w:rsidP="001B25F2">
      <w:pPr>
        <w:numPr>
          <w:ilvl w:val="0"/>
          <w:numId w:val="9"/>
        </w:numPr>
        <w:ind w:right="510"/>
        <w:contextualSpacing/>
        <w:rPr>
          <w:i/>
          <w:sz w:val="22"/>
          <w:szCs w:val="22"/>
        </w:rPr>
      </w:pPr>
      <w:r w:rsidRPr="0050059F">
        <w:rPr>
          <w:i/>
          <w:sz w:val="22"/>
          <w:szCs w:val="22"/>
        </w:rPr>
        <w:t>вміти отримувати робочі відбитки;</w:t>
      </w:r>
    </w:p>
    <w:p w:rsidR="004A3748" w:rsidRPr="0050059F" w:rsidRDefault="004A3748" w:rsidP="001B25F2">
      <w:pPr>
        <w:numPr>
          <w:ilvl w:val="0"/>
          <w:numId w:val="9"/>
        </w:numPr>
        <w:ind w:right="510"/>
        <w:contextualSpacing/>
        <w:rPr>
          <w:i/>
          <w:sz w:val="22"/>
          <w:szCs w:val="22"/>
        </w:rPr>
      </w:pPr>
      <w:r w:rsidRPr="0050059F">
        <w:rPr>
          <w:i/>
          <w:sz w:val="22"/>
          <w:szCs w:val="22"/>
        </w:rPr>
        <w:t>вміти виготовляти діагностичні моделі;</w:t>
      </w:r>
    </w:p>
    <w:p w:rsidR="004A3748" w:rsidRPr="0050059F" w:rsidRDefault="004A3748" w:rsidP="001B25F2">
      <w:pPr>
        <w:numPr>
          <w:ilvl w:val="0"/>
          <w:numId w:val="9"/>
        </w:numPr>
        <w:ind w:right="510"/>
        <w:contextualSpacing/>
        <w:rPr>
          <w:i/>
          <w:sz w:val="22"/>
          <w:szCs w:val="22"/>
        </w:rPr>
      </w:pPr>
      <w:r w:rsidRPr="0050059F">
        <w:rPr>
          <w:i/>
          <w:sz w:val="22"/>
          <w:szCs w:val="22"/>
        </w:rPr>
        <w:t>аналізувати вибір опорних зубів;</w:t>
      </w:r>
    </w:p>
    <w:p w:rsidR="004A3748" w:rsidRPr="0050059F" w:rsidRDefault="004A3748" w:rsidP="001B25F2">
      <w:pPr>
        <w:numPr>
          <w:ilvl w:val="0"/>
          <w:numId w:val="9"/>
        </w:numPr>
        <w:ind w:right="510"/>
        <w:contextualSpacing/>
        <w:rPr>
          <w:i/>
          <w:sz w:val="22"/>
          <w:szCs w:val="22"/>
        </w:rPr>
      </w:pPr>
      <w:r w:rsidRPr="0050059F">
        <w:rPr>
          <w:i/>
          <w:sz w:val="22"/>
          <w:szCs w:val="22"/>
        </w:rPr>
        <w:t>знати мету та задачі паралелометрії;</w:t>
      </w:r>
    </w:p>
    <w:p w:rsidR="004A3748" w:rsidRPr="0050059F" w:rsidRDefault="004A3748" w:rsidP="001B25F2">
      <w:pPr>
        <w:numPr>
          <w:ilvl w:val="0"/>
          <w:numId w:val="9"/>
        </w:numPr>
        <w:ind w:right="510"/>
        <w:contextualSpacing/>
        <w:rPr>
          <w:i/>
          <w:sz w:val="22"/>
          <w:szCs w:val="22"/>
        </w:rPr>
      </w:pPr>
      <w:r w:rsidRPr="0050059F">
        <w:rPr>
          <w:i/>
          <w:sz w:val="22"/>
          <w:szCs w:val="22"/>
        </w:rPr>
        <w:t>знати методи проведення паралелометрії;</w:t>
      </w:r>
    </w:p>
    <w:p w:rsidR="004A3748" w:rsidRPr="0050059F" w:rsidRDefault="004A3748" w:rsidP="001B25F2">
      <w:pPr>
        <w:numPr>
          <w:ilvl w:val="0"/>
          <w:numId w:val="9"/>
        </w:numPr>
        <w:ind w:right="510"/>
        <w:contextualSpacing/>
        <w:rPr>
          <w:i/>
          <w:sz w:val="22"/>
          <w:szCs w:val="22"/>
        </w:rPr>
      </w:pPr>
      <w:r w:rsidRPr="0050059F">
        <w:rPr>
          <w:i/>
          <w:sz w:val="22"/>
          <w:szCs w:val="22"/>
        </w:rPr>
        <w:t>вміти проводити паралелометрію;</w:t>
      </w:r>
    </w:p>
    <w:p w:rsidR="004A3748" w:rsidRPr="0050059F" w:rsidRDefault="004A3748" w:rsidP="001B25F2">
      <w:pPr>
        <w:numPr>
          <w:ilvl w:val="0"/>
          <w:numId w:val="9"/>
        </w:numPr>
        <w:ind w:left="300" w:right="510"/>
        <w:contextualSpacing/>
        <w:rPr>
          <w:b/>
          <w:sz w:val="22"/>
          <w:szCs w:val="22"/>
        </w:rPr>
      </w:pPr>
      <w:r w:rsidRPr="0050059F">
        <w:rPr>
          <w:i/>
          <w:sz w:val="22"/>
          <w:szCs w:val="22"/>
        </w:rPr>
        <w:t>знати показання до застосування різних видів клакерів.</w:t>
      </w:r>
    </w:p>
    <w:p w:rsidR="004A3748" w:rsidRPr="0050059F" w:rsidRDefault="004A3748" w:rsidP="004A3748">
      <w:pPr>
        <w:widowControl w:val="0"/>
        <w:snapToGrid w:val="0"/>
        <w:jc w:val="center"/>
        <w:rPr>
          <w:sz w:val="22"/>
          <w:szCs w:val="22"/>
        </w:rPr>
      </w:pPr>
      <w:r w:rsidRPr="0050059F">
        <w:rPr>
          <w:b/>
          <w:sz w:val="22"/>
          <w:szCs w:val="22"/>
        </w:rPr>
        <w:t>Тема 10. Бюгельні протези - планування конструкції в залежності від клінічних умов. Види фіксуючих елементів</w:t>
      </w:r>
    </w:p>
    <w:p w:rsidR="004A3748" w:rsidRPr="0050059F" w:rsidRDefault="004A3748" w:rsidP="001B25F2">
      <w:pPr>
        <w:widowControl w:val="0"/>
        <w:numPr>
          <w:ilvl w:val="0"/>
          <w:numId w:val="33"/>
        </w:numPr>
        <w:snapToGrid w:val="0"/>
        <w:jc w:val="both"/>
        <w:rPr>
          <w:sz w:val="22"/>
          <w:szCs w:val="22"/>
        </w:rPr>
      </w:pPr>
      <w:r w:rsidRPr="0050059F">
        <w:rPr>
          <w:sz w:val="22"/>
          <w:szCs w:val="22"/>
        </w:rPr>
        <w:t>Показання до протезування бюгельними протезами, умови в порожнині рота, що необхідні для здійснення бюгельного протезування</w:t>
      </w:r>
    </w:p>
    <w:p w:rsidR="004A3748" w:rsidRPr="0050059F" w:rsidRDefault="004A3748" w:rsidP="001B25F2">
      <w:pPr>
        <w:widowControl w:val="0"/>
        <w:numPr>
          <w:ilvl w:val="0"/>
          <w:numId w:val="33"/>
        </w:numPr>
        <w:snapToGrid w:val="0"/>
        <w:jc w:val="both"/>
        <w:rPr>
          <w:sz w:val="22"/>
          <w:szCs w:val="22"/>
        </w:rPr>
      </w:pPr>
      <w:r w:rsidRPr="0050059F">
        <w:rPr>
          <w:sz w:val="22"/>
          <w:szCs w:val="22"/>
        </w:rPr>
        <w:t>Варіанти розташування дуги БП на верхній та нижній щелепі при різних клінічних умовах</w:t>
      </w:r>
    </w:p>
    <w:p w:rsidR="004A3748" w:rsidRPr="0050059F" w:rsidRDefault="004A3748" w:rsidP="001B25F2">
      <w:pPr>
        <w:widowControl w:val="0"/>
        <w:numPr>
          <w:ilvl w:val="0"/>
          <w:numId w:val="33"/>
        </w:numPr>
        <w:snapToGrid w:val="0"/>
        <w:jc w:val="both"/>
        <w:rPr>
          <w:sz w:val="22"/>
          <w:szCs w:val="22"/>
        </w:rPr>
      </w:pPr>
      <w:r w:rsidRPr="0050059F">
        <w:rPr>
          <w:sz w:val="22"/>
          <w:szCs w:val="22"/>
        </w:rPr>
        <w:t>Вибір опорних зубів для фіксації БП, вимоги, підготовка</w:t>
      </w:r>
    </w:p>
    <w:p w:rsidR="004A3748" w:rsidRPr="0050059F" w:rsidRDefault="004A3748" w:rsidP="001B25F2">
      <w:pPr>
        <w:widowControl w:val="0"/>
        <w:numPr>
          <w:ilvl w:val="0"/>
          <w:numId w:val="33"/>
        </w:numPr>
        <w:snapToGrid w:val="0"/>
        <w:jc w:val="both"/>
        <w:rPr>
          <w:sz w:val="22"/>
          <w:szCs w:val="22"/>
        </w:rPr>
      </w:pPr>
      <w:r w:rsidRPr="0050059F">
        <w:rPr>
          <w:sz w:val="22"/>
          <w:szCs w:val="22"/>
        </w:rPr>
        <w:t xml:space="preserve">Види фіксуючих елементів в бюгельних протезах (опорно-утримуючі кламери, замкові, балкові, телескопічні кріплення). </w:t>
      </w:r>
    </w:p>
    <w:p w:rsidR="004A3748" w:rsidRPr="0050059F" w:rsidRDefault="004A3748" w:rsidP="004A3748">
      <w:pPr>
        <w:widowControl w:val="0"/>
        <w:snapToGrid w:val="0"/>
        <w:jc w:val="center"/>
        <w:rPr>
          <w:b/>
          <w:sz w:val="22"/>
          <w:szCs w:val="22"/>
          <w:lang w:val="en-US"/>
        </w:rPr>
      </w:pPr>
      <w:r w:rsidRPr="0050059F">
        <w:rPr>
          <w:b/>
          <w:sz w:val="22"/>
          <w:szCs w:val="22"/>
        </w:rPr>
        <w:t>Тема 11. Паралелометрія діагностичних моделей</w:t>
      </w:r>
    </w:p>
    <w:p w:rsidR="004A3748" w:rsidRPr="0050059F" w:rsidRDefault="004A3748" w:rsidP="001B25F2">
      <w:pPr>
        <w:pStyle w:val="a5"/>
        <w:widowControl w:val="0"/>
        <w:numPr>
          <w:ilvl w:val="0"/>
          <w:numId w:val="63"/>
        </w:numPr>
        <w:snapToGrid w:val="0"/>
        <w:jc w:val="both"/>
        <w:rPr>
          <w:sz w:val="22"/>
          <w:szCs w:val="22"/>
        </w:rPr>
      </w:pPr>
      <w:r w:rsidRPr="0050059F">
        <w:rPr>
          <w:sz w:val="22"/>
          <w:szCs w:val="22"/>
        </w:rPr>
        <w:t>Поняття про шлях введення протезу, штучну паралельність опорних зубів</w:t>
      </w:r>
    </w:p>
    <w:p w:rsidR="004A3748" w:rsidRPr="0050059F" w:rsidRDefault="004A3748" w:rsidP="001B25F2">
      <w:pPr>
        <w:widowControl w:val="0"/>
        <w:numPr>
          <w:ilvl w:val="0"/>
          <w:numId w:val="34"/>
        </w:numPr>
        <w:snapToGrid w:val="0"/>
        <w:jc w:val="both"/>
        <w:rPr>
          <w:sz w:val="22"/>
          <w:szCs w:val="22"/>
        </w:rPr>
      </w:pPr>
      <w:r w:rsidRPr="0050059F">
        <w:rPr>
          <w:sz w:val="22"/>
          <w:szCs w:val="22"/>
        </w:rPr>
        <w:t xml:space="preserve"> Межова лінія, опорна і ретенційна зони – практичне значення. Варіанти топографії межової лінії</w:t>
      </w:r>
    </w:p>
    <w:p w:rsidR="004A3748" w:rsidRPr="0050059F" w:rsidRDefault="004A3748" w:rsidP="001B25F2">
      <w:pPr>
        <w:widowControl w:val="0"/>
        <w:numPr>
          <w:ilvl w:val="0"/>
          <w:numId w:val="34"/>
        </w:numPr>
        <w:snapToGrid w:val="0"/>
        <w:jc w:val="both"/>
        <w:rPr>
          <w:sz w:val="22"/>
          <w:szCs w:val="22"/>
        </w:rPr>
      </w:pPr>
      <w:r w:rsidRPr="0050059F">
        <w:rPr>
          <w:sz w:val="22"/>
          <w:szCs w:val="22"/>
        </w:rPr>
        <w:t>Вимоги до діагностичних  моделей для проведення паралелометрії</w:t>
      </w:r>
    </w:p>
    <w:p w:rsidR="004A3748" w:rsidRPr="0050059F" w:rsidRDefault="004A3748" w:rsidP="001B25F2">
      <w:pPr>
        <w:widowControl w:val="0"/>
        <w:numPr>
          <w:ilvl w:val="0"/>
          <w:numId w:val="34"/>
        </w:numPr>
        <w:snapToGrid w:val="0"/>
        <w:jc w:val="both"/>
        <w:rPr>
          <w:sz w:val="22"/>
          <w:szCs w:val="22"/>
        </w:rPr>
      </w:pPr>
      <w:r w:rsidRPr="0050059F">
        <w:rPr>
          <w:sz w:val="22"/>
          <w:szCs w:val="22"/>
        </w:rPr>
        <w:t>Конструкції паралелометрів</w:t>
      </w:r>
    </w:p>
    <w:p w:rsidR="004A3748" w:rsidRPr="0050059F" w:rsidRDefault="004A3748" w:rsidP="001B25F2">
      <w:pPr>
        <w:widowControl w:val="0"/>
        <w:numPr>
          <w:ilvl w:val="0"/>
          <w:numId w:val="34"/>
        </w:numPr>
        <w:snapToGrid w:val="0"/>
        <w:jc w:val="both"/>
        <w:rPr>
          <w:sz w:val="22"/>
          <w:szCs w:val="22"/>
        </w:rPr>
      </w:pPr>
      <w:r w:rsidRPr="0050059F">
        <w:rPr>
          <w:sz w:val="22"/>
          <w:szCs w:val="22"/>
        </w:rPr>
        <w:t>Мета і завдання паралелометрії</w:t>
      </w:r>
    </w:p>
    <w:p w:rsidR="004A3748" w:rsidRPr="0050059F" w:rsidRDefault="004A3748" w:rsidP="001B25F2">
      <w:pPr>
        <w:widowControl w:val="0"/>
        <w:numPr>
          <w:ilvl w:val="0"/>
          <w:numId w:val="34"/>
        </w:numPr>
        <w:snapToGrid w:val="0"/>
        <w:jc w:val="both"/>
        <w:rPr>
          <w:sz w:val="22"/>
          <w:szCs w:val="22"/>
        </w:rPr>
      </w:pPr>
      <w:r w:rsidRPr="0050059F">
        <w:rPr>
          <w:sz w:val="22"/>
          <w:szCs w:val="22"/>
        </w:rPr>
        <w:t>Способи паралелометрії (довільний, метод вибору, метод Новака) – показання, методика</w:t>
      </w:r>
    </w:p>
    <w:p w:rsidR="004A3748" w:rsidRPr="0050059F" w:rsidRDefault="004A3748" w:rsidP="001B25F2">
      <w:pPr>
        <w:widowControl w:val="0"/>
        <w:numPr>
          <w:ilvl w:val="0"/>
          <w:numId w:val="34"/>
        </w:numPr>
        <w:snapToGrid w:val="0"/>
        <w:jc w:val="both"/>
        <w:rPr>
          <w:sz w:val="22"/>
          <w:szCs w:val="22"/>
        </w:rPr>
      </w:pPr>
      <w:r w:rsidRPr="0050059F">
        <w:rPr>
          <w:sz w:val="22"/>
          <w:szCs w:val="22"/>
        </w:rPr>
        <w:t>Калібрування моделей – методика, практичне значення</w:t>
      </w:r>
    </w:p>
    <w:p w:rsidR="004A3748" w:rsidRPr="0050059F" w:rsidRDefault="004A3748" w:rsidP="004A3748">
      <w:pPr>
        <w:widowControl w:val="0"/>
        <w:snapToGrid w:val="0"/>
        <w:jc w:val="center"/>
        <w:rPr>
          <w:sz w:val="22"/>
          <w:szCs w:val="22"/>
        </w:rPr>
      </w:pPr>
      <w:r w:rsidRPr="0050059F">
        <w:rPr>
          <w:b/>
          <w:sz w:val="22"/>
          <w:szCs w:val="22"/>
        </w:rPr>
        <w:t>Тема 12.  Фіксація бюгельних протезів. Показання до використання  різних типів механічних кріплень. Опорно-утримувальні кламери</w:t>
      </w:r>
    </w:p>
    <w:p w:rsidR="004A3748" w:rsidRPr="0050059F" w:rsidRDefault="004A3748" w:rsidP="001B25F2">
      <w:pPr>
        <w:widowControl w:val="0"/>
        <w:numPr>
          <w:ilvl w:val="0"/>
          <w:numId w:val="35"/>
        </w:numPr>
        <w:snapToGrid w:val="0"/>
        <w:rPr>
          <w:sz w:val="22"/>
          <w:szCs w:val="22"/>
        </w:rPr>
      </w:pPr>
      <w:r w:rsidRPr="0050059F">
        <w:rPr>
          <w:sz w:val="22"/>
          <w:szCs w:val="22"/>
        </w:rPr>
        <w:t>Планування фіксуючих елементів в бюгельних протезах в залежності від клінічних умов</w:t>
      </w:r>
    </w:p>
    <w:p w:rsidR="004A3748" w:rsidRPr="0050059F" w:rsidRDefault="004A3748" w:rsidP="001B25F2">
      <w:pPr>
        <w:widowControl w:val="0"/>
        <w:numPr>
          <w:ilvl w:val="0"/>
          <w:numId w:val="35"/>
        </w:numPr>
        <w:snapToGrid w:val="0"/>
        <w:rPr>
          <w:sz w:val="22"/>
          <w:szCs w:val="22"/>
        </w:rPr>
      </w:pPr>
      <w:r w:rsidRPr="0050059F">
        <w:rPr>
          <w:sz w:val="22"/>
          <w:szCs w:val="22"/>
        </w:rPr>
        <w:t>Види опорно-утримуючих кламерів, фактори, що впливають на вибір типу кламеру</w:t>
      </w:r>
    </w:p>
    <w:p w:rsidR="004A3748" w:rsidRPr="0050059F" w:rsidRDefault="004A3748" w:rsidP="001B25F2">
      <w:pPr>
        <w:numPr>
          <w:ilvl w:val="0"/>
          <w:numId w:val="35"/>
        </w:numPr>
        <w:spacing w:after="200"/>
        <w:rPr>
          <w:sz w:val="22"/>
          <w:szCs w:val="22"/>
        </w:rPr>
      </w:pPr>
      <w:r w:rsidRPr="0050059F">
        <w:rPr>
          <w:sz w:val="22"/>
          <w:szCs w:val="22"/>
        </w:rPr>
        <w:t xml:space="preserve">Система кламерів Ней, показання до застосування </w:t>
      </w:r>
    </w:p>
    <w:p w:rsidR="004A3748" w:rsidRPr="0050059F" w:rsidRDefault="004A3748" w:rsidP="001B25F2">
      <w:pPr>
        <w:numPr>
          <w:ilvl w:val="0"/>
          <w:numId w:val="35"/>
        </w:numPr>
        <w:spacing w:after="200"/>
        <w:rPr>
          <w:sz w:val="22"/>
          <w:szCs w:val="22"/>
        </w:rPr>
      </w:pPr>
      <w:r w:rsidRPr="0050059F">
        <w:rPr>
          <w:sz w:val="22"/>
          <w:szCs w:val="22"/>
        </w:rPr>
        <w:t>Класифікації замкових кріплень</w:t>
      </w:r>
    </w:p>
    <w:p w:rsidR="004A3748" w:rsidRPr="0050059F" w:rsidRDefault="004A3748" w:rsidP="001B25F2">
      <w:pPr>
        <w:numPr>
          <w:ilvl w:val="0"/>
          <w:numId w:val="35"/>
        </w:numPr>
        <w:spacing w:after="200"/>
        <w:ind w:left="300" w:right="510" w:firstLine="126"/>
        <w:rPr>
          <w:b/>
          <w:sz w:val="22"/>
          <w:szCs w:val="22"/>
        </w:rPr>
      </w:pPr>
      <w:r w:rsidRPr="0050059F">
        <w:rPr>
          <w:sz w:val="22"/>
          <w:szCs w:val="22"/>
        </w:rPr>
        <w:t>Показання та умови для застосування замкової фіксації, балкових та телескопічних кріплень</w:t>
      </w:r>
    </w:p>
    <w:p w:rsidR="004A3748" w:rsidRPr="0050059F" w:rsidRDefault="004A3748" w:rsidP="004A3748">
      <w:pPr>
        <w:ind w:right="510"/>
        <w:jc w:val="center"/>
        <w:rPr>
          <w:b/>
          <w:i/>
          <w:sz w:val="22"/>
          <w:szCs w:val="22"/>
        </w:rPr>
      </w:pPr>
      <w:r w:rsidRPr="0050059F">
        <w:rPr>
          <w:b/>
          <w:i/>
          <w:sz w:val="22"/>
          <w:szCs w:val="22"/>
        </w:rPr>
        <w:t>Змістовий модуль 9. Технологія виготовлення бюгельних протезів</w:t>
      </w:r>
    </w:p>
    <w:p w:rsidR="004A3748" w:rsidRPr="0050059F" w:rsidRDefault="004A3748" w:rsidP="004A3748">
      <w:pPr>
        <w:ind w:right="510" w:firstLine="851"/>
        <w:rPr>
          <w:b/>
          <w:i/>
          <w:sz w:val="22"/>
          <w:szCs w:val="22"/>
        </w:rPr>
      </w:pPr>
      <w:r w:rsidRPr="0050059F">
        <w:rPr>
          <w:b/>
          <w:i/>
          <w:sz w:val="22"/>
          <w:szCs w:val="22"/>
        </w:rPr>
        <w:t>Конкретні цілі:</w:t>
      </w:r>
    </w:p>
    <w:p w:rsidR="004A3748" w:rsidRPr="0050059F" w:rsidRDefault="004A3748" w:rsidP="001B25F2">
      <w:pPr>
        <w:pStyle w:val="11"/>
        <w:numPr>
          <w:ilvl w:val="0"/>
          <w:numId w:val="10"/>
        </w:numPr>
        <w:ind w:right="510"/>
        <w:jc w:val="both"/>
        <w:rPr>
          <w:rFonts w:ascii="Times New Roman" w:hAnsi="Times New Roman"/>
          <w:i/>
          <w:sz w:val="22"/>
          <w:szCs w:val="22"/>
          <w:lang w:val="uk-UA"/>
        </w:rPr>
      </w:pPr>
      <w:r w:rsidRPr="0050059F">
        <w:rPr>
          <w:rFonts w:ascii="Times New Roman" w:hAnsi="Times New Roman"/>
          <w:i/>
          <w:sz w:val="22"/>
          <w:szCs w:val="22"/>
          <w:lang w:val="uk-UA"/>
        </w:rPr>
        <w:t>знати технологічні етапи виготовлення бюгельних протезів;</w:t>
      </w:r>
    </w:p>
    <w:p w:rsidR="004A3748" w:rsidRPr="0050059F" w:rsidRDefault="004A3748" w:rsidP="001B25F2">
      <w:pPr>
        <w:numPr>
          <w:ilvl w:val="0"/>
          <w:numId w:val="10"/>
        </w:numPr>
        <w:ind w:right="510"/>
        <w:contextualSpacing/>
        <w:jc w:val="both"/>
        <w:rPr>
          <w:i/>
          <w:sz w:val="22"/>
          <w:szCs w:val="22"/>
        </w:rPr>
      </w:pPr>
      <w:r w:rsidRPr="0050059F">
        <w:rPr>
          <w:i/>
          <w:sz w:val="22"/>
          <w:szCs w:val="22"/>
        </w:rPr>
        <w:t>знати склад і властивості дублювальних мас;</w:t>
      </w:r>
    </w:p>
    <w:p w:rsidR="004A3748" w:rsidRPr="0050059F" w:rsidRDefault="004A3748" w:rsidP="001B25F2">
      <w:pPr>
        <w:numPr>
          <w:ilvl w:val="0"/>
          <w:numId w:val="10"/>
        </w:numPr>
        <w:ind w:right="510"/>
        <w:contextualSpacing/>
        <w:jc w:val="both"/>
        <w:rPr>
          <w:i/>
          <w:sz w:val="22"/>
          <w:szCs w:val="22"/>
        </w:rPr>
      </w:pPr>
      <w:r w:rsidRPr="0050059F">
        <w:rPr>
          <w:i/>
          <w:sz w:val="22"/>
          <w:szCs w:val="22"/>
        </w:rPr>
        <w:t>знати склад та властивості вогнетривких мас;</w:t>
      </w:r>
    </w:p>
    <w:p w:rsidR="004A3748" w:rsidRPr="0050059F" w:rsidRDefault="004A3748" w:rsidP="001B25F2">
      <w:pPr>
        <w:numPr>
          <w:ilvl w:val="0"/>
          <w:numId w:val="10"/>
        </w:numPr>
        <w:ind w:right="510"/>
        <w:contextualSpacing/>
        <w:jc w:val="both"/>
        <w:rPr>
          <w:i/>
          <w:sz w:val="22"/>
          <w:szCs w:val="22"/>
        </w:rPr>
      </w:pPr>
      <w:r w:rsidRPr="0050059F">
        <w:rPr>
          <w:i/>
          <w:sz w:val="22"/>
          <w:szCs w:val="22"/>
        </w:rPr>
        <w:t>проводити порівняльну характеристику сплавів металів;</w:t>
      </w:r>
    </w:p>
    <w:p w:rsidR="004A3748" w:rsidRPr="0050059F" w:rsidRDefault="004A3748" w:rsidP="001B25F2">
      <w:pPr>
        <w:numPr>
          <w:ilvl w:val="0"/>
          <w:numId w:val="10"/>
        </w:numPr>
        <w:ind w:right="510"/>
        <w:contextualSpacing/>
        <w:jc w:val="both"/>
        <w:rPr>
          <w:i/>
          <w:sz w:val="22"/>
          <w:szCs w:val="22"/>
        </w:rPr>
      </w:pPr>
      <w:r w:rsidRPr="0050059F">
        <w:rPr>
          <w:i/>
          <w:sz w:val="22"/>
          <w:szCs w:val="22"/>
        </w:rPr>
        <w:t>знати технологію литва каркасів бюгельних протезів;</w:t>
      </w:r>
    </w:p>
    <w:p w:rsidR="004A3748" w:rsidRPr="0050059F" w:rsidRDefault="004A3748" w:rsidP="001B25F2">
      <w:pPr>
        <w:numPr>
          <w:ilvl w:val="0"/>
          <w:numId w:val="10"/>
        </w:numPr>
        <w:ind w:right="510"/>
        <w:contextualSpacing/>
        <w:jc w:val="both"/>
        <w:rPr>
          <w:i/>
          <w:sz w:val="22"/>
          <w:szCs w:val="22"/>
        </w:rPr>
      </w:pPr>
      <w:r w:rsidRPr="0050059F">
        <w:rPr>
          <w:i/>
          <w:sz w:val="22"/>
          <w:szCs w:val="22"/>
        </w:rPr>
        <w:t>вміти припасовувати каркас бюгельного протезу;</w:t>
      </w:r>
    </w:p>
    <w:p w:rsidR="004A3748" w:rsidRPr="0050059F" w:rsidRDefault="004A3748" w:rsidP="001B25F2">
      <w:pPr>
        <w:numPr>
          <w:ilvl w:val="0"/>
          <w:numId w:val="10"/>
        </w:numPr>
        <w:ind w:right="510"/>
        <w:contextualSpacing/>
        <w:jc w:val="both"/>
        <w:rPr>
          <w:i/>
          <w:sz w:val="22"/>
          <w:szCs w:val="22"/>
        </w:rPr>
      </w:pPr>
      <w:r w:rsidRPr="0050059F">
        <w:rPr>
          <w:i/>
          <w:sz w:val="22"/>
          <w:szCs w:val="22"/>
        </w:rPr>
        <w:t>вміти проводити накладання бюгельного протезу;</w:t>
      </w:r>
    </w:p>
    <w:p w:rsidR="004A3748" w:rsidRPr="0050059F" w:rsidRDefault="004A3748" w:rsidP="001B25F2">
      <w:pPr>
        <w:numPr>
          <w:ilvl w:val="0"/>
          <w:numId w:val="10"/>
        </w:numPr>
        <w:ind w:right="510"/>
        <w:contextualSpacing/>
        <w:jc w:val="both"/>
        <w:rPr>
          <w:i/>
          <w:sz w:val="22"/>
          <w:szCs w:val="22"/>
        </w:rPr>
      </w:pPr>
      <w:r w:rsidRPr="0050059F">
        <w:rPr>
          <w:i/>
          <w:sz w:val="22"/>
          <w:szCs w:val="22"/>
        </w:rPr>
        <w:t>проводити порівняльну характеристику часткових знімних протезів  та бюгельних протезів;</w:t>
      </w:r>
    </w:p>
    <w:p w:rsidR="004A3748" w:rsidRPr="0050059F" w:rsidRDefault="004A3748" w:rsidP="001B25F2">
      <w:pPr>
        <w:numPr>
          <w:ilvl w:val="0"/>
          <w:numId w:val="10"/>
        </w:numPr>
        <w:ind w:right="510"/>
        <w:contextualSpacing/>
        <w:jc w:val="both"/>
        <w:rPr>
          <w:i/>
          <w:sz w:val="22"/>
          <w:szCs w:val="22"/>
        </w:rPr>
      </w:pPr>
      <w:r w:rsidRPr="0050059F">
        <w:rPr>
          <w:i/>
          <w:sz w:val="22"/>
          <w:szCs w:val="22"/>
        </w:rPr>
        <w:t>проводити корекцію бюгельних протезів;</w:t>
      </w:r>
    </w:p>
    <w:p w:rsidR="004A3748" w:rsidRPr="0050059F" w:rsidRDefault="004A3748" w:rsidP="001B25F2">
      <w:pPr>
        <w:numPr>
          <w:ilvl w:val="0"/>
          <w:numId w:val="10"/>
        </w:numPr>
        <w:ind w:left="360" w:right="510" w:firstLine="66"/>
        <w:contextualSpacing/>
        <w:jc w:val="both"/>
        <w:rPr>
          <w:i/>
          <w:sz w:val="22"/>
          <w:szCs w:val="22"/>
        </w:rPr>
      </w:pPr>
      <w:r w:rsidRPr="0050059F">
        <w:rPr>
          <w:i/>
          <w:sz w:val="22"/>
          <w:szCs w:val="22"/>
        </w:rPr>
        <w:t>надавати рекомендації пацієнтам по користуваню частковими знімними протезами.</w:t>
      </w:r>
    </w:p>
    <w:p w:rsidR="004A3748" w:rsidRPr="0050059F" w:rsidRDefault="004A3748" w:rsidP="004A3748">
      <w:pPr>
        <w:widowControl w:val="0"/>
        <w:snapToGrid w:val="0"/>
        <w:jc w:val="center"/>
        <w:rPr>
          <w:sz w:val="22"/>
          <w:szCs w:val="22"/>
        </w:rPr>
      </w:pPr>
      <w:r w:rsidRPr="0050059F">
        <w:rPr>
          <w:b/>
          <w:sz w:val="22"/>
          <w:szCs w:val="22"/>
        </w:rPr>
        <w:t>Тема 13. Технологічні етапи виготовлення знімних протезів з суцільнолитим металевим каркасом. Дублювання робочих моделей</w:t>
      </w:r>
    </w:p>
    <w:p w:rsidR="004A3748" w:rsidRPr="0050059F" w:rsidRDefault="004A3748" w:rsidP="001B25F2">
      <w:pPr>
        <w:widowControl w:val="0"/>
        <w:numPr>
          <w:ilvl w:val="0"/>
          <w:numId w:val="36"/>
        </w:numPr>
        <w:snapToGrid w:val="0"/>
        <w:jc w:val="both"/>
        <w:rPr>
          <w:sz w:val="22"/>
          <w:szCs w:val="22"/>
        </w:rPr>
      </w:pPr>
      <w:r w:rsidRPr="0050059F">
        <w:rPr>
          <w:sz w:val="22"/>
          <w:szCs w:val="22"/>
        </w:rPr>
        <w:t xml:space="preserve">Підготовка моделей до дублювання </w:t>
      </w:r>
    </w:p>
    <w:p w:rsidR="004A3748" w:rsidRPr="0050059F" w:rsidRDefault="004A3748" w:rsidP="001B25F2">
      <w:pPr>
        <w:widowControl w:val="0"/>
        <w:numPr>
          <w:ilvl w:val="0"/>
          <w:numId w:val="36"/>
        </w:numPr>
        <w:snapToGrid w:val="0"/>
        <w:jc w:val="both"/>
        <w:rPr>
          <w:sz w:val="22"/>
          <w:szCs w:val="22"/>
        </w:rPr>
      </w:pPr>
      <w:r w:rsidRPr="0050059F">
        <w:rPr>
          <w:sz w:val="22"/>
          <w:szCs w:val="22"/>
        </w:rPr>
        <w:t>Дублювальні маси – види, склад, технологія застосування</w:t>
      </w:r>
    </w:p>
    <w:p w:rsidR="004A3748" w:rsidRPr="0050059F" w:rsidRDefault="004A3748" w:rsidP="001B25F2">
      <w:pPr>
        <w:widowControl w:val="0"/>
        <w:numPr>
          <w:ilvl w:val="0"/>
          <w:numId w:val="36"/>
        </w:numPr>
        <w:snapToGrid w:val="0"/>
        <w:jc w:val="both"/>
        <w:rPr>
          <w:sz w:val="22"/>
          <w:szCs w:val="22"/>
        </w:rPr>
      </w:pPr>
      <w:r w:rsidRPr="0050059F">
        <w:rPr>
          <w:sz w:val="22"/>
          <w:szCs w:val="22"/>
        </w:rPr>
        <w:t>Обладнання для дублювання моделей</w:t>
      </w:r>
    </w:p>
    <w:p w:rsidR="004A3748" w:rsidRPr="0050059F" w:rsidRDefault="004A3748" w:rsidP="001B25F2">
      <w:pPr>
        <w:widowControl w:val="0"/>
        <w:numPr>
          <w:ilvl w:val="0"/>
          <w:numId w:val="36"/>
        </w:numPr>
        <w:snapToGrid w:val="0"/>
        <w:jc w:val="both"/>
        <w:rPr>
          <w:sz w:val="22"/>
          <w:szCs w:val="22"/>
        </w:rPr>
      </w:pPr>
      <w:r w:rsidRPr="0050059F">
        <w:rPr>
          <w:sz w:val="22"/>
          <w:szCs w:val="22"/>
        </w:rPr>
        <w:t>Методика дублювання моделей</w:t>
      </w:r>
    </w:p>
    <w:p w:rsidR="004A3748" w:rsidRPr="0050059F" w:rsidRDefault="004A3748" w:rsidP="001B25F2">
      <w:pPr>
        <w:widowControl w:val="0"/>
        <w:numPr>
          <w:ilvl w:val="0"/>
          <w:numId w:val="36"/>
        </w:numPr>
        <w:snapToGrid w:val="0"/>
        <w:ind w:left="57" w:right="510" w:firstLine="369"/>
        <w:jc w:val="both"/>
        <w:rPr>
          <w:sz w:val="22"/>
          <w:szCs w:val="22"/>
        </w:rPr>
      </w:pPr>
      <w:r w:rsidRPr="0050059F">
        <w:rPr>
          <w:sz w:val="22"/>
          <w:szCs w:val="22"/>
        </w:rPr>
        <w:t>Виготовлення вогнетривких моделей</w:t>
      </w:r>
    </w:p>
    <w:p w:rsidR="004A3748" w:rsidRPr="0050059F" w:rsidRDefault="004A3748" w:rsidP="004A3748">
      <w:pPr>
        <w:widowControl w:val="0"/>
        <w:snapToGrid w:val="0"/>
        <w:jc w:val="center"/>
        <w:rPr>
          <w:b/>
          <w:sz w:val="22"/>
          <w:szCs w:val="22"/>
        </w:rPr>
      </w:pPr>
      <w:r w:rsidRPr="0050059F">
        <w:rPr>
          <w:b/>
          <w:sz w:val="22"/>
          <w:szCs w:val="22"/>
        </w:rPr>
        <w:t>Тема 14. Компенсація усадки сплавів при литві. Формувальні маси. Моделювання воскових репродукцій каркасів бюгельних протезів та протезів з металевим базисом</w:t>
      </w:r>
    </w:p>
    <w:p w:rsidR="004A3748" w:rsidRPr="0050059F" w:rsidRDefault="004A3748" w:rsidP="001B25F2">
      <w:pPr>
        <w:widowControl w:val="0"/>
        <w:numPr>
          <w:ilvl w:val="0"/>
          <w:numId w:val="37"/>
        </w:numPr>
        <w:snapToGrid w:val="0"/>
        <w:jc w:val="both"/>
        <w:rPr>
          <w:sz w:val="22"/>
          <w:szCs w:val="22"/>
        </w:rPr>
      </w:pPr>
      <w:r w:rsidRPr="0050059F">
        <w:rPr>
          <w:sz w:val="22"/>
          <w:szCs w:val="22"/>
        </w:rPr>
        <w:t>Класифікація формувальних мас, склад, властивості, показання до застосування</w:t>
      </w:r>
    </w:p>
    <w:p w:rsidR="004A3748" w:rsidRPr="0050059F" w:rsidRDefault="004A3748" w:rsidP="001B25F2">
      <w:pPr>
        <w:widowControl w:val="0"/>
        <w:numPr>
          <w:ilvl w:val="0"/>
          <w:numId w:val="37"/>
        </w:numPr>
        <w:snapToGrid w:val="0"/>
        <w:jc w:val="both"/>
        <w:rPr>
          <w:sz w:val="22"/>
          <w:szCs w:val="22"/>
        </w:rPr>
      </w:pPr>
      <w:r w:rsidRPr="0050059F">
        <w:rPr>
          <w:sz w:val="22"/>
          <w:szCs w:val="22"/>
        </w:rPr>
        <w:t xml:space="preserve">Усадка сплаві при литві, види. Способи компенсації </w:t>
      </w:r>
    </w:p>
    <w:p w:rsidR="004A3748" w:rsidRPr="0050059F" w:rsidRDefault="004A3748" w:rsidP="001B25F2">
      <w:pPr>
        <w:widowControl w:val="0"/>
        <w:numPr>
          <w:ilvl w:val="0"/>
          <w:numId w:val="37"/>
        </w:numPr>
        <w:snapToGrid w:val="0"/>
        <w:jc w:val="both"/>
        <w:rPr>
          <w:sz w:val="22"/>
          <w:szCs w:val="22"/>
        </w:rPr>
      </w:pPr>
      <w:r w:rsidRPr="0050059F">
        <w:rPr>
          <w:sz w:val="22"/>
          <w:szCs w:val="22"/>
        </w:rPr>
        <w:t>Виготовлення вогнетривких моделей</w:t>
      </w:r>
    </w:p>
    <w:p w:rsidR="004A3748" w:rsidRPr="0050059F" w:rsidRDefault="004A3748" w:rsidP="001B25F2">
      <w:pPr>
        <w:widowControl w:val="0"/>
        <w:numPr>
          <w:ilvl w:val="0"/>
          <w:numId w:val="37"/>
        </w:numPr>
        <w:snapToGrid w:val="0"/>
        <w:ind w:left="709" w:right="510" w:hanging="283"/>
        <w:jc w:val="both"/>
        <w:rPr>
          <w:sz w:val="22"/>
          <w:szCs w:val="22"/>
        </w:rPr>
      </w:pPr>
      <w:r w:rsidRPr="0050059F">
        <w:rPr>
          <w:sz w:val="22"/>
          <w:szCs w:val="22"/>
        </w:rPr>
        <w:t>Методика моделювання воскової репродукції каркасів бюгельних протезів та протезів з металевим базисом, моделювальні матеріали</w:t>
      </w:r>
    </w:p>
    <w:p w:rsidR="004A3748" w:rsidRPr="0050059F" w:rsidRDefault="004A3748" w:rsidP="004A3748">
      <w:pPr>
        <w:widowControl w:val="0"/>
        <w:snapToGrid w:val="0"/>
        <w:jc w:val="center"/>
        <w:rPr>
          <w:b/>
          <w:sz w:val="22"/>
          <w:szCs w:val="22"/>
        </w:rPr>
      </w:pPr>
      <w:r w:rsidRPr="0050059F">
        <w:rPr>
          <w:b/>
          <w:sz w:val="22"/>
          <w:szCs w:val="22"/>
        </w:rPr>
        <w:t>Тема 15. Технологія литва каркасів бюгельних протезів та протезів з металевим базисом</w:t>
      </w:r>
    </w:p>
    <w:p w:rsidR="004A3748" w:rsidRPr="0050059F" w:rsidRDefault="004A3748" w:rsidP="001B25F2">
      <w:pPr>
        <w:widowControl w:val="0"/>
        <w:numPr>
          <w:ilvl w:val="0"/>
          <w:numId w:val="38"/>
        </w:numPr>
        <w:snapToGrid w:val="0"/>
        <w:jc w:val="both"/>
        <w:rPr>
          <w:sz w:val="22"/>
          <w:szCs w:val="22"/>
        </w:rPr>
      </w:pPr>
      <w:r w:rsidRPr="0050059F">
        <w:rPr>
          <w:sz w:val="22"/>
          <w:szCs w:val="22"/>
        </w:rPr>
        <w:t>Технології литва в стоматології. Способи плавлення та відливки металів</w:t>
      </w:r>
    </w:p>
    <w:p w:rsidR="004A3748" w:rsidRPr="0050059F" w:rsidRDefault="004A3748" w:rsidP="001B25F2">
      <w:pPr>
        <w:widowControl w:val="0"/>
        <w:numPr>
          <w:ilvl w:val="0"/>
          <w:numId w:val="38"/>
        </w:numPr>
        <w:snapToGrid w:val="0"/>
        <w:jc w:val="both"/>
        <w:rPr>
          <w:sz w:val="22"/>
          <w:szCs w:val="22"/>
        </w:rPr>
      </w:pPr>
      <w:r w:rsidRPr="0050059F">
        <w:rPr>
          <w:sz w:val="22"/>
          <w:szCs w:val="22"/>
        </w:rPr>
        <w:t>Сплави металів для виготовлення каркасів бюгельних протезів та протезів з металевим базисом. Кобальто-хромовий сплав – склад, технологічні та фізико-хімічні властивості, температурний режим</w:t>
      </w:r>
    </w:p>
    <w:p w:rsidR="004A3748" w:rsidRPr="0050059F" w:rsidRDefault="004A3748" w:rsidP="001B25F2">
      <w:pPr>
        <w:widowControl w:val="0"/>
        <w:numPr>
          <w:ilvl w:val="0"/>
          <w:numId w:val="38"/>
        </w:numPr>
        <w:snapToGrid w:val="0"/>
        <w:jc w:val="both"/>
        <w:rPr>
          <w:sz w:val="22"/>
          <w:szCs w:val="22"/>
        </w:rPr>
      </w:pPr>
      <w:r w:rsidRPr="0050059F">
        <w:rPr>
          <w:sz w:val="22"/>
          <w:szCs w:val="22"/>
        </w:rPr>
        <w:t>Ливникові системи – види, правила побудови</w:t>
      </w:r>
    </w:p>
    <w:p w:rsidR="004A3748" w:rsidRPr="0050059F" w:rsidRDefault="004A3748" w:rsidP="001B25F2">
      <w:pPr>
        <w:widowControl w:val="0"/>
        <w:numPr>
          <w:ilvl w:val="0"/>
          <w:numId w:val="38"/>
        </w:numPr>
        <w:snapToGrid w:val="0"/>
        <w:jc w:val="both"/>
        <w:rPr>
          <w:sz w:val="22"/>
          <w:szCs w:val="22"/>
        </w:rPr>
      </w:pPr>
      <w:r w:rsidRPr="0050059F">
        <w:rPr>
          <w:sz w:val="22"/>
          <w:szCs w:val="22"/>
        </w:rPr>
        <w:t>Формування репродукції каркасу в опоку, підготовка опок до литва</w:t>
      </w:r>
    </w:p>
    <w:p w:rsidR="004A3748" w:rsidRPr="0050059F" w:rsidRDefault="004A3748" w:rsidP="001B25F2">
      <w:pPr>
        <w:widowControl w:val="0"/>
        <w:numPr>
          <w:ilvl w:val="0"/>
          <w:numId w:val="38"/>
        </w:numPr>
        <w:snapToGrid w:val="0"/>
        <w:jc w:val="both"/>
        <w:rPr>
          <w:sz w:val="22"/>
          <w:szCs w:val="22"/>
        </w:rPr>
      </w:pPr>
      <w:r w:rsidRPr="0050059F">
        <w:rPr>
          <w:sz w:val="22"/>
          <w:szCs w:val="22"/>
        </w:rPr>
        <w:t>Помилки при литві</w:t>
      </w:r>
    </w:p>
    <w:p w:rsidR="004A3748" w:rsidRPr="0050059F" w:rsidRDefault="004A3748" w:rsidP="001B25F2">
      <w:pPr>
        <w:widowControl w:val="0"/>
        <w:numPr>
          <w:ilvl w:val="0"/>
          <w:numId w:val="38"/>
        </w:numPr>
        <w:snapToGrid w:val="0"/>
        <w:ind w:left="57" w:right="510" w:firstLine="369"/>
        <w:jc w:val="both"/>
        <w:rPr>
          <w:b/>
          <w:sz w:val="22"/>
          <w:szCs w:val="22"/>
        </w:rPr>
      </w:pPr>
      <w:r w:rsidRPr="0050059F">
        <w:rPr>
          <w:sz w:val="22"/>
          <w:szCs w:val="22"/>
        </w:rPr>
        <w:t>Обробка каркасів після литва</w:t>
      </w:r>
    </w:p>
    <w:p w:rsidR="004A3748" w:rsidRPr="0050059F" w:rsidRDefault="004A3748" w:rsidP="004A3748">
      <w:pPr>
        <w:ind w:left="57" w:right="510" w:firstLine="663"/>
        <w:jc w:val="center"/>
        <w:rPr>
          <w:sz w:val="22"/>
          <w:szCs w:val="22"/>
        </w:rPr>
      </w:pPr>
      <w:r w:rsidRPr="0050059F">
        <w:rPr>
          <w:b/>
          <w:sz w:val="22"/>
          <w:szCs w:val="22"/>
        </w:rPr>
        <w:t>Тема 16. Перевірка конструкції бюгельного протезу. Накладання бюгельного протезу</w:t>
      </w:r>
    </w:p>
    <w:p w:rsidR="004A3748" w:rsidRPr="0050059F" w:rsidRDefault="004A3748" w:rsidP="001B25F2">
      <w:pPr>
        <w:widowControl w:val="0"/>
        <w:numPr>
          <w:ilvl w:val="0"/>
          <w:numId w:val="39"/>
        </w:numPr>
        <w:snapToGrid w:val="0"/>
        <w:rPr>
          <w:sz w:val="22"/>
          <w:szCs w:val="22"/>
        </w:rPr>
      </w:pPr>
      <w:r w:rsidRPr="0050059F">
        <w:rPr>
          <w:sz w:val="22"/>
          <w:szCs w:val="22"/>
        </w:rPr>
        <w:t>Припасування каркасу БП на моделях та перевірка в порожнині рота</w:t>
      </w:r>
    </w:p>
    <w:p w:rsidR="004A3748" w:rsidRPr="0050059F" w:rsidRDefault="004A3748" w:rsidP="001B25F2">
      <w:pPr>
        <w:widowControl w:val="0"/>
        <w:numPr>
          <w:ilvl w:val="0"/>
          <w:numId w:val="39"/>
        </w:numPr>
        <w:snapToGrid w:val="0"/>
        <w:rPr>
          <w:sz w:val="22"/>
          <w:szCs w:val="22"/>
        </w:rPr>
      </w:pPr>
      <w:r w:rsidRPr="0050059F">
        <w:rPr>
          <w:sz w:val="22"/>
          <w:szCs w:val="22"/>
        </w:rPr>
        <w:t>Методика накладання та корекції бюгельного протезу</w:t>
      </w:r>
    </w:p>
    <w:p w:rsidR="004A3748" w:rsidRPr="0050059F" w:rsidRDefault="004A3748" w:rsidP="004A3748">
      <w:pPr>
        <w:widowControl w:val="0"/>
        <w:snapToGrid w:val="0"/>
        <w:jc w:val="center"/>
        <w:rPr>
          <w:sz w:val="22"/>
          <w:szCs w:val="22"/>
        </w:rPr>
      </w:pPr>
      <w:r w:rsidRPr="0050059F">
        <w:rPr>
          <w:b/>
          <w:sz w:val="22"/>
          <w:szCs w:val="22"/>
        </w:rPr>
        <w:t>Тема 17. Адаптація до знімних протезів, терміни користування. Ремонт та перебазування протезів</w:t>
      </w:r>
    </w:p>
    <w:p w:rsidR="004A3748" w:rsidRPr="0050059F" w:rsidRDefault="004A3748" w:rsidP="001B25F2">
      <w:pPr>
        <w:widowControl w:val="0"/>
        <w:numPr>
          <w:ilvl w:val="0"/>
          <w:numId w:val="40"/>
        </w:numPr>
        <w:snapToGrid w:val="0"/>
        <w:jc w:val="both"/>
        <w:rPr>
          <w:sz w:val="22"/>
          <w:szCs w:val="22"/>
        </w:rPr>
      </w:pPr>
      <w:r w:rsidRPr="0050059F">
        <w:rPr>
          <w:sz w:val="22"/>
          <w:szCs w:val="22"/>
        </w:rPr>
        <w:t>Фази адаптації до знімних протезів за Курляндским</w:t>
      </w:r>
    </w:p>
    <w:p w:rsidR="004A3748" w:rsidRPr="0050059F" w:rsidRDefault="004A3748" w:rsidP="001B25F2">
      <w:pPr>
        <w:widowControl w:val="0"/>
        <w:numPr>
          <w:ilvl w:val="0"/>
          <w:numId w:val="40"/>
        </w:numPr>
        <w:snapToGrid w:val="0"/>
        <w:jc w:val="both"/>
        <w:rPr>
          <w:sz w:val="22"/>
          <w:szCs w:val="22"/>
        </w:rPr>
      </w:pPr>
      <w:r w:rsidRPr="0050059F">
        <w:rPr>
          <w:sz w:val="22"/>
          <w:szCs w:val="22"/>
        </w:rPr>
        <w:t>Рекомендовані терміни користування різними видами ЧЗП. Показання до заміни протезів</w:t>
      </w:r>
    </w:p>
    <w:p w:rsidR="004A3748" w:rsidRPr="0050059F" w:rsidRDefault="004A3748" w:rsidP="001B25F2">
      <w:pPr>
        <w:widowControl w:val="0"/>
        <w:numPr>
          <w:ilvl w:val="0"/>
          <w:numId w:val="40"/>
        </w:numPr>
        <w:snapToGrid w:val="0"/>
        <w:jc w:val="both"/>
        <w:rPr>
          <w:sz w:val="22"/>
          <w:szCs w:val="22"/>
        </w:rPr>
      </w:pPr>
      <w:r w:rsidRPr="0050059F">
        <w:rPr>
          <w:sz w:val="22"/>
          <w:szCs w:val="22"/>
        </w:rPr>
        <w:t>Перебазування знімних протезів – показання, методика, матеріали</w:t>
      </w:r>
    </w:p>
    <w:p w:rsidR="004A3748" w:rsidRPr="0050059F" w:rsidRDefault="004A3748" w:rsidP="001B25F2">
      <w:pPr>
        <w:widowControl w:val="0"/>
        <w:numPr>
          <w:ilvl w:val="0"/>
          <w:numId w:val="40"/>
        </w:numPr>
        <w:snapToGrid w:val="0"/>
        <w:jc w:val="both"/>
        <w:rPr>
          <w:sz w:val="22"/>
          <w:szCs w:val="22"/>
        </w:rPr>
      </w:pPr>
      <w:r w:rsidRPr="0050059F">
        <w:rPr>
          <w:sz w:val="22"/>
          <w:szCs w:val="22"/>
        </w:rPr>
        <w:t>Ремонт протезів (заміна кламеру, додавання зубу, ремонт базису) – технологія. Причини перелому базисів</w:t>
      </w:r>
    </w:p>
    <w:p w:rsidR="004A3748" w:rsidRPr="0050059F" w:rsidRDefault="004A3748" w:rsidP="004A3748">
      <w:pPr>
        <w:widowControl w:val="0"/>
        <w:snapToGrid w:val="0"/>
        <w:jc w:val="center"/>
        <w:rPr>
          <w:b/>
          <w:sz w:val="22"/>
          <w:szCs w:val="22"/>
        </w:rPr>
      </w:pPr>
      <w:r w:rsidRPr="0050059F">
        <w:rPr>
          <w:b/>
          <w:sz w:val="22"/>
          <w:szCs w:val="22"/>
        </w:rPr>
        <w:t>Тема 18. Помилки та ускладнення при протезуванні частковими знімними протезами.</w:t>
      </w:r>
    </w:p>
    <w:p w:rsidR="004A3748" w:rsidRPr="0050059F" w:rsidRDefault="004A3748" w:rsidP="001B25F2">
      <w:pPr>
        <w:widowControl w:val="0"/>
        <w:numPr>
          <w:ilvl w:val="0"/>
          <w:numId w:val="41"/>
        </w:numPr>
        <w:snapToGrid w:val="0"/>
        <w:jc w:val="both"/>
        <w:rPr>
          <w:sz w:val="22"/>
          <w:szCs w:val="22"/>
        </w:rPr>
      </w:pPr>
      <w:r w:rsidRPr="0050059F">
        <w:rPr>
          <w:sz w:val="22"/>
          <w:szCs w:val="22"/>
        </w:rPr>
        <w:t>Помилки на етапі обстеження та планування конструкції ЧЗП</w:t>
      </w:r>
    </w:p>
    <w:p w:rsidR="004A3748" w:rsidRPr="0050059F" w:rsidRDefault="004A3748" w:rsidP="001B25F2">
      <w:pPr>
        <w:widowControl w:val="0"/>
        <w:numPr>
          <w:ilvl w:val="0"/>
          <w:numId w:val="41"/>
        </w:numPr>
        <w:snapToGrid w:val="0"/>
        <w:jc w:val="both"/>
        <w:rPr>
          <w:sz w:val="22"/>
          <w:szCs w:val="22"/>
        </w:rPr>
      </w:pPr>
      <w:r w:rsidRPr="0050059F">
        <w:rPr>
          <w:sz w:val="22"/>
          <w:szCs w:val="22"/>
        </w:rPr>
        <w:t>Помилки при отриманні відбитків</w:t>
      </w:r>
    </w:p>
    <w:p w:rsidR="004A3748" w:rsidRPr="0050059F" w:rsidRDefault="004A3748" w:rsidP="001B25F2">
      <w:pPr>
        <w:widowControl w:val="0"/>
        <w:numPr>
          <w:ilvl w:val="0"/>
          <w:numId w:val="41"/>
        </w:numPr>
        <w:snapToGrid w:val="0"/>
        <w:jc w:val="both"/>
        <w:rPr>
          <w:sz w:val="22"/>
          <w:szCs w:val="22"/>
        </w:rPr>
      </w:pPr>
      <w:r w:rsidRPr="0050059F">
        <w:rPr>
          <w:sz w:val="22"/>
          <w:szCs w:val="22"/>
        </w:rPr>
        <w:t>Помилки на етапі фіксації співвідношення щелеп і визначенні оклюзійної висоти</w:t>
      </w:r>
    </w:p>
    <w:p w:rsidR="004A3748" w:rsidRPr="0050059F" w:rsidRDefault="004A3748" w:rsidP="001B25F2">
      <w:pPr>
        <w:widowControl w:val="0"/>
        <w:numPr>
          <w:ilvl w:val="0"/>
          <w:numId w:val="41"/>
        </w:numPr>
        <w:snapToGrid w:val="0"/>
        <w:jc w:val="both"/>
        <w:rPr>
          <w:sz w:val="22"/>
          <w:szCs w:val="22"/>
        </w:rPr>
      </w:pPr>
      <w:r w:rsidRPr="0050059F">
        <w:rPr>
          <w:sz w:val="22"/>
          <w:szCs w:val="22"/>
        </w:rPr>
        <w:t>Помилки на етапі виготовлення  пластмасового базису</w:t>
      </w:r>
    </w:p>
    <w:p w:rsidR="004A3748" w:rsidRPr="0050059F" w:rsidRDefault="004A3748" w:rsidP="001B25F2">
      <w:pPr>
        <w:widowControl w:val="0"/>
        <w:numPr>
          <w:ilvl w:val="0"/>
          <w:numId w:val="41"/>
        </w:numPr>
        <w:snapToGrid w:val="0"/>
        <w:jc w:val="both"/>
        <w:rPr>
          <w:sz w:val="22"/>
          <w:szCs w:val="22"/>
        </w:rPr>
      </w:pPr>
      <w:r w:rsidRPr="0050059F">
        <w:rPr>
          <w:sz w:val="22"/>
          <w:szCs w:val="22"/>
        </w:rPr>
        <w:t>Помилки на етапі литва каркасів протезів</w:t>
      </w:r>
    </w:p>
    <w:p w:rsidR="004A3748" w:rsidRPr="0050059F" w:rsidRDefault="004A3748" w:rsidP="001B25F2">
      <w:pPr>
        <w:widowControl w:val="0"/>
        <w:numPr>
          <w:ilvl w:val="0"/>
          <w:numId w:val="41"/>
        </w:numPr>
        <w:snapToGrid w:val="0"/>
        <w:jc w:val="both"/>
        <w:rPr>
          <w:sz w:val="22"/>
          <w:szCs w:val="22"/>
        </w:rPr>
      </w:pPr>
      <w:r w:rsidRPr="0050059F">
        <w:rPr>
          <w:sz w:val="22"/>
          <w:szCs w:val="22"/>
        </w:rPr>
        <w:t>Помилки при накладанні та корекції протезів</w:t>
      </w:r>
    </w:p>
    <w:p w:rsidR="004A3748" w:rsidRPr="0050059F" w:rsidRDefault="004A3748" w:rsidP="004A3748">
      <w:pPr>
        <w:widowControl w:val="0"/>
        <w:snapToGrid w:val="0"/>
        <w:jc w:val="center"/>
        <w:rPr>
          <w:sz w:val="22"/>
          <w:szCs w:val="22"/>
        </w:rPr>
      </w:pPr>
      <w:r w:rsidRPr="0050059F">
        <w:rPr>
          <w:b/>
          <w:sz w:val="22"/>
          <w:szCs w:val="22"/>
        </w:rPr>
        <w:t>Тема 19. Вплив базисів знімних протезів на слизову оболонку порожнини рота. Протезні стоматити</w:t>
      </w:r>
    </w:p>
    <w:p w:rsidR="004A3748" w:rsidRPr="0050059F" w:rsidRDefault="004A3748" w:rsidP="001B25F2">
      <w:pPr>
        <w:widowControl w:val="0"/>
        <w:numPr>
          <w:ilvl w:val="0"/>
          <w:numId w:val="42"/>
        </w:numPr>
        <w:snapToGrid w:val="0"/>
        <w:jc w:val="both"/>
        <w:rPr>
          <w:sz w:val="22"/>
          <w:szCs w:val="22"/>
        </w:rPr>
      </w:pPr>
      <w:r w:rsidRPr="0050059F">
        <w:rPr>
          <w:sz w:val="22"/>
          <w:szCs w:val="22"/>
        </w:rPr>
        <w:t>Фактори впливу базисів протезів та протезних матеріалів на тканини протезного ложа (ізолююча дія, механічний, токсичний, алергенний вплив)</w:t>
      </w:r>
    </w:p>
    <w:p w:rsidR="004A3748" w:rsidRPr="0050059F" w:rsidRDefault="004A3748" w:rsidP="001B25F2">
      <w:pPr>
        <w:widowControl w:val="0"/>
        <w:numPr>
          <w:ilvl w:val="0"/>
          <w:numId w:val="42"/>
        </w:numPr>
        <w:snapToGrid w:val="0"/>
        <w:jc w:val="both"/>
        <w:rPr>
          <w:sz w:val="22"/>
          <w:szCs w:val="22"/>
        </w:rPr>
      </w:pPr>
      <w:r w:rsidRPr="0050059F">
        <w:rPr>
          <w:sz w:val="22"/>
          <w:szCs w:val="22"/>
        </w:rPr>
        <w:t xml:space="preserve">Класифікація протезних стоматитів. </w:t>
      </w:r>
    </w:p>
    <w:p w:rsidR="004A3748" w:rsidRPr="0050059F" w:rsidRDefault="004A3748" w:rsidP="001B25F2">
      <w:pPr>
        <w:numPr>
          <w:ilvl w:val="0"/>
          <w:numId w:val="42"/>
        </w:numPr>
        <w:spacing w:after="200"/>
        <w:jc w:val="both"/>
        <w:rPr>
          <w:sz w:val="22"/>
          <w:szCs w:val="22"/>
        </w:rPr>
      </w:pPr>
      <w:r w:rsidRPr="0050059F">
        <w:rPr>
          <w:sz w:val="22"/>
          <w:szCs w:val="22"/>
        </w:rPr>
        <w:t>Травматичний протезний стоматит. Етіологія, клінічні прояви, диференційна діагностика та лікування</w:t>
      </w:r>
    </w:p>
    <w:p w:rsidR="004A3748" w:rsidRPr="0050059F" w:rsidRDefault="004A3748" w:rsidP="001B25F2">
      <w:pPr>
        <w:numPr>
          <w:ilvl w:val="0"/>
          <w:numId w:val="42"/>
        </w:numPr>
        <w:spacing w:after="200"/>
        <w:jc w:val="both"/>
        <w:rPr>
          <w:sz w:val="22"/>
          <w:szCs w:val="22"/>
        </w:rPr>
      </w:pPr>
      <w:r w:rsidRPr="0050059F">
        <w:rPr>
          <w:sz w:val="22"/>
          <w:szCs w:val="22"/>
        </w:rPr>
        <w:t>Токсичний протезний стоматит. Етіологія, клінічні прояви, диференційна діагностика та лікування</w:t>
      </w:r>
    </w:p>
    <w:p w:rsidR="004A3748" w:rsidRPr="0050059F" w:rsidRDefault="004A3748" w:rsidP="001B25F2">
      <w:pPr>
        <w:numPr>
          <w:ilvl w:val="0"/>
          <w:numId w:val="42"/>
        </w:numPr>
        <w:spacing w:after="200"/>
        <w:jc w:val="both"/>
        <w:rPr>
          <w:sz w:val="22"/>
          <w:szCs w:val="22"/>
        </w:rPr>
      </w:pPr>
      <w:r w:rsidRPr="0050059F">
        <w:rPr>
          <w:sz w:val="22"/>
          <w:szCs w:val="22"/>
        </w:rPr>
        <w:t>Алергічний протезний стоматит. Етіологія, клінічні прояви, диференційна діагностика та лікування</w:t>
      </w:r>
    </w:p>
    <w:p w:rsidR="004A3748" w:rsidRPr="0050059F" w:rsidRDefault="004A3748" w:rsidP="001B25F2">
      <w:pPr>
        <w:widowControl w:val="0"/>
        <w:numPr>
          <w:ilvl w:val="0"/>
          <w:numId w:val="42"/>
        </w:numPr>
        <w:snapToGrid w:val="0"/>
        <w:jc w:val="both"/>
        <w:rPr>
          <w:sz w:val="22"/>
          <w:szCs w:val="22"/>
        </w:rPr>
      </w:pPr>
      <w:r w:rsidRPr="0050059F">
        <w:rPr>
          <w:sz w:val="22"/>
          <w:szCs w:val="22"/>
        </w:rPr>
        <w:t>Додаткові лабораторні методи обстеження пацієнтів з протезними стоматитами</w:t>
      </w:r>
    </w:p>
    <w:p w:rsidR="00C40205" w:rsidRDefault="00C40205"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Pr="004A3748" w:rsidRDefault="004A3748" w:rsidP="00743309">
      <w:pPr>
        <w:pStyle w:val="a6"/>
        <w:ind w:right="510"/>
        <w:jc w:val="center"/>
        <w:rPr>
          <w:b/>
          <w:u w:val="single"/>
          <w:lang w:val="uk-UA"/>
        </w:rPr>
      </w:pPr>
    </w:p>
    <w:p w:rsidR="009E0631" w:rsidRPr="00631439" w:rsidRDefault="009E0631" w:rsidP="009E0631">
      <w:pPr>
        <w:ind w:firstLine="708"/>
        <w:jc w:val="center"/>
        <w:rPr>
          <w:b/>
          <w:bCs/>
          <w:szCs w:val="28"/>
          <w:lang w:val="uk-UA"/>
        </w:rPr>
      </w:pPr>
      <w:r>
        <w:rPr>
          <w:b/>
          <w:bCs/>
          <w:szCs w:val="28"/>
          <w:lang w:val="uk-UA"/>
        </w:rPr>
        <w:t>4</w:t>
      </w:r>
      <w:r w:rsidRPr="00631439">
        <w:rPr>
          <w:b/>
          <w:bCs/>
          <w:szCs w:val="28"/>
          <w:lang w:val="uk-UA"/>
        </w:rPr>
        <w:t>. Структура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851"/>
        <w:gridCol w:w="567"/>
        <w:gridCol w:w="567"/>
        <w:gridCol w:w="142"/>
        <w:gridCol w:w="647"/>
        <w:gridCol w:w="345"/>
        <w:gridCol w:w="582"/>
      </w:tblGrid>
      <w:tr w:rsidR="009E0631" w:rsidRPr="004E4051" w:rsidTr="009E0631">
        <w:trPr>
          <w:cantSplit/>
        </w:trPr>
        <w:tc>
          <w:tcPr>
            <w:tcW w:w="2964" w:type="pct"/>
            <w:vMerge w:val="restart"/>
          </w:tcPr>
          <w:p w:rsidR="009E0631" w:rsidRPr="004E4051" w:rsidRDefault="009E0631" w:rsidP="00DA4C8C">
            <w:pPr>
              <w:jc w:val="center"/>
              <w:rPr>
                <w:lang w:val="uk-UA"/>
              </w:rPr>
            </w:pPr>
            <w:r w:rsidRPr="004E4051">
              <w:rPr>
                <w:lang w:val="uk-UA"/>
              </w:rPr>
              <w:t>Назви змістових модулів і тем</w:t>
            </w:r>
          </w:p>
        </w:tc>
        <w:tc>
          <w:tcPr>
            <w:tcW w:w="2036" w:type="pct"/>
            <w:gridSpan w:val="7"/>
          </w:tcPr>
          <w:p w:rsidR="009E0631" w:rsidRPr="004E4051" w:rsidRDefault="009E0631" w:rsidP="00DA4C8C">
            <w:pPr>
              <w:jc w:val="center"/>
              <w:rPr>
                <w:lang w:val="uk-UA"/>
              </w:rPr>
            </w:pPr>
            <w:r w:rsidRPr="004E4051">
              <w:rPr>
                <w:lang w:val="uk-UA"/>
              </w:rPr>
              <w:t>Кількість годин</w:t>
            </w:r>
          </w:p>
        </w:tc>
      </w:tr>
      <w:tr w:rsidR="009E0631" w:rsidRPr="004E4051" w:rsidTr="009E0631">
        <w:trPr>
          <w:cantSplit/>
        </w:trPr>
        <w:tc>
          <w:tcPr>
            <w:tcW w:w="2964" w:type="pct"/>
            <w:vMerge/>
          </w:tcPr>
          <w:p w:rsidR="009E0631" w:rsidRPr="004E4051" w:rsidRDefault="009E0631" w:rsidP="00DA4C8C">
            <w:pPr>
              <w:jc w:val="center"/>
              <w:rPr>
                <w:lang w:val="uk-UA"/>
              </w:rPr>
            </w:pPr>
          </w:p>
        </w:tc>
        <w:tc>
          <w:tcPr>
            <w:tcW w:w="2036" w:type="pct"/>
            <w:gridSpan w:val="7"/>
          </w:tcPr>
          <w:p w:rsidR="009E0631" w:rsidRPr="004E4051" w:rsidRDefault="009E0631" w:rsidP="00DA4C8C">
            <w:pPr>
              <w:jc w:val="center"/>
              <w:rPr>
                <w:lang w:val="uk-UA"/>
              </w:rPr>
            </w:pPr>
            <w:r>
              <w:rPr>
                <w:lang w:val="uk-UA"/>
              </w:rPr>
              <w:t>д</w:t>
            </w:r>
            <w:r w:rsidRPr="004E4051">
              <w:rPr>
                <w:lang w:val="uk-UA"/>
              </w:rPr>
              <w:t>енна форма</w:t>
            </w:r>
          </w:p>
        </w:tc>
      </w:tr>
      <w:tr w:rsidR="009E0631" w:rsidRPr="004E4051" w:rsidTr="009E0631">
        <w:trPr>
          <w:cantSplit/>
        </w:trPr>
        <w:tc>
          <w:tcPr>
            <w:tcW w:w="2964" w:type="pct"/>
            <w:vMerge/>
          </w:tcPr>
          <w:p w:rsidR="009E0631" w:rsidRPr="004E4051" w:rsidRDefault="009E0631" w:rsidP="00DA4C8C">
            <w:pPr>
              <w:jc w:val="center"/>
              <w:rPr>
                <w:lang w:val="uk-UA"/>
              </w:rPr>
            </w:pPr>
          </w:p>
        </w:tc>
        <w:tc>
          <w:tcPr>
            <w:tcW w:w="468" w:type="pct"/>
            <w:vMerge w:val="restart"/>
            <w:shd w:val="clear" w:color="auto" w:fill="auto"/>
          </w:tcPr>
          <w:p w:rsidR="009E0631" w:rsidRPr="004E4051" w:rsidRDefault="009E0631" w:rsidP="00DA4C8C">
            <w:pPr>
              <w:jc w:val="center"/>
              <w:rPr>
                <w:lang w:val="uk-UA"/>
              </w:rPr>
            </w:pPr>
            <w:r>
              <w:rPr>
                <w:lang w:val="uk-UA"/>
              </w:rPr>
              <w:t>у</w:t>
            </w:r>
            <w:r w:rsidRPr="004E4051">
              <w:rPr>
                <w:lang w:val="uk-UA"/>
              </w:rPr>
              <w:t xml:space="preserve">сього </w:t>
            </w:r>
          </w:p>
        </w:tc>
        <w:tc>
          <w:tcPr>
            <w:tcW w:w="1568" w:type="pct"/>
            <w:gridSpan w:val="6"/>
            <w:shd w:val="clear" w:color="auto" w:fill="auto"/>
          </w:tcPr>
          <w:p w:rsidR="009E0631" w:rsidRPr="004E4051" w:rsidRDefault="009E0631" w:rsidP="00DA4C8C">
            <w:pPr>
              <w:jc w:val="center"/>
              <w:rPr>
                <w:lang w:val="uk-UA"/>
              </w:rPr>
            </w:pPr>
            <w:r w:rsidRPr="004E4051">
              <w:rPr>
                <w:lang w:val="uk-UA"/>
              </w:rPr>
              <w:t>у тому числі</w:t>
            </w:r>
          </w:p>
        </w:tc>
      </w:tr>
      <w:tr w:rsidR="009E0631" w:rsidRPr="004E4051" w:rsidTr="00DB270B">
        <w:trPr>
          <w:cantSplit/>
        </w:trPr>
        <w:tc>
          <w:tcPr>
            <w:tcW w:w="2964" w:type="pct"/>
            <w:vMerge/>
          </w:tcPr>
          <w:p w:rsidR="009E0631" w:rsidRPr="004E4051" w:rsidRDefault="009E0631" w:rsidP="00DA4C8C">
            <w:pPr>
              <w:jc w:val="center"/>
              <w:rPr>
                <w:lang w:val="uk-UA"/>
              </w:rPr>
            </w:pPr>
          </w:p>
        </w:tc>
        <w:tc>
          <w:tcPr>
            <w:tcW w:w="468" w:type="pct"/>
            <w:vMerge/>
            <w:shd w:val="clear" w:color="auto" w:fill="auto"/>
          </w:tcPr>
          <w:p w:rsidR="009E0631" w:rsidRPr="004E4051" w:rsidRDefault="009E0631" w:rsidP="00DA4C8C">
            <w:pPr>
              <w:jc w:val="center"/>
              <w:rPr>
                <w:lang w:val="uk-UA"/>
              </w:rPr>
            </w:pPr>
          </w:p>
        </w:tc>
        <w:tc>
          <w:tcPr>
            <w:tcW w:w="312" w:type="pct"/>
            <w:shd w:val="clear" w:color="auto" w:fill="auto"/>
          </w:tcPr>
          <w:p w:rsidR="009E0631" w:rsidRPr="004E4051" w:rsidRDefault="009E0631" w:rsidP="00DA4C8C">
            <w:pPr>
              <w:jc w:val="center"/>
              <w:rPr>
                <w:lang w:val="uk-UA"/>
              </w:rPr>
            </w:pPr>
            <w:r w:rsidRPr="004E4051">
              <w:rPr>
                <w:lang w:val="uk-UA"/>
              </w:rPr>
              <w:t>л</w:t>
            </w:r>
          </w:p>
        </w:tc>
        <w:tc>
          <w:tcPr>
            <w:tcW w:w="312" w:type="pct"/>
          </w:tcPr>
          <w:p w:rsidR="009E0631" w:rsidRPr="004E4051" w:rsidRDefault="009E0631" w:rsidP="00DA4C8C">
            <w:pPr>
              <w:jc w:val="center"/>
              <w:rPr>
                <w:lang w:val="uk-UA"/>
              </w:rPr>
            </w:pPr>
            <w:r w:rsidRPr="004E4051">
              <w:rPr>
                <w:lang w:val="uk-UA"/>
              </w:rPr>
              <w:t>п</w:t>
            </w:r>
          </w:p>
        </w:tc>
        <w:tc>
          <w:tcPr>
            <w:tcW w:w="434" w:type="pct"/>
            <w:gridSpan w:val="2"/>
          </w:tcPr>
          <w:p w:rsidR="009E0631" w:rsidRPr="009E0631" w:rsidRDefault="009E0631" w:rsidP="00DA4C8C">
            <w:pPr>
              <w:jc w:val="center"/>
              <w:rPr>
                <w:sz w:val="24"/>
                <w:lang w:val="uk-UA"/>
              </w:rPr>
            </w:pPr>
            <w:r w:rsidRPr="009E0631">
              <w:rPr>
                <w:sz w:val="24"/>
                <w:lang w:val="uk-UA"/>
              </w:rPr>
              <w:t>лаб</w:t>
            </w:r>
          </w:p>
        </w:tc>
        <w:tc>
          <w:tcPr>
            <w:tcW w:w="190" w:type="pct"/>
          </w:tcPr>
          <w:p w:rsidR="009E0631" w:rsidRPr="009E0631" w:rsidRDefault="009E0631" w:rsidP="00DA4C8C">
            <w:pPr>
              <w:jc w:val="center"/>
              <w:rPr>
                <w:sz w:val="24"/>
                <w:lang w:val="uk-UA"/>
              </w:rPr>
            </w:pPr>
            <w:r w:rsidRPr="009E0631">
              <w:rPr>
                <w:sz w:val="24"/>
                <w:lang w:val="uk-UA"/>
              </w:rPr>
              <w:t>інд</w:t>
            </w:r>
          </w:p>
        </w:tc>
        <w:tc>
          <w:tcPr>
            <w:tcW w:w="320" w:type="pct"/>
          </w:tcPr>
          <w:p w:rsidR="009E0631" w:rsidRPr="009E0631" w:rsidRDefault="009E0631" w:rsidP="00DA4C8C">
            <w:pPr>
              <w:jc w:val="center"/>
              <w:rPr>
                <w:sz w:val="24"/>
                <w:lang w:val="uk-UA"/>
              </w:rPr>
            </w:pPr>
            <w:r w:rsidRPr="009E0631">
              <w:rPr>
                <w:sz w:val="24"/>
                <w:lang w:val="uk-UA"/>
              </w:rPr>
              <w:t>с.р</w:t>
            </w:r>
          </w:p>
        </w:tc>
      </w:tr>
      <w:tr w:rsidR="009E0631" w:rsidRPr="004E4051" w:rsidTr="00DB270B">
        <w:tc>
          <w:tcPr>
            <w:tcW w:w="2964" w:type="pct"/>
          </w:tcPr>
          <w:p w:rsidR="009E0631" w:rsidRPr="004E4051" w:rsidRDefault="009E0631" w:rsidP="00DA4C8C">
            <w:pPr>
              <w:jc w:val="center"/>
              <w:rPr>
                <w:bCs/>
                <w:lang w:val="uk-UA"/>
              </w:rPr>
            </w:pPr>
            <w:r w:rsidRPr="004E4051">
              <w:rPr>
                <w:bCs/>
                <w:lang w:val="uk-UA"/>
              </w:rPr>
              <w:t>1</w:t>
            </w:r>
          </w:p>
        </w:tc>
        <w:tc>
          <w:tcPr>
            <w:tcW w:w="468" w:type="pct"/>
            <w:shd w:val="clear" w:color="auto" w:fill="auto"/>
          </w:tcPr>
          <w:p w:rsidR="009E0631" w:rsidRPr="004E4051" w:rsidRDefault="009E0631" w:rsidP="00DA4C8C">
            <w:pPr>
              <w:jc w:val="center"/>
              <w:rPr>
                <w:bCs/>
                <w:lang w:val="uk-UA"/>
              </w:rPr>
            </w:pPr>
            <w:r w:rsidRPr="004E4051">
              <w:rPr>
                <w:bCs/>
                <w:lang w:val="uk-UA"/>
              </w:rPr>
              <w:t>2</w:t>
            </w:r>
          </w:p>
        </w:tc>
        <w:tc>
          <w:tcPr>
            <w:tcW w:w="312" w:type="pct"/>
            <w:shd w:val="clear" w:color="auto" w:fill="auto"/>
          </w:tcPr>
          <w:p w:rsidR="009E0631" w:rsidRPr="004E4051" w:rsidRDefault="009E0631" w:rsidP="00DA4C8C">
            <w:pPr>
              <w:jc w:val="center"/>
              <w:rPr>
                <w:bCs/>
                <w:lang w:val="uk-UA"/>
              </w:rPr>
            </w:pPr>
            <w:r w:rsidRPr="004E4051">
              <w:rPr>
                <w:bCs/>
                <w:lang w:val="uk-UA"/>
              </w:rPr>
              <w:t>3</w:t>
            </w:r>
          </w:p>
        </w:tc>
        <w:tc>
          <w:tcPr>
            <w:tcW w:w="312" w:type="pct"/>
          </w:tcPr>
          <w:p w:rsidR="009E0631" w:rsidRPr="004E4051" w:rsidRDefault="009E0631" w:rsidP="00DA4C8C">
            <w:pPr>
              <w:jc w:val="center"/>
              <w:rPr>
                <w:bCs/>
                <w:lang w:val="uk-UA"/>
              </w:rPr>
            </w:pPr>
            <w:r w:rsidRPr="004E4051">
              <w:rPr>
                <w:bCs/>
                <w:lang w:val="uk-UA"/>
              </w:rPr>
              <w:t>4</w:t>
            </w:r>
          </w:p>
        </w:tc>
        <w:tc>
          <w:tcPr>
            <w:tcW w:w="434" w:type="pct"/>
            <w:gridSpan w:val="2"/>
          </w:tcPr>
          <w:p w:rsidR="009E0631" w:rsidRPr="004E4051" w:rsidRDefault="009E0631" w:rsidP="00DA4C8C">
            <w:pPr>
              <w:jc w:val="center"/>
              <w:rPr>
                <w:bCs/>
                <w:lang w:val="uk-UA"/>
              </w:rPr>
            </w:pPr>
            <w:r w:rsidRPr="004E4051">
              <w:rPr>
                <w:bCs/>
                <w:lang w:val="uk-UA"/>
              </w:rPr>
              <w:t>5</w:t>
            </w:r>
          </w:p>
        </w:tc>
        <w:tc>
          <w:tcPr>
            <w:tcW w:w="190" w:type="pct"/>
          </w:tcPr>
          <w:p w:rsidR="009E0631" w:rsidRPr="004E4051" w:rsidRDefault="009E0631" w:rsidP="00DA4C8C">
            <w:pPr>
              <w:jc w:val="center"/>
              <w:rPr>
                <w:bCs/>
                <w:lang w:val="uk-UA"/>
              </w:rPr>
            </w:pPr>
            <w:r w:rsidRPr="004E4051">
              <w:rPr>
                <w:bCs/>
                <w:lang w:val="uk-UA"/>
              </w:rPr>
              <w:t>6</w:t>
            </w:r>
          </w:p>
        </w:tc>
        <w:tc>
          <w:tcPr>
            <w:tcW w:w="320" w:type="pct"/>
          </w:tcPr>
          <w:p w:rsidR="009E0631" w:rsidRPr="004E4051" w:rsidRDefault="009E0631" w:rsidP="00DA4C8C">
            <w:pPr>
              <w:jc w:val="center"/>
              <w:rPr>
                <w:bCs/>
                <w:lang w:val="uk-UA"/>
              </w:rPr>
            </w:pPr>
            <w:r w:rsidRPr="004E4051">
              <w:rPr>
                <w:bCs/>
                <w:lang w:val="uk-UA"/>
              </w:rPr>
              <w:t>7</w:t>
            </w:r>
          </w:p>
        </w:tc>
      </w:tr>
      <w:tr w:rsidR="009E0631" w:rsidRPr="004E4051" w:rsidTr="009E0631">
        <w:trPr>
          <w:cantSplit/>
        </w:trPr>
        <w:tc>
          <w:tcPr>
            <w:tcW w:w="5000" w:type="pct"/>
            <w:gridSpan w:val="8"/>
          </w:tcPr>
          <w:p w:rsidR="009E0631" w:rsidRPr="009E0631" w:rsidRDefault="009E0631" w:rsidP="009E0631">
            <w:pPr>
              <w:jc w:val="center"/>
              <w:rPr>
                <w:lang w:val="uk-UA"/>
              </w:rPr>
            </w:pPr>
            <w:r w:rsidRPr="004E4051">
              <w:rPr>
                <w:b/>
                <w:bCs/>
                <w:lang w:val="uk-UA"/>
              </w:rPr>
              <w:t xml:space="preserve">Модуль </w:t>
            </w:r>
            <w:r w:rsidRPr="009E0631">
              <w:rPr>
                <w:b/>
                <w:bCs/>
                <w:lang w:val="uk-UA"/>
              </w:rPr>
              <w:t>1</w:t>
            </w:r>
            <w:r w:rsidRPr="009E0631">
              <w:rPr>
                <w:b/>
                <w:lang w:val="uk-UA"/>
              </w:rPr>
              <w:t>Незнімне зубне протезування</w:t>
            </w:r>
          </w:p>
        </w:tc>
      </w:tr>
      <w:tr w:rsidR="009E0631" w:rsidRPr="004E4051" w:rsidTr="009E0631">
        <w:trPr>
          <w:cantSplit/>
        </w:trPr>
        <w:tc>
          <w:tcPr>
            <w:tcW w:w="5000" w:type="pct"/>
            <w:gridSpan w:val="8"/>
          </w:tcPr>
          <w:p w:rsidR="009E0631" w:rsidRPr="009E0631" w:rsidRDefault="009E0631" w:rsidP="009E0631">
            <w:pPr>
              <w:pStyle w:val="a6"/>
              <w:ind w:right="510"/>
              <w:jc w:val="center"/>
              <w:rPr>
                <w:b/>
                <w:i/>
                <w:lang w:val="uk-UA"/>
              </w:rPr>
            </w:pPr>
            <w:r w:rsidRPr="004E4051">
              <w:rPr>
                <w:b/>
                <w:bCs/>
                <w:lang w:val="uk-UA"/>
              </w:rPr>
              <w:t>Змістовий модуль 1</w:t>
            </w:r>
            <w:r>
              <w:rPr>
                <w:lang w:val="uk-UA"/>
              </w:rPr>
              <w:t>.</w:t>
            </w:r>
            <w:r w:rsidRPr="002C3327">
              <w:rPr>
                <w:b/>
                <w:i/>
                <w:lang w:val="uk-UA"/>
              </w:rPr>
              <w:t xml:space="preserve"> Обстеження пацієнта в клініці ортопедичної стоматології</w:t>
            </w:r>
          </w:p>
        </w:tc>
      </w:tr>
      <w:tr w:rsidR="009E0631" w:rsidRPr="004E4051" w:rsidTr="00DB270B">
        <w:tc>
          <w:tcPr>
            <w:tcW w:w="2964" w:type="pct"/>
          </w:tcPr>
          <w:p w:rsidR="009E0631" w:rsidRPr="003970F9" w:rsidRDefault="003970F9" w:rsidP="00232B21">
            <w:pPr>
              <w:widowControl w:val="0"/>
              <w:snapToGrid w:val="0"/>
              <w:jc w:val="both"/>
              <w:rPr>
                <w:sz w:val="24"/>
                <w:lang w:val="uk-UA"/>
              </w:rPr>
            </w:pPr>
            <w:r>
              <w:rPr>
                <w:sz w:val="24"/>
                <w:lang w:val="uk-UA"/>
              </w:rPr>
              <w:t xml:space="preserve">Лекція №1. </w:t>
            </w:r>
            <w:r w:rsidRPr="0023250B">
              <w:rPr>
                <w:sz w:val="24"/>
              </w:rPr>
              <w:t>Обстеження пацієнтів в клініці ортопедичної стоматології. Основні та додаткові методи обстеження. Діагноз</w:t>
            </w:r>
            <w:r>
              <w:rPr>
                <w:sz w:val="24"/>
                <w:lang w:val="uk-UA"/>
              </w:rPr>
              <w:t>.</w:t>
            </w:r>
          </w:p>
        </w:tc>
        <w:tc>
          <w:tcPr>
            <w:tcW w:w="468" w:type="pct"/>
            <w:shd w:val="clear" w:color="auto" w:fill="auto"/>
          </w:tcPr>
          <w:p w:rsidR="009E0631" w:rsidRPr="004E4051" w:rsidRDefault="003970F9" w:rsidP="00731542">
            <w:pPr>
              <w:jc w:val="center"/>
              <w:rPr>
                <w:lang w:val="uk-UA"/>
              </w:rPr>
            </w:pPr>
            <w:r>
              <w:rPr>
                <w:lang w:val="uk-UA"/>
              </w:rPr>
              <w:t>2</w:t>
            </w:r>
          </w:p>
        </w:tc>
        <w:tc>
          <w:tcPr>
            <w:tcW w:w="312" w:type="pct"/>
            <w:shd w:val="clear" w:color="auto" w:fill="auto"/>
          </w:tcPr>
          <w:p w:rsidR="009E0631" w:rsidRPr="004E4051" w:rsidRDefault="003970F9" w:rsidP="00731542">
            <w:pPr>
              <w:jc w:val="center"/>
              <w:rPr>
                <w:lang w:val="uk-UA"/>
              </w:rPr>
            </w:pPr>
            <w:r>
              <w:rPr>
                <w:lang w:val="uk-UA"/>
              </w:rPr>
              <w:t>2</w:t>
            </w:r>
          </w:p>
        </w:tc>
        <w:tc>
          <w:tcPr>
            <w:tcW w:w="312" w:type="pct"/>
          </w:tcPr>
          <w:p w:rsidR="009E0631" w:rsidRPr="004E4051" w:rsidRDefault="009E0631" w:rsidP="00731542">
            <w:pPr>
              <w:jc w:val="center"/>
              <w:rPr>
                <w:lang w:val="uk-UA"/>
              </w:rPr>
            </w:pPr>
          </w:p>
        </w:tc>
        <w:tc>
          <w:tcPr>
            <w:tcW w:w="434" w:type="pct"/>
            <w:gridSpan w:val="2"/>
          </w:tcPr>
          <w:p w:rsidR="009E0631" w:rsidRPr="004E4051" w:rsidRDefault="009E0631" w:rsidP="009E0631">
            <w:pPr>
              <w:rPr>
                <w:lang w:val="uk-UA"/>
              </w:rPr>
            </w:pPr>
          </w:p>
        </w:tc>
        <w:tc>
          <w:tcPr>
            <w:tcW w:w="190" w:type="pct"/>
          </w:tcPr>
          <w:p w:rsidR="009E0631" w:rsidRPr="004E4051" w:rsidRDefault="009E0631" w:rsidP="009E0631">
            <w:pPr>
              <w:rPr>
                <w:lang w:val="uk-UA"/>
              </w:rPr>
            </w:pPr>
          </w:p>
        </w:tc>
        <w:tc>
          <w:tcPr>
            <w:tcW w:w="320" w:type="pct"/>
          </w:tcPr>
          <w:p w:rsidR="009E0631" w:rsidRPr="004E4051" w:rsidRDefault="009E0631" w:rsidP="009E0631">
            <w:pPr>
              <w:rPr>
                <w:lang w:val="uk-UA"/>
              </w:rPr>
            </w:pPr>
          </w:p>
        </w:tc>
      </w:tr>
      <w:tr w:rsidR="003970F9" w:rsidRPr="004E4051" w:rsidTr="00DB270B">
        <w:tc>
          <w:tcPr>
            <w:tcW w:w="2964" w:type="pct"/>
          </w:tcPr>
          <w:p w:rsidR="003970F9" w:rsidRPr="00D84833" w:rsidRDefault="003970F9" w:rsidP="007506F1">
            <w:pPr>
              <w:widowControl w:val="0"/>
              <w:snapToGrid w:val="0"/>
              <w:jc w:val="both"/>
              <w:rPr>
                <w:sz w:val="24"/>
                <w:lang w:val="uk-UA"/>
              </w:rPr>
            </w:pPr>
            <w:r w:rsidRPr="00D84833">
              <w:rPr>
                <w:sz w:val="24"/>
              </w:rPr>
              <w:t>Тема 1. Обстеження пацієнта в клініці ортопедичної стоматології. Клінічні методи обстеження Обстеження пацієнтів з частковою втратою зубів.  Зміни в зубощелепному апараті при частковій втраті зубів</w:t>
            </w:r>
            <w:r w:rsidRPr="00D84833">
              <w:rPr>
                <w:sz w:val="24"/>
                <w:lang w:val="uk-UA"/>
              </w:rPr>
              <w:t>.</w:t>
            </w:r>
            <w:r w:rsidR="00E265B9" w:rsidRPr="00D84833">
              <w:rPr>
                <w:sz w:val="24"/>
              </w:rPr>
              <w:t xml:space="preserve"> Додаткові (спеціальні) методи обстеження. Попередній та остаточний діагноз</w:t>
            </w:r>
          </w:p>
        </w:tc>
        <w:tc>
          <w:tcPr>
            <w:tcW w:w="468" w:type="pct"/>
            <w:shd w:val="clear" w:color="auto" w:fill="auto"/>
          </w:tcPr>
          <w:p w:rsidR="003970F9" w:rsidRPr="004E4051" w:rsidRDefault="00DE3CE4" w:rsidP="00731542">
            <w:pPr>
              <w:jc w:val="center"/>
              <w:rPr>
                <w:lang w:val="uk-UA"/>
              </w:rPr>
            </w:pPr>
            <w:r>
              <w:rPr>
                <w:lang w:val="uk-UA"/>
              </w:rPr>
              <w:t>3</w:t>
            </w:r>
          </w:p>
        </w:tc>
        <w:tc>
          <w:tcPr>
            <w:tcW w:w="312" w:type="pct"/>
            <w:shd w:val="clear" w:color="auto" w:fill="auto"/>
          </w:tcPr>
          <w:p w:rsidR="003970F9" w:rsidRPr="004E4051" w:rsidRDefault="003970F9" w:rsidP="00731542">
            <w:pPr>
              <w:jc w:val="center"/>
              <w:rPr>
                <w:lang w:val="uk-UA"/>
              </w:rPr>
            </w:pPr>
          </w:p>
        </w:tc>
        <w:tc>
          <w:tcPr>
            <w:tcW w:w="312" w:type="pct"/>
          </w:tcPr>
          <w:p w:rsidR="003970F9" w:rsidRPr="004E4051" w:rsidRDefault="00DE3CE4" w:rsidP="00731542">
            <w:pPr>
              <w:jc w:val="center"/>
              <w:rPr>
                <w:lang w:val="uk-UA"/>
              </w:rPr>
            </w:pPr>
            <w:r>
              <w:rPr>
                <w:lang w:val="uk-UA"/>
              </w:rPr>
              <w:t>2</w:t>
            </w:r>
          </w:p>
        </w:tc>
        <w:tc>
          <w:tcPr>
            <w:tcW w:w="434" w:type="pct"/>
            <w:gridSpan w:val="2"/>
          </w:tcPr>
          <w:p w:rsidR="003970F9" w:rsidRPr="004E4051" w:rsidRDefault="003970F9" w:rsidP="009E0631">
            <w:pPr>
              <w:rPr>
                <w:lang w:val="uk-UA"/>
              </w:rPr>
            </w:pPr>
          </w:p>
        </w:tc>
        <w:tc>
          <w:tcPr>
            <w:tcW w:w="190" w:type="pct"/>
          </w:tcPr>
          <w:p w:rsidR="003970F9" w:rsidRPr="004E4051" w:rsidRDefault="003970F9" w:rsidP="009E0631">
            <w:pPr>
              <w:rPr>
                <w:lang w:val="uk-UA"/>
              </w:rPr>
            </w:pPr>
          </w:p>
        </w:tc>
        <w:tc>
          <w:tcPr>
            <w:tcW w:w="320" w:type="pct"/>
          </w:tcPr>
          <w:p w:rsidR="003970F9" w:rsidRPr="004E4051" w:rsidRDefault="007506F1" w:rsidP="009E0631">
            <w:pPr>
              <w:rPr>
                <w:lang w:val="uk-UA"/>
              </w:rPr>
            </w:pPr>
            <w:r>
              <w:rPr>
                <w:lang w:val="uk-UA"/>
              </w:rPr>
              <w:t>1</w:t>
            </w:r>
          </w:p>
        </w:tc>
      </w:tr>
      <w:tr w:rsidR="003970F9" w:rsidRPr="004E4051" w:rsidTr="004079FA">
        <w:tc>
          <w:tcPr>
            <w:tcW w:w="5000" w:type="pct"/>
            <w:gridSpan w:val="8"/>
          </w:tcPr>
          <w:p w:rsidR="003970F9" w:rsidRPr="004079FA" w:rsidRDefault="003970F9" w:rsidP="004079FA">
            <w:pPr>
              <w:pStyle w:val="a6"/>
              <w:ind w:right="510"/>
              <w:jc w:val="center"/>
              <w:rPr>
                <w:b/>
                <w:i/>
                <w:lang w:val="uk-UA"/>
              </w:rPr>
            </w:pPr>
            <w:r w:rsidRPr="004079FA">
              <w:rPr>
                <w:b/>
                <w:lang w:val="uk-UA"/>
              </w:rPr>
              <w:t>Змістовий модуль 2</w:t>
            </w:r>
            <w:r>
              <w:rPr>
                <w:b/>
                <w:lang w:val="uk-UA"/>
              </w:rPr>
              <w:t>.</w:t>
            </w:r>
            <w:r w:rsidRPr="004079FA">
              <w:rPr>
                <w:b/>
                <w:lang w:val="uk-UA"/>
              </w:rPr>
              <w:t xml:space="preserve"> </w:t>
            </w:r>
            <w:r>
              <w:rPr>
                <w:b/>
                <w:i/>
                <w:lang w:val="uk-UA"/>
              </w:rPr>
              <w:t xml:space="preserve"> </w:t>
            </w:r>
            <w:r w:rsidRPr="002C3327">
              <w:rPr>
                <w:b/>
                <w:i/>
                <w:lang w:val="uk-UA"/>
              </w:rPr>
              <w:t>Клінічний аналіз оклюзії</w:t>
            </w:r>
          </w:p>
        </w:tc>
      </w:tr>
      <w:tr w:rsidR="00A96DEB" w:rsidRPr="004E4051" w:rsidTr="00DB270B">
        <w:tc>
          <w:tcPr>
            <w:tcW w:w="2964" w:type="pct"/>
          </w:tcPr>
          <w:p w:rsidR="00A96DEB" w:rsidRPr="0023250B" w:rsidRDefault="00A96DEB" w:rsidP="007506F1">
            <w:pPr>
              <w:pStyle w:val="a9"/>
              <w:spacing w:line="276" w:lineRule="auto"/>
              <w:jc w:val="both"/>
              <w:rPr>
                <w:rFonts w:ascii="Times New Roman" w:hAnsi="Times New Roman"/>
                <w:sz w:val="24"/>
              </w:rPr>
            </w:pPr>
            <w:r w:rsidRPr="00A96DEB">
              <w:rPr>
                <w:rFonts w:ascii="Times New Roman" w:hAnsi="Times New Roman" w:cs="Times New Roman"/>
                <w:sz w:val="24"/>
              </w:rPr>
              <w:t>Лекція №</w:t>
            </w:r>
            <w:r>
              <w:rPr>
                <w:rFonts w:ascii="Times New Roman" w:hAnsi="Times New Roman" w:cs="Times New Roman"/>
                <w:sz w:val="24"/>
              </w:rPr>
              <w:t xml:space="preserve">2. </w:t>
            </w:r>
            <w:r w:rsidRPr="0023250B">
              <w:rPr>
                <w:rFonts w:ascii="Times New Roman" w:hAnsi="Times New Roman"/>
                <w:sz w:val="24"/>
              </w:rPr>
              <w:t>Функціональна анатомія та біомеханіка зубощелепного апарату. Клінічний аналіз оклюзії.</w:t>
            </w:r>
          </w:p>
        </w:tc>
        <w:tc>
          <w:tcPr>
            <w:tcW w:w="468" w:type="pct"/>
            <w:shd w:val="clear" w:color="auto" w:fill="auto"/>
          </w:tcPr>
          <w:p w:rsidR="00A96DEB" w:rsidRPr="004E4051" w:rsidRDefault="00A96DEB" w:rsidP="00731542">
            <w:pPr>
              <w:jc w:val="center"/>
              <w:rPr>
                <w:lang w:val="uk-UA"/>
              </w:rPr>
            </w:pPr>
            <w:r>
              <w:rPr>
                <w:lang w:val="uk-UA"/>
              </w:rPr>
              <w:t>2</w:t>
            </w:r>
          </w:p>
        </w:tc>
        <w:tc>
          <w:tcPr>
            <w:tcW w:w="312" w:type="pct"/>
            <w:shd w:val="clear" w:color="auto" w:fill="auto"/>
          </w:tcPr>
          <w:p w:rsidR="00A96DEB" w:rsidRPr="004E4051" w:rsidRDefault="00A96DEB" w:rsidP="009E0631">
            <w:pPr>
              <w:rPr>
                <w:lang w:val="uk-UA"/>
              </w:rPr>
            </w:pPr>
            <w:r>
              <w:rPr>
                <w:lang w:val="uk-UA"/>
              </w:rPr>
              <w:t>2</w:t>
            </w:r>
          </w:p>
        </w:tc>
        <w:tc>
          <w:tcPr>
            <w:tcW w:w="312" w:type="pct"/>
          </w:tcPr>
          <w:p w:rsidR="00A96DEB" w:rsidRPr="004E4051" w:rsidRDefault="00A96DEB" w:rsidP="009E0631">
            <w:pPr>
              <w:rPr>
                <w:lang w:val="uk-UA"/>
              </w:rPr>
            </w:pPr>
          </w:p>
        </w:tc>
        <w:tc>
          <w:tcPr>
            <w:tcW w:w="434" w:type="pct"/>
            <w:gridSpan w:val="2"/>
          </w:tcPr>
          <w:p w:rsidR="00A96DEB" w:rsidRPr="004E4051" w:rsidRDefault="00A96DEB" w:rsidP="009E0631">
            <w:pPr>
              <w:rPr>
                <w:lang w:val="uk-UA"/>
              </w:rPr>
            </w:pPr>
          </w:p>
        </w:tc>
        <w:tc>
          <w:tcPr>
            <w:tcW w:w="190" w:type="pct"/>
          </w:tcPr>
          <w:p w:rsidR="00A96DEB" w:rsidRPr="004E4051" w:rsidRDefault="00A96DEB" w:rsidP="009E0631">
            <w:pPr>
              <w:rPr>
                <w:lang w:val="uk-UA"/>
              </w:rPr>
            </w:pPr>
          </w:p>
        </w:tc>
        <w:tc>
          <w:tcPr>
            <w:tcW w:w="320" w:type="pct"/>
          </w:tcPr>
          <w:p w:rsidR="00A96DEB" w:rsidRPr="004E4051" w:rsidRDefault="00A96DEB" w:rsidP="009E0631">
            <w:pPr>
              <w:rPr>
                <w:lang w:val="uk-UA"/>
              </w:rPr>
            </w:pPr>
          </w:p>
        </w:tc>
      </w:tr>
      <w:tr w:rsidR="00DE3CE4" w:rsidRPr="004E4051" w:rsidTr="00DB270B">
        <w:tc>
          <w:tcPr>
            <w:tcW w:w="2964" w:type="pct"/>
          </w:tcPr>
          <w:p w:rsidR="00DE3CE4" w:rsidRPr="00D84833" w:rsidRDefault="00DE3CE4" w:rsidP="0012398F">
            <w:pPr>
              <w:pStyle w:val="a9"/>
              <w:ind w:right="175"/>
              <w:jc w:val="both"/>
              <w:rPr>
                <w:rFonts w:ascii="Times New Roman" w:hAnsi="Times New Roman"/>
                <w:sz w:val="24"/>
              </w:rPr>
            </w:pPr>
            <w:r>
              <w:rPr>
                <w:rFonts w:ascii="Times New Roman" w:hAnsi="Times New Roman"/>
                <w:sz w:val="24"/>
              </w:rPr>
              <w:t>Тема 2</w:t>
            </w:r>
            <w:r w:rsidRPr="00D84833">
              <w:rPr>
                <w:rFonts w:ascii="Times New Roman" w:hAnsi="Times New Roman"/>
                <w:sz w:val="24"/>
              </w:rPr>
              <w:t>. Функціональна анатомія зубощелепного апарату</w:t>
            </w:r>
          </w:p>
        </w:tc>
        <w:tc>
          <w:tcPr>
            <w:tcW w:w="468" w:type="pct"/>
            <w:shd w:val="clear" w:color="auto" w:fill="auto"/>
          </w:tcPr>
          <w:p w:rsidR="00DE3CE4" w:rsidRPr="004E4051" w:rsidRDefault="00DE3CE4" w:rsidP="00731542">
            <w:pPr>
              <w:jc w:val="center"/>
              <w:rPr>
                <w:lang w:val="uk-UA"/>
              </w:rPr>
            </w:pPr>
            <w:r>
              <w:rPr>
                <w:lang w:val="uk-UA"/>
              </w:rPr>
              <w:t>4</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DE3CE4" w:rsidP="00C70A9F">
            <w:pPr>
              <w:rPr>
                <w:lang w:val="uk-UA"/>
              </w:rPr>
            </w:pPr>
            <w:r>
              <w:rPr>
                <w:lang w:val="uk-UA"/>
              </w:rPr>
              <w:t>2</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uk-UA"/>
              </w:rPr>
              <w:t>2</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rFonts w:ascii="Times New Roman" w:hAnsi="Times New Roman"/>
                <w:sz w:val="24"/>
              </w:rPr>
              <w:t>Тема 3</w:t>
            </w:r>
            <w:r w:rsidRPr="00D84833">
              <w:rPr>
                <w:rFonts w:ascii="Times New Roman" w:hAnsi="Times New Roman"/>
                <w:sz w:val="24"/>
              </w:rPr>
              <w:t>. Біомеханіка зубощелепного апарату. Функціональна оклюзія</w:t>
            </w:r>
          </w:p>
        </w:tc>
        <w:tc>
          <w:tcPr>
            <w:tcW w:w="468" w:type="pct"/>
            <w:shd w:val="clear" w:color="auto" w:fill="auto"/>
          </w:tcPr>
          <w:p w:rsidR="00814E82" w:rsidRPr="004E4051" w:rsidRDefault="00814E82" w:rsidP="00814E82">
            <w:pPr>
              <w:jc w:val="center"/>
              <w:rPr>
                <w:lang w:val="uk-UA"/>
              </w:rPr>
            </w:pPr>
            <w:r>
              <w:rPr>
                <w:lang w:val="uk-UA"/>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15465">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1</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rFonts w:ascii="Times New Roman" w:hAnsi="Times New Roman"/>
                <w:sz w:val="24"/>
              </w:rPr>
              <w:t>Тема 4</w:t>
            </w:r>
            <w:r w:rsidRPr="00D84833">
              <w:rPr>
                <w:rFonts w:ascii="Times New Roman" w:hAnsi="Times New Roman"/>
                <w:sz w:val="24"/>
              </w:rPr>
              <w:t>. Апарати, що відтворюють рухи нижньої щелепи. Артикулятори - загальна характеристика</w:t>
            </w:r>
          </w:p>
        </w:tc>
        <w:tc>
          <w:tcPr>
            <w:tcW w:w="468" w:type="pct"/>
            <w:shd w:val="clear" w:color="auto" w:fill="auto"/>
          </w:tcPr>
          <w:p w:rsidR="00814E82" w:rsidRPr="004E4051" w:rsidRDefault="00814E82" w:rsidP="00814E82">
            <w:pPr>
              <w:jc w:val="center"/>
              <w:rPr>
                <w:lang w:val="uk-UA"/>
              </w:rPr>
            </w:pPr>
            <w:r>
              <w:rPr>
                <w:lang w:val="uk-UA"/>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15465">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1</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rFonts w:ascii="Times New Roman" w:hAnsi="Times New Roman"/>
                <w:sz w:val="24"/>
              </w:rPr>
              <w:t>Тема 5</w:t>
            </w:r>
            <w:r w:rsidRPr="00D84833">
              <w:rPr>
                <w:rFonts w:ascii="Times New Roman" w:hAnsi="Times New Roman"/>
                <w:sz w:val="24"/>
              </w:rPr>
              <w:t>. Основи роботи з артикулятором. Клінічний аналіз оклюзії</w:t>
            </w:r>
          </w:p>
        </w:tc>
        <w:tc>
          <w:tcPr>
            <w:tcW w:w="468" w:type="pct"/>
            <w:shd w:val="clear" w:color="auto" w:fill="auto"/>
          </w:tcPr>
          <w:p w:rsidR="00814E82" w:rsidRPr="004E4051" w:rsidRDefault="00814E82" w:rsidP="00814E82">
            <w:pPr>
              <w:jc w:val="center"/>
              <w:rPr>
                <w:lang w:val="uk-UA"/>
              </w:rPr>
            </w:pPr>
            <w:r>
              <w:rPr>
                <w:lang w:val="uk-UA"/>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15465">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1</w:t>
            </w:r>
          </w:p>
        </w:tc>
      </w:tr>
      <w:tr w:rsidR="00DE3CE4" w:rsidRPr="004E4051" w:rsidTr="00510D9E">
        <w:tc>
          <w:tcPr>
            <w:tcW w:w="5000" w:type="pct"/>
            <w:gridSpan w:val="8"/>
          </w:tcPr>
          <w:p w:rsidR="00DE3CE4" w:rsidRPr="004E4051" w:rsidRDefault="00DE3CE4" w:rsidP="00510D9E">
            <w:pPr>
              <w:jc w:val="center"/>
              <w:rPr>
                <w:lang w:val="uk-UA"/>
              </w:rPr>
            </w:pPr>
            <w:r w:rsidRPr="004079FA">
              <w:rPr>
                <w:b/>
                <w:lang w:val="uk-UA"/>
              </w:rPr>
              <w:t xml:space="preserve">Змістовий модуль </w:t>
            </w:r>
            <w:r>
              <w:rPr>
                <w:b/>
                <w:lang w:val="uk-UA"/>
              </w:rPr>
              <w:t xml:space="preserve">3. </w:t>
            </w:r>
            <w:r w:rsidRPr="002C3327">
              <w:rPr>
                <w:b/>
                <w:i/>
                <w:lang w:val="uk-UA"/>
              </w:rPr>
              <w:t>Знеболення в клініці ортопедичної стоматології</w:t>
            </w:r>
          </w:p>
        </w:tc>
      </w:tr>
      <w:tr w:rsidR="00DE3CE4" w:rsidRPr="004E4051" w:rsidTr="00DB270B">
        <w:tc>
          <w:tcPr>
            <w:tcW w:w="2964" w:type="pct"/>
          </w:tcPr>
          <w:p w:rsidR="00DE3CE4" w:rsidRPr="00A96DEB" w:rsidRDefault="00DE3CE4" w:rsidP="0012398F">
            <w:pPr>
              <w:pStyle w:val="a9"/>
              <w:ind w:right="175"/>
              <w:jc w:val="both"/>
              <w:rPr>
                <w:rFonts w:ascii="Times New Roman" w:hAnsi="Times New Roman" w:cs="Times New Roman"/>
                <w:sz w:val="24"/>
              </w:rPr>
            </w:pPr>
            <w:r w:rsidRPr="00A96DEB">
              <w:rPr>
                <w:rFonts w:ascii="Times New Roman" w:hAnsi="Times New Roman" w:cs="Times New Roman"/>
                <w:sz w:val="24"/>
              </w:rPr>
              <w:t>Лекція №</w:t>
            </w:r>
            <w:r>
              <w:rPr>
                <w:rFonts w:ascii="Times New Roman" w:hAnsi="Times New Roman" w:cs="Times New Roman"/>
                <w:sz w:val="24"/>
              </w:rPr>
              <w:t xml:space="preserve">3. </w:t>
            </w:r>
            <w:r w:rsidRPr="0023250B">
              <w:rPr>
                <w:rFonts w:ascii="Times New Roman" w:hAnsi="Times New Roman"/>
                <w:sz w:val="24"/>
              </w:rPr>
              <w:t>Знеболення в клініці ортопедичної стоматології. Класифікація анестетиків, показання до застосування. Показання та методики проведення знеболення в клініці ортопедичної стоматології</w:t>
            </w:r>
            <w:r>
              <w:rPr>
                <w:rFonts w:ascii="Times New Roman" w:hAnsi="Times New Roman"/>
                <w:sz w:val="24"/>
              </w:rPr>
              <w:t>.</w:t>
            </w:r>
            <w:r w:rsidRPr="00A96DEB">
              <w:rPr>
                <w:rFonts w:ascii="Times New Roman" w:hAnsi="Times New Roman" w:cs="Times New Roman"/>
                <w:sz w:val="24"/>
              </w:rPr>
              <w:t xml:space="preserve"> </w:t>
            </w:r>
          </w:p>
        </w:tc>
        <w:tc>
          <w:tcPr>
            <w:tcW w:w="468" w:type="pct"/>
            <w:shd w:val="clear" w:color="auto" w:fill="auto"/>
          </w:tcPr>
          <w:p w:rsidR="00DE3CE4" w:rsidRPr="004E4051" w:rsidRDefault="00DE3CE4" w:rsidP="00731542">
            <w:pPr>
              <w:jc w:val="center"/>
              <w:rPr>
                <w:lang w:val="uk-UA"/>
              </w:rPr>
            </w:pPr>
            <w:r>
              <w:rPr>
                <w:lang w:val="uk-UA"/>
              </w:rPr>
              <w:t>2</w:t>
            </w:r>
          </w:p>
        </w:tc>
        <w:tc>
          <w:tcPr>
            <w:tcW w:w="312" w:type="pct"/>
            <w:shd w:val="clear" w:color="auto" w:fill="auto"/>
          </w:tcPr>
          <w:p w:rsidR="00DE3CE4" w:rsidRPr="004E4051" w:rsidRDefault="00DE3CE4" w:rsidP="009E0631">
            <w:pPr>
              <w:rPr>
                <w:lang w:val="uk-UA"/>
              </w:rPr>
            </w:pPr>
            <w:r>
              <w:rPr>
                <w:lang w:val="uk-UA"/>
              </w:rPr>
              <w:t>2</w:t>
            </w:r>
          </w:p>
        </w:tc>
        <w:tc>
          <w:tcPr>
            <w:tcW w:w="312" w:type="pct"/>
          </w:tcPr>
          <w:p w:rsidR="00DE3CE4" w:rsidRPr="004E4051" w:rsidRDefault="00DE3CE4" w:rsidP="009E0631">
            <w:pPr>
              <w:rPr>
                <w:lang w:val="uk-UA"/>
              </w:rPr>
            </w:pP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p>
        </w:tc>
      </w:tr>
      <w:tr w:rsidR="00DE3CE4" w:rsidRPr="004E4051" w:rsidTr="00DB270B">
        <w:tc>
          <w:tcPr>
            <w:tcW w:w="2964" w:type="pct"/>
          </w:tcPr>
          <w:p w:rsidR="00DE3CE4" w:rsidRPr="00D84833" w:rsidRDefault="00DE3CE4" w:rsidP="0012398F">
            <w:pPr>
              <w:pStyle w:val="a9"/>
              <w:ind w:right="175"/>
              <w:jc w:val="both"/>
              <w:rPr>
                <w:rFonts w:ascii="Times New Roman" w:hAnsi="Times New Roman"/>
                <w:sz w:val="24"/>
              </w:rPr>
            </w:pPr>
            <w:r>
              <w:rPr>
                <w:rFonts w:ascii="Times New Roman" w:hAnsi="Times New Roman"/>
                <w:sz w:val="24"/>
              </w:rPr>
              <w:t>Тема 6</w:t>
            </w:r>
            <w:r w:rsidRPr="00D84833">
              <w:rPr>
                <w:rFonts w:ascii="Times New Roman" w:hAnsi="Times New Roman"/>
                <w:sz w:val="24"/>
              </w:rPr>
              <w:t>. Знеболення в клініці ортопедичної стоматології</w:t>
            </w:r>
          </w:p>
        </w:tc>
        <w:tc>
          <w:tcPr>
            <w:tcW w:w="468" w:type="pct"/>
            <w:shd w:val="clear" w:color="auto" w:fill="auto"/>
          </w:tcPr>
          <w:p w:rsidR="00DE3CE4" w:rsidRPr="004E4051" w:rsidRDefault="00B918D1" w:rsidP="00731542">
            <w:pPr>
              <w:jc w:val="center"/>
              <w:rPr>
                <w:lang w:val="uk-UA"/>
              </w:rPr>
            </w:pPr>
            <w:r>
              <w:rPr>
                <w:lang w:val="uk-UA"/>
              </w:rPr>
              <w:t>5</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B918D1" w:rsidP="00C70A9F">
            <w:pPr>
              <w:rPr>
                <w:lang w:val="uk-UA"/>
              </w:rPr>
            </w:pPr>
            <w:r>
              <w:rPr>
                <w:lang w:val="uk-UA"/>
              </w:rPr>
              <w:t>4</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uk-UA"/>
              </w:rPr>
              <w:t>1</w:t>
            </w:r>
          </w:p>
        </w:tc>
      </w:tr>
      <w:tr w:rsidR="00DE3CE4" w:rsidRPr="004E4051" w:rsidTr="00DB270B">
        <w:tc>
          <w:tcPr>
            <w:tcW w:w="2964" w:type="pct"/>
          </w:tcPr>
          <w:p w:rsidR="00DE3CE4" w:rsidRPr="00D84833" w:rsidRDefault="00DE3CE4" w:rsidP="0012398F">
            <w:pPr>
              <w:pStyle w:val="a9"/>
              <w:ind w:right="175"/>
              <w:jc w:val="both"/>
              <w:rPr>
                <w:rFonts w:ascii="Times New Roman" w:hAnsi="Times New Roman"/>
                <w:sz w:val="24"/>
              </w:rPr>
            </w:pPr>
            <w:r>
              <w:rPr>
                <w:rFonts w:ascii="Times New Roman" w:hAnsi="Times New Roman"/>
                <w:sz w:val="24"/>
              </w:rPr>
              <w:t>Тема 7</w:t>
            </w:r>
            <w:r w:rsidRPr="00D84833">
              <w:rPr>
                <w:rFonts w:ascii="Times New Roman" w:hAnsi="Times New Roman"/>
                <w:sz w:val="24"/>
              </w:rPr>
              <w:t>. Місцеві та загальні ускладнення ін’єкційного знеболення. Невідкладні стани на стоматологічному прийомі</w:t>
            </w:r>
          </w:p>
        </w:tc>
        <w:tc>
          <w:tcPr>
            <w:tcW w:w="468" w:type="pct"/>
            <w:shd w:val="clear" w:color="auto" w:fill="auto"/>
          </w:tcPr>
          <w:p w:rsidR="00DE3CE4" w:rsidRPr="004E4051" w:rsidRDefault="00B918D1" w:rsidP="00731542">
            <w:pPr>
              <w:jc w:val="center"/>
              <w:rPr>
                <w:lang w:val="uk-UA"/>
              </w:rPr>
            </w:pPr>
            <w:r>
              <w:rPr>
                <w:lang w:val="uk-UA"/>
              </w:rPr>
              <w:t>5</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B918D1" w:rsidP="00C70A9F">
            <w:pPr>
              <w:rPr>
                <w:lang w:val="uk-UA"/>
              </w:rPr>
            </w:pPr>
            <w:r>
              <w:rPr>
                <w:lang w:val="uk-UA"/>
              </w:rPr>
              <w:t>4</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uk-UA"/>
              </w:rPr>
              <w:t>1</w:t>
            </w:r>
          </w:p>
        </w:tc>
      </w:tr>
      <w:tr w:rsidR="00DE3CE4" w:rsidRPr="004E4051" w:rsidTr="00510D9E">
        <w:tc>
          <w:tcPr>
            <w:tcW w:w="5000" w:type="pct"/>
            <w:gridSpan w:val="8"/>
          </w:tcPr>
          <w:p w:rsidR="00DE3CE4" w:rsidRPr="00510D9E" w:rsidRDefault="00DE3CE4" w:rsidP="00510D9E">
            <w:pPr>
              <w:pStyle w:val="a6"/>
              <w:ind w:right="510"/>
              <w:jc w:val="center"/>
              <w:rPr>
                <w:b/>
                <w:i/>
                <w:lang w:val="uk-UA"/>
              </w:rPr>
            </w:pPr>
            <w:r w:rsidRPr="004079FA">
              <w:rPr>
                <w:b/>
                <w:lang w:val="uk-UA"/>
              </w:rPr>
              <w:t xml:space="preserve">Змістовий модуль </w:t>
            </w:r>
            <w:r>
              <w:rPr>
                <w:b/>
                <w:lang w:val="uk-UA"/>
              </w:rPr>
              <w:t xml:space="preserve">4. </w:t>
            </w:r>
            <w:r>
              <w:rPr>
                <w:b/>
                <w:i/>
                <w:lang w:val="uk-UA"/>
              </w:rPr>
              <w:t>П</w:t>
            </w:r>
            <w:r w:rsidRPr="002C3327">
              <w:rPr>
                <w:b/>
                <w:i/>
                <w:lang w:val="uk-UA"/>
              </w:rPr>
              <w:t>ротезування</w:t>
            </w:r>
            <w:r>
              <w:rPr>
                <w:b/>
                <w:i/>
                <w:lang w:val="uk-UA"/>
              </w:rPr>
              <w:t xml:space="preserve"> штучними коронками</w:t>
            </w:r>
          </w:p>
        </w:tc>
      </w:tr>
      <w:tr w:rsidR="00DE3CE4" w:rsidRPr="004E4051" w:rsidTr="00DB270B">
        <w:tc>
          <w:tcPr>
            <w:tcW w:w="2964" w:type="pct"/>
          </w:tcPr>
          <w:p w:rsidR="00DE3CE4" w:rsidRPr="0012398F" w:rsidRDefault="00DE3CE4" w:rsidP="0012398F">
            <w:pPr>
              <w:pStyle w:val="a9"/>
              <w:ind w:right="175" w:firstLine="34"/>
              <w:jc w:val="both"/>
              <w:rPr>
                <w:rFonts w:ascii="Times New Roman" w:hAnsi="Times New Roman"/>
                <w:sz w:val="24"/>
              </w:rPr>
            </w:pPr>
            <w:r>
              <w:rPr>
                <w:rFonts w:ascii="Times New Roman" w:hAnsi="Times New Roman"/>
                <w:sz w:val="24"/>
              </w:rPr>
              <w:t xml:space="preserve">Лекція № 4. </w:t>
            </w:r>
            <w:r w:rsidRPr="0023250B">
              <w:rPr>
                <w:rFonts w:ascii="Times New Roman" w:hAnsi="Times New Roman"/>
                <w:sz w:val="24"/>
              </w:rPr>
              <w:t>Показання та клініко-технологічні етапи виготовлення штучних коронок</w:t>
            </w:r>
          </w:p>
        </w:tc>
        <w:tc>
          <w:tcPr>
            <w:tcW w:w="468" w:type="pct"/>
            <w:shd w:val="clear" w:color="auto" w:fill="auto"/>
          </w:tcPr>
          <w:p w:rsidR="00DE3CE4" w:rsidRPr="004E4051" w:rsidRDefault="00DE3CE4" w:rsidP="00DE3CE4">
            <w:pPr>
              <w:jc w:val="center"/>
              <w:rPr>
                <w:lang w:val="uk-UA"/>
              </w:rPr>
            </w:pPr>
            <w:r>
              <w:rPr>
                <w:lang w:val="uk-UA"/>
              </w:rPr>
              <w:t>2</w:t>
            </w:r>
          </w:p>
        </w:tc>
        <w:tc>
          <w:tcPr>
            <w:tcW w:w="312" w:type="pct"/>
            <w:shd w:val="clear" w:color="auto" w:fill="auto"/>
          </w:tcPr>
          <w:p w:rsidR="00DE3CE4" w:rsidRPr="004E4051" w:rsidRDefault="00DB270B" w:rsidP="00DE3CE4">
            <w:pPr>
              <w:jc w:val="center"/>
              <w:rPr>
                <w:lang w:val="uk-UA"/>
              </w:rPr>
            </w:pPr>
            <w:r>
              <w:rPr>
                <w:lang w:val="uk-UA"/>
              </w:rPr>
              <w:t>2</w:t>
            </w:r>
          </w:p>
        </w:tc>
        <w:tc>
          <w:tcPr>
            <w:tcW w:w="312" w:type="pct"/>
          </w:tcPr>
          <w:p w:rsidR="00DE3CE4" w:rsidRPr="004E4051" w:rsidRDefault="00DE3CE4" w:rsidP="00C70A9F">
            <w:pPr>
              <w:jc w:val="center"/>
              <w:rPr>
                <w:lang w:val="uk-UA"/>
              </w:rPr>
            </w:pP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p>
        </w:tc>
      </w:tr>
      <w:tr w:rsidR="00DE3CE4" w:rsidRPr="004E4051" w:rsidTr="00DB270B">
        <w:tc>
          <w:tcPr>
            <w:tcW w:w="2964" w:type="pct"/>
          </w:tcPr>
          <w:p w:rsidR="00DE3CE4" w:rsidRPr="0012398F" w:rsidRDefault="00DE3CE4" w:rsidP="0012398F">
            <w:pPr>
              <w:pStyle w:val="a9"/>
              <w:ind w:right="175" w:firstLine="34"/>
              <w:jc w:val="both"/>
              <w:rPr>
                <w:rFonts w:ascii="Times New Roman" w:hAnsi="Times New Roman"/>
                <w:snapToGrid w:val="0"/>
                <w:color w:val="000000"/>
                <w:sz w:val="24"/>
              </w:rPr>
            </w:pPr>
            <w:r w:rsidRPr="0012398F">
              <w:rPr>
                <w:rFonts w:ascii="Times New Roman" w:hAnsi="Times New Roman"/>
                <w:snapToGrid w:val="0"/>
                <w:color w:val="000000"/>
                <w:sz w:val="24"/>
              </w:rPr>
              <w:t xml:space="preserve">Тема </w:t>
            </w:r>
            <w:r>
              <w:rPr>
                <w:rFonts w:ascii="Times New Roman" w:hAnsi="Times New Roman"/>
                <w:sz w:val="24"/>
              </w:rPr>
              <w:t>8</w:t>
            </w:r>
            <w:r w:rsidRPr="0012398F">
              <w:rPr>
                <w:rFonts w:ascii="Times New Roman" w:hAnsi="Times New Roman"/>
                <w:sz w:val="24"/>
              </w:rPr>
              <w:t>. Способи заміщення дефектів твердих тканин зубів, ортопедичні конструкції. Штучні коронки – види, показання до протезування</w:t>
            </w:r>
          </w:p>
        </w:tc>
        <w:tc>
          <w:tcPr>
            <w:tcW w:w="468" w:type="pct"/>
            <w:shd w:val="clear" w:color="auto" w:fill="auto"/>
          </w:tcPr>
          <w:p w:rsidR="00DE3CE4" w:rsidRPr="004E4051" w:rsidRDefault="00814E82" w:rsidP="00DE3CE4">
            <w:pPr>
              <w:jc w:val="center"/>
              <w:rPr>
                <w:lang w:val="uk-UA"/>
              </w:rPr>
            </w:pPr>
            <w:r>
              <w:rPr>
                <w:lang w:val="uk-UA"/>
              </w:rPr>
              <w:t>3</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814E82" w:rsidP="00C70A9F">
            <w:pPr>
              <w:jc w:val="center"/>
              <w:rPr>
                <w:lang w:val="uk-UA"/>
              </w:rPr>
            </w:pPr>
            <w:r>
              <w:rPr>
                <w:lang w:val="uk-UA"/>
              </w:rPr>
              <w:t>2</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uk-UA"/>
              </w:rPr>
              <w:t>1</w:t>
            </w:r>
          </w:p>
        </w:tc>
      </w:tr>
      <w:tr w:rsidR="00DE3CE4" w:rsidRPr="004E4051" w:rsidTr="00DB270B">
        <w:tc>
          <w:tcPr>
            <w:tcW w:w="2964" w:type="pct"/>
          </w:tcPr>
          <w:p w:rsidR="00DE3CE4" w:rsidRPr="0012398F" w:rsidRDefault="00DE3CE4" w:rsidP="00A96DEB">
            <w:pPr>
              <w:tabs>
                <w:tab w:val="left" w:pos="851"/>
                <w:tab w:val="right" w:pos="10193"/>
              </w:tabs>
              <w:ind w:right="510" w:firstLine="34"/>
              <w:jc w:val="both"/>
              <w:rPr>
                <w:sz w:val="24"/>
                <w:lang w:val="uk-UA"/>
              </w:rPr>
            </w:pPr>
            <w:r>
              <w:rPr>
                <w:sz w:val="24"/>
              </w:rPr>
              <w:t xml:space="preserve">Тема </w:t>
            </w:r>
            <w:r>
              <w:rPr>
                <w:sz w:val="24"/>
                <w:lang w:val="uk-UA"/>
              </w:rPr>
              <w:t>9</w:t>
            </w:r>
            <w:r w:rsidRPr="0012398F">
              <w:rPr>
                <w:sz w:val="24"/>
              </w:rPr>
              <w:t>. Препарування зубів під штучні коронки – правила, методики, інструментарій. Захист вітальних зубів під час та після препарування</w:t>
            </w:r>
          </w:p>
        </w:tc>
        <w:tc>
          <w:tcPr>
            <w:tcW w:w="468" w:type="pct"/>
            <w:shd w:val="clear" w:color="auto" w:fill="auto"/>
          </w:tcPr>
          <w:p w:rsidR="00DE3CE4" w:rsidRPr="004E4051" w:rsidRDefault="00814E82" w:rsidP="007D02D5">
            <w:pPr>
              <w:jc w:val="center"/>
              <w:rPr>
                <w:lang w:val="uk-UA"/>
              </w:rPr>
            </w:pPr>
            <w:r>
              <w:rPr>
                <w:lang w:val="uk-UA"/>
              </w:rPr>
              <w:t>3</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814E82" w:rsidP="00C70A9F">
            <w:pPr>
              <w:rPr>
                <w:lang w:val="uk-UA"/>
              </w:rPr>
            </w:pPr>
            <w:r>
              <w:rPr>
                <w:lang w:val="uk-UA"/>
              </w:rPr>
              <w:t>2</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uk-UA"/>
              </w:rPr>
              <w:t>1</w:t>
            </w:r>
          </w:p>
        </w:tc>
      </w:tr>
      <w:tr w:rsidR="00DE3CE4" w:rsidRPr="004E4051" w:rsidTr="00DB270B">
        <w:tc>
          <w:tcPr>
            <w:tcW w:w="2964" w:type="pct"/>
          </w:tcPr>
          <w:p w:rsidR="00DE3CE4" w:rsidRPr="0012398F" w:rsidRDefault="00DE3CE4" w:rsidP="0012398F">
            <w:pPr>
              <w:pStyle w:val="a9"/>
              <w:ind w:right="175"/>
              <w:jc w:val="both"/>
              <w:rPr>
                <w:rFonts w:ascii="Times New Roman" w:hAnsi="Times New Roman"/>
                <w:sz w:val="24"/>
              </w:rPr>
            </w:pPr>
            <w:r>
              <w:rPr>
                <w:rFonts w:ascii="Times New Roman" w:hAnsi="Times New Roman"/>
                <w:snapToGrid w:val="0"/>
                <w:color w:val="000000"/>
                <w:sz w:val="24"/>
              </w:rPr>
              <w:t>Тема 10</w:t>
            </w:r>
            <w:r w:rsidRPr="0012398F">
              <w:rPr>
                <w:rFonts w:ascii="Times New Roman" w:hAnsi="Times New Roman"/>
                <w:snapToGrid w:val="0"/>
                <w:color w:val="000000"/>
                <w:sz w:val="24"/>
              </w:rPr>
              <w:t xml:space="preserve">. </w:t>
            </w:r>
            <w:r w:rsidRPr="0012398F">
              <w:rPr>
                <w:rFonts w:ascii="Times New Roman" w:hAnsi="Times New Roman"/>
                <w:sz w:val="24"/>
              </w:rPr>
              <w:t>Клінічні етапи виготовлення штампованих металевих коронок</w:t>
            </w:r>
            <w:r>
              <w:rPr>
                <w:rFonts w:ascii="Times New Roman" w:hAnsi="Times New Roman"/>
                <w:sz w:val="24"/>
              </w:rPr>
              <w:t xml:space="preserve">. </w:t>
            </w:r>
            <w:r w:rsidRPr="0012398F">
              <w:rPr>
                <w:rFonts w:ascii="Times New Roman" w:hAnsi="Times New Roman"/>
                <w:sz w:val="24"/>
              </w:rPr>
              <w:t>Лабораторні етапи виготовлення штампованих металевих коронок</w:t>
            </w:r>
          </w:p>
        </w:tc>
        <w:tc>
          <w:tcPr>
            <w:tcW w:w="468" w:type="pct"/>
            <w:shd w:val="clear" w:color="auto" w:fill="auto"/>
          </w:tcPr>
          <w:p w:rsidR="00DE3CE4" w:rsidRPr="004E4051" w:rsidRDefault="00B918D1" w:rsidP="00DE3CE4">
            <w:pPr>
              <w:jc w:val="center"/>
              <w:rPr>
                <w:lang w:val="uk-UA"/>
              </w:rPr>
            </w:pPr>
            <w:r>
              <w:rPr>
                <w:lang w:val="uk-UA"/>
              </w:rPr>
              <w:t>6</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B918D1" w:rsidP="00C70A9F">
            <w:pPr>
              <w:jc w:val="center"/>
              <w:rPr>
                <w:lang w:val="uk-UA"/>
              </w:rPr>
            </w:pPr>
            <w:r>
              <w:rPr>
                <w:lang w:val="uk-UA"/>
              </w:rPr>
              <w:t>4</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uk-UA"/>
              </w:rPr>
              <w:t>2</w:t>
            </w:r>
          </w:p>
        </w:tc>
      </w:tr>
      <w:tr w:rsidR="00DE3CE4" w:rsidRPr="004E4051" w:rsidTr="00DB270B">
        <w:tc>
          <w:tcPr>
            <w:tcW w:w="2964" w:type="pct"/>
          </w:tcPr>
          <w:p w:rsidR="00DE3CE4" w:rsidRPr="0012398F" w:rsidRDefault="00DE3CE4" w:rsidP="0012398F">
            <w:pPr>
              <w:jc w:val="both"/>
              <w:rPr>
                <w:sz w:val="24"/>
              </w:rPr>
            </w:pPr>
            <w:r w:rsidRPr="0012398F">
              <w:rPr>
                <w:snapToGrid w:val="0"/>
                <w:color w:val="000000"/>
                <w:sz w:val="24"/>
              </w:rPr>
              <w:t>Тема 1</w:t>
            </w:r>
            <w:r>
              <w:rPr>
                <w:snapToGrid w:val="0"/>
                <w:color w:val="000000"/>
                <w:sz w:val="24"/>
                <w:lang w:val="uk-UA"/>
              </w:rPr>
              <w:t>1</w:t>
            </w:r>
            <w:r w:rsidRPr="0012398F">
              <w:rPr>
                <w:snapToGrid w:val="0"/>
                <w:color w:val="000000"/>
                <w:sz w:val="24"/>
              </w:rPr>
              <w:t xml:space="preserve">. </w:t>
            </w:r>
            <w:r w:rsidRPr="0012398F">
              <w:rPr>
                <w:sz w:val="24"/>
              </w:rPr>
              <w:t>Провізорні коронки – показання, методики виготовлення, матеріали. Безпосередній метод  виготовлення  провізорних коронок</w:t>
            </w:r>
          </w:p>
        </w:tc>
        <w:tc>
          <w:tcPr>
            <w:tcW w:w="468" w:type="pct"/>
            <w:shd w:val="clear" w:color="auto" w:fill="auto"/>
          </w:tcPr>
          <w:p w:rsidR="00DE3CE4" w:rsidRPr="004E4051" w:rsidRDefault="00DE3CE4" w:rsidP="00DE3CE4">
            <w:pPr>
              <w:jc w:val="center"/>
              <w:rPr>
                <w:lang w:val="uk-UA"/>
              </w:rPr>
            </w:pPr>
            <w:r>
              <w:rPr>
                <w:lang w:val="uk-UA"/>
              </w:rPr>
              <w:t>3</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DE3CE4" w:rsidP="00C70A9F">
            <w:pPr>
              <w:jc w:val="center"/>
              <w:rPr>
                <w:lang w:val="uk-UA"/>
              </w:rPr>
            </w:pPr>
            <w:r>
              <w:rPr>
                <w:lang w:val="uk-UA"/>
              </w:rPr>
              <w:t>2</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uk-UA"/>
              </w:rPr>
              <w:t>1</w:t>
            </w:r>
          </w:p>
        </w:tc>
      </w:tr>
      <w:tr w:rsidR="00DE3CE4" w:rsidRPr="004E4051" w:rsidTr="00DB270B">
        <w:tc>
          <w:tcPr>
            <w:tcW w:w="2964" w:type="pct"/>
          </w:tcPr>
          <w:p w:rsidR="00DE3CE4" w:rsidRPr="0012398F" w:rsidRDefault="00DE3CE4" w:rsidP="0012398F">
            <w:pPr>
              <w:jc w:val="both"/>
              <w:rPr>
                <w:sz w:val="24"/>
              </w:rPr>
            </w:pPr>
            <w:r>
              <w:rPr>
                <w:snapToGrid w:val="0"/>
                <w:color w:val="000000"/>
                <w:sz w:val="24"/>
              </w:rPr>
              <w:t>Тема 1</w:t>
            </w:r>
            <w:r>
              <w:rPr>
                <w:snapToGrid w:val="0"/>
                <w:color w:val="000000"/>
                <w:sz w:val="24"/>
                <w:lang w:val="uk-UA"/>
              </w:rPr>
              <w:t>2</w:t>
            </w:r>
            <w:r w:rsidRPr="0012398F">
              <w:rPr>
                <w:snapToGrid w:val="0"/>
                <w:color w:val="000000"/>
                <w:sz w:val="24"/>
              </w:rPr>
              <w:t xml:space="preserve">. </w:t>
            </w:r>
            <w:r w:rsidRPr="0012398F">
              <w:rPr>
                <w:sz w:val="24"/>
              </w:rPr>
              <w:t>Лабораторний метод виготовлення провізорних  коронок</w:t>
            </w:r>
          </w:p>
        </w:tc>
        <w:tc>
          <w:tcPr>
            <w:tcW w:w="468" w:type="pct"/>
            <w:shd w:val="clear" w:color="auto" w:fill="auto"/>
          </w:tcPr>
          <w:p w:rsidR="00DE3CE4" w:rsidRPr="004E4051" w:rsidRDefault="00DE3CE4" w:rsidP="00DE3CE4">
            <w:pPr>
              <w:jc w:val="center"/>
              <w:rPr>
                <w:lang w:val="uk-UA"/>
              </w:rPr>
            </w:pPr>
            <w:r>
              <w:rPr>
                <w:lang w:val="uk-UA"/>
              </w:rPr>
              <w:t>3</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DE3CE4" w:rsidP="00C70A9F">
            <w:pPr>
              <w:jc w:val="center"/>
              <w:rPr>
                <w:lang w:val="uk-UA"/>
              </w:rPr>
            </w:pPr>
            <w:r>
              <w:rPr>
                <w:lang w:val="uk-UA"/>
              </w:rPr>
              <w:t>2</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uk-UA"/>
              </w:rPr>
              <w:t>1</w:t>
            </w:r>
          </w:p>
        </w:tc>
      </w:tr>
      <w:tr w:rsidR="00DE3CE4" w:rsidRPr="004E4051" w:rsidTr="003145BC">
        <w:tc>
          <w:tcPr>
            <w:tcW w:w="5000" w:type="pct"/>
            <w:gridSpan w:val="8"/>
          </w:tcPr>
          <w:p w:rsidR="00DE3CE4" w:rsidRPr="004E4051" w:rsidRDefault="00DE3CE4" w:rsidP="003145BC">
            <w:pPr>
              <w:jc w:val="center"/>
              <w:rPr>
                <w:lang w:val="uk-UA"/>
              </w:rPr>
            </w:pPr>
            <w:r w:rsidRPr="004079FA">
              <w:rPr>
                <w:b/>
                <w:lang w:val="uk-UA"/>
              </w:rPr>
              <w:t xml:space="preserve">Змістовий модуль </w:t>
            </w:r>
            <w:r>
              <w:rPr>
                <w:b/>
                <w:lang w:val="uk-UA"/>
              </w:rPr>
              <w:t xml:space="preserve">5. </w:t>
            </w:r>
            <w:r w:rsidRPr="002C3327">
              <w:rPr>
                <w:b/>
                <w:i/>
                <w:lang w:val="uk-UA"/>
              </w:rPr>
              <w:t>Мосто</w:t>
            </w:r>
            <w:r>
              <w:rPr>
                <w:b/>
                <w:i/>
                <w:lang w:val="uk-UA"/>
              </w:rPr>
              <w:t>подіб</w:t>
            </w:r>
            <w:r w:rsidRPr="002C3327">
              <w:rPr>
                <w:b/>
                <w:i/>
                <w:lang w:val="uk-UA"/>
              </w:rPr>
              <w:t>не протезування</w:t>
            </w:r>
          </w:p>
        </w:tc>
      </w:tr>
      <w:tr w:rsidR="00DE3CE4" w:rsidRPr="004E4051" w:rsidTr="00DB270B">
        <w:tc>
          <w:tcPr>
            <w:tcW w:w="2964" w:type="pct"/>
          </w:tcPr>
          <w:p w:rsidR="00DE3CE4" w:rsidRPr="00A96DEB" w:rsidRDefault="00DE3CE4" w:rsidP="00D84833">
            <w:pPr>
              <w:tabs>
                <w:tab w:val="left" w:pos="851"/>
                <w:tab w:val="right" w:pos="10193"/>
              </w:tabs>
              <w:ind w:left="34" w:right="510"/>
              <w:jc w:val="both"/>
              <w:rPr>
                <w:sz w:val="24"/>
                <w:lang w:val="uk-UA"/>
              </w:rPr>
            </w:pPr>
            <w:r>
              <w:rPr>
                <w:sz w:val="24"/>
                <w:lang w:val="uk-UA"/>
              </w:rPr>
              <w:t xml:space="preserve">Лекція №5. </w:t>
            </w:r>
            <w:r w:rsidRPr="0023250B">
              <w:rPr>
                <w:sz w:val="24"/>
              </w:rPr>
              <w:t>Показання та клініко-технологічні етапи виготовлення мостоподібних протезів</w:t>
            </w:r>
            <w:r>
              <w:rPr>
                <w:sz w:val="24"/>
                <w:lang w:val="uk-UA"/>
              </w:rPr>
              <w:t>.</w:t>
            </w:r>
          </w:p>
        </w:tc>
        <w:tc>
          <w:tcPr>
            <w:tcW w:w="468" w:type="pct"/>
            <w:shd w:val="clear" w:color="auto" w:fill="auto"/>
          </w:tcPr>
          <w:p w:rsidR="00DE3CE4" w:rsidRPr="00594C61" w:rsidRDefault="00DE3CE4" w:rsidP="00310D54">
            <w:pPr>
              <w:shd w:val="clear" w:color="auto" w:fill="FFFFFF"/>
              <w:ind w:left="240"/>
              <w:contextualSpacing/>
              <w:jc w:val="center"/>
              <w:rPr>
                <w:szCs w:val="28"/>
                <w:lang w:val="uk-UA"/>
              </w:rPr>
            </w:pPr>
            <w:r>
              <w:rPr>
                <w:szCs w:val="28"/>
                <w:lang w:val="uk-UA"/>
              </w:rPr>
              <w:t>2</w:t>
            </w:r>
          </w:p>
        </w:tc>
        <w:tc>
          <w:tcPr>
            <w:tcW w:w="312" w:type="pct"/>
            <w:shd w:val="clear" w:color="auto" w:fill="auto"/>
          </w:tcPr>
          <w:p w:rsidR="00DE3CE4" w:rsidRPr="004E4051" w:rsidRDefault="00DE3CE4" w:rsidP="00310D54">
            <w:pPr>
              <w:rPr>
                <w:lang w:val="uk-UA"/>
              </w:rPr>
            </w:pPr>
            <w:r>
              <w:rPr>
                <w:lang w:val="uk-UA"/>
              </w:rPr>
              <w:t>2</w:t>
            </w:r>
          </w:p>
        </w:tc>
        <w:tc>
          <w:tcPr>
            <w:tcW w:w="312" w:type="pct"/>
          </w:tcPr>
          <w:p w:rsidR="00DE3CE4" w:rsidRPr="004E4051"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p>
        </w:tc>
      </w:tr>
      <w:tr w:rsidR="00814E82" w:rsidRPr="004E4051" w:rsidTr="00DB270B">
        <w:tc>
          <w:tcPr>
            <w:tcW w:w="2964" w:type="pct"/>
          </w:tcPr>
          <w:p w:rsidR="00814E82" w:rsidRPr="00DE3CE4" w:rsidRDefault="00814E82" w:rsidP="00814E82">
            <w:pPr>
              <w:tabs>
                <w:tab w:val="left" w:pos="851"/>
                <w:tab w:val="right" w:pos="10193"/>
              </w:tabs>
              <w:ind w:left="34" w:right="510"/>
              <w:jc w:val="both"/>
              <w:rPr>
                <w:sz w:val="24"/>
                <w:lang w:val="uk-UA"/>
              </w:rPr>
            </w:pPr>
            <w:r>
              <w:rPr>
                <w:sz w:val="24"/>
              </w:rPr>
              <w:t>Тема 1</w:t>
            </w:r>
            <w:r>
              <w:rPr>
                <w:sz w:val="24"/>
                <w:lang w:val="uk-UA"/>
              </w:rPr>
              <w:t>3</w:t>
            </w:r>
            <w:r w:rsidRPr="00D84833">
              <w:rPr>
                <w:sz w:val="24"/>
              </w:rPr>
              <w:t>.  Клінічні етапи виготовлення суцільнолитих металевих та комбінованих коронок</w:t>
            </w:r>
            <w:r>
              <w:rPr>
                <w:sz w:val="24"/>
                <w:lang w:val="uk-UA"/>
              </w:rPr>
              <w:t xml:space="preserve">. </w:t>
            </w:r>
            <w:r w:rsidRPr="00D84833">
              <w:rPr>
                <w:sz w:val="24"/>
              </w:rPr>
              <w:t>Лабораторні етапи виготовлення суцільнолитих металевих та комбінованих коронок</w:t>
            </w:r>
          </w:p>
        </w:tc>
        <w:tc>
          <w:tcPr>
            <w:tcW w:w="468" w:type="pct"/>
            <w:shd w:val="clear" w:color="auto" w:fill="auto"/>
          </w:tcPr>
          <w:p w:rsidR="00814E82" w:rsidRPr="00594C61" w:rsidRDefault="00814E82" w:rsidP="00814E82">
            <w:pPr>
              <w:shd w:val="clear" w:color="auto" w:fill="FFFFFF"/>
              <w:ind w:left="240"/>
              <w:contextualSpacing/>
              <w:jc w:val="center"/>
              <w:rPr>
                <w:szCs w:val="28"/>
                <w:lang w:val="uk-UA"/>
              </w:rPr>
            </w:pPr>
            <w:r>
              <w:rPr>
                <w:szCs w:val="28"/>
                <w:lang w:val="uk-UA"/>
              </w:rPr>
              <w:t>4</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C71D75">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2</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rFonts w:ascii="Times New Roman" w:hAnsi="Times New Roman"/>
                <w:sz w:val="24"/>
              </w:rPr>
              <w:t>Тема 14</w:t>
            </w:r>
            <w:r w:rsidRPr="00D84833">
              <w:rPr>
                <w:rFonts w:ascii="Times New Roman" w:hAnsi="Times New Roman"/>
                <w:sz w:val="24"/>
              </w:rPr>
              <w:t>. Мостоподібні протези - показання до протезування. Конструктивні особливості та біомеханіка мостоподібних протезів</w:t>
            </w:r>
          </w:p>
        </w:tc>
        <w:tc>
          <w:tcPr>
            <w:tcW w:w="468" w:type="pct"/>
            <w:shd w:val="clear" w:color="auto" w:fill="auto"/>
          </w:tcPr>
          <w:p w:rsidR="00814E82" w:rsidRPr="006359D8" w:rsidRDefault="00814E82" w:rsidP="00814E82">
            <w:pPr>
              <w:shd w:val="clear" w:color="auto" w:fill="FFFFFF"/>
              <w:ind w:left="202"/>
              <w:contextualSpacing/>
              <w:jc w:val="center"/>
              <w:rPr>
                <w:szCs w:val="28"/>
                <w:lang w:val="uk-UA"/>
              </w:rPr>
            </w:pPr>
            <w:r>
              <w:rPr>
                <w:szCs w:val="28"/>
                <w:lang w:val="uk-UA"/>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C71D75">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1</w:t>
            </w:r>
          </w:p>
        </w:tc>
      </w:tr>
      <w:tr w:rsidR="00DE3CE4" w:rsidRPr="004E4051" w:rsidTr="00DB270B">
        <w:tc>
          <w:tcPr>
            <w:tcW w:w="2964" w:type="pct"/>
          </w:tcPr>
          <w:p w:rsidR="00DE3CE4" w:rsidRPr="00DE3CE4" w:rsidRDefault="00DE3CE4" w:rsidP="00D84833">
            <w:pPr>
              <w:shd w:val="clear" w:color="auto" w:fill="FFFFFF"/>
              <w:ind w:right="317"/>
              <w:contextualSpacing/>
              <w:jc w:val="both"/>
              <w:rPr>
                <w:sz w:val="24"/>
                <w:lang w:val="uk-UA"/>
              </w:rPr>
            </w:pPr>
            <w:r>
              <w:rPr>
                <w:sz w:val="24"/>
              </w:rPr>
              <w:t>Тема 1</w:t>
            </w:r>
            <w:r>
              <w:rPr>
                <w:sz w:val="24"/>
                <w:lang w:val="uk-UA"/>
              </w:rPr>
              <w:t>5</w:t>
            </w:r>
            <w:r w:rsidRPr="00D84833">
              <w:rPr>
                <w:sz w:val="24"/>
              </w:rPr>
              <w:t>. Клінічні етапи виготовлення штамповано-паяних мостоподібних протезів</w:t>
            </w:r>
            <w:r>
              <w:rPr>
                <w:sz w:val="24"/>
                <w:lang w:val="uk-UA"/>
              </w:rPr>
              <w:t xml:space="preserve">. </w:t>
            </w:r>
            <w:r w:rsidRPr="00D84833">
              <w:rPr>
                <w:sz w:val="24"/>
              </w:rPr>
              <w:t>Лабораторні етапи виготовлення штамповано-паяних мостоподібних протезів</w:t>
            </w:r>
          </w:p>
        </w:tc>
        <w:tc>
          <w:tcPr>
            <w:tcW w:w="468" w:type="pct"/>
            <w:shd w:val="clear" w:color="auto" w:fill="auto"/>
          </w:tcPr>
          <w:p w:rsidR="00DE3CE4" w:rsidRPr="006359D8" w:rsidRDefault="00B918D1" w:rsidP="00310D54">
            <w:pPr>
              <w:shd w:val="clear" w:color="auto" w:fill="FFFFFF"/>
              <w:ind w:left="202"/>
              <w:contextualSpacing/>
              <w:jc w:val="center"/>
              <w:rPr>
                <w:szCs w:val="28"/>
                <w:lang w:val="uk-UA"/>
              </w:rPr>
            </w:pPr>
            <w:r>
              <w:rPr>
                <w:szCs w:val="28"/>
                <w:lang w:val="uk-UA"/>
              </w:rPr>
              <w:t>6</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B918D1" w:rsidP="00C70A9F">
            <w:pPr>
              <w:rPr>
                <w:lang w:val="uk-UA"/>
              </w:rPr>
            </w:pPr>
            <w:r>
              <w:rPr>
                <w:lang w:val="uk-UA"/>
              </w:rPr>
              <w:t>4</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uk-UA"/>
              </w:rPr>
              <w:t>2</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rFonts w:ascii="Times New Roman" w:hAnsi="Times New Roman"/>
                <w:sz w:val="24"/>
              </w:rPr>
              <w:t>Тема 16</w:t>
            </w:r>
            <w:r w:rsidRPr="00D84833">
              <w:rPr>
                <w:rFonts w:ascii="Times New Roman" w:hAnsi="Times New Roman"/>
                <w:sz w:val="24"/>
              </w:rPr>
              <w:t>. Клінічні етапи виготовлення суцільнолитих металевих та комбінованих мостоподібних протезів</w:t>
            </w:r>
          </w:p>
        </w:tc>
        <w:tc>
          <w:tcPr>
            <w:tcW w:w="468" w:type="pct"/>
            <w:shd w:val="clear" w:color="auto" w:fill="auto"/>
          </w:tcPr>
          <w:p w:rsidR="00814E82" w:rsidRPr="00594C61" w:rsidRDefault="00814E82" w:rsidP="00814E82">
            <w:pPr>
              <w:shd w:val="clear" w:color="auto" w:fill="FFFFFF"/>
              <w:ind w:left="192"/>
              <w:contextualSpacing/>
              <w:jc w:val="center"/>
              <w:rPr>
                <w:szCs w:val="28"/>
                <w:lang w:val="uk-UA"/>
              </w:rPr>
            </w:pPr>
            <w:r>
              <w:rPr>
                <w:szCs w:val="28"/>
                <w:lang w:val="uk-UA"/>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C4EE7">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1</w:t>
            </w:r>
          </w:p>
        </w:tc>
      </w:tr>
      <w:tr w:rsidR="00814E82" w:rsidRPr="004E4051" w:rsidTr="00DB270B">
        <w:tc>
          <w:tcPr>
            <w:tcW w:w="2964" w:type="pct"/>
          </w:tcPr>
          <w:p w:rsidR="00814E82" w:rsidRPr="00D84833" w:rsidRDefault="00814E82" w:rsidP="00814E82">
            <w:pPr>
              <w:shd w:val="clear" w:color="auto" w:fill="FFFFFF"/>
              <w:ind w:firstLine="10"/>
              <w:contextualSpacing/>
              <w:jc w:val="both"/>
              <w:rPr>
                <w:sz w:val="24"/>
                <w:lang w:val="uk-UA"/>
              </w:rPr>
            </w:pPr>
            <w:r>
              <w:rPr>
                <w:snapToGrid w:val="0"/>
                <w:color w:val="000000"/>
                <w:sz w:val="24"/>
              </w:rPr>
              <w:t xml:space="preserve">Тема </w:t>
            </w:r>
            <w:r>
              <w:rPr>
                <w:snapToGrid w:val="0"/>
                <w:color w:val="000000"/>
                <w:sz w:val="24"/>
                <w:lang w:val="uk-UA"/>
              </w:rPr>
              <w:t>17</w:t>
            </w:r>
            <w:r w:rsidRPr="00D84833">
              <w:rPr>
                <w:snapToGrid w:val="0"/>
                <w:color w:val="000000"/>
                <w:sz w:val="24"/>
              </w:rPr>
              <w:t xml:space="preserve">. </w:t>
            </w:r>
            <w:r w:rsidRPr="00D84833">
              <w:rPr>
                <w:sz w:val="24"/>
              </w:rPr>
              <w:t>Лабораторні етапи виготовлення суцільнолитих металевих та комбінованих мостоподібних протезів</w:t>
            </w:r>
          </w:p>
        </w:tc>
        <w:tc>
          <w:tcPr>
            <w:tcW w:w="468" w:type="pct"/>
            <w:shd w:val="clear" w:color="auto" w:fill="auto"/>
          </w:tcPr>
          <w:p w:rsidR="00814E82" w:rsidRPr="006359D8" w:rsidRDefault="00814E82" w:rsidP="00814E82">
            <w:pPr>
              <w:shd w:val="clear" w:color="auto" w:fill="FFFFFF"/>
              <w:ind w:left="192"/>
              <w:contextualSpacing/>
              <w:jc w:val="center"/>
              <w:rPr>
                <w:bCs/>
                <w:iCs/>
                <w:szCs w:val="28"/>
                <w:lang w:val="uk-UA"/>
              </w:rPr>
            </w:pPr>
            <w:r>
              <w:rPr>
                <w:bCs/>
                <w:iCs/>
                <w:szCs w:val="28"/>
                <w:lang w:val="uk-UA"/>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C4EE7">
              <w:rPr>
                <w:lang w:val="uk-UA"/>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uk-UA"/>
              </w:rPr>
              <w:t>1</w:t>
            </w:r>
          </w:p>
        </w:tc>
      </w:tr>
      <w:tr w:rsidR="00DE3CE4" w:rsidRPr="004E4051" w:rsidTr="00DB270B">
        <w:tc>
          <w:tcPr>
            <w:tcW w:w="2964" w:type="pct"/>
          </w:tcPr>
          <w:p w:rsidR="00DE3CE4" w:rsidRPr="00D84833" w:rsidRDefault="00DE3CE4" w:rsidP="00D84833">
            <w:pPr>
              <w:shd w:val="clear" w:color="auto" w:fill="FFFFFF"/>
              <w:ind w:right="33" w:firstLine="10"/>
              <w:contextualSpacing/>
              <w:jc w:val="both"/>
              <w:rPr>
                <w:sz w:val="24"/>
                <w:lang w:val="uk-UA"/>
              </w:rPr>
            </w:pPr>
            <w:r>
              <w:rPr>
                <w:snapToGrid w:val="0"/>
                <w:color w:val="000000"/>
                <w:sz w:val="24"/>
              </w:rPr>
              <w:t xml:space="preserve">Тема </w:t>
            </w:r>
            <w:r>
              <w:rPr>
                <w:snapToGrid w:val="0"/>
                <w:color w:val="000000"/>
                <w:sz w:val="24"/>
                <w:lang w:val="uk-UA"/>
              </w:rPr>
              <w:t>18</w:t>
            </w:r>
            <w:r w:rsidRPr="00D84833">
              <w:rPr>
                <w:snapToGrid w:val="0"/>
                <w:color w:val="000000"/>
                <w:sz w:val="24"/>
              </w:rPr>
              <w:t xml:space="preserve">. </w:t>
            </w:r>
            <w:r w:rsidRPr="00D84833">
              <w:rPr>
                <w:sz w:val="24"/>
              </w:rPr>
              <w:t>Фактори, що забезпечують фіксацію незнімних протезів. Матеріали для тимчасової та постійної фіксації ортопедичних конструкцій</w:t>
            </w:r>
          </w:p>
        </w:tc>
        <w:tc>
          <w:tcPr>
            <w:tcW w:w="468" w:type="pct"/>
            <w:shd w:val="clear" w:color="auto" w:fill="auto"/>
          </w:tcPr>
          <w:p w:rsidR="00DE3CE4" w:rsidRPr="006359D8" w:rsidRDefault="00B918D1" w:rsidP="00310D54">
            <w:pPr>
              <w:shd w:val="clear" w:color="auto" w:fill="FFFFFF"/>
              <w:ind w:left="192"/>
              <w:contextualSpacing/>
              <w:jc w:val="center"/>
              <w:rPr>
                <w:bCs/>
                <w:iCs/>
                <w:szCs w:val="28"/>
                <w:lang w:val="uk-UA"/>
              </w:rPr>
            </w:pPr>
            <w:r>
              <w:rPr>
                <w:bCs/>
                <w:iCs/>
                <w:szCs w:val="28"/>
                <w:lang w:val="uk-UA"/>
              </w:rPr>
              <w:t>5</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B918D1" w:rsidP="00C70A9F">
            <w:pPr>
              <w:rPr>
                <w:lang w:val="uk-UA"/>
              </w:rPr>
            </w:pPr>
            <w:r>
              <w:rPr>
                <w:lang w:val="uk-UA"/>
              </w:rPr>
              <w:t>4</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uk-UA"/>
              </w:rPr>
              <w:t>1</w:t>
            </w:r>
          </w:p>
        </w:tc>
      </w:tr>
      <w:tr w:rsidR="00DE3CE4" w:rsidRPr="004E4051" w:rsidTr="00DB270B">
        <w:tc>
          <w:tcPr>
            <w:tcW w:w="2964" w:type="pct"/>
          </w:tcPr>
          <w:p w:rsidR="00DE3CE4" w:rsidRPr="00D84833" w:rsidRDefault="00DE3CE4" w:rsidP="00D84833">
            <w:pPr>
              <w:pStyle w:val="a9"/>
              <w:ind w:right="175"/>
              <w:jc w:val="both"/>
              <w:rPr>
                <w:rFonts w:ascii="Times New Roman" w:hAnsi="Times New Roman"/>
                <w:sz w:val="24"/>
              </w:rPr>
            </w:pPr>
            <w:r>
              <w:rPr>
                <w:rFonts w:ascii="Times New Roman" w:hAnsi="Times New Roman"/>
                <w:sz w:val="24"/>
              </w:rPr>
              <w:t>Тема 19</w:t>
            </w:r>
            <w:r w:rsidRPr="00D84833">
              <w:rPr>
                <w:rFonts w:ascii="Times New Roman" w:hAnsi="Times New Roman"/>
                <w:sz w:val="24"/>
              </w:rPr>
              <w:t>. Помилки та ускладнення при протезуванні штучними коронками та мостоподібними протезами</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r>
              <w:rPr>
                <w:bCs/>
                <w:iCs/>
                <w:szCs w:val="28"/>
                <w:lang w:val="uk-UA"/>
              </w:rPr>
              <w:t>3</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DE3CE4" w:rsidP="00C70A9F">
            <w:pPr>
              <w:rPr>
                <w:lang w:val="uk-UA"/>
              </w:rPr>
            </w:pPr>
            <w:r>
              <w:rPr>
                <w:lang w:val="uk-UA"/>
              </w:rPr>
              <w:t>2</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uk-UA"/>
              </w:rPr>
              <w:t>1</w:t>
            </w:r>
          </w:p>
        </w:tc>
      </w:tr>
      <w:tr w:rsidR="00DE3CE4" w:rsidRPr="004E4051" w:rsidTr="00DB270B">
        <w:tc>
          <w:tcPr>
            <w:tcW w:w="2964" w:type="pct"/>
          </w:tcPr>
          <w:p w:rsidR="00DE3CE4" w:rsidRDefault="00DE3CE4" w:rsidP="00D84833">
            <w:pPr>
              <w:pStyle w:val="a9"/>
              <w:ind w:right="175"/>
              <w:jc w:val="both"/>
              <w:rPr>
                <w:rFonts w:ascii="Times New Roman" w:hAnsi="Times New Roman"/>
                <w:sz w:val="24"/>
              </w:rPr>
            </w:pPr>
            <w:r>
              <w:rPr>
                <w:rFonts w:ascii="Times New Roman" w:hAnsi="Times New Roman"/>
                <w:sz w:val="24"/>
              </w:rPr>
              <w:t>Підсумковий модульний контроль</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r>
              <w:rPr>
                <w:bCs/>
                <w:iCs/>
                <w:szCs w:val="28"/>
                <w:lang w:val="uk-UA"/>
              </w:rPr>
              <w:t>2</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DE3CE4" w:rsidP="00C70A9F">
            <w:pPr>
              <w:rPr>
                <w:lang w:val="uk-UA"/>
              </w:rPr>
            </w:pPr>
            <w:r>
              <w:rPr>
                <w:lang w:val="uk-UA"/>
              </w:rPr>
              <w:t>2</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b/>
                <w:snapToGrid w:val="0"/>
                <w:color w:val="000000"/>
                <w:sz w:val="22"/>
                <w:lang w:val="uk-UA"/>
              </w:rPr>
            </w:pPr>
            <w:r w:rsidRPr="007506F1">
              <w:rPr>
                <w:b/>
                <w:sz w:val="22"/>
                <w:szCs w:val="22"/>
              </w:rPr>
              <w:t>Підготовка до підсумкового модульного контролю</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r>
              <w:rPr>
                <w:bCs/>
                <w:iCs/>
                <w:szCs w:val="28"/>
                <w:lang w:val="uk-UA"/>
              </w:rPr>
              <w:t>3</w:t>
            </w: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uk-UA"/>
              </w:rPr>
              <w:t>3</w:t>
            </w: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b/>
                <w:sz w:val="22"/>
              </w:rPr>
            </w:pPr>
            <w:r w:rsidRPr="007506F1">
              <w:rPr>
                <w:i/>
                <w:sz w:val="22"/>
                <w:szCs w:val="22"/>
              </w:rPr>
              <w:t>Самостійне опрацювання тем, які не входять до плану аудиторних занять</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r>
              <w:rPr>
                <w:lang w:val="uk-UA"/>
              </w:rPr>
              <w:t>5</w:t>
            </w: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i/>
                <w:sz w:val="22"/>
              </w:rPr>
            </w:pP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i/>
                <w:sz w:val="22"/>
              </w:rPr>
            </w:pP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p>
        </w:tc>
      </w:tr>
      <w:tr w:rsidR="00DE3CE4" w:rsidRPr="004E4051" w:rsidTr="00DB270B">
        <w:tc>
          <w:tcPr>
            <w:tcW w:w="2964" w:type="pct"/>
          </w:tcPr>
          <w:p w:rsidR="00DE3CE4" w:rsidRPr="00DE3CE4" w:rsidRDefault="00DE3CE4" w:rsidP="007506F1">
            <w:pPr>
              <w:shd w:val="clear" w:color="auto" w:fill="FFFFFF"/>
              <w:ind w:right="33" w:firstLine="10"/>
              <w:contextualSpacing/>
              <w:jc w:val="both"/>
              <w:rPr>
                <w:b/>
                <w:i/>
                <w:sz w:val="22"/>
                <w:lang w:val="uk-UA"/>
              </w:rPr>
            </w:pPr>
            <w:r w:rsidRPr="00DE3CE4">
              <w:rPr>
                <w:b/>
                <w:i/>
                <w:sz w:val="22"/>
                <w:lang w:val="uk-UA"/>
              </w:rPr>
              <w:t>Разом Модуль 1</w:t>
            </w:r>
          </w:p>
        </w:tc>
        <w:tc>
          <w:tcPr>
            <w:tcW w:w="468" w:type="pct"/>
            <w:shd w:val="clear" w:color="auto" w:fill="auto"/>
          </w:tcPr>
          <w:p w:rsidR="00DE3CE4" w:rsidRPr="00DE3CE4" w:rsidRDefault="00B918D1" w:rsidP="00310D54">
            <w:pPr>
              <w:shd w:val="clear" w:color="auto" w:fill="FFFFFF"/>
              <w:ind w:left="192"/>
              <w:contextualSpacing/>
              <w:jc w:val="center"/>
              <w:rPr>
                <w:b/>
                <w:bCs/>
                <w:iCs/>
                <w:szCs w:val="28"/>
                <w:lang w:val="uk-UA"/>
              </w:rPr>
            </w:pPr>
            <w:r>
              <w:rPr>
                <w:b/>
                <w:bCs/>
                <w:iCs/>
                <w:szCs w:val="28"/>
                <w:lang w:val="uk-UA"/>
              </w:rPr>
              <w:t>9</w:t>
            </w:r>
            <w:r w:rsidR="00814E82">
              <w:rPr>
                <w:b/>
                <w:bCs/>
                <w:iCs/>
                <w:szCs w:val="28"/>
                <w:lang w:val="uk-UA"/>
              </w:rPr>
              <w:t>5</w:t>
            </w:r>
          </w:p>
        </w:tc>
        <w:tc>
          <w:tcPr>
            <w:tcW w:w="312" w:type="pct"/>
            <w:shd w:val="clear" w:color="auto" w:fill="auto"/>
          </w:tcPr>
          <w:p w:rsidR="00DE3CE4" w:rsidRPr="00DE3CE4" w:rsidRDefault="00DB270B" w:rsidP="00310D54">
            <w:pPr>
              <w:rPr>
                <w:b/>
                <w:lang w:val="uk-UA"/>
              </w:rPr>
            </w:pPr>
            <w:r>
              <w:rPr>
                <w:b/>
                <w:lang w:val="uk-UA"/>
              </w:rPr>
              <w:t>10</w:t>
            </w:r>
          </w:p>
        </w:tc>
        <w:tc>
          <w:tcPr>
            <w:tcW w:w="312" w:type="pct"/>
          </w:tcPr>
          <w:p w:rsidR="00DE3CE4" w:rsidRPr="00DE3CE4" w:rsidRDefault="00B918D1" w:rsidP="00310D54">
            <w:pPr>
              <w:rPr>
                <w:b/>
                <w:lang w:val="uk-UA"/>
              </w:rPr>
            </w:pPr>
            <w:r>
              <w:rPr>
                <w:b/>
                <w:lang w:val="uk-UA"/>
              </w:rPr>
              <w:t>5</w:t>
            </w:r>
            <w:r w:rsidR="00DE3CE4" w:rsidRPr="00DE3CE4">
              <w:rPr>
                <w:b/>
                <w:lang w:val="uk-UA"/>
              </w:rPr>
              <w:t>0</w:t>
            </w:r>
          </w:p>
        </w:tc>
        <w:tc>
          <w:tcPr>
            <w:tcW w:w="434" w:type="pct"/>
            <w:gridSpan w:val="2"/>
          </w:tcPr>
          <w:p w:rsidR="00DE3CE4" w:rsidRPr="00DE3CE4" w:rsidRDefault="00DE3CE4" w:rsidP="00310D54">
            <w:pPr>
              <w:rPr>
                <w:b/>
                <w:lang w:val="uk-UA"/>
              </w:rPr>
            </w:pPr>
          </w:p>
        </w:tc>
        <w:tc>
          <w:tcPr>
            <w:tcW w:w="190" w:type="pct"/>
          </w:tcPr>
          <w:p w:rsidR="00DE3CE4" w:rsidRPr="00DE3CE4" w:rsidRDefault="00DE3CE4" w:rsidP="00310D54">
            <w:pPr>
              <w:rPr>
                <w:b/>
                <w:lang w:val="uk-UA"/>
              </w:rPr>
            </w:pPr>
          </w:p>
        </w:tc>
        <w:tc>
          <w:tcPr>
            <w:tcW w:w="320" w:type="pct"/>
          </w:tcPr>
          <w:p w:rsidR="00DE3CE4" w:rsidRPr="00DE3CE4" w:rsidRDefault="00DE3CE4" w:rsidP="00310D54">
            <w:pPr>
              <w:rPr>
                <w:b/>
                <w:lang w:val="uk-UA"/>
              </w:rPr>
            </w:pPr>
            <w:r w:rsidRPr="00DE3CE4">
              <w:rPr>
                <w:b/>
                <w:lang w:val="uk-UA"/>
              </w:rPr>
              <w:t>35</w:t>
            </w:r>
          </w:p>
        </w:tc>
      </w:tr>
      <w:tr w:rsidR="00DE3CE4" w:rsidRPr="004E4051" w:rsidTr="00594C61">
        <w:tc>
          <w:tcPr>
            <w:tcW w:w="5000" w:type="pct"/>
            <w:gridSpan w:val="8"/>
          </w:tcPr>
          <w:p w:rsidR="00DE3CE4" w:rsidRPr="004E4051" w:rsidRDefault="00DE3CE4" w:rsidP="00594C61">
            <w:pPr>
              <w:jc w:val="center"/>
              <w:rPr>
                <w:lang w:val="uk-UA"/>
              </w:rPr>
            </w:pPr>
            <w:r w:rsidRPr="004E4051">
              <w:rPr>
                <w:b/>
                <w:bCs/>
                <w:lang w:val="uk-UA"/>
              </w:rPr>
              <w:t xml:space="preserve">Модуль </w:t>
            </w:r>
            <w:r>
              <w:rPr>
                <w:b/>
                <w:bCs/>
                <w:lang w:val="uk-UA"/>
              </w:rPr>
              <w:t xml:space="preserve">2. Часткове </w:t>
            </w:r>
            <w:r>
              <w:rPr>
                <w:b/>
                <w:lang w:val="uk-UA"/>
              </w:rPr>
              <w:t xml:space="preserve"> </w:t>
            </w:r>
            <w:r w:rsidRPr="009E0631">
              <w:rPr>
                <w:b/>
                <w:lang w:val="uk-UA"/>
              </w:rPr>
              <w:t>знімне зубне протезування</w:t>
            </w:r>
          </w:p>
        </w:tc>
      </w:tr>
      <w:tr w:rsidR="00DE3CE4" w:rsidRPr="004E4051" w:rsidTr="00594C61">
        <w:tc>
          <w:tcPr>
            <w:tcW w:w="5000" w:type="pct"/>
            <w:gridSpan w:val="8"/>
          </w:tcPr>
          <w:p w:rsidR="00DE3CE4" w:rsidRPr="007C0359" w:rsidRDefault="00DE3CE4" w:rsidP="007C0359">
            <w:pPr>
              <w:ind w:right="510"/>
              <w:jc w:val="center"/>
              <w:rPr>
                <w:b/>
                <w:i/>
                <w:szCs w:val="28"/>
              </w:rPr>
            </w:pPr>
            <w:r w:rsidRPr="004079FA">
              <w:rPr>
                <w:b/>
                <w:lang w:val="uk-UA"/>
              </w:rPr>
              <w:t xml:space="preserve">Змістовий модуль </w:t>
            </w:r>
            <w:r>
              <w:rPr>
                <w:b/>
                <w:lang w:val="uk-UA"/>
              </w:rPr>
              <w:t>6.</w:t>
            </w:r>
            <w:r w:rsidRPr="002C3327">
              <w:rPr>
                <w:b/>
                <w:i/>
                <w:sz w:val="24"/>
              </w:rPr>
              <w:t xml:space="preserve"> </w:t>
            </w:r>
            <w:r w:rsidRPr="007C0359">
              <w:rPr>
                <w:b/>
                <w:i/>
                <w:szCs w:val="28"/>
              </w:rPr>
              <w:t>Обстеження пацієнтів з частковими дефектами зубних рядів</w:t>
            </w:r>
          </w:p>
        </w:tc>
      </w:tr>
      <w:tr w:rsidR="00DE3CE4" w:rsidRPr="004E4051" w:rsidTr="00DB270B">
        <w:tc>
          <w:tcPr>
            <w:tcW w:w="2964" w:type="pct"/>
          </w:tcPr>
          <w:p w:rsidR="00DE3CE4" w:rsidRPr="00D84833" w:rsidRDefault="00DE3CE4" w:rsidP="00D84833">
            <w:pPr>
              <w:widowControl w:val="0"/>
              <w:snapToGrid w:val="0"/>
              <w:jc w:val="both"/>
              <w:rPr>
                <w:sz w:val="24"/>
                <w:lang w:val="uk-UA"/>
              </w:rPr>
            </w:pPr>
            <w:r>
              <w:rPr>
                <w:sz w:val="24"/>
                <w:lang w:val="uk-UA"/>
              </w:rPr>
              <w:t xml:space="preserve">Лекція №1. </w:t>
            </w:r>
            <w:r w:rsidRPr="0023250B">
              <w:rPr>
                <w:bCs/>
                <w:color w:val="000000"/>
                <w:sz w:val="24"/>
              </w:rPr>
              <w:t>Анатомо-фiзiологiчнi особливості зубощелепного апарату при частковій втраті зубів. Обстеження пацiентiв. Конструктивні особливості та порівняльна характеристика різних видів ЧЗП,  показання до застосування. Передпротезна підготовка</w:t>
            </w:r>
          </w:p>
        </w:tc>
        <w:tc>
          <w:tcPr>
            <w:tcW w:w="468" w:type="pct"/>
            <w:shd w:val="clear" w:color="auto" w:fill="auto"/>
          </w:tcPr>
          <w:p w:rsidR="00DE3CE4" w:rsidRPr="007D02D5" w:rsidRDefault="00DE3CE4" w:rsidP="00310D54">
            <w:pPr>
              <w:shd w:val="clear" w:color="auto" w:fill="FFFFFF"/>
              <w:ind w:left="221"/>
              <w:contextualSpacing/>
              <w:jc w:val="center"/>
              <w:rPr>
                <w:szCs w:val="28"/>
                <w:lang w:val="uk-UA"/>
              </w:rPr>
            </w:pPr>
            <w:r>
              <w:rPr>
                <w:szCs w:val="28"/>
                <w:lang w:val="uk-UA"/>
              </w:rPr>
              <w:t>2</w:t>
            </w:r>
          </w:p>
        </w:tc>
        <w:tc>
          <w:tcPr>
            <w:tcW w:w="312" w:type="pct"/>
            <w:shd w:val="clear" w:color="auto" w:fill="auto"/>
          </w:tcPr>
          <w:p w:rsidR="00DE3CE4" w:rsidRPr="004E4051" w:rsidRDefault="00DE3CE4" w:rsidP="00731542">
            <w:pPr>
              <w:jc w:val="center"/>
              <w:rPr>
                <w:lang w:val="uk-UA"/>
              </w:rPr>
            </w:pPr>
            <w:r>
              <w:rPr>
                <w:lang w:val="uk-UA"/>
              </w:rPr>
              <w:t>2</w:t>
            </w:r>
          </w:p>
        </w:tc>
        <w:tc>
          <w:tcPr>
            <w:tcW w:w="312" w:type="pct"/>
          </w:tcPr>
          <w:p w:rsidR="00DE3CE4" w:rsidRPr="004E4051"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p>
        </w:tc>
      </w:tr>
      <w:tr w:rsidR="00B918D1" w:rsidRPr="004E4051" w:rsidTr="00DB270B">
        <w:tc>
          <w:tcPr>
            <w:tcW w:w="2964" w:type="pct"/>
          </w:tcPr>
          <w:p w:rsidR="00B918D1" w:rsidRPr="00D84833" w:rsidRDefault="00B918D1" w:rsidP="00B918D1">
            <w:pPr>
              <w:widowControl w:val="0"/>
              <w:snapToGrid w:val="0"/>
              <w:jc w:val="both"/>
              <w:rPr>
                <w:sz w:val="24"/>
              </w:rPr>
            </w:pPr>
            <w:r w:rsidRPr="00D84833">
              <w:rPr>
                <w:sz w:val="24"/>
              </w:rPr>
              <w:t>Тема 1. Обстеження пацієнтів з частковою втратою зубів. Зміни в зубощелепному апараті при частковій втраті зубів</w:t>
            </w:r>
          </w:p>
        </w:tc>
        <w:tc>
          <w:tcPr>
            <w:tcW w:w="468" w:type="pct"/>
            <w:shd w:val="clear" w:color="auto" w:fill="auto"/>
          </w:tcPr>
          <w:p w:rsidR="00B918D1" w:rsidRPr="007D02D5" w:rsidRDefault="00B918D1" w:rsidP="00B918D1">
            <w:pPr>
              <w:shd w:val="clear" w:color="auto" w:fill="FFFFFF"/>
              <w:ind w:left="221"/>
              <w:contextualSpacing/>
              <w:jc w:val="center"/>
              <w:rPr>
                <w:szCs w:val="28"/>
                <w:lang w:val="uk-UA"/>
              </w:rPr>
            </w:pPr>
            <w:r>
              <w:rPr>
                <w:szCs w:val="28"/>
                <w:lang w:val="uk-UA"/>
              </w:rPr>
              <w:t>3</w:t>
            </w:r>
          </w:p>
        </w:tc>
        <w:tc>
          <w:tcPr>
            <w:tcW w:w="312" w:type="pct"/>
            <w:shd w:val="clear" w:color="auto" w:fill="auto"/>
          </w:tcPr>
          <w:p w:rsidR="00B918D1" w:rsidRPr="004E4051" w:rsidRDefault="00B918D1" w:rsidP="00B918D1">
            <w:pPr>
              <w:jc w:val="center"/>
              <w:rPr>
                <w:lang w:val="uk-UA"/>
              </w:rPr>
            </w:pPr>
          </w:p>
        </w:tc>
        <w:tc>
          <w:tcPr>
            <w:tcW w:w="312" w:type="pct"/>
          </w:tcPr>
          <w:p w:rsidR="00B918D1" w:rsidRDefault="00B918D1" w:rsidP="00B918D1">
            <w:r w:rsidRPr="00B539E2">
              <w:rPr>
                <w:lang w:val="uk-UA"/>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uk-UA"/>
              </w:rPr>
              <w:t>1</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rPr>
              <w:t>Тема 2. Конструкції часткових знімних протезів – показання до протезування. Планування фіксації часткових знімних протезів. Опорні зуби, кламерні лінії</w:t>
            </w:r>
          </w:p>
        </w:tc>
        <w:tc>
          <w:tcPr>
            <w:tcW w:w="468" w:type="pct"/>
            <w:shd w:val="clear" w:color="auto" w:fill="auto"/>
          </w:tcPr>
          <w:p w:rsidR="00B918D1" w:rsidRPr="00731542" w:rsidRDefault="00B918D1" w:rsidP="00B918D1">
            <w:pPr>
              <w:shd w:val="clear" w:color="auto" w:fill="FFFFFF"/>
              <w:ind w:left="221"/>
              <w:contextualSpacing/>
              <w:jc w:val="center"/>
              <w:rPr>
                <w:szCs w:val="28"/>
                <w:lang w:val="uk-UA"/>
              </w:rPr>
            </w:pPr>
            <w:r>
              <w:rPr>
                <w:szCs w:val="28"/>
                <w:lang w:val="uk-UA"/>
              </w:rPr>
              <w:t>3</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B539E2">
              <w:rPr>
                <w:lang w:val="uk-UA"/>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uk-UA"/>
              </w:rPr>
              <w:t>1</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rPr>
              <w:t>Тема 3. Методи фіксації часткових знімних протезів</w:t>
            </w:r>
          </w:p>
        </w:tc>
        <w:tc>
          <w:tcPr>
            <w:tcW w:w="468" w:type="pct"/>
            <w:shd w:val="clear" w:color="auto" w:fill="auto"/>
          </w:tcPr>
          <w:p w:rsidR="00B918D1" w:rsidRPr="00594C61" w:rsidRDefault="00B918D1" w:rsidP="00B918D1">
            <w:pPr>
              <w:shd w:val="clear" w:color="auto" w:fill="FFFFFF"/>
              <w:ind w:left="230"/>
              <w:contextualSpacing/>
              <w:jc w:val="center"/>
              <w:rPr>
                <w:szCs w:val="28"/>
                <w:lang w:val="uk-UA"/>
              </w:rPr>
            </w:pPr>
            <w:r>
              <w:rPr>
                <w:szCs w:val="28"/>
                <w:lang w:val="uk-UA"/>
              </w:rPr>
              <w:t>3</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B539E2">
              <w:rPr>
                <w:lang w:val="uk-UA"/>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uk-UA"/>
              </w:rPr>
              <w:t>1</w:t>
            </w:r>
          </w:p>
        </w:tc>
      </w:tr>
      <w:tr w:rsidR="00DE3CE4" w:rsidRPr="004E4051" w:rsidTr="007C0359">
        <w:tc>
          <w:tcPr>
            <w:tcW w:w="5000" w:type="pct"/>
            <w:gridSpan w:val="8"/>
          </w:tcPr>
          <w:p w:rsidR="00DE3CE4" w:rsidRPr="007C0359" w:rsidRDefault="00DE3CE4" w:rsidP="007C0359">
            <w:pPr>
              <w:pStyle w:val="22"/>
              <w:tabs>
                <w:tab w:val="left" w:pos="0"/>
              </w:tabs>
              <w:spacing w:after="0" w:line="240" w:lineRule="auto"/>
              <w:ind w:right="510" w:firstLine="0"/>
              <w:jc w:val="center"/>
              <w:rPr>
                <w:b/>
                <w:i/>
                <w:sz w:val="28"/>
                <w:szCs w:val="28"/>
              </w:rPr>
            </w:pPr>
            <w:r w:rsidRPr="007C0359">
              <w:rPr>
                <w:b/>
                <w:sz w:val="28"/>
                <w:szCs w:val="28"/>
              </w:rPr>
              <w:t xml:space="preserve">Змістовий модуль 7. </w:t>
            </w:r>
            <w:r w:rsidRPr="007C0359">
              <w:rPr>
                <w:b/>
                <w:i/>
                <w:sz w:val="28"/>
                <w:szCs w:val="28"/>
              </w:rPr>
              <w:t>Клініко-лабораторні етапи виготовлення часткових знімних пластинкових протезів</w:t>
            </w:r>
          </w:p>
        </w:tc>
      </w:tr>
      <w:tr w:rsidR="00DE3CE4" w:rsidRPr="004E4051" w:rsidTr="00DB270B">
        <w:tc>
          <w:tcPr>
            <w:tcW w:w="2964" w:type="pct"/>
          </w:tcPr>
          <w:p w:rsidR="00DE3CE4" w:rsidRPr="00D84833" w:rsidRDefault="00DE3CE4" w:rsidP="00D84833">
            <w:pPr>
              <w:widowControl w:val="0"/>
              <w:snapToGrid w:val="0"/>
              <w:jc w:val="both"/>
              <w:rPr>
                <w:sz w:val="24"/>
                <w:lang w:val="uk-UA"/>
              </w:rPr>
            </w:pPr>
            <w:r w:rsidRPr="00D84833">
              <w:rPr>
                <w:sz w:val="24"/>
              </w:rPr>
              <w:t>Тема 4. Обґрунтування побудови меж базисів часткових знімних протезів</w:t>
            </w:r>
          </w:p>
        </w:tc>
        <w:tc>
          <w:tcPr>
            <w:tcW w:w="468" w:type="pct"/>
            <w:shd w:val="clear" w:color="auto" w:fill="auto"/>
          </w:tcPr>
          <w:p w:rsidR="00DE3CE4" w:rsidRPr="007D02D5" w:rsidRDefault="00B918D1" w:rsidP="00310D54">
            <w:pPr>
              <w:shd w:val="clear" w:color="auto" w:fill="FFFFFF"/>
              <w:ind w:left="221"/>
              <w:contextualSpacing/>
              <w:jc w:val="center"/>
              <w:rPr>
                <w:szCs w:val="28"/>
                <w:lang w:val="uk-UA"/>
              </w:rPr>
            </w:pPr>
            <w:r>
              <w:rPr>
                <w:szCs w:val="28"/>
                <w:lang w:val="uk-UA"/>
              </w:rPr>
              <w:t>3</w:t>
            </w:r>
          </w:p>
        </w:tc>
        <w:tc>
          <w:tcPr>
            <w:tcW w:w="312" w:type="pct"/>
            <w:shd w:val="clear" w:color="auto" w:fill="auto"/>
          </w:tcPr>
          <w:p w:rsidR="00DE3CE4" w:rsidRPr="004E4051" w:rsidRDefault="00DE3CE4" w:rsidP="00310D54">
            <w:pPr>
              <w:rPr>
                <w:lang w:val="uk-UA"/>
              </w:rPr>
            </w:pPr>
          </w:p>
        </w:tc>
        <w:tc>
          <w:tcPr>
            <w:tcW w:w="312" w:type="pct"/>
          </w:tcPr>
          <w:p w:rsidR="00DE3CE4" w:rsidRDefault="00B918D1" w:rsidP="00310D54">
            <w:pPr>
              <w:rPr>
                <w:lang w:val="uk-UA"/>
              </w:rPr>
            </w:pPr>
            <w:r>
              <w:rPr>
                <w:lang w:val="uk-UA"/>
              </w:rPr>
              <w:t>2</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uk-UA"/>
              </w:rPr>
              <w:t>1</w:t>
            </w:r>
          </w:p>
        </w:tc>
      </w:tr>
      <w:tr w:rsidR="00DE3CE4" w:rsidRPr="004E4051" w:rsidTr="00DB270B">
        <w:tc>
          <w:tcPr>
            <w:tcW w:w="2964" w:type="pct"/>
          </w:tcPr>
          <w:p w:rsidR="00DE3CE4" w:rsidRPr="00A96DEB" w:rsidRDefault="00DE3CE4" w:rsidP="00D84833">
            <w:pPr>
              <w:widowControl w:val="0"/>
              <w:snapToGrid w:val="0"/>
              <w:jc w:val="both"/>
              <w:rPr>
                <w:sz w:val="24"/>
                <w:lang w:val="uk-UA"/>
              </w:rPr>
            </w:pPr>
            <w:r>
              <w:rPr>
                <w:sz w:val="24"/>
                <w:lang w:val="uk-UA"/>
              </w:rPr>
              <w:t xml:space="preserve">Лекція №2. </w:t>
            </w:r>
            <w:r w:rsidRPr="0023250B">
              <w:rPr>
                <w:bCs/>
                <w:color w:val="000000"/>
                <w:sz w:val="24"/>
              </w:rPr>
              <w:t>Фактори, що забезпечують фiксацiю ЧЗП. Планування конструкцii ЧЗП в залежності вiд клiнiчних умов: вибір опорних зубів та фіксуючих елементів, межi базису пластинчастих протезів. Визначення спiввiдношення щелеп при 1-3 групах дефектів зубних рядів. Постановка зубiв у ЧЗП. Перевiрка конструкцii ЧЗП</w:t>
            </w:r>
          </w:p>
        </w:tc>
        <w:tc>
          <w:tcPr>
            <w:tcW w:w="468" w:type="pct"/>
            <w:shd w:val="clear" w:color="auto" w:fill="auto"/>
          </w:tcPr>
          <w:p w:rsidR="00DE3CE4" w:rsidRPr="007D02D5" w:rsidRDefault="00DE3CE4" w:rsidP="00310D54">
            <w:pPr>
              <w:shd w:val="clear" w:color="auto" w:fill="FFFFFF"/>
              <w:ind w:left="221"/>
              <w:contextualSpacing/>
              <w:jc w:val="center"/>
              <w:rPr>
                <w:szCs w:val="28"/>
                <w:lang w:val="uk-UA"/>
              </w:rPr>
            </w:pPr>
            <w:r>
              <w:rPr>
                <w:szCs w:val="28"/>
                <w:lang w:val="uk-UA"/>
              </w:rPr>
              <w:t>2</w:t>
            </w:r>
          </w:p>
        </w:tc>
        <w:tc>
          <w:tcPr>
            <w:tcW w:w="312" w:type="pct"/>
            <w:shd w:val="clear" w:color="auto" w:fill="auto"/>
          </w:tcPr>
          <w:p w:rsidR="00DE3CE4" w:rsidRPr="004E4051" w:rsidRDefault="00DE3CE4" w:rsidP="00310D54">
            <w:pPr>
              <w:rPr>
                <w:lang w:val="uk-UA"/>
              </w:rPr>
            </w:pPr>
            <w:r>
              <w:rPr>
                <w:lang w:val="uk-UA"/>
              </w:rPr>
              <w:t>2</w:t>
            </w: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p>
        </w:tc>
      </w:tr>
      <w:tr w:rsidR="00945D19" w:rsidRPr="004E4051" w:rsidTr="00DB270B">
        <w:tc>
          <w:tcPr>
            <w:tcW w:w="2964" w:type="pct"/>
          </w:tcPr>
          <w:p w:rsidR="00945D19" w:rsidRPr="00D84833" w:rsidRDefault="00945D19" w:rsidP="00D84833">
            <w:pPr>
              <w:pStyle w:val="22"/>
              <w:tabs>
                <w:tab w:val="left" w:pos="709"/>
              </w:tabs>
              <w:spacing w:after="0" w:line="240" w:lineRule="auto"/>
              <w:ind w:right="510" w:firstLine="0"/>
              <w:rPr>
                <w:sz w:val="24"/>
              </w:rPr>
            </w:pPr>
            <w:r w:rsidRPr="00D84833">
              <w:rPr>
                <w:sz w:val="24"/>
              </w:rPr>
              <w:t>Тема 5. Визначення та фіксація співвідношення щелеп при I, II, III групах дефектів зубних рядів</w:t>
            </w:r>
          </w:p>
        </w:tc>
        <w:tc>
          <w:tcPr>
            <w:tcW w:w="468" w:type="pct"/>
            <w:shd w:val="clear" w:color="auto" w:fill="auto"/>
          </w:tcPr>
          <w:p w:rsidR="00945D19" w:rsidRPr="00731542" w:rsidRDefault="00B918D1" w:rsidP="00DA4C8C">
            <w:pPr>
              <w:shd w:val="clear" w:color="auto" w:fill="FFFFFF"/>
              <w:ind w:left="221"/>
              <w:contextualSpacing/>
              <w:jc w:val="center"/>
              <w:rPr>
                <w:szCs w:val="28"/>
                <w:lang w:val="uk-UA"/>
              </w:rPr>
            </w:pPr>
            <w:r>
              <w:rPr>
                <w:szCs w:val="28"/>
                <w:lang w:val="uk-UA"/>
              </w:rPr>
              <w:t>4</w:t>
            </w:r>
          </w:p>
        </w:tc>
        <w:tc>
          <w:tcPr>
            <w:tcW w:w="312" w:type="pct"/>
            <w:shd w:val="clear" w:color="auto" w:fill="auto"/>
          </w:tcPr>
          <w:p w:rsidR="00945D19" w:rsidRPr="004E4051" w:rsidRDefault="00945D19" w:rsidP="00DA4C8C">
            <w:pPr>
              <w:rPr>
                <w:lang w:val="uk-UA"/>
              </w:rPr>
            </w:pPr>
          </w:p>
        </w:tc>
        <w:tc>
          <w:tcPr>
            <w:tcW w:w="312" w:type="pct"/>
          </w:tcPr>
          <w:p w:rsidR="00945D19" w:rsidRPr="004E4051" w:rsidRDefault="00B918D1" w:rsidP="00C70A9F">
            <w:pPr>
              <w:rPr>
                <w:lang w:val="uk-UA"/>
              </w:rPr>
            </w:pPr>
            <w:r>
              <w:rPr>
                <w:lang w:val="uk-UA"/>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uk-UA"/>
              </w:rPr>
              <w:t>2</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rPr>
              <w:t>Тема 6. Постановка зубів в часткових знімних протезах</w:t>
            </w:r>
          </w:p>
        </w:tc>
        <w:tc>
          <w:tcPr>
            <w:tcW w:w="468" w:type="pct"/>
            <w:shd w:val="clear" w:color="auto" w:fill="auto"/>
          </w:tcPr>
          <w:p w:rsidR="00945D19" w:rsidRPr="00594C61" w:rsidRDefault="00B918D1" w:rsidP="00945D19">
            <w:pPr>
              <w:shd w:val="clear" w:color="auto" w:fill="FFFFFF"/>
              <w:ind w:left="230"/>
              <w:contextualSpacing/>
              <w:jc w:val="center"/>
              <w:rPr>
                <w:szCs w:val="28"/>
                <w:lang w:val="uk-UA"/>
              </w:rPr>
            </w:pPr>
            <w:r>
              <w:rPr>
                <w:szCs w:val="28"/>
                <w:lang w:val="uk-UA"/>
              </w:rPr>
              <w:t>4</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B918D1" w:rsidP="00C70A9F">
            <w:pPr>
              <w:rPr>
                <w:lang w:val="uk-UA"/>
              </w:rPr>
            </w:pPr>
            <w:r>
              <w:rPr>
                <w:lang w:val="uk-UA"/>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uk-UA"/>
              </w:rPr>
              <w:t>2</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rPr>
              <w:t>Тема 7.  Перевірка конструкції часткових знімних протезів</w:t>
            </w:r>
          </w:p>
        </w:tc>
        <w:tc>
          <w:tcPr>
            <w:tcW w:w="468" w:type="pct"/>
            <w:shd w:val="clear" w:color="auto" w:fill="auto"/>
          </w:tcPr>
          <w:p w:rsidR="00945D19" w:rsidRPr="00731542" w:rsidRDefault="00DB270B" w:rsidP="00310D54">
            <w:pPr>
              <w:shd w:val="clear" w:color="auto" w:fill="FFFFFF"/>
              <w:ind w:left="221"/>
              <w:contextualSpacing/>
              <w:jc w:val="center"/>
              <w:rPr>
                <w:szCs w:val="28"/>
                <w:lang w:val="uk-UA"/>
              </w:rPr>
            </w:pPr>
            <w:r>
              <w:rPr>
                <w:szCs w:val="28"/>
                <w:lang w:val="uk-UA"/>
              </w:rPr>
              <w:t>3</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DB270B" w:rsidP="00C70A9F">
            <w:pPr>
              <w:rPr>
                <w:lang w:val="uk-UA"/>
              </w:rPr>
            </w:pPr>
            <w:r>
              <w:rPr>
                <w:lang w:val="uk-UA"/>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uk-UA"/>
              </w:rPr>
              <w:t>1</w:t>
            </w:r>
          </w:p>
        </w:tc>
      </w:tr>
      <w:tr w:rsidR="00945D19" w:rsidRPr="004E4051" w:rsidTr="00DB270B">
        <w:tc>
          <w:tcPr>
            <w:tcW w:w="2964" w:type="pct"/>
          </w:tcPr>
          <w:p w:rsidR="00945D19" w:rsidRPr="00D84833" w:rsidRDefault="00945D19" w:rsidP="00D84833">
            <w:pPr>
              <w:shd w:val="clear" w:color="auto" w:fill="FFFFFF"/>
              <w:contextualSpacing/>
              <w:jc w:val="both"/>
              <w:rPr>
                <w:spacing w:val="-2"/>
                <w:sz w:val="24"/>
                <w:lang w:val="uk-UA"/>
              </w:rPr>
            </w:pPr>
            <w:r w:rsidRPr="00D84833">
              <w:rPr>
                <w:sz w:val="24"/>
              </w:rPr>
              <w:t>Тема 8. Технологія виготовлення часткових знімних протезів з пластмасовим базисом. Компресійне та ливарне пресування пластмас</w:t>
            </w:r>
          </w:p>
        </w:tc>
        <w:tc>
          <w:tcPr>
            <w:tcW w:w="468" w:type="pct"/>
            <w:shd w:val="clear" w:color="auto" w:fill="auto"/>
          </w:tcPr>
          <w:p w:rsidR="00945D19" w:rsidRPr="006359D8" w:rsidRDefault="00B918D1" w:rsidP="00310D54">
            <w:pPr>
              <w:shd w:val="clear" w:color="auto" w:fill="FFFFFF"/>
              <w:ind w:left="221"/>
              <w:contextualSpacing/>
              <w:jc w:val="center"/>
              <w:rPr>
                <w:spacing w:val="-4"/>
                <w:szCs w:val="28"/>
                <w:lang w:val="uk-UA"/>
              </w:rPr>
            </w:pPr>
            <w:r>
              <w:rPr>
                <w:spacing w:val="-4"/>
                <w:szCs w:val="28"/>
                <w:lang w:val="uk-UA"/>
              </w:rPr>
              <w:t>3</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B918D1" w:rsidP="00C70A9F">
            <w:pPr>
              <w:rPr>
                <w:lang w:val="uk-UA"/>
              </w:rPr>
            </w:pPr>
            <w:r>
              <w:rPr>
                <w:lang w:val="uk-UA"/>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uk-UA"/>
              </w:rPr>
              <w:t>1</w:t>
            </w:r>
          </w:p>
        </w:tc>
      </w:tr>
      <w:tr w:rsidR="00945D19" w:rsidRPr="004E4051" w:rsidTr="00DB270B">
        <w:tc>
          <w:tcPr>
            <w:tcW w:w="2964" w:type="pct"/>
          </w:tcPr>
          <w:p w:rsidR="00945D19" w:rsidRPr="00D84833" w:rsidRDefault="00945D19" w:rsidP="00D84833">
            <w:pPr>
              <w:shd w:val="clear" w:color="auto" w:fill="FFFFFF"/>
              <w:contextualSpacing/>
              <w:jc w:val="both"/>
              <w:rPr>
                <w:spacing w:val="-2"/>
                <w:sz w:val="24"/>
                <w:lang w:val="uk-UA"/>
              </w:rPr>
            </w:pPr>
            <w:r w:rsidRPr="00D84833">
              <w:rPr>
                <w:sz w:val="24"/>
              </w:rPr>
              <w:t>Тема 9. Накладання та корекція часткових знімних протезів</w:t>
            </w:r>
          </w:p>
        </w:tc>
        <w:tc>
          <w:tcPr>
            <w:tcW w:w="468" w:type="pct"/>
            <w:shd w:val="clear" w:color="auto" w:fill="auto"/>
          </w:tcPr>
          <w:p w:rsidR="00945D19" w:rsidRPr="006359D8" w:rsidRDefault="00DB270B" w:rsidP="00310D54">
            <w:pPr>
              <w:shd w:val="clear" w:color="auto" w:fill="FFFFFF"/>
              <w:ind w:left="221"/>
              <w:contextualSpacing/>
              <w:jc w:val="center"/>
              <w:rPr>
                <w:spacing w:val="-4"/>
                <w:szCs w:val="28"/>
                <w:lang w:val="uk-UA"/>
              </w:rPr>
            </w:pPr>
            <w:r>
              <w:rPr>
                <w:spacing w:val="-4"/>
                <w:szCs w:val="28"/>
                <w:lang w:val="uk-UA"/>
              </w:rPr>
              <w:t>3</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DB270B" w:rsidP="00C70A9F">
            <w:pPr>
              <w:rPr>
                <w:lang w:val="uk-UA"/>
              </w:rPr>
            </w:pPr>
            <w:r>
              <w:rPr>
                <w:lang w:val="uk-UA"/>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uk-UA"/>
              </w:rPr>
              <w:t>1</w:t>
            </w:r>
          </w:p>
        </w:tc>
      </w:tr>
      <w:tr w:rsidR="00945D19" w:rsidRPr="004E4051" w:rsidTr="007C0359">
        <w:tc>
          <w:tcPr>
            <w:tcW w:w="5000" w:type="pct"/>
            <w:gridSpan w:val="8"/>
          </w:tcPr>
          <w:p w:rsidR="00945D19" w:rsidRPr="004E4051" w:rsidRDefault="00945D19" w:rsidP="007C0359">
            <w:pPr>
              <w:jc w:val="center"/>
              <w:rPr>
                <w:lang w:val="uk-UA"/>
              </w:rPr>
            </w:pPr>
            <w:r w:rsidRPr="007C0359">
              <w:rPr>
                <w:b/>
                <w:szCs w:val="28"/>
                <w:lang w:val="uk-UA"/>
              </w:rPr>
              <w:t xml:space="preserve">Змістовий модуль </w:t>
            </w:r>
            <w:r>
              <w:rPr>
                <w:b/>
                <w:szCs w:val="28"/>
                <w:lang w:val="uk-UA"/>
              </w:rPr>
              <w:t xml:space="preserve">8. </w:t>
            </w:r>
            <w:r w:rsidRPr="007C0359">
              <w:rPr>
                <w:b/>
                <w:i/>
                <w:szCs w:val="28"/>
              </w:rPr>
              <w:t>Бюгельне протезування</w:t>
            </w:r>
          </w:p>
        </w:tc>
      </w:tr>
      <w:tr w:rsidR="00945D19" w:rsidRPr="004E4051" w:rsidTr="00DB270B">
        <w:tc>
          <w:tcPr>
            <w:tcW w:w="2964" w:type="pct"/>
          </w:tcPr>
          <w:p w:rsidR="00945D19" w:rsidRPr="00A96DEB" w:rsidRDefault="00945D19" w:rsidP="00D84833">
            <w:pPr>
              <w:widowControl w:val="0"/>
              <w:snapToGrid w:val="0"/>
              <w:jc w:val="both"/>
              <w:rPr>
                <w:sz w:val="24"/>
                <w:lang w:val="uk-UA"/>
              </w:rPr>
            </w:pPr>
            <w:r>
              <w:rPr>
                <w:sz w:val="24"/>
                <w:lang w:val="uk-UA"/>
              </w:rPr>
              <w:t xml:space="preserve">Лекція №3. </w:t>
            </w:r>
            <w:r w:rsidRPr="0023250B">
              <w:rPr>
                <w:bCs/>
                <w:color w:val="000000"/>
                <w:sz w:val="24"/>
              </w:rPr>
              <w:t>Бюгельні протези - види фіксуючих елементів, варіанти розташування дуг бюгельних протезів на верхній та нижній щелепах. Планування конструкції бюгельних протезів. Паралелометрiя</w:t>
            </w:r>
            <w:r>
              <w:rPr>
                <w:bCs/>
                <w:color w:val="000000"/>
                <w:sz w:val="24"/>
                <w:lang w:val="uk-UA"/>
              </w:rPr>
              <w:t>.</w:t>
            </w:r>
          </w:p>
        </w:tc>
        <w:tc>
          <w:tcPr>
            <w:tcW w:w="468" w:type="pct"/>
            <w:shd w:val="clear" w:color="auto" w:fill="auto"/>
          </w:tcPr>
          <w:p w:rsidR="00945D19" w:rsidRPr="007C0359" w:rsidRDefault="00945D19" w:rsidP="00731542">
            <w:pPr>
              <w:contextualSpacing/>
              <w:rPr>
                <w:rFonts w:eastAsia="Calibri"/>
                <w:sz w:val="24"/>
                <w:lang w:val="uk-UA"/>
              </w:rPr>
            </w:pPr>
            <w:r>
              <w:rPr>
                <w:rFonts w:eastAsia="Calibri"/>
                <w:sz w:val="24"/>
                <w:lang w:val="uk-UA"/>
              </w:rPr>
              <w:t>2</w:t>
            </w:r>
          </w:p>
        </w:tc>
        <w:tc>
          <w:tcPr>
            <w:tcW w:w="312" w:type="pct"/>
            <w:shd w:val="clear" w:color="auto" w:fill="auto"/>
          </w:tcPr>
          <w:p w:rsidR="00945D19" w:rsidRPr="004E4051" w:rsidRDefault="00945D19" w:rsidP="007C0359">
            <w:pPr>
              <w:rPr>
                <w:lang w:val="uk-UA"/>
              </w:rPr>
            </w:pPr>
            <w:r>
              <w:rPr>
                <w:lang w:val="uk-UA"/>
              </w:rPr>
              <w:t>2</w:t>
            </w:r>
          </w:p>
        </w:tc>
        <w:tc>
          <w:tcPr>
            <w:tcW w:w="312" w:type="pct"/>
          </w:tcPr>
          <w:p w:rsidR="00945D19" w:rsidRDefault="00945D19" w:rsidP="007C0359">
            <w:pPr>
              <w:rPr>
                <w:lang w:val="uk-UA"/>
              </w:rPr>
            </w:pPr>
          </w:p>
        </w:tc>
        <w:tc>
          <w:tcPr>
            <w:tcW w:w="434" w:type="pct"/>
            <w:gridSpan w:val="2"/>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p>
        </w:tc>
      </w:tr>
      <w:tr w:rsidR="00945D19" w:rsidRPr="004E4051" w:rsidTr="00DB270B">
        <w:tc>
          <w:tcPr>
            <w:tcW w:w="2964" w:type="pct"/>
          </w:tcPr>
          <w:p w:rsidR="00945D19" w:rsidRPr="00D84833" w:rsidRDefault="00945D19" w:rsidP="00D84833">
            <w:pPr>
              <w:widowControl w:val="0"/>
              <w:snapToGrid w:val="0"/>
              <w:jc w:val="both"/>
              <w:rPr>
                <w:sz w:val="24"/>
              </w:rPr>
            </w:pPr>
            <w:r w:rsidRPr="00D84833">
              <w:rPr>
                <w:sz w:val="24"/>
              </w:rPr>
              <w:t>Тема 10. Бюгельні протези - планування конструкції в залежності від клінічних умов. Види фіксуючих елементів</w:t>
            </w:r>
          </w:p>
        </w:tc>
        <w:tc>
          <w:tcPr>
            <w:tcW w:w="468" w:type="pct"/>
            <w:shd w:val="clear" w:color="auto" w:fill="auto"/>
          </w:tcPr>
          <w:p w:rsidR="00945D19" w:rsidRPr="007C0359" w:rsidRDefault="00B918D1" w:rsidP="00731542">
            <w:pPr>
              <w:contextualSpacing/>
              <w:rPr>
                <w:rFonts w:eastAsia="Calibri"/>
                <w:sz w:val="24"/>
                <w:lang w:val="uk-UA"/>
              </w:rPr>
            </w:pPr>
            <w:r>
              <w:rPr>
                <w:rFonts w:eastAsia="Calibri"/>
                <w:sz w:val="24"/>
                <w:lang w:val="uk-UA"/>
              </w:rPr>
              <w:t>3</w:t>
            </w:r>
          </w:p>
        </w:tc>
        <w:tc>
          <w:tcPr>
            <w:tcW w:w="312" w:type="pct"/>
            <w:shd w:val="clear" w:color="auto" w:fill="auto"/>
          </w:tcPr>
          <w:p w:rsidR="00945D19" w:rsidRPr="004E4051" w:rsidRDefault="00945D19" w:rsidP="007C0359">
            <w:pPr>
              <w:rPr>
                <w:lang w:val="uk-UA"/>
              </w:rPr>
            </w:pPr>
          </w:p>
        </w:tc>
        <w:tc>
          <w:tcPr>
            <w:tcW w:w="312" w:type="pct"/>
          </w:tcPr>
          <w:p w:rsidR="00945D19" w:rsidRPr="004E4051" w:rsidRDefault="00B918D1" w:rsidP="00C70A9F">
            <w:pPr>
              <w:rPr>
                <w:lang w:val="uk-UA"/>
              </w:rPr>
            </w:pPr>
            <w:r>
              <w:rPr>
                <w:lang w:val="uk-UA"/>
              </w:rPr>
              <w:t>2</w:t>
            </w:r>
          </w:p>
        </w:tc>
        <w:tc>
          <w:tcPr>
            <w:tcW w:w="434" w:type="pct"/>
            <w:gridSpan w:val="2"/>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1</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rPr>
              <w:t>Тема 11. Паралелометрія діагностичних моделей</w:t>
            </w:r>
          </w:p>
        </w:tc>
        <w:tc>
          <w:tcPr>
            <w:tcW w:w="468" w:type="pct"/>
            <w:shd w:val="clear" w:color="auto" w:fill="auto"/>
          </w:tcPr>
          <w:p w:rsidR="00B918D1" w:rsidRPr="007C0359" w:rsidRDefault="00B918D1" w:rsidP="00B918D1">
            <w:pPr>
              <w:ind w:left="96" w:hanging="720"/>
              <w:contextualSpacing/>
              <w:jc w:val="center"/>
              <w:rPr>
                <w:rFonts w:eastAsia="Calibri"/>
                <w:sz w:val="24"/>
                <w:lang w:val="uk-UA"/>
              </w:rPr>
            </w:pPr>
            <w:r>
              <w:rPr>
                <w:rFonts w:eastAsia="Calibri"/>
                <w:sz w:val="24"/>
                <w:lang w:val="uk-UA"/>
              </w:rPr>
              <w:t>4</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7C640D">
              <w:rPr>
                <w:lang w:val="uk-UA"/>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uk-UA"/>
              </w:rPr>
              <w:t>2</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rPr>
              <w:t>Тема 12.  Фіксація бюгельних протезів. Показання до використання  різних типів механічних кріплень. Опорно-утримувальні кламери</w:t>
            </w:r>
          </w:p>
        </w:tc>
        <w:tc>
          <w:tcPr>
            <w:tcW w:w="468" w:type="pct"/>
            <w:shd w:val="clear" w:color="auto" w:fill="auto"/>
          </w:tcPr>
          <w:p w:rsidR="00B918D1" w:rsidRPr="007C0359" w:rsidRDefault="00B918D1" w:rsidP="00B918D1">
            <w:pPr>
              <w:contextualSpacing/>
              <w:rPr>
                <w:rFonts w:eastAsia="Calibri"/>
                <w:sz w:val="24"/>
                <w:lang w:val="uk-UA"/>
              </w:rPr>
            </w:pPr>
            <w:r>
              <w:rPr>
                <w:rFonts w:eastAsia="Calibri"/>
                <w:sz w:val="24"/>
                <w:lang w:val="uk-UA"/>
              </w:rPr>
              <w:t>4</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7C640D">
              <w:rPr>
                <w:lang w:val="uk-UA"/>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uk-UA"/>
              </w:rPr>
              <w:t>2</w:t>
            </w:r>
          </w:p>
        </w:tc>
      </w:tr>
      <w:tr w:rsidR="00945D19" w:rsidRPr="004E4051" w:rsidTr="00586A35">
        <w:tc>
          <w:tcPr>
            <w:tcW w:w="5000" w:type="pct"/>
            <w:gridSpan w:val="8"/>
          </w:tcPr>
          <w:p w:rsidR="00945D19" w:rsidRPr="00586A35" w:rsidRDefault="00945D19" w:rsidP="00586A35">
            <w:pPr>
              <w:jc w:val="center"/>
              <w:rPr>
                <w:szCs w:val="28"/>
                <w:lang w:val="uk-UA"/>
              </w:rPr>
            </w:pPr>
            <w:r w:rsidRPr="00586A35">
              <w:rPr>
                <w:b/>
                <w:szCs w:val="28"/>
                <w:lang w:val="uk-UA"/>
              </w:rPr>
              <w:t xml:space="preserve">Змістовий модуль 9. </w:t>
            </w:r>
            <w:r w:rsidRPr="00586A35">
              <w:rPr>
                <w:b/>
                <w:i/>
                <w:szCs w:val="28"/>
              </w:rPr>
              <w:t>Технологія виготовлення бюгельних протезів</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Pr>
                <w:sz w:val="24"/>
                <w:lang w:val="uk-UA"/>
              </w:rPr>
              <w:t xml:space="preserve">Лекція №4. </w:t>
            </w:r>
            <w:r w:rsidRPr="0023250B">
              <w:rPr>
                <w:bCs/>
                <w:color w:val="000000"/>
                <w:sz w:val="24"/>
              </w:rPr>
              <w:t>Технологiчнi етапи виготовлення ЧЗП. Дублювання моделей. Вогнетривкі маси. Литво каркасів та металевих базисів. Компресiйне та ливарне пресування, полiмеризацiя пластмас.</w:t>
            </w:r>
          </w:p>
        </w:tc>
        <w:tc>
          <w:tcPr>
            <w:tcW w:w="468" w:type="pct"/>
            <w:shd w:val="clear" w:color="auto" w:fill="auto"/>
          </w:tcPr>
          <w:p w:rsidR="00945D19" w:rsidRPr="007C0359" w:rsidRDefault="00945D19" w:rsidP="00945D19">
            <w:pPr>
              <w:ind w:left="34" w:hanging="658"/>
              <w:contextualSpacing/>
              <w:jc w:val="right"/>
              <w:rPr>
                <w:rFonts w:eastAsia="Calibri"/>
                <w:sz w:val="24"/>
                <w:lang w:val="uk-UA"/>
              </w:rPr>
            </w:pPr>
            <w:r>
              <w:rPr>
                <w:rFonts w:eastAsia="Calibri"/>
                <w:sz w:val="24"/>
                <w:lang w:val="uk-UA"/>
              </w:rPr>
              <w:t>2</w:t>
            </w:r>
          </w:p>
        </w:tc>
        <w:tc>
          <w:tcPr>
            <w:tcW w:w="312" w:type="pct"/>
            <w:shd w:val="clear" w:color="auto" w:fill="auto"/>
          </w:tcPr>
          <w:p w:rsidR="00945D19" w:rsidRPr="004E4051" w:rsidRDefault="00945D19" w:rsidP="00731542">
            <w:pPr>
              <w:jc w:val="center"/>
              <w:rPr>
                <w:lang w:val="uk-UA"/>
              </w:rPr>
            </w:pPr>
            <w:r>
              <w:rPr>
                <w:lang w:val="uk-UA"/>
              </w:rPr>
              <w:t>2</w:t>
            </w:r>
          </w:p>
        </w:tc>
        <w:tc>
          <w:tcPr>
            <w:tcW w:w="390" w:type="pct"/>
            <w:gridSpan w:val="2"/>
          </w:tcPr>
          <w:p w:rsidR="00945D19" w:rsidRDefault="00945D19" w:rsidP="007C0359">
            <w:pP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p>
        </w:tc>
      </w:tr>
      <w:tr w:rsidR="00945D19" w:rsidRPr="004E4051" w:rsidTr="00DB270B">
        <w:tc>
          <w:tcPr>
            <w:tcW w:w="2964" w:type="pct"/>
          </w:tcPr>
          <w:p w:rsidR="00945D19" w:rsidRPr="00D84833" w:rsidRDefault="00945D19" w:rsidP="00D84833">
            <w:pPr>
              <w:widowControl w:val="0"/>
              <w:snapToGrid w:val="0"/>
              <w:jc w:val="both"/>
              <w:rPr>
                <w:sz w:val="24"/>
              </w:rPr>
            </w:pPr>
            <w:r w:rsidRPr="00D84833">
              <w:rPr>
                <w:sz w:val="24"/>
              </w:rPr>
              <w:t>Тема 13. Технологічні етапи виготовлення знімних протезів з суцільнолитим металевим каркасом. Дублювання робочих моделей</w:t>
            </w:r>
          </w:p>
        </w:tc>
        <w:tc>
          <w:tcPr>
            <w:tcW w:w="468" w:type="pct"/>
            <w:shd w:val="clear" w:color="auto" w:fill="auto"/>
          </w:tcPr>
          <w:p w:rsidR="00945D19" w:rsidRPr="007C0359" w:rsidRDefault="00B918D1" w:rsidP="00945D19">
            <w:pPr>
              <w:ind w:left="34" w:hanging="658"/>
              <w:contextualSpacing/>
              <w:jc w:val="right"/>
              <w:rPr>
                <w:rFonts w:eastAsia="Calibri"/>
                <w:sz w:val="24"/>
                <w:lang w:val="uk-UA"/>
              </w:rPr>
            </w:pPr>
            <w:r>
              <w:rPr>
                <w:rFonts w:eastAsia="Calibri"/>
                <w:sz w:val="24"/>
                <w:lang w:val="uk-UA"/>
              </w:rPr>
              <w:t>4</w:t>
            </w:r>
          </w:p>
        </w:tc>
        <w:tc>
          <w:tcPr>
            <w:tcW w:w="312" w:type="pct"/>
            <w:shd w:val="clear" w:color="auto" w:fill="auto"/>
          </w:tcPr>
          <w:p w:rsidR="00945D19" w:rsidRPr="004E4051" w:rsidRDefault="00945D19" w:rsidP="00731542">
            <w:pPr>
              <w:jc w:val="center"/>
              <w:rPr>
                <w:lang w:val="uk-UA"/>
              </w:rPr>
            </w:pPr>
          </w:p>
        </w:tc>
        <w:tc>
          <w:tcPr>
            <w:tcW w:w="390" w:type="pct"/>
            <w:gridSpan w:val="2"/>
          </w:tcPr>
          <w:p w:rsidR="00945D19" w:rsidRPr="004E4051" w:rsidRDefault="00B918D1"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2</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rPr>
              <w:t>Тема 14. Компенсація усадки сплавів при литві. Формувальні маси. Моделювання воскових репродукцій каркасів бюгельних протезів та протезів з металевим базисом</w:t>
            </w:r>
          </w:p>
        </w:tc>
        <w:tc>
          <w:tcPr>
            <w:tcW w:w="468" w:type="pct"/>
            <w:shd w:val="clear" w:color="auto" w:fill="auto"/>
          </w:tcPr>
          <w:p w:rsidR="00945D19" w:rsidRPr="007C0359" w:rsidRDefault="00DB270B" w:rsidP="00945D19">
            <w:pPr>
              <w:ind w:left="34" w:hanging="658"/>
              <w:contextualSpacing/>
              <w:jc w:val="right"/>
              <w:rPr>
                <w:rFonts w:eastAsia="Calibri"/>
                <w:sz w:val="24"/>
                <w:lang w:val="uk-UA"/>
              </w:rPr>
            </w:pPr>
            <w:r>
              <w:rPr>
                <w:rFonts w:eastAsia="Calibri"/>
                <w:sz w:val="24"/>
                <w:lang w:val="uk-UA"/>
              </w:rPr>
              <w:t>3</w:t>
            </w:r>
          </w:p>
        </w:tc>
        <w:tc>
          <w:tcPr>
            <w:tcW w:w="312" w:type="pct"/>
            <w:shd w:val="clear" w:color="auto" w:fill="auto"/>
          </w:tcPr>
          <w:p w:rsidR="00945D19" w:rsidRPr="004E4051" w:rsidRDefault="00945D19" w:rsidP="00DA4C8C">
            <w:pPr>
              <w:rPr>
                <w:lang w:val="uk-UA"/>
              </w:rPr>
            </w:pPr>
          </w:p>
        </w:tc>
        <w:tc>
          <w:tcPr>
            <w:tcW w:w="390" w:type="pct"/>
            <w:gridSpan w:val="2"/>
          </w:tcPr>
          <w:p w:rsidR="00945D19" w:rsidRPr="004E4051" w:rsidRDefault="00DB270B"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1</w:t>
            </w:r>
          </w:p>
        </w:tc>
      </w:tr>
      <w:tr w:rsidR="00945D19" w:rsidRPr="004E4051" w:rsidTr="00DB270B">
        <w:tc>
          <w:tcPr>
            <w:tcW w:w="2964" w:type="pct"/>
          </w:tcPr>
          <w:p w:rsidR="00945D19" w:rsidRPr="00D84833" w:rsidRDefault="00945D19" w:rsidP="00D84833">
            <w:pPr>
              <w:shd w:val="clear" w:color="auto" w:fill="FFFFFF"/>
              <w:tabs>
                <w:tab w:val="left" w:pos="3840"/>
              </w:tabs>
              <w:ind w:left="38" w:hanging="38"/>
              <w:contextualSpacing/>
              <w:jc w:val="both"/>
              <w:rPr>
                <w:rFonts w:eastAsia="Calibri"/>
                <w:sz w:val="24"/>
                <w:lang w:val="uk-UA"/>
              </w:rPr>
            </w:pPr>
            <w:r w:rsidRPr="00D84833">
              <w:rPr>
                <w:sz w:val="24"/>
              </w:rPr>
              <w:t>Тема 15. Технологія литва каркасів бюгельних протезів та протезів з металевим базисом</w:t>
            </w:r>
          </w:p>
        </w:tc>
        <w:tc>
          <w:tcPr>
            <w:tcW w:w="468" w:type="pct"/>
            <w:shd w:val="clear" w:color="auto" w:fill="auto"/>
          </w:tcPr>
          <w:p w:rsidR="00945D19" w:rsidRPr="007C0359" w:rsidRDefault="00B918D1" w:rsidP="00945D19">
            <w:pPr>
              <w:ind w:left="34" w:hanging="658"/>
              <w:contextualSpacing/>
              <w:jc w:val="right"/>
              <w:rPr>
                <w:rFonts w:eastAsia="Calibri"/>
                <w:sz w:val="24"/>
                <w:lang w:val="uk-UA"/>
              </w:rPr>
            </w:pPr>
            <w:r>
              <w:rPr>
                <w:rFonts w:eastAsia="Calibri"/>
                <w:sz w:val="24"/>
                <w:lang w:val="uk-UA"/>
              </w:rPr>
              <w:t>4</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B918D1"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2</w:t>
            </w:r>
          </w:p>
        </w:tc>
      </w:tr>
      <w:tr w:rsidR="00945D19" w:rsidRPr="004E4051" w:rsidTr="00DB270B">
        <w:tc>
          <w:tcPr>
            <w:tcW w:w="2964" w:type="pct"/>
          </w:tcPr>
          <w:p w:rsidR="00945D19" w:rsidRPr="00D84833" w:rsidRDefault="00945D19" w:rsidP="00D84833">
            <w:pPr>
              <w:ind w:left="57" w:right="510"/>
              <w:jc w:val="both"/>
              <w:rPr>
                <w:sz w:val="24"/>
                <w:lang w:val="uk-UA"/>
              </w:rPr>
            </w:pPr>
            <w:r w:rsidRPr="00D84833">
              <w:rPr>
                <w:sz w:val="24"/>
              </w:rPr>
              <w:t>Тема 16. Перевірка конструкції бюгельного протезу. Накладання бюгельного протезу</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rFonts w:eastAsia="Calibri"/>
                <w:szCs w:val="28"/>
                <w:lang w:val="uk-UA"/>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1</w:t>
            </w:r>
          </w:p>
        </w:tc>
      </w:tr>
      <w:tr w:rsidR="00945D19" w:rsidRPr="004E4051" w:rsidTr="00DB270B">
        <w:tc>
          <w:tcPr>
            <w:tcW w:w="2964" w:type="pct"/>
          </w:tcPr>
          <w:p w:rsidR="00945D19" w:rsidRPr="00A96DEB" w:rsidRDefault="00945D19" w:rsidP="00D84833">
            <w:pPr>
              <w:ind w:left="57" w:right="510"/>
              <w:jc w:val="both"/>
              <w:rPr>
                <w:sz w:val="24"/>
                <w:lang w:val="uk-UA"/>
              </w:rPr>
            </w:pPr>
            <w:r>
              <w:rPr>
                <w:sz w:val="24"/>
                <w:lang w:val="uk-UA"/>
              </w:rPr>
              <w:t xml:space="preserve">Лекція №5. </w:t>
            </w:r>
            <w:r w:rsidRPr="0023250B">
              <w:rPr>
                <w:bCs/>
                <w:color w:val="000000"/>
                <w:sz w:val="24"/>
              </w:rPr>
              <w:t>Накладання та корекція ЧЗП. Перебазування та ремонт знімних протезів. Вплив базисів протезів на тканини порожнини рота. Протезні стоматити. Адаптація до знімних протезів.</w:t>
            </w:r>
          </w:p>
        </w:tc>
        <w:tc>
          <w:tcPr>
            <w:tcW w:w="468" w:type="pct"/>
            <w:shd w:val="clear" w:color="auto" w:fill="auto"/>
          </w:tcPr>
          <w:p w:rsidR="00945D19" w:rsidRPr="00945D19" w:rsidRDefault="00945D19" w:rsidP="00945D19">
            <w:pPr>
              <w:ind w:left="34" w:hanging="658"/>
              <w:contextualSpacing/>
              <w:jc w:val="right"/>
              <w:rPr>
                <w:rFonts w:eastAsia="Calibri"/>
                <w:szCs w:val="28"/>
                <w:lang w:val="uk-UA"/>
              </w:rPr>
            </w:pPr>
            <w:r w:rsidRPr="00945D19">
              <w:rPr>
                <w:rFonts w:eastAsia="Calibri"/>
                <w:szCs w:val="28"/>
                <w:lang w:val="uk-UA"/>
              </w:rPr>
              <w:t>2</w:t>
            </w:r>
          </w:p>
        </w:tc>
        <w:tc>
          <w:tcPr>
            <w:tcW w:w="312" w:type="pct"/>
            <w:shd w:val="clear" w:color="auto" w:fill="auto"/>
          </w:tcPr>
          <w:p w:rsidR="00945D19" w:rsidRPr="004E4051" w:rsidRDefault="00DB270B" w:rsidP="007C0359">
            <w:pPr>
              <w:rPr>
                <w:lang w:val="uk-UA"/>
              </w:rPr>
            </w:pPr>
            <w:r>
              <w:rPr>
                <w:lang w:val="uk-UA"/>
              </w:rPr>
              <w:t>2</w:t>
            </w:r>
          </w:p>
        </w:tc>
        <w:tc>
          <w:tcPr>
            <w:tcW w:w="390" w:type="pct"/>
            <w:gridSpan w:val="2"/>
          </w:tcPr>
          <w:p w:rsidR="00945D19" w:rsidRPr="004E4051" w:rsidRDefault="00945D19" w:rsidP="00945D19">
            <w:pPr>
              <w:jc w:val="cente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rPr>
              <w:t>Тема 17. Адаптація до знімних протезів, терміни користування. Ремонт та перебазування протезів</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rFonts w:eastAsia="Calibri"/>
                <w:szCs w:val="28"/>
                <w:lang w:val="uk-UA"/>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1</w:t>
            </w:r>
          </w:p>
        </w:tc>
      </w:tr>
      <w:tr w:rsidR="00945D19" w:rsidRPr="004E4051" w:rsidTr="00DB270B">
        <w:tc>
          <w:tcPr>
            <w:tcW w:w="2964" w:type="pct"/>
          </w:tcPr>
          <w:p w:rsidR="00945D19" w:rsidRPr="00D84833" w:rsidRDefault="00945D19" w:rsidP="00D84833">
            <w:pPr>
              <w:shd w:val="clear" w:color="auto" w:fill="FFFFFF"/>
              <w:ind w:left="10" w:firstLine="24"/>
              <w:contextualSpacing/>
              <w:jc w:val="both"/>
              <w:rPr>
                <w:rFonts w:eastAsia="Calibri"/>
                <w:sz w:val="24"/>
                <w:lang w:val="uk-UA"/>
              </w:rPr>
            </w:pPr>
            <w:r w:rsidRPr="00D84833">
              <w:rPr>
                <w:sz w:val="24"/>
              </w:rPr>
              <w:t>Тема 18. Помилки та ускладнення при протезуванні частковими знімними протезами</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rFonts w:eastAsia="Calibri"/>
                <w:szCs w:val="28"/>
                <w:lang w:val="uk-UA"/>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1</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rPr>
              <w:t>Тема 19. Вплив базисів знімних протезів на слизову оболонку порожнини рота. Протезні стоматити</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rFonts w:eastAsia="Calibri"/>
                <w:szCs w:val="28"/>
                <w:lang w:val="uk-UA"/>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1</w:t>
            </w:r>
          </w:p>
        </w:tc>
      </w:tr>
      <w:tr w:rsidR="00945D19" w:rsidRPr="004E4051" w:rsidTr="00DB270B">
        <w:tc>
          <w:tcPr>
            <w:tcW w:w="2964" w:type="pct"/>
          </w:tcPr>
          <w:p w:rsidR="00945D19" w:rsidRPr="00D84833" w:rsidRDefault="00945D19" w:rsidP="00D84833">
            <w:pPr>
              <w:widowControl w:val="0"/>
              <w:snapToGrid w:val="0"/>
              <w:jc w:val="both"/>
              <w:rPr>
                <w:sz w:val="24"/>
              </w:rPr>
            </w:pPr>
            <w:r>
              <w:rPr>
                <w:sz w:val="24"/>
              </w:rPr>
              <w:t>Підсумковий модульний контроль</w:t>
            </w:r>
          </w:p>
        </w:tc>
        <w:tc>
          <w:tcPr>
            <w:tcW w:w="468" w:type="pct"/>
            <w:shd w:val="clear" w:color="auto" w:fill="auto"/>
          </w:tcPr>
          <w:p w:rsidR="00945D19" w:rsidRPr="00945D19" w:rsidRDefault="00DB270B" w:rsidP="00945D19">
            <w:pPr>
              <w:ind w:left="96" w:hanging="720"/>
              <w:contextualSpacing/>
              <w:jc w:val="right"/>
              <w:rPr>
                <w:rFonts w:eastAsia="Calibri"/>
                <w:szCs w:val="28"/>
                <w:lang w:val="uk-UA"/>
              </w:rPr>
            </w:pPr>
            <w:r>
              <w:rPr>
                <w:rFonts w:eastAsia="Calibri"/>
                <w:szCs w:val="28"/>
                <w:lang w:val="uk-UA"/>
              </w:rPr>
              <w:t>2</w:t>
            </w:r>
          </w:p>
        </w:tc>
        <w:tc>
          <w:tcPr>
            <w:tcW w:w="312" w:type="pct"/>
            <w:shd w:val="clear" w:color="auto" w:fill="auto"/>
          </w:tcPr>
          <w:p w:rsidR="00945D19" w:rsidRDefault="00945D19" w:rsidP="007C0359">
            <w:pPr>
              <w:rPr>
                <w:lang w:val="uk-UA"/>
              </w:rPr>
            </w:pPr>
          </w:p>
        </w:tc>
        <w:tc>
          <w:tcPr>
            <w:tcW w:w="390" w:type="pct"/>
            <w:gridSpan w:val="2"/>
          </w:tcPr>
          <w:p w:rsidR="00945D19" w:rsidRDefault="00DB270B" w:rsidP="00945D19">
            <w:pPr>
              <w:jc w:val="center"/>
              <w:rPr>
                <w:lang w:val="uk-UA"/>
              </w:rPr>
            </w:pPr>
            <w:r>
              <w:rPr>
                <w:lang w:val="uk-UA"/>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Default="00945D19" w:rsidP="007C0359">
            <w:pPr>
              <w:rPr>
                <w:lang w:val="uk-UA"/>
              </w:rPr>
            </w:pPr>
          </w:p>
        </w:tc>
      </w:tr>
      <w:tr w:rsidR="00945D19" w:rsidRPr="004E4051" w:rsidTr="00DB270B">
        <w:tc>
          <w:tcPr>
            <w:tcW w:w="2964" w:type="pct"/>
          </w:tcPr>
          <w:p w:rsidR="00945D19" w:rsidRPr="00945D19" w:rsidRDefault="00945D19" w:rsidP="007506F1">
            <w:pPr>
              <w:pStyle w:val="a6"/>
              <w:ind w:left="0"/>
              <w:jc w:val="both"/>
              <w:rPr>
                <w:b/>
                <w:u w:val="single"/>
                <w:lang w:val="uk-UA"/>
              </w:rPr>
            </w:pPr>
            <w:r w:rsidRPr="00945D19">
              <w:rPr>
                <w:b/>
                <w:sz w:val="22"/>
                <w:szCs w:val="22"/>
              </w:rPr>
              <w:t>Підготовка до підсумкового модульного контролю</w:t>
            </w:r>
          </w:p>
        </w:tc>
        <w:tc>
          <w:tcPr>
            <w:tcW w:w="468" w:type="pct"/>
            <w:shd w:val="clear" w:color="auto" w:fill="auto"/>
          </w:tcPr>
          <w:p w:rsidR="00945D19" w:rsidRPr="00945D19" w:rsidRDefault="00945D19" w:rsidP="00945D19">
            <w:pPr>
              <w:ind w:left="96" w:hanging="720"/>
              <w:contextualSpacing/>
              <w:jc w:val="right"/>
              <w:rPr>
                <w:rFonts w:eastAsia="Calibri"/>
                <w:szCs w:val="28"/>
                <w:lang w:val="uk-UA"/>
              </w:rPr>
            </w:pPr>
            <w:r w:rsidRPr="00945D19">
              <w:rPr>
                <w:rFonts w:eastAsia="Calibri"/>
                <w:szCs w:val="28"/>
                <w:lang w:val="uk-UA"/>
              </w:rPr>
              <w:t>4</w:t>
            </w:r>
          </w:p>
        </w:tc>
        <w:tc>
          <w:tcPr>
            <w:tcW w:w="312" w:type="pct"/>
            <w:shd w:val="clear" w:color="auto" w:fill="auto"/>
          </w:tcPr>
          <w:p w:rsidR="00945D19" w:rsidRPr="004E4051" w:rsidRDefault="00945D19" w:rsidP="007C0359">
            <w:pPr>
              <w:rPr>
                <w:lang w:val="uk-UA"/>
              </w:rPr>
            </w:pPr>
          </w:p>
        </w:tc>
        <w:tc>
          <w:tcPr>
            <w:tcW w:w="390" w:type="pct"/>
            <w:gridSpan w:val="2"/>
          </w:tcPr>
          <w:p w:rsidR="00945D19" w:rsidRDefault="00945D19" w:rsidP="007C0359">
            <w:pP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uk-UA"/>
              </w:rPr>
              <w:t>4</w:t>
            </w:r>
          </w:p>
        </w:tc>
      </w:tr>
      <w:tr w:rsidR="00945D19" w:rsidRPr="004E4051" w:rsidTr="00DB270B">
        <w:tc>
          <w:tcPr>
            <w:tcW w:w="2964" w:type="pct"/>
          </w:tcPr>
          <w:p w:rsidR="00945D19" w:rsidRPr="007506F1" w:rsidRDefault="00945D19" w:rsidP="007506F1">
            <w:pPr>
              <w:pStyle w:val="a6"/>
              <w:ind w:left="0"/>
              <w:jc w:val="both"/>
              <w:rPr>
                <w:i/>
                <w:sz w:val="22"/>
              </w:rPr>
            </w:pPr>
            <w:r w:rsidRPr="007506F1">
              <w:rPr>
                <w:i/>
                <w:sz w:val="22"/>
                <w:szCs w:val="22"/>
              </w:rPr>
              <w:t>Самостійне опрацювання тем, які не входять до плану аудиторних занять</w:t>
            </w:r>
          </w:p>
        </w:tc>
        <w:tc>
          <w:tcPr>
            <w:tcW w:w="468" w:type="pct"/>
            <w:shd w:val="clear" w:color="auto" w:fill="auto"/>
          </w:tcPr>
          <w:p w:rsidR="00945D19" w:rsidRPr="00945D19" w:rsidRDefault="00945D19" w:rsidP="00945D19">
            <w:pPr>
              <w:ind w:left="96" w:hanging="720"/>
              <w:contextualSpacing/>
              <w:jc w:val="right"/>
              <w:rPr>
                <w:rFonts w:eastAsia="Calibri"/>
                <w:szCs w:val="28"/>
                <w:lang w:val="uk-UA"/>
              </w:rPr>
            </w:pPr>
            <w:r w:rsidRPr="00945D19">
              <w:rPr>
                <w:rFonts w:eastAsia="Calibri"/>
                <w:szCs w:val="28"/>
                <w:lang w:val="uk-UA"/>
              </w:rPr>
              <w:t>6</w:t>
            </w:r>
          </w:p>
        </w:tc>
        <w:tc>
          <w:tcPr>
            <w:tcW w:w="312" w:type="pct"/>
            <w:shd w:val="clear" w:color="auto" w:fill="auto"/>
          </w:tcPr>
          <w:p w:rsidR="00945D19" w:rsidRPr="004E4051" w:rsidRDefault="00945D19" w:rsidP="007C0359">
            <w:pPr>
              <w:rPr>
                <w:lang w:val="uk-UA"/>
              </w:rPr>
            </w:pPr>
          </w:p>
        </w:tc>
        <w:tc>
          <w:tcPr>
            <w:tcW w:w="390" w:type="pct"/>
            <w:gridSpan w:val="2"/>
          </w:tcPr>
          <w:p w:rsidR="00945D19" w:rsidRDefault="00945D19" w:rsidP="007C0359">
            <w:pP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Default="00945D19" w:rsidP="007C0359">
            <w:pPr>
              <w:rPr>
                <w:lang w:val="uk-UA"/>
              </w:rPr>
            </w:pPr>
            <w:r>
              <w:rPr>
                <w:lang w:val="uk-UA"/>
              </w:rPr>
              <w:t>6</w:t>
            </w:r>
          </w:p>
        </w:tc>
      </w:tr>
      <w:tr w:rsidR="00945D19" w:rsidRPr="004E4051" w:rsidTr="00DB270B">
        <w:tc>
          <w:tcPr>
            <w:tcW w:w="2964" w:type="pct"/>
          </w:tcPr>
          <w:p w:rsidR="00945D19" w:rsidRPr="00586A35" w:rsidRDefault="00945D19" w:rsidP="00586A35">
            <w:pPr>
              <w:pStyle w:val="a6"/>
              <w:ind w:left="0" w:right="510"/>
              <w:jc w:val="both"/>
              <w:rPr>
                <w:b/>
                <w:sz w:val="24"/>
                <w:lang w:val="uk-UA"/>
              </w:rPr>
            </w:pPr>
            <w:r w:rsidRPr="00586A35">
              <w:rPr>
                <w:b/>
                <w:sz w:val="24"/>
                <w:lang w:val="uk-UA"/>
              </w:rPr>
              <w:t>Разом</w:t>
            </w:r>
            <w:r>
              <w:rPr>
                <w:b/>
                <w:sz w:val="24"/>
                <w:lang w:val="uk-UA"/>
              </w:rPr>
              <w:t xml:space="preserve"> Модуль 2</w:t>
            </w:r>
          </w:p>
        </w:tc>
        <w:tc>
          <w:tcPr>
            <w:tcW w:w="468" w:type="pct"/>
            <w:shd w:val="clear" w:color="auto" w:fill="auto"/>
          </w:tcPr>
          <w:p w:rsidR="00945D19" w:rsidRPr="00586A35" w:rsidRDefault="00B918D1" w:rsidP="00945D19">
            <w:pPr>
              <w:ind w:left="96" w:hanging="720"/>
              <w:contextualSpacing/>
              <w:jc w:val="right"/>
              <w:rPr>
                <w:rFonts w:eastAsia="Calibri"/>
                <w:b/>
                <w:sz w:val="24"/>
                <w:lang w:val="uk-UA"/>
              </w:rPr>
            </w:pPr>
            <w:r>
              <w:rPr>
                <w:rFonts w:eastAsia="Calibri"/>
                <w:b/>
                <w:sz w:val="24"/>
                <w:lang w:val="uk-UA"/>
              </w:rPr>
              <w:t>8</w:t>
            </w:r>
            <w:r w:rsidR="00945D19">
              <w:rPr>
                <w:rFonts w:eastAsia="Calibri"/>
                <w:b/>
                <w:sz w:val="24"/>
                <w:lang w:val="uk-UA"/>
              </w:rPr>
              <w:t>5</w:t>
            </w:r>
          </w:p>
        </w:tc>
        <w:tc>
          <w:tcPr>
            <w:tcW w:w="312" w:type="pct"/>
            <w:shd w:val="clear" w:color="auto" w:fill="auto"/>
          </w:tcPr>
          <w:p w:rsidR="00945D19" w:rsidRPr="00586A35" w:rsidRDefault="00DB270B" w:rsidP="007C0359">
            <w:pPr>
              <w:rPr>
                <w:b/>
                <w:lang w:val="uk-UA"/>
              </w:rPr>
            </w:pPr>
            <w:r>
              <w:rPr>
                <w:b/>
                <w:lang w:val="uk-UA"/>
              </w:rPr>
              <w:t>10</w:t>
            </w:r>
          </w:p>
        </w:tc>
        <w:tc>
          <w:tcPr>
            <w:tcW w:w="390" w:type="pct"/>
            <w:gridSpan w:val="2"/>
          </w:tcPr>
          <w:p w:rsidR="00945D19" w:rsidRPr="00586A35" w:rsidRDefault="00B918D1" w:rsidP="007C0359">
            <w:pPr>
              <w:rPr>
                <w:b/>
                <w:lang w:val="uk-UA"/>
              </w:rPr>
            </w:pPr>
            <w:r>
              <w:rPr>
                <w:b/>
                <w:lang w:val="uk-UA"/>
              </w:rPr>
              <w:t>4</w:t>
            </w:r>
            <w:r w:rsidR="00AA2D8F">
              <w:rPr>
                <w:b/>
                <w:lang w:val="uk-UA"/>
              </w:rPr>
              <w:t>0</w:t>
            </w: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r>
              <w:rPr>
                <w:b/>
                <w:lang w:val="uk-UA"/>
              </w:rPr>
              <w:t>35</w:t>
            </w:r>
          </w:p>
        </w:tc>
      </w:tr>
      <w:tr w:rsidR="00945D19" w:rsidRPr="004E4051" w:rsidTr="00DB270B">
        <w:tc>
          <w:tcPr>
            <w:tcW w:w="2964" w:type="pct"/>
          </w:tcPr>
          <w:p w:rsidR="00945D19" w:rsidRPr="00731542" w:rsidRDefault="00945D19" w:rsidP="00586A35">
            <w:pPr>
              <w:pStyle w:val="a6"/>
              <w:ind w:left="0" w:right="510"/>
              <w:jc w:val="both"/>
              <w:rPr>
                <w:b/>
                <w:szCs w:val="28"/>
                <w:lang w:val="uk-UA"/>
              </w:rPr>
            </w:pPr>
            <w:r w:rsidRPr="00731542">
              <w:rPr>
                <w:b/>
                <w:szCs w:val="28"/>
                <w:lang w:val="uk-UA"/>
              </w:rPr>
              <w:t>ВСЬГО</w:t>
            </w:r>
          </w:p>
        </w:tc>
        <w:tc>
          <w:tcPr>
            <w:tcW w:w="468" w:type="pct"/>
            <w:shd w:val="clear" w:color="auto" w:fill="auto"/>
          </w:tcPr>
          <w:p w:rsidR="00945D19" w:rsidRPr="00731542" w:rsidRDefault="00B918D1" w:rsidP="00F3394A">
            <w:pPr>
              <w:ind w:left="96" w:hanging="720"/>
              <w:contextualSpacing/>
              <w:jc w:val="right"/>
              <w:rPr>
                <w:rFonts w:eastAsia="Calibri"/>
                <w:b/>
                <w:szCs w:val="28"/>
                <w:lang w:val="uk-UA"/>
              </w:rPr>
            </w:pPr>
            <w:r>
              <w:rPr>
                <w:rFonts w:eastAsia="Calibri"/>
                <w:b/>
                <w:szCs w:val="28"/>
                <w:lang w:val="uk-UA"/>
              </w:rPr>
              <w:t>18</w:t>
            </w:r>
            <w:r w:rsidR="00945D19">
              <w:rPr>
                <w:rFonts w:eastAsia="Calibri"/>
                <w:b/>
                <w:szCs w:val="28"/>
                <w:lang w:val="uk-UA"/>
              </w:rPr>
              <w:t>0</w:t>
            </w:r>
          </w:p>
        </w:tc>
        <w:tc>
          <w:tcPr>
            <w:tcW w:w="312" w:type="pct"/>
            <w:shd w:val="clear" w:color="auto" w:fill="auto"/>
          </w:tcPr>
          <w:p w:rsidR="00945D19" w:rsidRPr="00731542" w:rsidRDefault="00945D19" w:rsidP="00731542">
            <w:pPr>
              <w:jc w:val="center"/>
              <w:rPr>
                <w:b/>
                <w:szCs w:val="28"/>
                <w:lang w:val="uk-UA"/>
              </w:rPr>
            </w:pPr>
            <w:r>
              <w:rPr>
                <w:b/>
                <w:szCs w:val="28"/>
                <w:lang w:val="uk-UA"/>
              </w:rPr>
              <w:t>20</w:t>
            </w:r>
          </w:p>
        </w:tc>
        <w:tc>
          <w:tcPr>
            <w:tcW w:w="390" w:type="pct"/>
            <w:gridSpan w:val="2"/>
          </w:tcPr>
          <w:p w:rsidR="00945D19" w:rsidRPr="00731542" w:rsidRDefault="00B918D1" w:rsidP="007C0359">
            <w:pPr>
              <w:rPr>
                <w:b/>
                <w:szCs w:val="28"/>
                <w:lang w:val="uk-UA"/>
              </w:rPr>
            </w:pPr>
            <w:r>
              <w:rPr>
                <w:b/>
                <w:szCs w:val="28"/>
                <w:lang w:val="uk-UA"/>
              </w:rPr>
              <w:t>9</w:t>
            </w:r>
            <w:r w:rsidR="00AA2D8F">
              <w:rPr>
                <w:b/>
                <w:szCs w:val="28"/>
                <w:lang w:val="uk-UA"/>
              </w:rPr>
              <w:t>0</w:t>
            </w: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r>
              <w:rPr>
                <w:b/>
                <w:lang w:val="uk-UA"/>
              </w:rPr>
              <w:t>70</w:t>
            </w:r>
          </w:p>
        </w:tc>
      </w:tr>
      <w:tr w:rsidR="00945D19" w:rsidRPr="004E4051" w:rsidTr="00DB270B">
        <w:tc>
          <w:tcPr>
            <w:tcW w:w="2964" w:type="pct"/>
          </w:tcPr>
          <w:p w:rsidR="00945D19" w:rsidRPr="00731542" w:rsidRDefault="00945D19" w:rsidP="00586A35">
            <w:pPr>
              <w:pStyle w:val="a6"/>
              <w:ind w:left="0" w:right="510"/>
              <w:jc w:val="both"/>
              <w:rPr>
                <w:b/>
                <w:szCs w:val="28"/>
                <w:lang w:val="uk-UA"/>
              </w:rPr>
            </w:pPr>
          </w:p>
        </w:tc>
        <w:tc>
          <w:tcPr>
            <w:tcW w:w="468" w:type="pct"/>
            <w:shd w:val="clear" w:color="auto" w:fill="auto"/>
          </w:tcPr>
          <w:p w:rsidR="00945D19" w:rsidRPr="00731542" w:rsidRDefault="00945D19" w:rsidP="007C0359">
            <w:pPr>
              <w:ind w:left="96" w:hanging="720"/>
              <w:contextualSpacing/>
              <w:jc w:val="center"/>
              <w:rPr>
                <w:rFonts w:eastAsia="Calibri"/>
                <w:b/>
                <w:szCs w:val="28"/>
                <w:lang w:val="uk-UA"/>
              </w:rPr>
            </w:pPr>
          </w:p>
        </w:tc>
        <w:tc>
          <w:tcPr>
            <w:tcW w:w="312" w:type="pct"/>
            <w:shd w:val="clear" w:color="auto" w:fill="auto"/>
          </w:tcPr>
          <w:p w:rsidR="00945D19" w:rsidRPr="00731542" w:rsidRDefault="00945D19" w:rsidP="00731542">
            <w:pPr>
              <w:jc w:val="center"/>
              <w:rPr>
                <w:b/>
                <w:szCs w:val="28"/>
                <w:lang w:val="uk-UA"/>
              </w:rPr>
            </w:pPr>
          </w:p>
        </w:tc>
        <w:tc>
          <w:tcPr>
            <w:tcW w:w="390" w:type="pct"/>
            <w:gridSpan w:val="2"/>
          </w:tcPr>
          <w:p w:rsidR="00945D19" w:rsidRPr="00731542" w:rsidRDefault="00945D19" w:rsidP="007C0359">
            <w:pPr>
              <w:rPr>
                <w:b/>
                <w:szCs w:val="28"/>
                <w:lang w:val="uk-UA"/>
              </w:rPr>
            </w:pP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p>
        </w:tc>
      </w:tr>
      <w:tr w:rsidR="00945D19" w:rsidRPr="004E4051" w:rsidTr="00DB270B">
        <w:tc>
          <w:tcPr>
            <w:tcW w:w="2964" w:type="pct"/>
          </w:tcPr>
          <w:p w:rsidR="00945D19" w:rsidRPr="00294A3A" w:rsidRDefault="00945D19" w:rsidP="00F3394A">
            <w:pPr>
              <w:rPr>
                <w:sz w:val="24"/>
                <w:lang w:val="uk-UA" w:eastAsia="uk-UA"/>
              </w:rPr>
            </w:pPr>
            <w:r w:rsidRPr="00294A3A">
              <w:rPr>
                <w:sz w:val="24"/>
              </w:rPr>
              <w:t>Усього годин:</w:t>
            </w:r>
            <w:r>
              <w:rPr>
                <w:sz w:val="24"/>
                <w:lang w:val="uk-UA"/>
              </w:rPr>
              <w:t xml:space="preserve"> 210</w:t>
            </w:r>
            <w:r w:rsidRPr="00294A3A">
              <w:rPr>
                <w:sz w:val="24"/>
              </w:rPr>
              <w:t xml:space="preserve">  з СРС: Кредитів ECTS – </w:t>
            </w:r>
            <w:r>
              <w:rPr>
                <w:sz w:val="24"/>
                <w:lang w:val="uk-UA"/>
              </w:rPr>
              <w:t>7</w:t>
            </w:r>
            <w:r w:rsidRPr="00294A3A">
              <w:rPr>
                <w:sz w:val="24"/>
              </w:rPr>
              <w:t xml:space="preserve">; </w:t>
            </w:r>
          </w:p>
          <w:p w:rsidR="00945D19" w:rsidRPr="00731542" w:rsidRDefault="00945D19" w:rsidP="00F3394A">
            <w:pPr>
              <w:pStyle w:val="a6"/>
              <w:ind w:left="0" w:right="510"/>
              <w:jc w:val="both"/>
              <w:rPr>
                <w:b/>
                <w:szCs w:val="28"/>
                <w:lang w:val="uk-UA"/>
              </w:rPr>
            </w:pPr>
            <w:r>
              <w:rPr>
                <w:sz w:val="24"/>
              </w:rPr>
              <w:t xml:space="preserve">Аудиторна робота – </w:t>
            </w:r>
            <w:r w:rsidRPr="00E265B9">
              <w:rPr>
                <w:sz w:val="24"/>
                <w:lang w:val="uk-UA"/>
              </w:rPr>
              <w:t>67</w:t>
            </w:r>
            <w:r w:rsidRPr="00E265B9">
              <w:rPr>
                <w:sz w:val="24"/>
              </w:rPr>
              <w:t xml:space="preserve">%; СРС – </w:t>
            </w:r>
            <w:r w:rsidRPr="00E265B9">
              <w:rPr>
                <w:sz w:val="24"/>
                <w:lang w:val="uk-UA"/>
              </w:rPr>
              <w:t>33</w:t>
            </w:r>
            <w:r w:rsidRPr="00E265B9">
              <w:rPr>
                <w:sz w:val="24"/>
              </w:rPr>
              <w:t>%</w:t>
            </w:r>
          </w:p>
        </w:tc>
        <w:tc>
          <w:tcPr>
            <w:tcW w:w="468" w:type="pct"/>
            <w:shd w:val="clear" w:color="auto" w:fill="auto"/>
          </w:tcPr>
          <w:p w:rsidR="00945D19" w:rsidRPr="00731542" w:rsidRDefault="00945D19" w:rsidP="007C0359">
            <w:pPr>
              <w:ind w:left="96" w:hanging="720"/>
              <w:contextualSpacing/>
              <w:jc w:val="center"/>
              <w:rPr>
                <w:rFonts w:eastAsia="Calibri"/>
                <w:b/>
                <w:szCs w:val="28"/>
                <w:lang w:val="uk-UA"/>
              </w:rPr>
            </w:pPr>
          </w:p>
        </w:tc>
        <w:tc>
          <w:tcPr>
            <w:tcW w:w="312" w:type="pct"/>
            <w:shd w:val="clear" w:color="auto" w:fill="auto"/>
          </w:tcPr>
          <w:p w:rsidR="00945D19" w:rsidRPr="00731542" w:rsidRDefault="00945D19" w:rsidP="00731542">
            <w:pPr>
              <w:jc w:val="center"/>
              <w:rPr>
                <w:b/>
                <w:szCs w:val="28"/>
                <w:lang w:val="uk-UA"/>
              </w:rPr>
            </w:pPr>
          </w:p>
        </w:tc>
        <w:tc>
          <w:tcPr>
            <w:tcW w:w="390" w:type="pct"/>
            <w:gridSpan w:val="2"/>
          </w:tcPr>
          <w:p w:rsidR="00945D19" w:rsidRPr="00731542" w:rsidRDefault="00945D19" w:rsidP="007C0359">
            <w:pPr>
              <w:rPr>
                <w:b/>
                <w:szCs w:val="28"/>
                <w:lang w:val="uk-UA"/>
              </w:rPr>
            </w:pP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p>
        </w:tc>
      </w:tr>
    </w:tbl>
    <w:p w:rsidR="00D56C2B" w:rsidRDefault="00D56C2B" w:rsidP="007C0359">
      <w:pPr>
        <w:tabs>
          <w:tab w:val="left" w:pos="5535"/>
        </w:tabs>
        <w:jc w:val="both"/>
        <w:rPr>
          <w:b/>
          <w:sz w:val="24"/>
          <w:lang w:val="uk-UA"/>
        </w:rPr>
      </w:pPr>
    </w:p>
    <w:p w:rsidR="00945D19" w:rsidRDefault="00945D19" w:rsidP="007C0359">
      <w:pPr>
        <w:tabs>
          <w:tab w:val="left" w:pos="5535"/>
        </w:tabs>
        <w:jc w:val="both"/>
        <w:rPr>
          <w:b/>
          <w:sz w:val="24"/>
          <w:lang w:val="uk-UA"/>
        </w:rPr>
      </w:pPr>
    </w:p>
    <w:p w:rsidR="00945D19" w:rsidRDefault="00945D19" w:rsidP="007C0359">
      <w:pPr>
        <w:tabs>
          <w:tab w:val="left" w:pos="5535"/>
        </w:tabs>
        <w:jc w:val="both"/>
        <w:rPr>
          <w:b/>
          <w:sz w:val="24"/>
          <w:lang w:val="uk-UA"/>
        </w:rPr>
      </w:pPr>
    </w:p>
    <w:p w:rsidR="00945D19" w:rsidRDefault="00945D19" w:rsidP="007C0359">
      <w:pPr>
        <w:tabs>
          <w:tab w:val="left" w:pos="5535"/>
        </w:tabs>
        <w:jc w:val="both"/>
        <w:rPr>
          <w:b/>
          <w:sz w:val="24"/>
          <w:lang w:val="uk-UA"/>
        </w:rPr>
      </w:pPr>
    </w:p>
    <w:p w:rsidR="004A3748" w:rsidRDefault="004A3748" w:rsidP="004A3748">
      <w:pPr>
        <w:pStyle w:val="a5"/>
        <w:numPr>
          <w:ilvl w:val="0"/>
          <w:numId w:val="1"/>
        </w:numPr>
        <w:jc w:val="center"/>
        <w:rPr>
          <w:rFonts w:ascii="Times New Roman" w:hAnsi="Times New Roman"/>
          <w:b/>
          <w:sz w:val="28"/>
          <w:szCs w:val="28"/>
          <w:lang w:val="uk-UA"/>
        </w:rPr>
      </w:pPr>
      <w:r w:rsidRPr="004A3748">
        <w:rPr>
          <w:rFonts w:ascii="Times New Roman" w:hAnsi="Times New Roman"/>
          <w:b/>
          <w:sz w:val="28"/>
          <w:szCs w:val="28"/>
          <w:lang w:val="uk-UA"/>
        </w:rPr>
        <w:t xml:space="preserve">Теми лекцій </w:t>
      </w:r>
    </w:p>
    <w:tbl>
      <w:tblPr>
        <w:tblpPr w:leftFromText="180" w:rightFromText="180" w:vertAnchor="text" w:horzAnchor="margin" w:tblpXSpec="center" w:tblpY="237"/>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74"/>
        <w:gridCol w:w="708"/>
      </w:tblGrid>
      <w:tr w:rsidR="004A3748" w:rsidRPr="0023250B" w:rsidTr="004A3748">
        <w:trPr>
          <w:trHeight w:val="446"/>
        </w:trPr>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w:t>
            </w:r>
          </w:p>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п/п</w:t>
            </w:r>
          </w:p>
        </w:tc>
        <w:tc>
          <w:tcPr>
            <w:tcW w:w="4324"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Тема лекцій</w:t>
            </w:r>
          </w:p>
        </w:tc>
        <w:tc>
          <w:tcPr>
            <w:tcW w:w="35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Години</w:t>
            </w:r>
          </w:p>
        </w:tc>
      </w:tr>
      <w:tr w:rsidR="004A3748" w:rsidRPr="0023250B" w:rsidTr="004A3748">
        <w:trPr>
          <w:trHeight w:val="446"/>
        </w:trPr>
        <w:tc>
          <w:tcPr>
            <w:tcW w:w="5000" w:type="pct"/>
            <w:gridSpan w:val="3"/>
            <w:tcBorders>
              <w:top w:val="single" w:sz="4" w:space="0" w:color="auto"/>
              <w:left w:val="single" w:sz="4" w:space="0" w:color="auto"/>
              <w:bottom w:val="single" w:sz="4" w:space="0" w:color="auto"/>
              <w:right w:val="single" w:sz="4" w:space="0" w:color="auto"/>
            </w:tcBorders>
          </w:tcPr>
          <w:p w:rsidR="004A3748" w:rsidRPr="0023250B" w:rsidRDefault="004A3748" w:rsidP="004A3748">
            <w:pPr>
              <w:jc w:val="center"/>
              <w:rPr>
                <w:color w:val="000000"/>
              </w:rPr>
            </w:pPr>
            <w:r w:rsidRPr="0023250B">
              <w:rPr>
                <w:b/>
                <w:bCs/>
              </w:rPr>
              <w:t>Модуль  1 «Незнімне зубне протезування»</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1</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rFonts w:ascii="Times New Roman" w:hAnsi="Times New Roman"/>
                <w:sz w:val="24"/>
              </w:rPr>
              <w:t>Обстеження пацієнтів в клініці ортопедичної стоматології. Основні та додаткові методи обстеження. Діагноз</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2</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rFonts w:ascii="Times New Roman" w:hAnsi="Times New Roman"/>
                <w:sz w:val="24"/>
              </w:rPr>
              <w:t>Знеболення в клініці ортопедичної стоматології. Класифікація анестетиків, показання до застосування. Показання та методики проведення знеболення в клініці ортопедичної стоматології</w:t>
            </w:r>
          </w:p>
        </w:tc>
        <w:tc>
          <w:tcPr>
            <w:tcW w:w="35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sz w:val="24"/>
              </w:rPr>
            </w:pPr>
          </w:p>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3</w:t>
            </w:r>
          </w:p>
        </w:tc>
        <w:tc>
          <w:tcPr>
            <w:tcW w:w="4324"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sz w:val="24"/>
              </w:rPr>
            </w:pPr>
            <w:r w:rsidRPr="0023250B">
              <w:rPr>
                <w:rFonts w:ascii="Times New Roman" w:hAnsi="Times New Roman"/>
                <w:sz w:val="24"/>
              </w:rPr>
              <w:t>Функціональна анатомія та біомеханіка зубощелепного апарату. Клінічний аналіз оклюзії.</w:t>
            </w:r>
          </w:p>
        </w:tc>
        <w:tc>
          <w:tcPr>
            <w:tcW w:w="35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sz w:val="24"/>
              </w:rPr>
            </w:pPr>
          </w:p>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4</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rFonts w:ascii="Times New Roman" w:hAnsi="Times New Roman"/>
                <w:sz w:val="24"/>
              </w:rPr>
              <w:t>Показання та клініко-технологічні етапи виготовлення штучних коронок</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5</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rFonts w:ascii="Times New Roman" w:hAnsi="Times New Roman"/>
                <w:sz w:val="24"/>
              </w:rPr>
              <w:t>Показання та клініко-технологічні етапи виготовлення мостоподібних протезів</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4647" w:type="pct"/>
            <w:gridSpan w:val="2"/>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b/>
                <w:sz w:val="24"/>
              </w:rPr>
            </w:pPr>
            <w:r w:rsidRPr="0023250B">
              <w:rPr>
                <w:rFonts w:ascii="Times New Roman" w:hAnsi="Times New Roman"/>
                <w:b/>
                <w:sz w:val="24"/>
              </w:rPr>
              <w:t>Разом  Модуль 1</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
                <w:sz w:val="24"/>
              </w:rPr>
            </w:pPr>
            <w:r w:rsidRPr="0023250B">
              <w:rPr>
                <w:rFonts w:ascii="Times New Roman" w:hAnsi="Times New Roman"/>
                <w:b/>
                <w:sz w:val="24"/>
              </w:rPr>
              <w:t>10</w:t>
            </w:r>
          </w:p>
        </w:tc>
      </w:tr>
      <w:tr w:rsidR="004A3748" w:rsidRPr="0023250B" w:rsidTr="004A3748">
        <w:tc>
          <w:tcPr>
            <w:tcW w:w="5000" w:type="pct"/>
            <w:gridSpan w:val="3"/>
            <w:tcBorders>
              <w:top w:val="single" w:sz="4" w:space="0" w:color="auto"/>
              <w:left w:val="single" w:sz="4" w:space="0" w:color="auto"/>
              <w:bottom w:val="single" w:sz="4" w:space="0" w:color="auto"/>
              <w:right w:val="single" w:sz="4" w:space="0" w:color="auto"/>
            </w:tcBorders>
          </w:tcPr>
          <w:p w:rsidR="004A3748" w:rsidRPr="0023250B" w:rsidRDefault="004A3748" w:rsidP="004A3748">
            <w:pPr>
              <w:jc w:val="center"/>
              <w:rPr>
                <w:color w:val="000000"/>
              </w:rPr>
            </w:pPr>
            <w:r w:rsidRPr="0023250B">
              <w:rPr>
                <w:b/>
                <w:bCs/>
              </w:rPr>
              <w:t xml:space="preserve"> Модуль 2 «Часткове знімне протезування» </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bCs/>
                <w:color w:val="000000"/>
                <w:sz w:val="24"/>
              </w:rPr>
            </w:pPr>
            <w:r w:rsidRPr="0023250B">
              <w:rPr>
                <w:rFonts w:ascii="Times New Roman" w:hAnsi="Times New Roman"/>
                <w:bCs/>
                <w:color w:val="000000"/>
                <w:sz w:val="24"/>
              </w:rPr>
              <w:t>1</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rFonts w:ascii="Times New Roman" w:hAnsi="Times New Roman"/>
                <w:bCs/>
                <w:color w:val="000000"/>
                <w:sz w:val="24"/>
              </w:rPr>
              <w:t>Анатомо-фiзiологiчнi особливості зубощелепного апарату при частковій втраті зубів. Обстеження пацiентiв. Конструктивні особливості та порівняльна характеристика різних видів ЧЗП,  показання до застосування. Передпротезна підготовка</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Cs/>
                <w:color w:val="000000"/>
                <w:sz w:val="24"/>
              </w:rPr>
            </w:pPr>
            <w:r w:rsidRPr="0023250B">
              <w:rPr>
                <w:rFonts w:ascii="Times New Roman" w:hAnsi="Times New Roman"/>
                <w:bCs/>
                <w:color w:val="000000"/>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2</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rFonts w:ascii="Times New Roman" w:hAnsi="Times New Roman"/>
                <w:bCs/>
                <w:color w:val="000000"/>
                <w:sz w:val="24"/>
              </w:rPr>
              <w:t>Фактори, що забезпечують фiксацiю ЧЗП. Планування конструкцii ЧЗП в залежності вiд клiнiчних умов: вибір опорних зубів та фіксуючих елементів, межi базису пластинчастих протезів. Визначення спiввiдношення щелеп при 1-3 групах дефектів зубних рядів. Постановка зубiв у ЧЗП. Перевiрка конструкцii ЧЗП</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Cs/>
                <w:color w:val="000000"/>
                <w:sz w:val="24"/>
              </w:rPr>
            </w:pPr>
            <w:r w:rsidRPr="0023250B">
              <w:rPr>
                <w:rFonts w:ascii="Times New Roman" w:hAnsi="Times New Roman"/>
                <w:bCs/>
                <w:color w:val="000000"/>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3</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rFonts w:ascii="Times New Roman" w:hAnsi="Times New Roman"/>
                <w:bCs/>
                <w:color w:val="000000"/>
                <w:sz w:val="24"/>
              </w:rPr>
              <w:t>Бюгельні протези - види фіксуючих елементів, варіанти розташування дуг бюгельних протезів на верхній та нижній щелепах. Планування конструкції бюгельних протезів. Паралелометрiя</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4</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rFonts w:ascii="Times New Roman" w:hAnsi="Times New Roman"/>
                <w:bCs/>
                <w:color w:val="000000"/>
                <w:sz w:val="24"/>
              </w:rPr>
              <w:t>Технологiчнi етапи виготовлення ЧЗП. Дублювання моделей. Вогнетривкі маси. Литво каркасів та металевих базисів. Компресiйне та ливарне пресування, полiмеризацiя пластмас.</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5</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rFonts w:ascii="Times New Roman" w:hAnsi="Times New Roman"/>
                <w:bCs/>
                <w:color w:val="000000"/>
                <w:sz w:val="24"/>
              </w:rPr>
              <w:t>Технологiчнi етапи виготовлення ЧЗП. Дублювання моделей. Вогнетривкі маси. Литво каркасів та металевих базисів. Компресiйне та ливарне пресування, полiмеризацiя пластмас.</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rFonts w:ascii="Times New Roman" w:hAnsi="Times New Roman"/>
                <w:color w:val="000000"/>
                <w:sz w:val="24"/>
              </w:rPr>
              <w:t>6</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rFonts w:ascii="Times New Roman" w:hAnsi="Times New Roman"/>
                <w:bCs/>
                <w:color w:val="000000"/>
                <w:sz w:val="24"/>
              </w:rPr>
              <w:t>Накладання та корекція ЧЗП. Перебазування та ремонт знімних протезів. Вплив базисів протезів на тканини порожнини рота. Протезні стоматити. Адаптація до знімних протезів.</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rFonts w:ascii="Times New Roman" w:hAnsi="Times New Roman"/>
                <w:sz w:val="24"/>
              </w:rPr>
              <w:t>2</w:t>
            </w:r>
          </w:p>
        </w:tc>
      </w:tr>
      <w:tr w:rsidR="004A3748" w:rsidRPr="0023250B" w:rsidTr="004A3748">
        <w:tc>
          <w:tcPr>
            <w:tcW w:w="4647" w:type="pct"/>
            <w:gridSpan w:val="2"/>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b/>
                <w:sz w:val="24"/>
              </w:rPr>
            </w:pPr>
            <w:r w:rsidRPr="0023250B">
              <w:rPr>
                <w:rFonts w:ascii="Times New Roman" w:hAnsi="Times New Roman"/>
                <w:b/>
                <w:sz w:val="24"/>
              </w:rPr>
              <w:t>Разом Модуль 2</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
                <w:sz w:val="24"/>
              </w:rPr>
            </w:pPr>
            <w:r w:rsidRPr="0023250B">
              <w:rPr>
                <w:rFonts w:ascii="Times New Roman" w:hAnsi="Times New Roman"/>
                <w:b/>
                <w:sz w:val="24"/>
              </w:rPr>
              <w:t>10</w:t>
            </w:r>
          </w:p>
        </w:tc>
      </w:tr>
      <w:tr w:rsidR="004A3748" w:rsidRPr="0023250B" w:rsidTr="004A3748">
        <w:tc>
          <w:tcPr>
            <w:tcW w:w="4647" w:type="pct"/>
            <w:gridSpan w:val="2"/>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b/>
                <w:sz w:val="24"/>
              </w:rPr>
            </w:pPr>
            <w:r>
              <w:rPr>
                <w:rFonts w:ascii="Times New Roman" w:hAnsi="Times New Roman"/>
                <w:b/>
                <w:sz w:val="24"/>
              </w:rPr>
              <w:t xml:space="preserve">Всього </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
                <w:sz w:val="24"/>
              </w:rPr>
            </w:pPr>
            <w:r>
              <w:rPr>
                <w:rFonts w:ascii="Times New Roman" w:hAnsi="Times New Roman"/>
                <w:b/>
                <w:sz w:val="24"/>
              </w:rPr>
              <w:t>20</w:t>
            </w:r>
          </w:p>
        </w:tc>
      </w:tr>
    </w:tbl>
    <w:p w:rsidR="004A3748" w:rsidRPr="004A3748" w:rsidRDefault="004A3748" w:rsidP="004A3748">
      <w:pPr>
        <w:ind w:left="360"/>
        <w:rPr>
          <w:b/>
          <w:szCs w:val="28"/>
          <w:lang w:val="uk-UA"/>
        </w:rPr>
      </w:pPr>
    </w:p>
    <w:p w:rsidR="004A3748" w:rsidRDefault="004A3748" w:rsidP="004A3748">
      <w:pPr>
        <w:ind w:left="360"/>
        <w:rPr>
          <w:b/>
          <w:szCs w:val="28"/>
          <w:lang w:val="uk-UA"/>
        </w:rPr>
      </w:pPr>
    </w:p>
    <w:p w:rsidR="00D56C2B" w:rsidRDefault="00D56C2B" w:rsidP="004A3748">
      <w:pPr>
        <w:ind w:left="360"/>
        <w:rPr>
          <w:b/>
          <w:szCs w:val="28"/>
          <w:lang w:val="uk-UA"/>
        </w:rPr>
      </w:pPr>
    </w:p>
    <w:p w:rsidR="00D56C2B" w:rsidRPr="004A3748" w:rsidRDefault="00D56C2B" w:rsidP="004A3748">
      <w:pPr>
        <w:ind w:left="360"/>
        <w:rPr>
          <w:b/>
          <w:szCs w:val="28"/>
          <w:lang w:val="uk-UA"/>
        </w:rPr>
      </w:pPr>
    </w:p>
    <w:p w:rsidR="00607089" w:rsidRPr="004A3748" w:rsidRDefault="00F02813" w:rsidP="004A3748">
      <w:pPr>
        <w:pStyle w:val="a5"/>
        <w:numPr>
          <w:ilvl w:val="0"/>
          <w:numId w:val="1"/>
        </w:numPr>
        <w:jc w:val="center"/>
        <w:rPr>
          <w:rFonts w:ascii="Times New Roman" w:hAnsi="Times New Roman"/>
          <w:b/>
          <w:sz w:val="28"/>
          <w:szCs w:val="28"/>
          <w:lang w:val="uk-UA"/>
        </w:rPr>
      </w:pPr>
      <w:r w:rsidRPr="004A3748">
        <w:rPr>
          <w:rFonts w:ascii="Times New Roman" w:hAnsi="Times New Roman"/>
          <w:b/>
          <w:sz w:val="28"/>
          <w:szCs w:val="28"/>
          <w:lang w:val="uk-UA"/>
        </w:rPr>
        <w:t>Теми семінарських занять</w:t>
      </w:r>
    </w:p>
    <w:p w:rsidR="00F02813" w:rsidRPr="00945D19" w:rsidRDefault="004A3748" w:rsidP="00945D19">
      <w:pPr>
        <w:ind w:firstLine="284"/>
        <w:jc w:val="both"/>
        <w:rPr>
          <w:b/>
          <w:sz w:val="24"/>
        </w:rPr>
      </w:pPr>
      <w:r w:rsidRPr="00945D19">
        <w:rPr>
          <w:sz w:val="24"/>
        </w:rPr>
        <w:t>В Програмі з навчальної дисципліни «ортопедична стоматологія» семінарських занять не передбачено.</w:t>
      </w:r>
    </w:p>
    <w:p w:rsidR="007258F4" w:rsidRPr="007258F4" w:rsidRDefault="004A3748" w:rsidP="00945D19">
      <w:pPr>
        <w:ind w:left="7513" w:hanging="6946"/>
        <w:jc w:val="center"/>
        <w:rPr>
          <w:b/>
          <w:szCs w:val="28"/>
          <w:lang w:val="uk-UA"/>
        </w:rPr>
      </w:pPr>
      <w:r>
        <w:rPr>
          <w:b/>
          <w:szCs w:val="28"/>
          <w:lang w:val="uk-UA"/>
        </w:rPr>
        <w:t>7</w:t>
      </w:r>
      <w:r w:rsidR="00F02813" w:rsidRPr="007258F4">
        <w:rPr>
          <w:b/>
          <w:szCs w:val="28"/>
          <w:lang w:val="uk-UA"/>
        </w:rPr>
        <w:t>. Теми практичних занять</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8162"/>
        <w:gridCol w:w="1134"/>
      </w:tblGrid>
      <w:tr w:rsidR="004A3748" w:rsidRPr="00C7545B" w:rsidTr="004A3748">
        <w:trPr>
          <w:trHeight w:val="419"/>
        </w:trPr>
        <w:tc>
          <w:tcPr>
            <w:tcW w:w="735" w:type="dxa"/>
            <w:shd w:val="clear" w:color="auto" w:fill="auto"/>
          </w:tcPr>
          <w:p w:rsidR="004A3748" w:rsidRPr="00C7545B" w:rsidRDefault="004A3748" w:rsidP="004A3748">
            <w:pPr>
              <w:ind w:left="142" w:hanging="142"/>
              <w:jc w:val="center"/>
              <w:rPr>
                <w:sz w:val="24"/>
              </w:rPr>
            </w:pPr>
            <w:r w:rsidRPr="00C7545B">
              <w:rPr>
                <w:sz w:val="24"/>
              </w:rPr>
              <w:t>№з/п</w:t>
            </w:r>
          </w:p>
        </w:tc>
        <w:tc>
          <w:tcPr>
            <w:tcW w:w="8162" w:type="dxa"/>
            <w:shd w:val="clear" w:color="auto" w:fill="auto"/>
          </w:tcPr>
          <w:p w:rsidR="004A3748" w:rsidRPr="00C7545B" w:rsidRDefault="004A3748" w:rsidP="004A3748">
            <w:pPr>
              <w:jc w:val="center"/>
              <w:rPr>
                <w:sz w:val="24"/>
              </w:rPr>
            </w:pPr>
            <w:r w:rsidRPr="00C7545B">
              <w:rPr>
                <w:sz w:val="24"/>
              </w:rPr>
              <w:t>Назва теми</w:t>
            </w:r>
            <w:r>
              <w:rPr>
                <w:sz w:val="24"/>
                <w:lang w:val="en-US"/>
              </w:rPr>
              <w:t xml:space="preserve"> практичногшо заняття</w:t>
            </w:r>
          </w:p>
        </w:tc>
        <w:tc>
          <w:tcPr>
            <w:tcW w:w="1134" w:type="dxa"/>
            <w:shd w:val="clear" w:color="auto" w:fill="auto"/>
          </w:tcPr>
          <w:p w:rsidR="004A3748" w:rsidRDefault="004A3748" w:rsidP="004A3748">
            <w:pPr>
              <w:jc w:val="center"/>
              <w:rPr>
                <w:sz w:val="24"/>
              </w:rPr>
            </w:pPr>
            <w:r>
              <w:rPr>
                <w:sz w:val="24"/>
              </w:rPr>
              <w:t>К-</w:t>
            </w:r>
            <w:r w:rsidRPr="00C7545B">
              <w:rPr>
                <w:sz w:val="24"/>
              </w:rPr>
              <w:t>сть</w:t>
            </w:r>
          </w:p>
          <w:p w:rsidR="004A3748" w:rsidRPr="00C7545B" w:rsidRDefault="004A3748" w:rsidP="004A3748">
            <w:pPr>
              <w:jc w:val="center"/>
              <w:rPr>
                <w:sz w:val="24"/>
              </w:rPr>
            </w:pPr>
            <w:r w:rsidRPr="00C7545B">
              <w:rPr>
                <w:sz w:val="24"/>
              </w:rPr>
              <w:t>годин</w:t>
            </w:r>
          </w:p>
        </w:tc>
      </w:tr>
      <w:tr w:rsidR="004A3748" w:rsidRPr="00C7545B" w:rsidTr="004A3748">
        <w:trPr>
          <w:trHeight w:val="446"/>
        </w:trPr>
        <w:tc>
          <w:tcPr>
            <w:tcW w:w="10031" w:type="dxa"/>
            <w:gridSpan w:val="3"/>
            <w:shd w:val="clear" w:color="auto" w:fill="auto"/>
          </w:tcPr>
          <w:p w:rsidR="004A3748" w:rsidRPr="00825101" w:rsidRDefault="004A3748" w:rsidP="004A3748">
            <w:pPr>
              <w:jc w:val="center"/>
              <w:rPr>
                <w:b/>
                <w:sz w:val="24"/>
              </w:rPr>
            </w:pPr>
            <w:r w:rsidRPr="00825101">
              <w:rPr>
                <w:b/>
                <w:bCs/>
                <w:sz w:val="24"/>
              </w:rPr>
              <w:t>Модуль  1 «Незнімне зубне протезування»</w:t>
            </w:r>
          </w:p>
        </w:tc>
      </w:tr>
      <w:tr w:rsidR="004A3748" w:rsidRPr="00945D19" w:rsidTr="004A3748">
        <w:trPr>
          <w:trHeight w:val="446"/>
        </w:trPr>
        <w:tc>
          <w:tcPr>
            <w:tcW w:w="735" w:type="dxa"/>
            <w:shd w:val="clear" w:color="auto" w:fill="auto"/>
          </w:tcPr>
          <w:p w:rsidR="004A3748" w:rsidRPr="00C7545B" w:rsidRDefault="004A3748" w:rsidP="004A3748">
            <w:pPr>
              <w:jc w:val="center"/>
              <w:rPr>
                <w:sz w:val="24"/>
              </w:rPr>
            </w:pPr>
            <w:r>
              <w:rPr>
                <w:sz w:val="24"/>
              </w:rPr>
              <w:t>1</w:t>
            </w:r>
          </w:p>
        </w:tc>
        <w:tc>
          <w:tcPr>
            <w:tcW w:w="8162" w:type="dxa"/>
            <w:shd w:val="clear" w:color="auto" w:fill="auto"/>
          </w:tcPr>
          <w:p w:rsidR="004A3748" w:rsidRPr="00C7545B" w:rsidRDefault="004A3748" w:rsidP="004A3748">
            <w:pPr>
              <w:pStyle w:val="a9"/>
              <w:ind w:right="175"/>
              <w:jc w:val="both"/>
              <w:rPr>
                <w:rFonts w:ascii="Times New Roman" w:eastAsia="Times New Roman" w:hAnsi="Times New Roman" w:cs="Times New Roman"/>
                <w:sz w:val="24"/>
              </w:rPr>
            </w:pPr>
            <w:r w:rsidRPr="00C7545B">
              <w:rPr>
                <w:rFonts w:ascii="Times New Roman" w:eastAsia="Times New Roman" w:hAnsi="Times New Roman" w:cs="Times New Roman"/>
                <w:sz w:val="24"/>
              </w:rPr>
              <w:t>Обстеження пацієнтів в клініці ортопедичної стоматології. Клінічні методи обстеження</w:t>
            </w:r>
            <w:r w:rsidR="00945D19">
              <w:rPr>
                <w:rFonts w:ascii="Times New Roman" w:eastAsia="Times New Roman" w:hAnsi="Times New Roman" w:cs="Times New Roman"/>
                <w:sz w:val="24"/>
              </w:rPr>
              <w:t xml:space="preserve">. </w:t>
            </w:r>
            <w:r w:rsidR="00945D19" w:rsidRPr="00C7545B">
              <w:rPr>
                <w:sz w:val="24"/>
              </w:rPr>
              <w:t xml:space="preserve"> </w:t>
            </w:r>
            <w:r w:rsidR="00945D19" w:rsidRPr="00945D19">
              <w:rPr>
                <w:rFonts w:ascii="Times New Roman" w:hAnsi="Times New Roman" w:cs="Times New Roman"/>
                <w:sz w:val="24"/>
              </w:rPr>
              <w:t>Додаткові (спеціальні) методи обстеження. Попередній та остаточний діагноз.</w:t>
            </w:r>
          </w:p>
        </w:tc>
        <w:tc>
          <w:tcPr>
            <w:tcW w:w="1134" w:type="dxa"/>
            <w:shd w:val="clear" w:color="auto" w:fill="auto"/>
          </w:tcPr>
          <w:p w:rsidR="004A3748" w:rsidRPr="00945D19" w:rsidRDefault="00945D19" w:rsidP="004A3748">
            <w:pPr>
              <w:jc w:val="center"/>
              <w:rPr>
                <w:sz w:val="24"/>
                <w:lang w:val="uk-UA"/>
              </w:rPr>
            </w:pPr>
            <w:r>
              <w:rPr>
                <w:sz w:val="24"/>
                <w:lang w:val="uk-UA"/>
              </w:rPr>
              <w:t>2</w:t>
            </w:r>
          </w:p>
        </w:tc>
      </w:tr>
      <w:tr w:rsidR="00814E82" w:rsidRPr="00945D19"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2</w:t>
            </w:r>
          </w:p>
        </w:tc>
        <w:tc>
          <w:tcPr>
            <w:tcW w:w="8162" w:type="dxa"/>
            <w:shd w:val="clear" w:color="auto" w:fill="auto"/>
          </w:tcPr>
          <w:p w:rsidR="00814E82" w:rsidRPr="00945D19" w:rsidRDefault="00814E82" w:rsidP="00814E82">
            <w:pPr>
              <w:jc w:val="both"/>
              <w:rPr>
                <w:sz w:val="24"/>
                <w:lang w:val="uk-UA"/>
              </w:rPr>
            </w:pPr>
            <w:r w:rsidRPr="00945D19">
              <w:rPr>
                <w:sz w:val="24"/>
                <w:lang w:val="uk-UA"/>
              </w:rPr>
              <w:t>Функціональна анатомія зубощелепного апарату</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3</w:t>
            </w:r>
          </w:p>
        </w:tc>
        <w:tc>
          <w:tcPr>
            <w:tcW w:w="8162" w:type="dxa"/>
            <w:shd w:val="clear" w:color="auto" w:fill="auto"/>
          </w:tcPr>
          <w:p w:rsidR="00814E82" w:rsidRPr="00945D19" w:rsidRDefault="00814E82" w:rsidP="00814E82">
            <w:pPr>
              <w:jc w:val="both"/>
              <w:rPr>
                <w:sz w:val="24"/>
                <w:lang w:val="uk-UA"/>
              </w:rPr>
            </w:pPr>
            <w:r w:rsidRPr="00945D19">
              <w:rPr>
                <w:sz w:val="24"/>
                <w:lang w:val="uk-UA"/>
              </w:rPr>
              <w:t>Біомеханіка зубощелепного апарату. Функціональна оклюзія</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4</w:t>
            </w:r>
          </w:p>
        </w:tc>
        <w:tc>
          <w:tcPr>
            <w:tcW w:w="8162" w:type="dxa"/>
            <w:shd w:val="clear" w:color="auto" w:fill="auto"/>
          </w:tcPr>
          <w:p w:rsidR="00814E82" w:rsidRPr="00C7545B" w:rsidRDefault="00814E82" w:rsidP="00814E82">
            <w:pPr>
              <w:jc w:val="both"/>
              <w:rPr>
                <w:sz w:val="24"/>
              </w:rPr>
            </w:pPr>
            <w:r w:rsidRPr="00C70A9F">
              <w:rPr>
                <w:sz w:val="24"/>
                <w:lang w:val="uk-UA"/>
              </w:rPr>
              <w:t xml:space="preserve">Апарати, що відтворюють рухи нижньої щелепи. </w:t>
            </w:r>
            <w:r w:rsidRPr="00C7545B">
              <w:rPr>
                <w:sz w:val="24"/>
              </w:rPr>
              <w:t>Артикулятори - загальна характеристика</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5</w:t>
            </w:r>
          </w:p>
        </w:tc>
        <w:tc>
          <w:tcPr>
            <w:tcW w:w="8162" w:type="dxa"/>
            <w:shd w:val="clear" w:color="auto" w:fill="auto"/>
          </w:tcPr>
          <w:p w:rsidR="00814E82" w:rsidRPr="00C7545B" w:rsidRDefault="00814E82" w:rsidP="00814E82">
            <w:pPr>
              <w:jc w:val="both"/>
              <w:rPr>
                <w:sz w:val="24"/>
              </w:rPr>
            </w:pPr>
            <w:r w:rsidRPr="00C7545B">
              <w:rPr>
                <w:sz w:val="24"/>
              </w:rPr>
              <w:t>Основи роботи з артикулятором. Клінічний аналіз оклюзії</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6</w:t>
            </w:r>
          </w:p>
        </w:tc>
        <w:tc>
          <w:tcPr>
            <w:tcW w:w="8162" w:type="dxa"/>
            <w:shd w:val="clear" w:color="auto" w:fill="auto"/>
          </w:tcPr>
          <w:p w:rsidR="00814E82" w:rsidRPr="00C7545B" w:rsidRDefault="00814E82" w:rsidP="00814E82">
            <w:pPr>
              <w:jc w:val="both"/>
              <w:rPr>
                <w:sz w:val="24"/>
              </w:rPr>
            </w:pPr>
            <w:r w:rsidRPr="00C7545B">
              <w:rPr>
                <w:sz w:val="24"/>
              </w:rPr>
              <w:t>Знеболення в клініці ортопедичної стоматології</w:t>
            </w:r>
          </w:p>
        </w:tc>
        <w:tc>
          <w:tcPr>
            <w:tcW w:w="1134" w:type="dxa"/>
            <w:shd w:val="clear" w:color="auto" w:fill="auto"/>
          </w:tcPr>
          <w:p w:rsidR="00814E82" w:rsidRDefault="00B918D1" w:rsidP="00814E82">
            <w:pPr>
              <w:jc w:val="center"/>
            </w:pPr>
            <w:r>
              <w:rPr>
                <w:sz w:val="24"/>
                <w:lang w:val="uk-UA"/>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7</w:t>
            </w:r>
          </w:p>
        </w:tc>
        <w:tc>
          <w:tcPr>
            <w:tcW w:w="8162" w:type="dxa"/>
            <w:shd w:val="clear" w:color="auto" w:fill="auto"/>
          </w:tcPr>
          <w:p w:rsidR="00814E82" w:rsidRPr="00C7545B" w:rsidRDefault="00814E82" w:rsidP="00814E82">
            <w:pPr>
              <w:jc w:val="both"/>
              <w:rPr>
                <w:sz w:val="24"/>
              </w:rPr>
            </w:pPr>
            <w:r w:rsidRPr="00C7545B">
              <w:rPr>
                <w:sz w:val="24"/>
              </w:rPr>
              <w:t>Місцеві та загальні ускладнення ін’єкційного знеболення. Невідкладні стани на стоматологічному прийомі</w:t>
            </w:r>
          </w:p>
        </w:tc>
        <w:tc>
          <w:tcPr>
            <w:tcW w:w="1134" w:type="dxa"/>
            <w:shd w:val="clear" w:color="auto" w:fill="auto"/>
          </w:tcPr>
          <w:p w:rsidR="00814E82" w:rsidRDefault="00B918D1" w:rsidP="00814E82">
            <w:pPr>
              <w:jc w:val="center"/>
            </w:pPr>
            <w:r>
              <w:rPr>
                <w:sz w:val="24"/>
                <w:lang w:val="uk-UA"/>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8</w:t>
            </w:r>
          </w:p>
        </w:tc>
        <w:tc>
          <w:tcPr>
            <w:tcW w:w="8162" w:type="dxa"/>
            <w:shd w:val="clear" w:color="auto" w:fill="auto"/>
          </w:tcPr>
          <w:p w:rsidR="00814E82" w:rsidRPr="00C7545B" w:rsidRDefault="00814E82" w:rsidP="00814E82">
            <w:pPr>
              <w:jc w:val="both"/>
              <w:rPr>
                <w:sz w:val="24"/>
              </w:rPr>
            </w:pPr>
            <w:r w:rsidRPr="00C7545B">
              <w:rPr>
                <w:sz w:val="24"/>
              </w:rPr>
              <w:t>Способи заміщення дефектів твердих тканин зубів, ортопедичні конструкції. Штучні коронки – види, показання до протезування</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9</w:t>
            </w:r>
          </w:p>
        </w:tc>
        <w:tc>
          <w:tcPr>
            <w:tcW w:w="8162" w:type="dxa"/>
            <w:shd w:val="clear" w:color="auto" w:fill="auto"/>
          </w:tcPr>
          <w:p w:rsidR="00814E82" w:rsidRPr="00C7545B" w:rsidRDefault="00814E82" w:rsidP="00814E82">
            <w:pPr>
              <w:jc w:val="both"/>
              <w:rPr>
                <w:sz w:val="24"/>
              </w:rPr>
            </w:pPr>
            <w:r w:rsidRPr="00C7545B">
              <w:rPr>
                <w:sz w:val="24"/>
              </w:rPr>
              <w:t>Препарування зубів під штучні коронки – правила, методики, інструментарій. Захист вітальних зубів під час та після препарування</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rPr>
              <w:t>1</w:t>
            </w:r>
            <w:r>
              <w:rPr>
                <w:sz w:val="24"/>
                <w:lang w:val="uk-UA"/>
              </w:rPr>
              <w:t>0</w:t>
            </w:r>
          </w:p>
        </w:tc>
        <w:tc>
          <w:tcPr>
            <w:tcW w:w="8162" w:type="dxa"/>
            <w:shd w:val="clear" w:color="auto" w:fill="auto"/>
          </w:tcPr>
          <w:p w:rsidR="00814E82" w:rsidRPr="00945D19" w:rsidRDefault="00814E82" w:rsidP="00814E82">
            <w:pPr>
              <w:jc w:val="both"/>
              <w:rPr>
                <w:sz w:val="24"/>
                <w:lang w:val="uk-UA"/>
              </w:rPr>
            </w:pPr>
            <w:r w:rsidRPr="00C7545B">
              <w:rPr>
                <w:sz w:val="24"/>
              </w:rPr>
              <w:t>Клінічні етапи виготовлення штампованих металевих коронок</w:t>
            </w:r>
            <w:r>
              <w:rPr>
                <w:sz w:val="24"/>
                <w:lang w:val="uk-UA"/>
              </w:rPr>
              <w:t xml:space="preserve"> . </w:t>
            </w:r>
            <w:r w:rsidRPr="00C7545B">
              <w:rPr>
                <w:sz w:val="24"/>
              </w:rPr>
              <w:t xml:space="preserve"> Лабораторні етапи виготовлення штампованих металевих коронок</w:t>
            </w:r>
            <w:r>
              <w:rPr>
                <w:sz w:val="24"/>
                <w:lang w:val="uk-UA"/>
              </w:rPr>
              <w:t>.</w:t>
            </w:r>
          </w:p>
        </w:tc>
        <w:tc>
          <w:tcPr>
            <w:tcW w:w="1134" w:type="dxa"/>
            <w:shd w:val="clear" w:color="auto" w:fill="auto"/>
          </w:tcPr>
          <w:p w:rsidR="00814E82" w:rsidRDefault="00B918D1" w:rsidP="00814E82">
            <w:pPr>
              <w:jc w:val="center"/>
            </w:pPr>
            <w:r>
              <w:rPr>
                <w:sz w:val="24"/>
                <w:lang w:val="uk-UA"/>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rPr>
              <w:t>1</w:t>
            </w:r>
            <w:r>
              <w:rPr>
                <w:sz w:val="24"/>
                <w:lang w:val="uk-UA"/>
              </w:rPr>
              <w:t>1</w:t>
            </w:r>
          </w:p>
        </w:tc>
        <w:tc>
          <w:tcPr>
            <w:tcW w:w="8162" w:type="dxa"/>
            <w:shd w:val="clear" w:color="auto" w:fill="auto"/>
          </w:tcPr>
          <w:p w:rsidR="00814E82" w:rsidRPr="00C7545B" w:rsidRDefault="00814E82" w:rsidP="00814E82">
            <w:pPr>
              <w:jc w:val="both"/>
              <w:rPr>
                <w:sz w:val="24"/>
              </w:rPr>
            </w:pPr>
            <w:r w:rsidRPr="00C7545B">
              <w:rPr>
                <w:sz w:val="24"/>
              </w:rPr>
              <w:t>Провізорні коронки – показання, методики виготовлення, матеріали. Безпосередній метод  виготовлення  провізорних коронок</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rPr>
              <w:t>1</w:t>
            </w:r>
            <w:r>
              <w:rPr>
                <w:sz w:val="24"/>
                <w:lang w:val="uk-UA"/>
              </w:rPr>
              <w:t>2</w:t>
            </w:r>
          </w:p>
        </w:tc>
        <w:tc>
          <w:tcPr>
            <w:tcW w:w="8162" w:type="dxa"/>
            <w:shd w:val="clear" w:color="auto" w:fill="auto"/>
          </w:tcPr>
          <w:p w:rsidR="00814E82" w:rsidRPr="00C7545B" w:rsidRDefault="00814E82" w:rsidP="00814E82">
            <w:pPr>
              <w:jc w:val="both"/>
              <w:rPr>
                <w:sz w:val="24"/>
              </w:rPr>
            </w:pPr>
            <w:r w:rsidRPr="00C7545B">
              <w:rPr>
                <w:sz w:val="24"/>
              </w:rPr>
              <w:t>Лабораторний метод виготовлення провізорних  коронок</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rPr>
              <w:t>1</w:t>
            </w:r>
            <w:r>
              <w:rPr>
                <w:sz w:val="24"/>
                <w:lang w:val="uk-UA"/>
              </w:rPr>
              <w:t>3</w:t>
            </w:r>
          </w:p>
        </w:tc>
        <w:tc>
          <w:tcPr>
            <w:tcW w:w="8162" w:type="dxa"/>
            <w:shd w:val="clear" w:color="auto" w:fill="auto"/>
          </w:tcPr>
          <w:p w:rsidR="00814E82" w:rsidRPr="00945D19" w:rsidRDefault="00814E82" w:rsidP="00814E82">
            <w:pPr>
              <w:jc w:val="both"/>
              <w:rPr>
                <w:sz w:val="24"/>
                <w:lang w:val="uk-UA"/>
              </w:rPr>
            </w:pPr>
            <w:r w:rsidRPr="00C7545B">
              <w:rPr>
                <w:sz w:val="24"/>
              </w:rPr>
              <w:t>Клінічні етапи виготовлення суцільнолитих металевих та комбінованих коронок</w:t>
            </w:r>
            <w:r>
              <w:rPr>
                <w:sz w:val="24"/>
                <w:lang w:val="uk-UA"/>
              </w:rPr>
              <w:t xml:space="preserve">. </w:t>
            </w:r>
            <w:r w:rsidRPr="00C7545B">
              <w:rPr>
                <w:sz w:val="24"/>
              </w:rPr>
              <w:t xml:space="preserve"> Лабораторні етапи виготовлення суцільнолитих металевих та комбінованих коронок</w:t>
            </w:r>
            <w:r>
              <w:rPr>
                <w:sz w:val="24"/>
                <w:lang w:val="uk-UA"/>
              </w:rPr>
              <w:t>.</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rPr>
              <w:t>1</w:t>
            </w:r>
            <w:r>
              <w:rPr>
                <w:sz w:val="24"/>
                <w:lang w:val="uk-UA"/>
              </w:rPr>
              <w:t>4</w:t>
            </w:r>
          </w:p>
        </w:tc>
        <w:tc>
          <w:tcPr>
            <w:tcW w:w="8162" w:type="dxa"/>
            <w:shd w:val="clear" w:color="auto" w:fill="auto"/>
          </w:tcPr>
          <w:p w:rsidR="00814E82" w:rsidRPr="00C7545B" w:rsidRDefault="00814E82" w:rsidP="00814E82">
            <w:pPr>
              <w:jc w:val="both"/>
              <w:rPr>
                <w:sz w:val="24"/>
              </w:rPr>
            </w:pPr>
            <w:r w:rsidRPr="00C7545B">
              <w:rPr>
                <w:sz w:val="24"/>
              </w:rPr>
              <w:t>Мостоподібні протези - показання до протезування. Конструктивні особливості та біомеханіка мостоподібних протезів</w:t>
            </w:r>
          </w:p>
        </w:tc>
        <w:tc>
          <w:tcPr>
            <w:tcW w:w="1134" w:type="dxa"/>
            <w:shd w:val="clear" w:color="auto" w:fill="auto"/>
          </w:tcPr>
          <w:p w:rsidR="00814E82" w:rsidRDefault="00814E82" w:rsidP="00814E82">
            <w:pPr>
              <w:jc w:val="center"/>
            </w:pPr>
            <w:r w:rsidRPr="00700293">
              <w:rPr>
                <w:sz w:val="24"/>
                <w:lang w:val="uk-UA"/>
              </w:rPr>
              <w:t>2</w:t>
            </w:r>
          </w:p>
        </w:tc>
      </w:tr>
      <w:tr w:rsidR="00814E82" w:rsidRPr="00945D19" w:rsidTr="004A3748">
        <w:trPr>
          <w:trHeight w:val="446"/>
        </w:trPr>
        <w:tc>
          <w:tcPr>
            <w:tcW w:w="735" w:type="dxa"/>
            <w:shd w:val="clear" w:color="auto" w:fill="auto"/>
          </w:tcPr>
          <w:p w:rsidR="00814E82" w:rsidRPr="00945D19" w:rsidRDefault="00814E82" w:rsidP="00814E82">
            <w:pPr>
              <w:jc w:val="center"/>
              <w:rPr>
                <w:sz w:val="24"/>
                <w:lang w:val="uk-UA"/>
              </w:rPr>
            </w:pPr>
            <w:r>
              <w:rPr>
                <w:sz w:val="24"/>
              </w:rPr>
              <w:t>1</w:t>
            </w:r>
            <w:r>
              <w:rPr>
                <w:sz w:val="24"/>
                <w:lang w:val="uk-UA"/>
              </w:rPr>
              <w:t>5</w:t>
            </w:r>
          </w:p>
        </w:tc>
        <w:tc>
          <w:tcPr>
            <w:tcW w:w="8162" w:type="dxa"/>
            <w:shd w:val="clear" w:color="auto" w:fill="auto"/>
          </w:tcPr>
          <w:p w:rsidR="00814E82" w:rsidRPr="00945D19" w:rsidRDefault="00814E82" w:rsidP="00814E82">
            <w:pPr>
              <w:jc w:val="both"/>
              <w:rPr>
                <w:sz w:val="24"/>
                <w:lang w:val="uk-UA"/>
              </w:rPr>
            </w:pPr>
            <w:r w:rsidRPr="00945D19">
              <w:rPr>
                <w:sz w:val="24"/>
                <w:lang w:val="uk-UA"/>
              </w:rPr>
              <w:t>Клінічні етапи виготовлення штамповано-паяних мостоподібних протезів</w:t>
            </w:r>
            <w:r>
              <w:rPr>
                <w:sz w:val="24"/>
                <w:lang w:val="uk-UA"/>
              </w:rPr>
              <w:t xml:space="preserve">. </w:t>
            </w:r>
            <w:r w:rsidRPr="00C7545B">
              <w:rPr>
                <w:sz w:val="24"/>
              </w:rPr>
              <w:t xml:space="preserve"> Лабораторні етапи виготовлення штамповано-паяних мостоподібних протезів</w:t>
            </w:r>
            <w:r>
              <w:rPr>
                <w:sz w:val="24"/>
                <w:lang w:val="uk-UA"/>
              </w:rPr>
              <w:t>.</w:t>
            </w:r>
          </w:p>
        </w:tc>
        <w:tc>
          <w:tcPr>
            <w:tcW w:w="1134" w:type="dxa"/>
            <w:shd w:val="clear" w:color="auto" w:fill="auto"/>
          </w:tcPr>
          <w:p w:rsidR="00814E82" w:rsidRDefault="00B918D1" w:rsidP="00814E82">
            <w:pPr>
              <w:jc w:val="center"/>
            </w:pPr>
            <w:r>
              <w:rPr>
                <w:sz w:val="24"/>
                <w:lang w:val="uk-UA"/>
              </w:rPr>
              <w:t>4</w:t>
            </w:r>
          </w:p>
        </w:tc>
      </w:tr>
      <w:tr w:rsidR="00814E82" w:rsidRPr="00945D19"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16</w:t>
            </w:r>
          </w:p>
        </w:tc>
        <w:tc>
          <w:tcPr>
            <w:tcW w:w="8162" w:type="dxa"/>
            <w:shd w:val="clear" w:color="auto" w:fill="auto"/>
          </w:tcPr>
          <w:p w:rsidR="00814E82" w:rsidRPr="00945D19" w:rsidRDefault="00814E82" w:rsidP="00814E82">
            <w:pPr>
              <w:jc w:val="both"/>
              <w:rPr>
                <w:sz w:val="24"/>
                <w:lang w:val="uk-UA"/>
              </w:rPr>
            </w:pPr>
            <w:r w:rsidRPr="00945D19">
              <w:rPr>
                <w:sz w:val="24"/>
                <w:lang w:val="uk-UA"/>
              </w:rPr>
              <w:t>Клінічні етапи виготовлення суцільнолитих металевих та комбінованих мостоподібних протезів</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17</w:t>
            </w:r>
          </w:p>
        </w:tc>
        <w:tc>
          <w:tcPr>
            <w:tcW w:w="8162" w:type="dxa"/>
            <w:shd w:val="clear" w:color="auto" w:fill="auto"/>
          </w:tcPr>
          <w:p w:rsidR="00814E82" w:rsidRPr="00C7545B" w:rsidRDefault="00814E82" w:rsidP="00814E82">
            <w:pPr>
              <w:jc w:val="both"/>
              <w:rPr>
                <w:sz w:val="24"/>
              </w:rPr>
            </w:pPr>
            <w:r w:rsidRPr="00945D19">
              <w:rPr>
                <w:sz w:val="24"/>
                <w:lang w:val="uk-UA"/>
              </w:rPr>
              <w:t>Лабораторні етапи в</w:t>
            </w:r>
            <w:r w:rsidRPr="00C7545B">
              <w:rPr>
                <w:sz w:val="24"/>
              </w:rPr>
              <w:t>иготовлення суцільнолитих металевих та комбінованих мостоподібних протезів</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18</w:t>
            </w:r>
          </w:p>
        </w:tc>
        <w:tc>
          <w:tcPr>
            <w:tcW w:w="8162" w:type="dxa"/>
            <w:shd w:val="clear" w:color="auto" w:fill="auto"/>
          </w:tcPr>
          <w:p w:rsidR="00814E82" w:rsidRPr="00C7545B" w:rsidRDefault="00814E82" w:rsidP="00814E82">
            <w:pPr>
              <w:jc w:val="both"/>
              <w:rPr>
                <w:sz w:val="24"/>
              </w:rPr>
            </w:pPr>
            <w:r w:rsidRPr="00C7545B">
              <w:rPr>
                <w:sz w:val="24"/>
              </w:rPr>
              <w:t>Фактори, що забезпечують фіксацію незнімних протезів. Матеріали для тимчасової та постійної фіксації  ортопедичних конструкцій</w:t>
            </w:r>
          </w:p>
        </w:tc>
        <w:tc>
          <w:tcPr>
            <w:tcW w:w="1134" w:type="dxa"/>
            <w:shd w:val="clear" w:color="auto" w:fill="auto"/>
          </w:tcPr>
          <w:p w:rsidR="00814E82" w:rsidRDefault="00B918D1" w:rsidP="00814E82">
            <w:pPr>
              <w:jc w:val="center"/>
            </w:pPr>
            <w:r>
              <w:rPr>
                <w:sz w:val="24"/>
                <w:lang w:val="uk-UA"/>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uk-UA"/>
              </w:rPr>
              <w:t>19</w:t>
            </w:r>
          </w:p>
        </w:tc>
        <w:tc>
          <w:tcPr>
            <w:tcW w:w="8162" w:type="dxa"/>
            <w:shd w:val="clear" w:color="auto" w:fill="auto"/>
          </w:tcPr>
          <w:p w:rsidR="00814E82" w:rsidRPr="00C7545B" w:rsidRDefault="00814E82" w:rsidP="00814E82">
            <w:pPr>
              <w:jc w:val="both"/>
              <w:rPr>
                <w:b/>
                <w:sz w:val="24"/>
              </w:rPr>
            </w:pPr>
            <w:r w:rsidRPr="00C7545B">
              <w:rPr>
                <w:sz w:val="24"/>
              </w:rPr>
              <w:t>Помилки та ускладнення при протезуванні штучними коронками та мостоподібними протезами</w:t>
            </w:r>
          </w:p>
        </w:tc>
        <w:tc>
          <w:tcPr>
            <w:tcW w:w="1134" w:type="dxa"/>
            <w:shd w:val="clear" w:color="auto" w:fill="auto"/>
          </w:tcPr>
          <w:p w:rsidR="00814E82" w:rsidRDefault="00814E82" w:rsidP="00814E82">
            <w:pPr>
              <w:jc w:val="center"/>
            </w:pPr>
            <w:r w:rsidRPr="00700293">
              <w:rPr>
                <w:sz w:val="24"/>
                <w:lang w:val="uk-UA"/>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rPr>
              <w:t>2</w:t>
            </w:r>
            <w:r>
              <w:rPr>
                <w:sz w:val="24"/>
                <w:lang w:val="uk-UA"/>
              </w:rPr>
              <w:t>0</w:t>
            </w:r>
          </w:p>
        </w:tc>
        <w:tc>
          <w:tcPr>
            <w:tcW w:w="8162" w:type="dxa"/>
            <w:shd w:val="clear" w:color="auto" w:fill="auto"/>
          </w:tcPr>
          <w:p w:rsidR="00814E82" w:rsidRPr="00C7545B" w:rsidRDefault="00814E82" w:rsidP="00814E82">
            <w:pPr>
              <w:jc w:val="both"/>
              <w:rPr>
                <w:sz w:val="24"/>
              </w:rPr>
            </w:pPr>
            <w:r w:rsidRPr="00C7545B">
              <w:rPr>
                <w:sz w:val="24"/>
              </w:rPr>
              <w:t>Підсумковий модульний контроль</w:t>
            </w:r>
          </w:p>
        </w:tc>
        <w:tc>
          <w:tcPr>
            <w:tcW w:w="1134" w:type="dxa"/>
            <w:shd w:val="clear" w:color="auto" w:fill="auto"/>
          </w:tcPr>
          <w:p w:rsidR="00814E82" w:rsidRDefault="00814E82" w:rsidP="00814E82">
            <w:pPr>
              <w:jc w:val="center"/>
            </w:pPr>
            <w:r w:rsidRPr="00700293">
              <w:rPr>
                <w:sz w:val="24"/>
                <w:lang w:val="uk-UA"/>
              </w:rPr>
              <w:t>2</w:t>
            </w:r>
          </w:p>
        </w:tc>
      </w:tr>
      <w:tr w:rsidR="004A3748" w:rsidRPr="00C7545B" w:rsidTr="004A3748">
        <w:trPr>
          <w:trHeight w:val="446"/>
        </w:trPr>
        <w:tc>
          <w:tcPr>
            <w:tcW w:w="8897" w:type="dxa"/>
            <w:gridSpan w:val="2"/>
            <w:shd w:val="clear" w:color="auto" w:fill="auto"/>
          </w:tcPr>
          <w:p w:rsidR="004A3748" w:rsidRPr="00116172" w:rsidRDefault="004A3748" w:rsidP="004A3748">
            <w:pPr>
              <w:pStyle w:val="a9"/>
              <w:ind w:right="175"/>
              <w:jc w:val="both"/>
              <w:rPr>
                <w:rFonts w:ascii="Times New Roman" w:eastAsia="Times New Roman" w:hAnsi="Times New Roman" w:cs="Times New Roman"/>
                <w:b/>
                <w:sz w:val="24"/>
              </w:rPr>
            </w:pPr>
            <w:r w:rsidRPr="00116172">
              <w:rPr>
                <w:rFonts w:ascii="Times New Roman" w:eastAsia="Times New Roman" w:hAnsi="Times New Roman" w:cs="Times New Roman"/>
                <w:b/>
                <w:sz w:val="24"/>
              </w:rPr>
              <w:t>Разом Модуль 1</w:t>
            </w:r>
          </w:p>
        </w:tc>
        <w:tc>
          <w:tcPr>
            <w:tcW w:w="1134" w:type="dxa"/>
            <w:shd w:val="clear" w:color="auto" w:fill="auto"/>
          </w:tcPr>
          <w:p w:rsidR="004A3748" w:rsidRPr="00116172" w:rsidRDefault="00814E82" w:rsidP="004A3748">
            <w:pPr>
              <w:jc w:val="center"/>
              <w:rPr>
                <w:b/>
                <w:sz w:val="24"/>
              </w:rPr>
            </w:pPr>
            <w:r>
              <w:rPr>
                <w:b/>
                <w:sz w:val="24"/>
                <w:lang w:val="uk-UA"/>
              </w:rPr>
              <w:t>5</w:t>
            </w:r>
            <w:r w:rsidR="004A3748" w:rsidRPr="00116172">
              <w:rPr>
                <w:b/>
                <w:sz w:val="24"/>
              </w:rPr>
              <w:t>0</w:t>
            </w:r>
          </w:p>
        </w:tc>
      </w:tr>
      <w:tr w:rsidR="004A3748" w:rsidRPr="00C7545B" w:rsidTr="004A3748">
        <w:trPr>
          <w:trHeight w:val="446"/>
        </w:trPr>
        <w:tc>
          <w:tcPr>
            <w:tcW w:w="10031" w:type="dxa"/>
            <w:gridSpan w:val="3"/>
            <w:shd w:val="clear" w:color="auto" w:fill="auto"/>
          </w:tcPr>
          <w:p w:rsidR="004A3748" w:rsidRPr="00825101" w:rsidRDefault="004A3748" w:rsidP="004A3748">
            <w:pPr>
              <w:jc w:val="center"/>
              <w:rPr>
                <w:b/>
                <w:sz w:val="24"/>
              </w:rPr>
            </w:pPr>
            <w:r w:rsidRPr="00825101">
              <w:rPr>
                <w:b/>
                <w:bCs/>
                <w:sz w:val="24"/>
              </w:rPr>
              <w:t>Модуль  2 «Часткове знімне  зубне протезування»</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1</w:t>
            </w:r>
          </w:p>
        </w:tc>
        <w:tc>
          <w:tcPr>
            <w:tcW w:w="8162" w:type="dxa"/>
            <w:shd w:val="clear" w:color="auto" w:fill="auto"/>
          </w:tcPr>
          <w:p w:rsidR="00814E82" w:rsidRPr="00C7545B" w:rsidRDefault="00814E82" w:rsidP="00814E82">
            <w:pPr>
              <w:widowControl w:val="0"/>
              <w:snapToGrid w:val="0"/>
              <w:rPr>
                <w:sz w:val="24"/>
              </w:rPr>
            </w:pPr>
            <w:r w:rsidRPr="00C7545B">
              <w:rPr>
                <w:sz w:val="24"/>
              </w:rPr>
              <w:t>Обстеження пацієнтів з частковою втратою зубів. Зміни в зубощелепному апараті при частковій втраті зубів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2</w:t>
            </w:r>
          </w:p>
        </w:tc>
        <w:tc>
          <w:tcPr>
            <w:tcW w:w="8162" w:type="dxa"/>
            <w:shd w:val="clear" w:color="auto" w:fill="auto"/>
          </w:tcPr>
          <w:p w:rsidR="00814E82" w:rsidRPr="00C7545B" w:rsidRDefault="00814E82" w:rsidP="00814E82">
            <w:pPr>
              <w:widowControl w:val="0"/>
              <w:snapToGrid w:val="0"/>
              <w:rPr>
                <w:sz w:val="24"/>
              </w:rPr>
            </w:pPr>
            <w:r w:rsidRPr="00C7545B">
              <w:rPr>
                <w:sz w:val="24"/>
              </w:rPr>
              <w:t>Конструкції часткових знімних протезів – показання до протезування. Планування фіксації часткових знімних протезів. Опорні зуби, кламерні лінії</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3</w:t>
            </w:r>
          </w:p>
        </w:tc>
        <w:tc>
          <w:tcPr>
            <w:tcW w:w="8162" w:type="dxa"/>
            <w:shd w:val="clear" w:color="auto" w:fill="auto"/>
          </w:tcPr>
          <w:p w:rsidR="00814E82" w:rsidRPr="00C7545B" w:rsidRDefault="00814E82" w:rsidP="00814E82">
            <w:pPr>
              <w:widowControl w:val="0"/>
              <w:snapToGrid w:val="0"/>
              <w:rPr>
                <w:b/>
                <w:sz w:val="24"/>
              </w:rPr>
            </w:pPr>
            <w:r w:rsidRPr="00C7545B">
              <w:rPr>
                <w:sz w:val="24"/>
              </w:rPr>
              <w:t>Методи фіксації часткових знімних протезів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4</w:t>
            </w:r>
          </w:p>
        </w:tc>
        <w:tc>
          <w:tcPr>
            <w:tcW w:w="8162" w:type="dxa"/>
            <w:shd w:val="clear" w:color="auto" w:fill="auto"/>
          </w:tcPr>
          <w:p w:rsidR="00814E82" w:rsidRPr="00C7545B" w:rsidRDefault="00814E82" w:rsidP="00814E82">
            <w:pPr>
              <w:widowControl w:val="0"/>
              <w:snapToGrid w:val="0"/>
              <w:rPr>
                <w:sz w:val="24"/>
              </w:rPr>
            </w:pPr>
            <w:r w:rsidRPr="00C7545B">
              <w:rPr>
                <w:sz w:val="24"/>
              </w:rPr>
              <w:t>Обґрунтування побудови меж базисів часткових знімних протезів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5</w:t>
            </w:r>
          </w:p>
        </w:tc>
        <w:tc>
          <w:tcPr>
            <w:tcW w:w="8162" w:type="dxa"/>
            <w:shd w:val="clear" w:color="auto" w:fill="auto"/>
          </w:tcPr>
          <w:p w:rsidR="00814E82" w:rsidRPr="00C7545B" w:rsidRDefault="00814E82" w:rsidP="00814E82">
            <w:pPr>
              <w:widowControl w:val="0"/>
              <w:snapToGrid w:val="0"/>
              <w:rPr>
                <w:sz w:val="24"/>
              </w:rPr>
            </w:pPr>
            <w:r w:rsidRPr="00C7545B">
              <w:rPr>
                <w:sz w:val="24"/>
              </w:rPr>
              <w:t>Визначення та фіксація співвідношення щелеп при I, II, III групах дефектів зубних рядів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6</w:t>
            </w:r>
          </w:p>
        </w:tc>
        <w:tc>
          <w:tcPr>
            <w:tcW w:w="8162" w:type="dxa"/>
            <w:shd w:val="clear" w:color="auto" w:fill="auto"/>
          </w:tcPr>
          <w:p w:rsidR="00814E82" w:rsidRPr="00C7545B" w:rsidRDefault="00814E82" w:rsidP="00814E82">
            <w:pPr>
              <w:widowControl w:val="0"/>
              <w:snapToGrid w:val="0"/>
              <w:rPr>
                <w:sz w:val="24"/>
              </w:rPr>
            </w:pPr>
            <w:r w:rsidRPr="00C7545B">
              <w:rPr>
                <w:sz w:val="24"/>
              </w:rPr>
              <w:t>Постановка зубів в часткових знімних протезах</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7</w:t>
            </w:r>
          </w:p>
        </w:tc>
        <w:tc>
          <w:tcPr>
            <w:tcW w:w="8162" w:type="dxa"/>
            <w:shd w:val="clear" w:color="auto" w:fill="auto"/>
          </w:tcPr>
          <w:p w:rsidR="00814E82" w:rsidRPr="00C7545B" w:rsidRDefault="00814E82" w:rsidP="00814E82">
            <w:pPr>
              <w:widowControl w:val="0"/>
              <w:snapToGrid w:val="0"/>
              <w:rPr>
                <w:sz w:val="24"/>
              </w:rPr>
            </w:pPr>
            <w:r w:rsidRPr="00C7545B">
              <w:rPr>
                <w:sz w:val="24"/>
              </w:rPr>
              <w:t>Перевірка конструкції часткових знімних протезів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8</w:t>
            </w:r>
          </w:p>
        </w:tc>
        <w:tc>
          <w:tcPr>
            <w:tcW w:w="8162" w:type="dxa"/>
            <w:shd w:val="clear" w:color="auto" w:fill="auto"/>
          </w:tcPr>
          <w:p w:rsidR="00814E82" w:rsidRPr="00C7545B" w:rsidRDefault="00814E82" w:rsidP="00814E82">
            <w:pPr>
              <w:widowControl w:val="0"/>
              <w:snapToGrid w:val="0"/>
              <w:rPr>
                <w:sz w:val="24"/>
              </w:rPr>
            </w:pPr>
            <w:r w:rsidRPr="00C7545B">
              <w:rPr>
                <w:sz w:val="24"/>
              </w:rPr>
              <w:t>Технологія виготовлення часткових знімних протезів з пластмасовим базисом. Компресійне та ливарне пресування пластмас</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9</w:t>
            </w:r>
          </w:p>
        </w:tc>
        <w:tc>
          <w:tcPr>
            <w:tcW w:w="8162" w:type="dxa"/>
            <w:shd w:val="clear" w:color="auto" w:fill="auto"/>
          </w:tcPr>
          <w:p w:rsidR="00814E82" w:rsidRPr="00C7545B" w:rsidRDefault="00814E82" w:rsidP="00814E82">
            <w:pPr>
              <w:widowControl w:val="0"/>
              <w:snapToGrid w:val="0"/>
              <w:rPr>
                <w:sz w:val="24"/>
              </w:rPr>
            </w:pPr>
            <w:r w:rsidRPr="00C7545B">
              <w:rPr>
                <w:sz w:val="24"/>
              </w:rPr>
              <w:t>Накладання та корекція часткових знімних протезів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10</w:t>
            </w:r>
          </w:p>
        </w:tc>
        <w:tc>
          <w:tcPr>
            <w:tcW w:w="8162" w:type="dxa"/>
            <w:shd w:val="clear" w:color="auto" w:fill="auto"/>
          </w:tcPr>
          <w:p w:rsidR="00814E82" w:rsidRPr="00C7545B" w:rsidRDefault="00814E82" w:rsidP="00814E82">
            <w:pPr>
              <w:widowControl w:val="0"/>
              <w:snapToGrid w:val="0"/>
              <w:rPr>
                <w:sz w:val="24"/>
              </w:rPr>
            </w:pPr>
            <w:r w:rsidRPr="00C7545B">
              <w:rPr>
                <w:sz w:val="24"/>
              </w:rPr>
              <w:t>Бюгельні протези - планування конструкції в залежності від клінічних умов. Види фіксуючих елементів</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11</w:t>
            </w:r>
          </w:p>
        </w:tc>
        <w:tc>
          <w:tcPr>
            <w:tcW w:w="8162" w:type="dxa"/>
            <w:shd w:val="clear" w:color="auto" w:fill="auto"/>
          </w:tcPr>
          <w:p w:rsidR="00814E82" w:rsidRPr="00C7545B" w:rsidRDefault="00814E82" w:rsidP="00814E82">
            <w:pPr>
              <w:widowControl w:val="0"/>
              <w:snapToGrid w:val="0"/>
              <w:rPr>
                <w:sz w:val="24"/>
              </w:rPr>
            </w:pPr>
            <w:r w:rsidRPr="00C7545B">
              <w:rPr>
                <w:sz w:val="24"/>
              </w:rPr>
              <w:t>Паралелометрія діагностичних моделей</w:t>
            </w:r>
          </w:p>
        </w:tc>
        <w:tc>
          <w:tcPr>
            <w:tcW w:w="1134" w:type="dxa"/>
            <w:shd w:val="clear" w:color="auto" w:fill="auto"/>
          </w:tcPr>
          <w:p w:rsidR="00814E82" w:rsidRDefault="00814E82" w:rsidP="00814E82">
            <w:pPr>
              <w:jc w:val="center"/>
            </w:pPr>
            <w:r w:rsidRPr="008A5705">
              <w:rPr>
                <w:lang w:val="uk-UA"/>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rPr>
              <w:t>12</w:t>
            </w:r>
          </w:p>
        </w:tc>
        <w:tc>
          <w:tcPr>
            <w:tcW w:w="8162" w:type="dxa"/>
            <w:shd w:val="clear" w:color="auto" w:fill="auto"/>
          </w:tcPr>
          <w:p w:rsidR="00814E82" w:rsidRPr="00C7545B" w:rsidRDefault="00814E82" w:rsidP="00814E82">
            <w:pPr>
              <w:widowControl w:val="0"/>
              <w:snapToGrid w:val="0"/>
              <w:rPr>
                <w:sz w:val="24"/>
              </w:rPr>
            </w:pPr>
            <w:r w:rsidRPr="00C7545B">
              <w:rPr>
                <w:sz w:val="24"/>
              </w:rPr>
              <w:t>Фіксація бюгельних протезів. Показання до використання  різних типів механічних кріплень. Опорно-утримувальні кламери</w:t>
            </w:r>
          </w:p>
        </w:tc>
        <w:tc>
          <w:tcPr>
            <w:tcW w:w="1134" w:type="dxa"/>
            <w:shd w:val="clear" w:color="auto" w:fill="auto"/>
          </w:tcPr>
          <w:p w:rsidR="00814E82" w:rsidRDefault="00814E82" w:rsidP="00814E82">
            <w:pPr>
              <w:jc w:val="center"/>
            </w:pPr>
            <w:r w:rsidRPr="008A5705">
              <w:rPr>
                <w:lang w:val="uk-UA"/>
              </w:rPr>
              <w:t>2</w:t>
            </w:r>
          </w:p>
        </w:tc>
      </w:tr>
    </w:tbl>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0"/>
        <w:gridCol w:w="8107"/>
        <w:gridCol w:w="1138"/>
      </w:tblGrid>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rPr>
                <w:sz w:val="24"/>
              </w:rPr>
            </w:pPr>
            <w:r w:rsidRPr="00665D3C">
              <w:rPr>
                <w:sz w:val="24"/>
              </w:rPr>
              <w:t>13</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rPr>
                <w:sz w:val="24"/>
              </w:rPr>
            </w:pPr>
            <w:r w:rsidRPr="00C7545B">
              <w:rPr>
                <w:sz w:val="24"/>
              </w:rPr>
              <w:t>Технологічні етапи виготовлення знімних протезів з суцільнолитим металевим каркасом. Дублювання робочих моделей</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14</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rPr>
                <w:sz w:val="24"/>
              </w:rPr>
            </w:pPr>
            <w:r w:rsidRPr="00C7545B">
              <w:rPr>
                <w:sz w:val="24"/>
              </w:rPr>
              <w:t>Компенсація усадки сплавів при литві. Формувальні маси. Моделювання воскових репродукцій каркасів бюгельних протезів та протезів з металевим базисом</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15</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rPr>
                <w:sz w:val="24"/>
              </w:rPr>
            </w:pPr>
            <w:r w:rsidRPr="00C7545B">
              <w:rPr>
                <w:sz w:val="24"/>
              </w:rPr>
              <w:t>Технологія литва каркасів бюгельних протезів та протезів з металевим базисом</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16</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rPr>
                <w:sz w:val="24"/>
              </w:rPr>
            </w:pPr>
            <w:r w:rsidRPr="00C7545B">
              <w:rPr>
                <w:sz w:val="24"/>
              </w:rPr>
              <w:t>Перевірка конструкції бюгельного протезу. Накладання бюгельного протезу</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17</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jc w:val="both"/>
              <w:rPr>
                <w:sz w:val="24"/>
              </w:rPr>
            </w:pPr>
            <w:r w:rsidRPr="00C7545B">
              <w:rPr>
                <w:sz w:val="24"/>
              </w:rPr>
              <w:t>Адаптація до знімних протезів, терміни користування. Ремонт та перебазування протезів</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18</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jc w:val="both"/>
              <w:rPr>
                <w:sz w:val="24"/>
              </w:rPr>
            </w:pPr>
            <w:r w:rsidRPr="00C7545B">
              <w:rPr>
                <w:sz w:val="24"/>
              </w:rPr>
              <w:t>Помилки та ускладнення при протезуванні частковими знімними протезами.</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19</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jc w:val="both"/>
              <w:rPr>
                <w:sz w:val="24"/>
              </w:rPr>
            </w:pPr>
            <w:r w:rsidRPr="00C7545B">
              <w:rPr>
                <w:sz w:val="24"/>
              </w:rPr>
              <w:t>Вплив базисів знімних протезів на слизову оболонку порожнини рота. Протезні стоматити</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rPr>
              <w:t>20</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jc w:val="both"/>
              <w:rPr>
                <w:sz w:val="24"/>
              </w:rPr>
            </w:pPr>
            <w:r w:rsidRPr="00C7545B">
              <w:rPr>
                <w:sz w:val="24"/>
              </w:rPr>
              <w:t>Підсумковий модульний контроль</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uk-UA"/>
              </w:rPr>
              <w:t>2</w:t>
            </w:r>
          </w:p>
        </w:tc>
      </w:tr>
      <w:tr w:rsidR="004A3748" w:rsidRPr="00C7545B" w:rsidTr="00814E82">
        <w:trPr>
          <w:jc w:val="center"/>
        </w:trPr>
        <w:tc>
          <w:tcPr>
            <w:tcW w:w="8927" w:type="dxa"/>
            <w:gridSpan w:val="2"/>
            <w:tcBorders>
              <w:top w:val="single" w:sz="4" w:space="0" w:color="000000"/>
              <w:left w:val="single" w:sz="4" w:space="0" w:color="000000"/>
              <w:bottom w:val="single" w:sz="4" w:space="0" w:color="000000"/>
              <w:right w:val="single" w:sz="4" w:space="0" w:color="000000"/>
            </w:tcBorders>
          </w:tcPr>
          <w:p w:rsidR="004A3748" w:rsidRPr="00C7545B" w:rsidRDefault="004A3748" w:rsidP="004A3748">
            <w:pPr>
              <w:widowControl w:val="0"/>
              <w:snapToGrid w:val="0"/>
              <w:ind w:firstLine="420"/>
              <w:jc w:val="both"/>
              <w:rPr>
                <w:b/>
                <w:sz w:val="24"/>
              </w:rPr>
            </w:pPr>
            <w:r>
              <w:rPr>
                <w:b/>
                <w:sz w:val="24"/>
              </w:rPr>
              <w:t>Разом Модуль 2</w:t>
            </w:r>
          </w:p>
        </w:tc>
        <w:tc>
          <w:tcPr>
            <w:tcW w:w="1138" w:type="dxa"/>
            <w:tcBorders>
              <w:top w:val="single" w:sz="4" w:space="0" w:color="000000"/>
              <w:left w:val="single" w:sz="4" w:space="0" w:color="000000"/>
              <w:bottom w:val="single" w:sz="4" w:space="0" w:color="000000"/>
              <w:right w:val="single" w:sz="4" w:space="0" w:color="000000"/>
            </w:tcBorders>
          </w:tcPr>
          <w:p w:rsidR="004A3748" w:rsidRPr="00C7545B" w:rsidRDefault="00814E82" w:rsidP="004A3748">
            <w:pPr>
              <w:widowControl w:val="0"/>
              <w:snapToGrid w:val="0"/>
              <w:ind w:firstLine="420"/>
              <w:rPr>
                <w:b/>
                <w:bCs/>
                <w:sz w:val="24"/>
              </w:rPr>
            </w:pPr>
            <w:r>
              <w:rPr>
                <w:b/>
                <w:bCs/>
                <w:sz w:val="24"/>
                <w:lang w:val="uk-UA"/>
              </w:rPr>
              <w:t>4</w:t>
            </w:r>
            <w:r w:rsidR="00C70A9F">
              <w:rPr>
                <w:b/>
                <w:bCs/>
                <w:sz w:val="24"/>
                <w:lang w:val="uk-UA"/>
              </w:rPr>
              <w:t>0</w:t>
            </w:r>
          </w:p>
        </w:tc>
      </w:tr>
      <w:tr w:rsidR="00232B21" w:rsidRPr="00C7545B" w:rsidTr="00814E82">
        <w:trPr>
          <w:jc w:val="center"/>
        </w:trPr>
        <w:tc>
          <w:tcPr>
            <w:tcW w:w="8927" w:type="dxa"/>
            <w:gridSpan w:val="2"/>
            <w:tcBorders>
              <w:top w:val="single" w:sz="4" w:space="0" w:color="000000"/>
              <w:left w:val="single" w:sz="4" w:space="0" w:color="000000"/>
              <w:bottom w:val="single" w:sz="4" w:space="0" w:color="000000"/>
              <w:right w:val="single" w:sz="4" w:space="0" w:color="000000"/>
            </w:tcBorders>
          </w:tcPr>
          <w:p w:rsidR="00232B21" w:rsidRPr="00232B21" w:rsidRDefault="00232B21" w:rsidP="004A3748">
            <w:pPr>
              <w:widowControl w:val="0"/>
              <w:snapToGrid w:val="0"/>
              <w:ind w:firstLine="420"/>
              <w:jc w:val="both"/>
              <w:rPr>
                <w:b/>
                <w:sz w:val="24"/>
                <w:lang w:val="uk-UA"/>
              </w:rPr>
            </w:pPr>
            <w:r>
              <w:rPr>
                <w:b/>
                <w:sz w:val="24"/>
                <w:lang w:val="uk-UA"/>
              </w:rPr>
              <w:t>Всього</w:t>
            </w:r>
          </w:p>
        </w:tc>
        <w:tc>
          <w:tcPr>
            <w:tcW w:w="1138" w:type="dxa"/>
            <w:tcBorders>
              <w:top w:val="single" w:sz="4" w:space="0" w:color="000000"/>
              <w:left w:val="single" w:sz="4" w:space="0" w:color="000000"/>
              <w:bottom w:val="single" w:sz="4" w:space="0" w:color="000000"/>
              <w:right w:val="single" w:sz="4" w:space="0" w:color="000000"/>
            </w:tcBorders>
          </w:tcPr>
          <w:p w:rsidR="00232B21" w:rsidRPr="00232B21" w:rsidRDefault="00814E82" w:rsidP="004A3748">
            <w:pPr>
              <w:widowControl w:val="0"/>
              <w:snapToGrid w:val="0"/>
              <w:ind w:firstLine="420"/>
              <w:rPr>
                <w:b/>
                <w:bCs/>
                <w:sz w:val="24"/>
                <w:lang w:val="uk-UA"/>
              </w:rPr>
            </w:pPr>
            <w:r>
              <w:rPr>
                <w:b/>
                <w:bCs/>
                <w:sz w:val="24"/>
                <w:lang w:val="uk-UA"/>
              </w:rPr>
              <w:t>9</w:t>
            </w:r>
            <w:r w:rsidR="00232B21">
              <w:rPr>
                <w:b/>
                <w:bCs/>
                <w:sz w:val="24"/>
                <w:lang w:val="uk-UA"/>
              </w:rPr>
              <w:t>0</w:t>
            </w:r>
          </w:p>
        </w:tc>
      </w:tr>
    </w:tbl>
    <w:p w:rsidR="007B64B5" w:rsidRDefault="007B64B5" w:rsidP="007B64B5">
      <w:pPr>
        <w:ind w:left="7513" w:hanging="6946"/>
        <w:jc w:val="center"/>
        <w:rPr>
          <w:b/>
          <w:szCs w:val="28"/>
          <w:lang w:val="uk-UA"/>
        </w:rPr>
      </w:pPr>
    </w:p>
    <w:p w:rsidR="00F02813" w:rsidRDefault="004A3748" w:rsidP="007B64B5">
      <w:pPr>
        <w:ind w:left="7513" w:hanging="6946"/>
        <w:jc w:val="center"/>
        <w:rPr>
          <w:i/>
          <w:szCs w:val="28"/>
          <w:lang w:val="uk-UA"/>
        </w:rPr>
      </w:pPr>
      <w:r>
        <w:rPr>
          <w:b/>
          <w:szCs w:val="28"/>
          <w:lang w:val="uk-UA"/>
        </w:rPr>
        <w:t>8</w:t>
      </w:r>
      <w:r w:rsidR="007B64B5" w:rsidRPr="00631439">
        <w:rPr>
          <w:b/>
          <w:szCs w:val="28"/>
          <w:lang w:val="uk-UA"/>
        </w:rPr>
        <w:t>. Теми лабораторних занять</w:t>
      </w:r>
      <w:r w:rsidR="007B64B5">
        <w:rPr>
          <w:b/>
          <w:szCs w:val="28"/>
          <w:lang w:val="uk-UA"/>
        </w:rPr>
        <w:t xml:space="preserve"> - </w:t>
      </w:r>
      <w:r w:rsidR="007B64B5" w:rsidRPr="008E0FCD">
        <w:rPr>
          <w:i/>
          <w:szCs w:val="28"/>
          <w:lang w:val="uk-UA"/>
        </w:rPr>
        <w:t>не передбачені навчальним планом.</w:t>
      </w:r>
    </w:p>
    <w:p w:rsidR="007B64B5" w:rsidRDefault="007B64B5"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7B64B5" w:rsidRPr="00631439" w:rsidRDefault="004A3748" w:rsidP="007B64B5">
      <w:pPr>
        <w:ind w:left="7513" w:hanging="6946"/>
        <w:jc w:val="center"/>
        <w:rPr>
          <w:b/>
          <w:szCs w:val="28"/>
          <w:lang w:val="uk-UA"/>
        </w:rPr>
      </w:pPr>
      <w:r>
        <w:rPr>
          <w:b/>
          <w:szCs w:val="28"/>
          <w:lang w:val="uk-UA"/>
        </w:rPr>
        <w:t>9</w:t>
      </w:r>
      <w:r w:rsidR="007B64B5" w:rsidRPr="00631439">
        <w:rPr>
          <w:b/>
          <w:szCs w:val="28"/>
          <w:lang w:val="uk-UA"/>
        </w:rPr>
        <w:t>. Самостійна робота</w:t>
      </w:r>
    </w:p>
    <w:p w:rsidR="007B64B5" w:rsidRPr="004E4051" w:rsidRDefault="007B64B5" w:rsidP="007B64B5">
      <w:pPr>
        <w:ind w:left="7513" w:hanging="6946"/>
        <w:jc w:val="center"/>
        <w:rPr>
          <w:b/>
          <w:szCs w:val="28"/>
          <w:lang w:val="uk-UA"/>
        </w:rPr>
      </w:pPr>
    </w:p>
    <w:p w:rsidR="00232B21" w:rsidRDefault="00232B21" w:rsidP="00232B21">
      <w:pPr>
        <w:jc w:val="center"/>
        <w:rPr>
          <w:lang w:val="uk-UA"/>
        </w:rPr>
      </w:pPr>
      <w:r w:rsidRPr="00232B21">
        <w:t xml:space="preserve">Види самостійної роботи (СРС) та її контроль </w:t>
      </w:r>
    </w:p>
    <w:p w:rsidR="00232B21" w:rsidRPr="00232B21" w:rsidRDefault="00232B21" w:rsidP="00232B21">
      <w:pPr>
        <w:jc w:val="center"/>
        <w:rPr>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6328"/>
        <w:gridCol w:w="77"/>
        <w:gridCol w:w="850"/>
        <w:gridCol w:w="21"/>
        <w:gridCol w:w="1964"/>
      </w:tblGrid>
      <w:tr w:rsidR="00232B21" w:rsidRPr="00EC2C9B" w:rsidTr="007506F1">
        <w:tc>
          <w:tcPr>
            <w:tcW w:w="791" w:type="dxa"/>
            <w:tcBorders>
              <w:top w:val="single" w:sz="4" w:space="0" w:color="auto"/>
              <w:left w:val="single" w:sz="4" w:space="0" w:color="auto"/>
              <w:bottom w:val="single" w:sz="4" w:space="0" w:color="auto"/>
              <w:right w:val="single" w:sz="4" w:space="0" w:color="auto"/>
            </w:tcBorders>
            <w:hideMark/>
          </w:tcPr>
          <w:p w:rsidR="00232B21" w:rsidRPr="00EC2C9B" w:rsidRDefault="00232B21" w:rsidP="007506F1">
            <w:pPr>
              <w:spacing w:line="276" w:lineRule="auto"/>
              <w:jc w:val="center"/>
              <w:rPr>
                <w:b/>
              </w:rPr>
            </w:pPr>
            <w:r w:rsidRPr="00EC2C9B">
              <w:rPr>
                <w:b/>
              </w:rPr>
              <w:t>№ з/</w:t>
            </w:r>
            <w:r w:rsidRPr="00EC2C9B">
              <w:t>п</w:t>
            </w:r>
          </w:p>
        </w:tc>
        <w:tc>
          <w:tcPr>
            <w:tcW w:w="6328"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rPr>
              <w:t>ТЕМА</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rPr>
              <w:t>К-сть</w:t>
            </w:r>
          </w:p>
          <w:p w:rsidR="00232B21" w:rsidRPr="00232B21" w:rsidRDefault="00232B21" w:rsidP="00232B21">
            <w:pPr>
              <w:spacing w:line="276" w:lineRule="auto"/>
              <w:jc w:val="center"/>
              <w:rPr>
                <w:b/>
                <w:sz w:val="24"/>
              </w:rPr>
            </w:pPr>
            <w:r w:rsidRPr="00232B21">
              <w:rPr>
                <w:b/>
                <w:sz w:val="24"/>
              </w:rPr>
              <w:t>годин</w:t>
            </w:r>
          </w:p>
        </w:tc>
        <w:tc>
          <w:tcPr>
            <w:tcW w:w="1964"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rPr>
              <w:t>Вид</w:t>
            </w:r>
          </w:p>
          <w:p w:rsidR="00232B21" w:rsidRPr="00232B21" w:rsidRDefault="00232B21" w:rsidP="00232B21">
            <w:pPr>
              <w:spacing w:line="276" w:lineRule="auto"/>
              <w:jc w:val="center"/>
              <w:rPr>
                <w:b/>
                <w:sz w:val="24"/>
              </w:rPr>
            </w:pPr>
            <w:r w:rsidRPr="00232B21">
              <w:rPr>
                <w:b/>
                <w:sz w:val="24"/>
              </w:rPr>
              <w:t>контролю</w:t>
            </w:r>
          </w:p>
        </w:tc>
      </w:tr>
      <w:tr w:rsidR="00232B21" w:rsidRPr="00EC2C9B" w:rsidTr="007506F1">
        <w:tc>
          <w:tcPr>
            <w:tcW w:w="791" w:type="dxa"/>
            <w:tcBorders>
              <w:top w:val="single" w:sz="4" w:space="0" w:color="auto"/>
              <w:left w:val="single" w:sz="4" w:space="0" w:color="auto"/>
              <w:bottom w:val="single" w:sz="4" w:space="0" w:color="auto"/>
              <w:right w:val="single" w:sz="4" w:space="0" w:color="auto"/>
            </w:tcBorders>
            <w:hideMark/>
          </w:tcPr>
          <w:p w:rsidR="00232B21" w:rsidRPr="00EC2C9B" w:rsidRDefault="00232B21" w:rsidP="007506F1">
            <w:pPr>
              <w:tabs>
                <w:tab w:val="left" w:pos="601"/>
              </w:tabs>
              <w:spacing w:line="276" w:lineRule="auto"/>
              <w:ind w:right="34"/>
              <w:jc w:val="center"/>
            </w:pPr>
            <w:r w:rsidRPr="00EC2C9B">
              <w:t>1</w:t>
            </w:r>
          </w:p>
        </w:tc>
        <w:tc>
          <w:tcPr>
            <w:tcW w:w="6328"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widowControl w:val="0"/>
              <w:tabs>
                <w:tab w:val="left" w:pos="601"/>
              </w:tabs>
              <w:snapToGrid w:val="0"/>
              <w:spacing w:line="276" w:lineRule="auto"/>
              <w:ind w:right="34" w:firstLine="34"/>
              <w:jc w:val="center"/>
              <w:rPr>
                <w:i/>
                <w:sz w:val="24"/>
                <w:u w:val="single"/>
              </w:rPr>
            </w:pPr>
            <w:r w:rsidRPr="00232B21">
              <w:rPr>
                <w:b/>
                <w:sz w:val="24"/>
              </w:rPr>
              <w:t>Підготовка до практичних занять</w:t>
            </w:r>
            <w:r w:rsidRPr="00232B21">
              <w:rPr>
                <w:b/>
                <w:i/>
                <w:sz w:val="24"/>
              </w:rPr>
              <w:t xml:space="preserve"> -  </w:t>
            </w:r>
            <w:r w:rsidRPr="00232B21">
              <w:rPr>
                <w:sz w:val="24"/>
              </w:rPr>
              <w:t>теоретична підготовка та опрацювання практичних навичок</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sz w:val="24"/>
                <w:lang w:val="en-US"/>
              </w:rPr>
            </w:pPr>
            <w:r w:rsidRPr="00232B21">
              <w:rPr>
                <w:sz w:val="24"/>
                <w:lang w:val="en-US"/>
              </w:rPr>
              <w:t>23</w:t>
            </w:r>
          </w:p>
        </w:tc>
        <w:tc>
          <w:tcPr>
            <w:tcW w:w="1964"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sz w:val="24"/>
              </w:rPr>
            </w:pPr>
            <w:r w:rsidRPr="00232B21">
              <w:rPr>
                <w:sz w:val="24"/>
              </w:rPr>
              <w:t>Поточний контроль на практичних заняттях</w:t>
            </w:r>
          </w:p>
        </w:tc>
      </w:tr>
      <w:tr w:rsidR="00232B21" w:rsidRPr="00EC2C9B" w:rsidTr="007506F1">
        <w:trPr>
          <w:trHeight w:val="1504"/>
        </w:trPr>
        <w:tc>
          <w:tcPr>
            <w:tcW w:w="791" w:type="dxa"/>
            <w:tcBorders>
              <w:top w:val="single" w:sz="4" w:space="0" w:color="auto"/>
              <w:left w:val="single" w:sz="4" w:space="0" w:color="auto"/>
              <w:right w:val="single" w:sz="4" w:space="0" w:color="auto"/>
            </w:tcBorders>
            <w:hideMark/>
          </w:tcPr>
          <w:p w:rsidR="00232B21" w:rsidRPr="00EC2C9B" w:rsidRDefault="00232B21" w:rsidP="007506F1">
            <w:pPr>
              <w:tabs>
                <w:tab w:val="left" w:pos="601"/>
              </w:tabs>
              <w:spacing w:line="276" w:lineRule="auto"/>
              <w:ind w:right="34"/>
              <w:jc w:val="center"/>
            </w:pPr>
            <w:r w:rsidRPr="00EC2C9B">
              <w:t>2</w:t>
            </w:r>
          </w:p>
        </w:tc>
        <w:tc>
          <w:tcPr>
            <w:tcW w:w="6328" w:type="dxa"/>
            <w:tcBorders>
              <w:top w:val="single" w:sz="4" w:space="0" w:color="auto"/>
              <w:left w:val="single" w:sz="4" w:space="0" w:color="auto"/>
              <w:right w:val="single" w:sz="4" w:space="0" w:color="auto"/>
            </w:tcBorders>
            <w:hideMark/>
          </w:tcPr>
          <w:p w:rsidR="00232B21" w:rsidRPr="00232B21" w:rsidRDefault="00232B21" w:rsidP="00232B21">
            <w:pPr>
              <w:tabs>
                <w:tab w:val="left" w:pos="601"/>
              </w:tabs>
              <w:spacing w:line="276" w:lineRule="auto"/>
              <w:ind w:right="34"/>
              <w:jc w:val="center"/>
              <w:rPr>
                <w:b/>
                <w:sz w:val="24"/>
              </w:rPr>
            </w:pPr>
            <w:r w:rsidRPr="00232B21">
              <w:rPr>
                <w:b/>
                <w:sz w:val="24"/>
              </w:rPr>
              <w:t>Опрацювання тем, які не входять до плану аудиторних занять:</w:t>
            </w:r>
          </w:p>
          <w:p w:rsidR="00232B21" w:rsidRPr="00232B21" w:rsidRDefault="00232B21" w:rsidP="00232B21">
            <w:pPr>
              <w:tabs>
                <w:tab w:val="left" w:pos="601"/>
              </w:tabs>
              <w:spacing w:line="276" w:lineRule="auto"/>
              <w:ind w:right="34"/>
              <w:jc w:val="center"/>
              <w:rPr>
                <w:sz w:val="24"/>
              </w:rPr>
            </w:pPr>
            <w:r w:rsidRPr="00232B21">
              <w:rPr>
                <w:sz w:val="24"/>
              </w:rPr>
              <w:t>Історія розвитку ортопедичної стоматології</w:t>
            </w:r>
          </w:p>
          <w:p w:rsidR="00232B21" w:rsidRPr="00232B21" w:rsidRDefault="00232B21" w:rsidP="00232B21">
            <w:pPr>
              <w:tabs>
                <w:tab w:val="left" w:pos="601"/>
              </w:tabs>
              <w:ind w:right="34"/>
              <w:jc w:val="center"/>
              <w:rPr>
                <w:b/>
                <w:sz w:val="24"/>
              </w:rPr>
            </w:pPr>
            <w:r w:rsidRPr="00232B21">
              <w:rPr>
                <w:sz w:val="24"/>
              </w:rPr>
              <w:t>Внесок вітчизняних вчених в розвиток ортопедичної стоматології</w:t>
            </w:r>
          </w:p>
        </w:tc>
        <w:tc>
          <w:tcPr>
            <w:tcW w:w="948" w:type="dxa"/>
            <w:gridSpan w:val="3"/>
            <w:tcBorders>
              <w:top w:val="single" w:sz="4" w:space="0" w:color="auto"/>
              <w:left w:val="single" w:sz="4" w:space="0" w:color="auto"/>
              <w:right w:val="single" w:sz="4" w:space="0" w:color="auto"/>
            </w:tcBorders>
          </w:tcPr>
          <w:p w:rsidR="00232B21" w:rsidRPr="00232B21" w:rsidRDefault="00232B21" w:rsidP="00232B21">
            <w:pPr>
              <w:spacing w:line="276" w:lineRule="auto"/>
              <w:jc w:val="center"/>
              <w:rPr>
                <w:sz w:val="24"/>
              </w:rPr>
            </w:pPr>
          </w:p>
          <w:p w:rsidR="00232B21" w:rsidRPr="00232B21" w:rsidRDefault="00232B21" w:rsidP="00232B21">
            <w:pPr>
              <w:spacing w:line="276" w:lineRule="auto"/>
              <w:jc w:val="center"/>
              <w:rPr>
                <w:sz w:val="24"/>
              </w:rPr>
            </w:pPr>
          </w:p>
          <w:p w:rsidR="00232B21" w:rsidRPr="00232B21" w:rsidRDefault="00232B21" w:rsidP="00232B21">
            <w:pPr>
              <w:spacing w:line="276" w:lineRule="auto"/>
              <w:jc w:val="center"/>
              <w:rPr>
                <w:sz w:val="24"/>
              </w:rPr>
            </w:pPr>
            <w:r w:rsidRPr="00232B21">
              <w:rPr>
                <w:sz w:val="24"/>
              </w:rPr>
              <w:t>2,5</w:t>
            </w:r>
          </w:p>
          <w:p w:rsidR="00232B21" w:rsidRPr="00232B21" w:rsidRDefault="00232B21" w:rsidP="00232B21">
            <w:pPr>
              <w:jc w:val="center"/>
              <w:rPr>
                <w:sz w:val="24"/>
              </w:rPr>
            </w:pPr>
            <w:r w:rsidRPr="00232B21">
              <w:rPr>
                <w:sz w:val="24"/>
              </w:rPr>
              <w:t>2,5</w:t>
            </w:r>
          </w:p>
        </w:tc>
        <w:tc>
          <w:tcPr>
            <w:tcW w:w="1964" w:type="dxa"/>
            <w:vMerge w:val="restart"/>
            <w:tcBorders>
              <w:top w:val="single" w:sz="4" w:space="0" w:color="auto"/>
              <w:left w:val="single" w:sz="4" w:space="0" w:color="auto"/>
              <w:bottom w:val="single" w:sz="4" w:space="0" w:color="auto"/>
              <w:right w:val="single" w:sz="4" w:space="0" w:color="auto"/>
            </w:tcBorders>
          </w:tcPr>
          <w:p w:rsidR="00232B21" w:rsidRPr="00232B21" w:rsidRDefault="00232B21" w:rsidP="00232B21">
            <w:pPr>
              <w:spacing w:line="276" w:lineRule="auto"/>
              <w:jc w:val="center"/>
              <w:rPr>
                <w:sz w:val="24"/>
              </w:rPr>
            </w:pPr>
          </w:p>
          <w:p w:rsidR="00232B21" w:rsidRPr="00232B21" w:rsidRDefault="00232B21" w:rsidP="00232B21">
            <w:pPr>
              <w:spacing w:line="276" w:lineRule="auto"/>
              <w:jc w:val="center"/>
              <w:rPr>
                <w:sz w:val="24"/>
              </w:rPr>
            </w:pPr>
          </w:p>
          <w:p w:rsidR="00232B21" w:rsidRPr="00232B21" w:rsidRDefault="00232B21" w:rsidP="00232B21">
            <w:pPr>
              <w:spacing w:line="276" w:lineRule="auto"/>
              <w:jc w:val="center"/>
              <w:rPr>
                <w:sz w:val="24"/>
              </w:rPr>
            </w:pPr>
            <w:r w:rsidRPr="00232B21">
              <w:rPr>
                <w:sz w:val="24"/>
              </w:rPr>
              <w:t>Підсумковий модульний контроль</w:t>
            </w:r>
          </w:p>
        </w:tc>
      </w:tr>
      <w:tr w:rsidR="00232B21" w:rsidRPr="00EC2C9B" w:rsidTr="007506F1">
        <w:tc>
          <w:tcPr>
            <w:tcW w:w="791" w:type="dxa"/>
            <w:tcBorders>
              <w:top w:val="single" w:sz="4" w:space="0" w:color="auto"/>
              <w:left w:val="single" w:sz="4" w:space="0" w:color="auto"/>
              <w:bottom w:val="single" w:sz="4" w:space="0" w:color="auto"/>
              <w:right w:val="single" w:sz="4" w:space="0" w:color="auto"/>
            </w:tcBorders>
            <w:hideMark/>
          </w:tcPr>
          <w:p w:rsidR="00232B21" w:rsidRPr="00EC2C9B" w:rsidRDefault="00232B21" w:rsidP="007506F1">
            <w:pPr>
              <w:tabs>
                <w:tab w:val="left" w:pos="601"/>
              </w:tabs>
              <w:spacing w:line="276" w:lineRule="auto"/>
              <w:ind w:right="34"/>
              <w:jc w:val="center"/>
            </w:pPr>
            <w:r w:rsidRPr="00EC2C9B">
              <w:t>3</w:t>
            </w:r>
          </w:p>
        </w:tc>
        <w:tc>
          <w:tcPr>
            <w:tcW w:w="6328"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tabs>
                <w:tab w:val="left" w:pos="601"/>
              </w:tabs>
              <w:spacing w:line="276" w:lineRule="auto"/>
              <w:ind w:right="34"/>
              <w:jc w:val="center"/>
              <w:rPr>
                <w:b/>
                <w:sz w:val="24"/>
              </w:rPr>
            </w:pPr>
            <w:r w:rsidRPr="00232B21">
              <w:rPr>
                <w:b/>
                <w:sz w:val="24"/>
              </w:rPr>
              <w:t>Підготовка до підсумкового модульного контролю</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sz w:val="24"/>
                <w:lang w:val="en-US"/>
              </w:rPr>
            </w:pPr>
            <w:r w:rsidRPr="00232B21">
              <w:rPr>
                <w:sz w:val="24"/>
                <w:lang w:val="en-US"/>
              </w:rPr>
              <w:t>3</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232B21" w:rsidRPr="00232B21" w:rsidRDefault="00232B21" w:rsidP="00232B21">
            <w:pPr>
              <w:jc w:val="center"/>
              <w:rPr>
                <w:sz w:val="24"/>
              </w:rPr>
            </w:pPr>
          </w:p>
        </w:tc>
      </w:tr>
      <w:tr w:rsidR="00232B21" w:rsidRPr="00EC2C9B" w:rsidTr="007506F1">
        <w:trPr>
          <w:trHeight w:val="214"/>
        </w:trPr>
        <w:tc>
          <w:tcPr>
            <w:tcW w:w="7119" w:type="dxa"/>
            <w:gridSpan w:val="2"/>
            <w:tcBorders>
              <w:top w:val="single" w:sz="4" w:space="0" w:color="auto"/>
              <w:left w:val="single" w:sz="4" w:space="0" w:color="auto"/>
              <w:bottom w:val="single" w:sz="4" w:space="0" w:color="auto"/>
              <w:right w:val="single" w:sz="4" w:space="0" w:color="auto"/>
            </w:tcBorders>
          </w:tcPr>
          <w:p w:rsidR="00232B21" w:rsidRPr="00232B21" w:rsidRDefault="00232B21" w:rsidP="00232B21">
            <w:pPr>
              <w:tabs>
                <w:tab w:val="left" w:pos="601"/>
              </w:tabs>
              <w:spacing w:line="276" w:lineRule="auto"/>
              <w:ind w:right="34"/>
              <w:jc w:val="center"/>
              <w:rPr>
                <w:b/>
                <w:sz w:val="24"/>
              </w:rPr>
            </w:pPr>
            <w:r w:rsidRPr="00232B21">
              <w:rPr>
                <w:b/>
                <w:sz w:val="24"/>
              </w:rPr>
              <w:t>Разом Модуль 1</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rPr>
              <w:t>35</w:t>
            </w:r>
          </w:p>
        </w:tc>
        <w:tc>
          <w:tcPr>
            <w:tcW w:w="1964" w:type="dxa"/>
            <w:tcBorders>
              <w:top w:val="single" w:sz="4" w:space="0" w:color="auto"/>
              <w:left w:val="single" w:sz="4" w:space="0" w:color="auto"/>
              <w:bottom w:val="single" w:sz="4" w:space="0" w:color="auto"/>
              <w:right w:val="single" w:sz="4" w:space="0" w:color="auto"/>
            </w:tcBorders>
          </w:tcPr>
          <w:p w:rsidR="00232B21" w:rsidRPr="00232B21" w:rsidRDefault="00232B21" w:rsidP="00232B21">
            <w:pPr>
              <w:spacing w:line="276" w:lineRule="auto"/>
              <w:jc w:val="center"/>
              <w:rPr>
                <w:b/>
                <w:sz w:val="24"/>
              </w:rPr>
            </w:pP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91" w:type="dxa"/>
            <w:tcBorders>
              <w:top w:val="single" w:sz="4" w:space="0" w:color="000000"/>
              <w:left w:val="single" w:sz="4" w:space="0" w:color="000000"/>
              <w:bottom w:val="single" w:sz="4" w:space="0" w:color="000000"/>
              <w:right w:val="single" w:sz="4" w:space="0" w:color="000000"/>
            </w:tcBorders>
            <w:hideMark/>
          </w:tcPr>
          <w:p w:rsidR="00232B21" w:rsidRPr="00EC2C9B" w:rsidRDefault="00232B21" w:rsidP="007506F1">
            <w:pPr>
              <w:tabs>
                <w:tab w:val="left" w:pos="601"/>
              </w:tabs>
              <w:spacing w:line="276" w:lineRule="auto"/>
              <w:ind w:right="34"/>
              <w:jc w:val="center"/>
            </w:pPr>
          </w:p>
        </w:tc>
        <w:tc>
          <w:tcPr>
            <w:tcW w:w="640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tabs>
                <w:tab w:val="left" w:pos="601"/>
              </w:tabs>
              <w:snapToGrid w:val="0"/>
              <w:spacing w:line="276" w:lineRule="auto"/>
              <w:ind w:right="34" w:firstLine="420"/>
              <w:jc w:val="center"/>
              <w:rPr>
                <w:b/>
                <w:sz w:val="24"/>
              </w:rPr>
            </w:pP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420"/>
              <w:jc w:val="center"/>
              <w:rPr>
                <w:b/>
                <w:sz w:val="24"/>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420"/>
              <w:jc w:val="center"/>
              <w:rPr>
                <w:b/>
                <w:sz w:val="24"/>
              </w:rPr>
            </w:pP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77"/>
        </w:trPr>
        <w:tc>
          <w:tcPr>
            <w:tcW w:w="791" w:type="dxa"/>
            <w:tcBorders>
              <w:top w:val="single" w:sz="4" w:space="0" w:color="000000"/>
              <w:left w:val="single" w:sz="4" w:space="0" w:color="000000"/>
              <w:bottom w:val="single" w:sz="4" w:space="0" w:color="000000"/>
              <w:right w:val="single" w:sz="4" w:space="0" w:color="000000"/>
            </w:tcBorders>
            <w:hideMark/>
          </w:tcPr>
          <w:p w:rsidR="00232B21" w:rsidRPr="001A62AC" w:rsidRDefault="00232B21" w:rsidP="007506F1">
            <w:pPr>
              <w:widowControl w:val="0"/>
              <w:tabs>
                <w:tab w:val="left" w:pos="601"/>
              </w:tabs>
              <w:snapToGrid w:val="0"/>
              <w:spacing w:line="276" w:lineRule="auto"/>
              <w:ind w:right="34" w:firstLine="284"/>
              <w:jc w:val="both"/>
              <w:rPr>
                <w:b/>
              </w:rPr>
            </w:pPr>
            <w:r w:rsidRPr="001A62AC">
              <w:rPr>
                <w:b/>
              </w:rPr>
              <w:t>1</w:t>
            </w:r>
          </w:p>
        </w:tc>
        <w:tc>
          <w:tcPr>
            <w:tcW w:w="640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tabs>
                <w:tab w:val="left" w:pos="601"/>
              </w:tabs>
              <w:snapToGrid w:val="0"/>
              <w:spacing w:line="276" w:lineRule="auto"/>
              <w:ind w:right="34" w:firstLine="62"/>
              <w:jc w:val="center"/>
              <w:rPr>
                <w:sz w:val="24"/>
              </w:rPr>
            </w:pPr>
            <w:r w:rsidRPr="00232B21">
              <w:rPr>
                <w:b/>
                <w:sz w:val="24"/>
              </w:rPr>
              <w:t>Підготовка до практичних занять</w:t>
            </w:r>
            <w:r w:rsidRPr="00232B21">
              <w:rPr>
                <w:sz w:val="24"/>
              </w:rPr>
              <w:t xml:space="preserve"> – теоретична підготовка та опанування практичних навичок</w:t>
            </w: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175"/>
              <w:jc w:val="center"/>
              <w:rPr>
                <w:sz w:val="24"/>
              </w:rPr>
            </w:pPr>
            <w:r w:rsidRPr="00232B21">
              <w:rPr>
                <w:sz w:val="24"/>
              </w:rPr>
              <w:t>25</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420"/>
              <w:jc w:val="center"/>
              <w:rPr>
                <w:sz w:val="24"/>
              </w:rPr>
            </w:pPr>
            <w:r w:rsidRPr="00232B21">
              <w:rPr>
                <w:sz w:val="24"/>
              </w:rPr>
              <w:t>Поточний контроль на практичних заняттях</w:t>
            </w: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834"/>
        </w:trPr>
        <w:tc>
          <w:tcPr>
            <w:tcW w:w="791" w:type="dxa"/>
            <w:tcBorders>
              <w:top w:val="single" w:sz="4" w:space="0" w:color="000000"/>
              <w:left w:val="single" w:sz="4" w:space="0" w:color="000000"/>
              <w:right w:val="single" w:sz="4" w:space="0" w:color="000000"/>
            </w:tcBorders>
            <w:hideMark/>
          </w:tcPr>
          <w:p w:rsidR="00232B21" w:rsidRPr="001A62AC" w:rsidRDefault="00232B21" w:rsidP="007506F1">
            <w:pPr>
              <w:widowControl w:val="0"/>
              <w:tabs>
                <w:tab w:val="left" w:pos="601"/>
              </w:tabs>
              <w:snapToGrid w:val="0"/>
              <w:spacing w:line="276" w:lineRule="auto"/>
              <w:ind w:right="34" w:firstLine="284"/>
              <w:jc w:val="both"/>
              <w:rPr>
                <w:b/>
              </w:rPr>
            </w:pPr>
            <w:r w:rsidRPr="001A62AC">
              <w:rPr>
                <w:b/>
              </w:rPr>
              <w:t>2</w:t>
            </w:r>
          </w:p>
        </w:tc>
        <w:tc>
          <w:tcPr>
            <w:tcW w:w="6405" w:type="dxa"/>
            <w:gridSpan w:val="2"/>
            <w:tcBorders>
              <w:top w:val="single" w:sz="4" w:space="0" w:color="000000"/>
              <w:left w:val="single" w:sz="4" w:space="0" w:color="000000"/>
              <w:right w:val="single" w:sz="4" w:space="0" w:color="000000"/>
            </w:tcBorders>
          </w:tcPr>
          <w:p w:rsidR="00232B21" w:rsidRPr="00232B21" w:rsidRDefault="00232B21" w:rsidP="00232B21">
            <w:pPr>
              <w:widowControl w:val="0"/>
              <w:tabs>
                <w:tab w:val="left" w:pos="601"/>
              </w:tabs>
              <w:snapToGrid w:val="0"/>
              <w:spacing w:line="276" w:lineRule="auto"/>
              <w:ind w:right="34" w:firstLine="62"/>
              <w:jc w:val="center"/>
              <w:rPr>
                <w:b/>
                <w:sz w:val="24"/>
              </w:rPr>
            </w:pPr>
            <w:r w:rsidRPr="00232B21">
              <w:rPr>
                <w:b/>
                <w:sz w:val="24"/>
              </w:rPr>
              <w:t>Самостійне опрацювання тем, які не входять до плану аудиторних занять:</w:t>
            </w:r>
          </w:p>
          <w:p w:rsidR="00232B21" w:rsidRPr="00232B21" w:rsidRDefault="00232B21" w:rsidP="00232B21">
            <w:pPr>
              <w:widowControl w:val="0"/>
              <w:tabs>
                <w:tab w:val="left" w:pos="601"/>
              </w:tabs>
              <w:snapToGrid w:val="0"/>
              <w:spacing w:line="276" w:lineRule="auto"/>
              <w:ind w:right="34" w:firstLine="62"/>
              <w:jc w:val="center"/>
              <w:rPr>
                <w:b/>
                <w:sz w:val="24"/>
              </w:rPr>
            </w:pPr>
          </w:p>
        </w:tc>
        <w:tc>
          <w:tcPr>
            <w:tcW w:w="850" w:type="dxa"/>
            <w:tcBorders>
              <w:top w:val="single" w:sz="4" w:space="0" w:color="000000"/>
              <w:left w:val="single" w:sz="4" w:space="0" w:color="000000"/>
              <w:right w:val="single" w:sz="4" w:space="0" w:color="000000"/>
            </w:tcBorders>
          </w:tcPr>
          <w:p w:rsidR="00232B21" w:rsidRPr="00232B21" w:rsidRDefault="00232B21" w:rsidP="00232B21">
            <w:pPr>
              <w:widowControl w:val="0"/>
              <w:snapToGrid w:val="0"/>
              <w:spacing w:line="276" w:lineRule="auto"/>
              <w:ind w:firstLine="175"/>
              <w:jc w:val="center"/>
              <w:rPr>
                <w:b/>
                <w:sz w:val="24"/>
              </w:rPr>
            </w:pPr>
          </w:p>
          <w:p w:rsidR="00232B21" w:rsidRPr="00232B21" w:rsidRDefault="00232B21" w:rsidP="00232B21">
            <w:pPr>
              <w:widowControl w:val="0"/>
              <w:snapToGrid w:val="0"/>
              <w:spacing w:line="276" w:lineRule="auto"/>
              <w:ind w:firstLine="175"/>
              <w:jc w:val="center"/>
              <w:rPr>
                <w:b/>
                <w:sz w:val="24"/>
              </w:rPr>
            </w:pPr>
          </w:p>
          <w:p w:rsidR="00232B21" w:rsidRPr="00232B21" w:rsidRDefault="00232B21" w:rsidP="00232B21">
            <w:pPr>
              <w:widowControl w:val="0"/>
              <w:snapToGrid w:val="0"/>
              <w:spacing w:line="276" w:lineRule="auto"/>
              <w:ind w:firstLine="175"/>
              <w:jc w:val="center"/>
              <w:rPr>
                <w:b/>
                <w:sz w:val="24"/>
              </w:rPr>
            </w:pPr>
            <w:r w:rsidRPr="00232B21">
              <w:rPr>
                <w:b/>
                <w:sz w:val="24"/>
              </w:rPr>
              <w:t>2</w:t>
            </w:r>
          </w:p>
          <w:p w:rsidR="00232B21" w:rsidRPr="00232B21" w:rsidRDefault="00232B21" w:rsidP="00232B21">
            <w:pPr>
              <w:widowControl w:val="0"/>
              <w:snapToGrid w:val="0"/>
              <w:spacing w:line="276" w:lineRule="auto"/>
              <w:ind w:firstLine="175"/>
              <w:jc w:val="center"/>
              <w:rPr>
                <w:sz w:val="24"/>
              </w:rPr>
            </w:pPr>
            <w:r w:rsidRPr="00232B21">
              <w:rPr>
                <w:sz w:val="24"/>
              </w:rPr>
              <w:t>2</w:t>
            </w:r>
          </w:p>
          <w:p w:rsidR="00232B21" w:rsidRPr="00232B21" w:rsidRDefault="00232B21" w:rsidP="00232B21">
            <w:pPr>
              <w:widowControl w:val="0"/>
              <w:snapToGrid w:val="0"/>
              <w:ind w:firstLine="175"/>
              <w:jc w:val="center"/>
              <w:rPr>
                <w:b/>
                <w:sz w:val="24"/>
              </w:rPr>
            </w:pPr>
            <w:r w:rsidRPr="00232B21">
              <w:rPr>
                <w:b/>
                <w:sz w:val="24"/>
              </w:rPr>
              <w:t>2</w:t>
            </w:r>
          </w:p>
        </w:tc>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232B21" w:rsidRPr="00232B21" w:rsidRDefault="00232B21" w:rsidP="00232B21">
            <w:pPr>
              <w:widowControl w:val="0"/>
              <w:snapToGrid w:val="0"/>
              <w:spacing w:line="276" w:lineRule="auto"/>
              <w:ind w:firstLine="420"/>
              <w:jc w:val="center"/>
              <w:rPr>
                <w:sz w:val="24"/>
              </w:rPr>
            </w:pPr>
          </w:p>
          <w:p w:rsidR="00232B21" w:rsidRPr="00232B21" w:rsidRDefault="00232B21" w:rsidP="00232B21">
            <w:pPr>
              <w:widowControl w:val="0"/>
              <w:snapToGrid w:val="0"/>
              <w:spacing w:line="276" w:lineRule="auto"/>
              <w:ind w:firstLine="420"/>
              <w:jc w:val="center"/>
              <w:rPr>
                <w:sz w:val="24"/>
              </w:rPr>
            </w:pPr>
          </w:p>
          <w:p w:rsidR="00232B21" w:rsidRPr="00232B21" w:rsidRDefault="00232B21" w:rsidP="00232B21">
            <w:pPr>
              <w:widowControl w:val="0"/>
              <w:snapToGrid w:val="0"/>
              <w:spacing w:line="276" w:lineRule="auto"/>
              <w:ind w:firstLine="420"/>
              <w:jc w:val="center"/>
              <w:rPr>
                <w:b/>
                <w:sz w:val="24"/>
              </w:rPr>
            </w:pPr>
            <w:r w:rsidRPr="00232B21">
              <w:rPr>
                <w:sz w:val="24"/>
              </w:rPr>
              <w:t>Підсумковий модульний контроль</w:t>
            </w: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91" w:type="dxa"/>
            <w:tcBorders>
              <w:top w:val="single" w:sz="4" w:space="0" w:color="000000"/>
              <w:left w:val="single" w:sz="4" w:space="0" w:color="000000"/>
              <w:bottom w:val="single" w:sz="4" w:space="0" w:color="000000"/>
              <w:right w:val="single" w:sz="4" w:space="0" w:color="000000"/>
            </w:tcBorders>
            <w:hideMark/>
          </w:tcPr>
          <w:p w:rsidR="00232B21" w:rsidRPr="001A62AC" w:rsidRDefault="00232B21" w:rsidP="007506F1">
            <w:pPr>
              <w:widowControl w:val="0"/>
              <w:tabs>
                <w:tab w:val="left" w:pos="601"/>
              </w:tabs>
              <w:snapToGrid w:val="0"/>
              <w:spacing w:line="276" w:lineRule="auto"/>
              <w:ind w:right="34" w:firstLine="284"/>
              <w:jc w:val="both"/>
              <w:rPr>
                <w:b/>
              </w:rPr>
            </w:pPr>
            <w:r w:rsidRPr="001A62AC">
              <w:rPr>
                <w:b/>
              </w:rPr>
              <w:t>3</w:t>
            </w:r>
          </w:p>
        </w:tc>
        <w:tc>
          <w:tcPr>
            <w:tcW w:w="640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tabs>
                <w:tab w:val="left" w:pos="601"/>
              </w:tabs>
              <w:snapToGrid w:val="0"/>
              <w:spacing w:line="276" w:lineRule="auto"/>
              <w:ind w:right="34"/>
              <w:jc w:val="center"/>
              <w:rPr>
                <w:b/>
                <w:sz w:val="24"/>
              </w:rPr>
            </w:pPr>
            <w:r w:rsidRPr="00232B21">
              <w:rPr>
                <w:b/>
                <w:sz w:val="24"/>
              </w:rPr>
              <w:t>Підготовка до підсумкового модульного контролю</w:t>
            </w: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175"/>
              <w:jc w:val="center"/>
              <w:rPr>
                <w:b/>
                <w:sz w:val="24"/>
              </w:rPr>
            </w:pPr>
            <w:r w:rsidRPr="00232B21">
              <w:rPr>
                <w:b/>
                <w:sz w:val="24"/>
              </w:rPr>
              <w:t>4</w:t>
            </w: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232B21" w:rsidRPr="00232B21" w:rsidRDefault="00232B21" w:rsidP="00232B21">
            <w:pPr>
              <w:jc w:val="center"/>
              <w:rPr>
                <w:b/>
                <w:sz w:val="24"/>
              </w:rPr>
            </w:pP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196" w:type="dxa"/>
            <w:gridSpan w:val="3"/>
            <w:tcBorders>
              <w:top w:val="single" w:sz="4" w:space="0" w:color="000000"/>
              <w:left w:val="single" w:sz="4" w:space="0" w:color="000000"/>
              <w:bottom w:val="single" w:sz="4" w:space="0" w:color="000000"/>
              <w:right w:val="single" w:sz="4" w:space="0" w:color="000000"/>
            </w:tcBorders>
          </w:tcPr>
          <w:p w:rsidR="00232B21" w:rsidRPr="00232B21" w:rsidRDefault="00232B21" w:rsidP="00232B21">
            <w:pPr>
              <w:widowControl w:val="0"/>
              <w:tabs>
                <w:tab w:val="left" w:pos="601"/>
              </w:tabs>
              <w:snapToGrid w:val="0"/>
              <w:spacing w:line="276" w:lineRule="auto"/>
              <w:ind w:right="34"/>
              <w:jc w:val="center"/>
              <w:rPr>
                <w:b/>
                <w:sz w:val="24"/>
              </w:rPr>
            </w:pPr>
            <w:r w:rsidRPr="00232B21">
              <w:rPr>
                <w:b/>
                <w:sz w:val="24"/>
              </w:rPr>
              <w:t>Разом Модуль 2</w:t>
            </w: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175"/>
              <w:jc w:val="center"/>
              <w:rPr>
                <w:b/>
                <w:sz w:val="24"/>
              </w:rPr>
            </w:pPr>
            <w:r w:rsidRPr="00232B21">
              <w:rPr>
                <w:b/>
                <w:sz w:val="24"/>
              </w:rPr>
              <w:t>35</w:t>
            </w:r>
          </w:p>
        </w:tc>
        <w:tc>
          <w:tcPr>
            <w:tcW w:w="1985" w:type="dxa"/>
            <w:gridSpan w:val="2"/>
            <w:tcBorders>
              <w:top w:val="single" w:sz="4" w:space="0" w:color="000000"/>
              <w:left w:val="single" w:sz="4" w:space="0" w:color="000000"/>
              <w:bottom w:val="single" w:sz="4" w:space="0" w:color="000000"/>
              <w:right w:val="single" w:sz="4" w:space="0" w:color="000000"/>
            </w:tcBorders>
          </w:tcPr>
          <w:p w:rsidR="00232B21" w:rsidRPr="00232B21" w:rsidRDefault="00232B21" w:rsidP="00232B21">
            <w:pPr>
              <w:widowControl w:val="0"/>
              <w:snapToGrid w:val="0"/>
              <w:spacing w:line="276" w:lineRule="auto"/>
              <w:ind w:firstLine="420"/>
              <w:jc w:val="center"/>
              <w:rPr>
                <w:b/>
                <w:sz w:val="24"/>
              </w:rPr>
            </w:pPr>
          </w:p>
        </w:tc>
      </w:tr>
    </w:tbl>
    <w:p w:rsidR="007506F1" w:rsidRDefault="007506F1" w:rsidP="00B918D1">
      <w:pPr>
        <w:rPr>
          <w:b/>
          <w:szCs w:val="28"/>
          <w:lang w:val="uk-UA"/>
        </w:rPr>
      </w:pPr>
    </w:p>
    <w:p w:rsidR="00232B21" w:rsidRDefault="00232B21" w:rsidP="006805FB">
      <w:pPr>
        <w:ind w:left="142" w:firstLine="425"/>
        <w:jc w:val="center"/>
        <w:rPr>
          <w:b/>
          <w:szCs w:val="28"/>
          <w:lang w:val="uk-UA"/>
        </w:rPr>
      </w:pPr>
    </w:p>
    <w:p w:rsidR="006805FB" w:rsidRDefault="007506F1" w:rsidP="006805FB">
      <w:pPr>
        <w:ind w:left="142" w:firstLine="425"/>
        <w:jc w:val="center"/>
        <w:rPr>
          <w:b/>
          <w:szCs w:val="28"/>
          <w:lang w:val="uk-UA"/>
        </w:rPr>
      </w:pPr>
      <w:r>
        <w:rPr>
          <w:b/>
          <w:szCs w:val="28"/>
          <w:lang w:val="uk-UA"/>
        </w:rPr>
        <w:t>10</w:t>
      </w:r>
      <w:r w:rsidR="006805FB">
        <w:rPr>
          <w:b/>
          <w:szCs w:val="28"/>
          <w:lang w:val="uk-UA"/>
        </w:rPr>
        <w:t>. Індивідуальні</w:t>
      </w:r>
      <w:r w:rsidR="006805FB" w:rsidRPr="00631439">
        <w:rPr>
          <w:b/>
          <w:szCs w:val="28"/>
          <w:lang w:val="uk-UA"/>
        </w:rPr>
        <w:t xml:space="preserve"> завдання</w:t>
      </w:r>
      <w:r w:rsidR="0038218C">
        <w:rPr>
          <w:b/>
          <w:szCs w:val="28"/>
          <w:lang w:val="uk-UA"/>
        </w:rPr>
        <w:t>.</w:t>
      </w:r>
    </w:p>
    <w:p w:rsidR="0038218C" w:rsidRDefault="0038218C" w:rsidP="0038218C">
      <w:pPr>
        <w:ind w:left="142" w:firstLine="425"/>
        <w:jc w:val="both"/>
        <w:rPr>
          <w:b/>
          <w:szCs w:val="28"/>
          <w:lang w:val="uk-UA"/>
        </w:rPr>
      </w:pPr>
    </w:p>
    <w:p w:rsidR="007506F1" w:rsidRPr="007506F1" w:rsidRDefault="007506F1" w:rsidP="007506F1">
      <w:pPr>
        <w:spacing w:after="120"/>
        <w:ind w:firstLine="284"/>
        <w:jc w:val="both"/>
        <w:rPr>
          <w:b/>
          <w:i/>
          <w:sz w:val="24"/>
          <w:lang w:val="uk-UA"/>
        </w:rPr>
      </w:pPr>
      <w:r w:rsidRPr="007506F1">
        <w:rPr>
          <w:b/>
          <w:i/>
          <w:sz w:val="24"/>
          <w:lang w:val="uk-UA"/>
        </w:rPr>
        <w:t>Індивідуальне навчально-дослідне завдання (ІНДЗ) є видом поза аудиторної самостійної роботи студента навчального, навчально-дослідного чи проектно-конструкторського характеру, яке використовується у процесі вивчення програмного матеріалу навчального курсу і завершується разом зі складанням підсумкового іспиту чи заліку з даної навчальної дисципліни.</w:t>
      </w:r>
    </w:p>
    <w:p w:rsidR="007506F1" w:rsidRPr="00D562C3" w:rsidRDefault="007506F1" w:rsidP="007506F1">
      <w:pPr>
        <w:spacing w:after="120"/>
        <w:ind w:firstLine="284"/>
        <w:jc w:val="both"/>
        <w:rPr>
          <w:sz w:val="24"/>
        </w:rPr>
      </w:pPr>
      <w:r w:rsidRPr="00D562C3">
        <w:rPr>
          <w:b/>
          <w:sz w:val="24"/>
        </w:rPr>
        <w:t xml:space="preserve">Мета.  </w:t>
      </w:r>
      <w:r w:rsidRPr="00D562C3">
        <w:rPr>
          <w:sz w:val="24"/>
        </w:rPr>
        <w:t>Самостій</w:t>
      </w:r>
      <w:r>
        <w:rPr>
          <w:sz w:val="24"/>
        </w:rPr>
        <w:t>не вивчення частини програмного</w:t>
      </w:r>
      <w:r w:rsidRPr="00D562C3">
        <w:rPr>
          <w:sz w:val="24"/>
        </w:rPr>
        <w:t xml:space="preserve"> матеріалу, систематизація, поглиблення, узагальнення, закріплення та практичне застосування знань студента з навчального курсу і розвиток навичок самостійної роботи.</w:t>
      </w:r>
    </w:p>
    <w:p w:rsidR="007506F1" w:rsidRPr="00D562C3" w:rsidRDefault="007506F1" w:rsidP="007506F1">
      <w:pPr>
        <w:spacing w:after="120"/>
        <w:ind w:firstLine="284"/>
        <w:jc w:val="both"/>
        <w:rPr>
          <w:sz w:val="24"/>
        </w:rPr>
      </w:pPr>
      <w:r w:rsidRPr="00D562C3">
        <w:rPr>
          <w:b/>
          <w:sz w:val="24"/>
        </w:rPr>
        <w:t>Зміст.</w:t>
      </w:r>
      <w:r w:rsidRPr="00D562C3">
        <w:rPr>
          <w:sz w:val="24"/>
        </w:rPr>
        <w:t xml:space="preserve"> ІНДЗ – це завершена теоретична або практична робота у межах навчальної програми курсу, яка виконується на основі знань, умінь і навичок, одержаних у процесі лекційних, семінарських, практичних та лабораторних занять, охоплює декілька тем або зміст навчального курсу в цілому.</w:t>
      </w:r>
    </w:p>
    <w:p w:rsidR="007506F1" w:rsidRPr="007506F1" w:rsidRDefault="007506F1" w:rsidP="007506F1">
      <w:pPr>
        <w:spacing w:after="120"/>
        <w:ind w:firstLine="284"/>
        <w:jc w:val="both"/>
        <w:rPr>
          <w:sz w:val="24"/>
        </w:rPr>
      </w:pPr>
      <w:r w:rsidRPr="00D562C3">
        <w:rPr>
          <w:b/>
          <w:sz w:val="24"/>
        </w:rPr>
        <w:t>Структура</w:t>
      </w:r>
      <w:r w:rsidRPr="00D562C3">
        <w:rPr>
          <w:sz w:val="24"/>
        </w:rPr>
        <w:t xml:space="preserve"> (орієнтовна): вступ (зазначається тема, мета і завдання роботи та основні її положення); теоретичне обґрунтування (виклад базових теоретичних положень, законів, принципів, алгоритмів тощо, на основі яких виконується завдання); методи (при виконанні практичних, розрахункових, моделюючих робіт); основні результати роботи та їх обговорення (подаються статистичні або якісні результати роботи та їх обговорення (подаються статистичні або якісні результати роботи, схеми, малюнки, моделі, описи, систематизована реферативна інформація та її аналіз тощо);висновки; список використаної літератури.</w:t>
      </w:r>
    </w:p>
    <w:p w:rsidR="007506F1" w:rsidRPr="00D562C3" w:rsidRDefault="007506F1" w:rsidP="007506F1">
      <w:pPr>
        <w:spacing w:after="120"/>
        <w:ind w:firstLine="284"/>
        <w:jc w:val="both"/>
        <w:rPr>
          <w:sz w:val="24"/>
        </w:rPr>
      </w:pPr>
      <w:r w:rsidRPr="00D562C3">
        <w:rPr>
          <w:b/>
          <w:sz w:val="24"/>
        </w:rPr>
        <w:t xml:space="preserve">Порядок подання та захисту ІНДЗ: </w:t>
      </w:r>
      <w:r w:rsidRPr="00D562C3">
        <w:rPr>
          <w:sz w:val="24"/>
        </w:rPr>
        <w:t xml:space="preserve">звіт про виконання ІНДЗ подається у вигляді скріпленого зошита (реферату) з титульною сторінкою стандартного зразка та внутрішнім наповненням із зазначенням усіх позицій змісту завдання (за об’ємом до 10 аркушів); ІНДЗ подається викладачеві; оцінка за ІНДЗ виставляється на заключному занятті (практичному, семінарському) з курсу на основі попереднього ознайомлення викладача зі змістом ІНДЗ. Можливий захист завдання шляхом усного звіту студента про виконану роботу  (до 5хв.); Питома вага ІНДЗ  у загальній оцінці з дисципліни, оцінюється в межах </w:t>
      </w:r>
      <w:r>
        <w:rPr>
          <w:sz w:val="24"/>
        </w:rPr>
        <w:t xml:space="preserve">певного модулю, але не більше 12 </w:t>
      </w:r>
      <w:r w:rsidRPr="00D562C3">
        <w:rPr>
          <w:sz w:val="24"/>
        </w:rPr>
        <w:t xml:space="preserve"> балів.</w:t>
      </w:r>
    </w:p>
    <w:p w:rsidR="007506F1" w:rsidRDefault="007506F1" w:rsidP="007506F1">
      <w:pPr>
        <w:spacing w:after="120"/>
        <w:ind w:firstLine="284"/>
        <w:jc w:val="both"/>
        <w:rPr>
          <w:sz w:val="24"/>
        </w:rPr>
      </w:pPr>
      <w:r w:rsidRPr="00D562C3">
        <w:rPr>
          <w:sz w:val="24"/>
        </w:rPr>
        <w:t xml:space="preserve">ІНДЗ  містить елемент пошукової, частково науково-дослідної роботи і виступає чинником залучення студента до науково-дослідницької діяльності, яка може бути продовжена через виконання магістерської роботи тощо, формує навички професійної підготовки лікаря. </w:t>
      </w:r>
    </w:p>
    <w:p w:rsidR="007506F1" w:rsidRDefault="007506F1" w:rsidP="007506F1">
      <w:pPr>
        <w:spacing w:after="120"/>
        <w:ind w:firstLine="284"/>
        <w:jc w:val="center"/>
        <w:rPr>
          <w:b/>
          <w:sz w:val="24"/>
        </w:rPr>
      </w:pPr>
      <w:r w:rsidRPr="005A183F">
        <w:rPr>
          <w:b/>
          <w:sz w:val="24"/>
        </w:rPr>
        <w:t>Розподіл балів за ІНДЗ з дисципліни «ортопедична стоматологія»</w:t>
      </w:r>
    </w:p>
    <w:tbl>
      <w:tblPr>
        <w:tblStyle w:val="af1"/>
        <w:tblW w:w="0" w:type="auto"/>
        <w:tblLook w:val="04A0" w:firstRow="1" w:lastRow="0" w:firstColumn="1" w:lastColumn="0" w:noHBand="0" w:noVBand="1"/>
      </w:tblPr>
      <w:tblGrid>
        <w:gridCol w:w="506"/>
        <w:gridCol w:w="5944"/>
        <w:gridCol w:w="3121"/>
      </w:tblGrid>
      <w:tr w:rsidR="007506F1" w:rsidTr="007506F1">
        <w:tc>
          <w:tcPr>
            <w:tcW w:w="392" w:type="dxa"/>
          </w:tcPr>
          <w:p w:rsidR="007506F1" w:rsidRPr="00D02120" w:rsidRDefault="007506F1" w:rsidP="007506F1">
            <w:pPr>
              <w:rPr>
                <w:sz w:val="24"/>
              </w:rPr>
            </w:pPr>
            <w:r w:rsidRPr="00D02120">
              <w:rPr>
                <w:sz w:val="24"/>
              </w:rPr>
              <w:t>№ з/п</w:t>
            </w:r>
          </w:p>
        </w:tc>
        <w:tc>
          <w:tcPr>
            <w:tcW w:w="6237" w:type="dxa"/>
          </w:tcPr>
          <w:p w:rsidR="007506F1" w:rsidRPr="00D02120" w:rsidRDefault="007506F1" w:rsidP="007506F1">
            <w:pPr>
              <w:jc w:val="center"/>
              <w:rPr>
                <w:sz w:val="24"/>
              </w:rPr>
            </w:pPr>
            <w:r w:rsidRPr="00D02120">
              <w:rPr>
                <w:sz w:val="24"/>
              </w:rPr>
              <w:t>Назва модулю</w:t>
            </w:r>
          </w:p>
        </w:tc>
        <w:tc>
          <w:tcPr>
            <w:tcW w:w="3226" w:type="dxa"/>
          </w:tcPr>
          <w:p w:rsidR="007506F1" w:rsidRDefault="007506F1" w:rsidP="007506F1">
            <w:pPr>
              <w:jc w:val="center"/>
              <w:rPr>
                <w:sz w:val="24"/>
              </w:rPr>
            </w:pPr>
            <w:r>
              <w:rPr>
                <w:sz w:val="24"/>
              </w:rPr>
              <w:t>Максимальна к</w:t>
            </w:r>
            <w:r w:rsidRPr="00D02120">
              <w:rPr>
                <w:sz w:val="24"/>
              </w:rPr>
              <w:t>ількість балів</w:t>
            </w:r>
          </w:p>
          <w:p w:rsidR="007506F1" w:rsidRPr="00D02120" w:rsidRDefault="007506F1" w:rsidP="007506F1">
            <w:pPr>
              <w:jc w:val="center"/>
              <w:rPr>
                <w:sz w:val="24"/>
              </w:rPr>
            </w:pPr>
            <w:r>
              <w:rPr>
                <w:sz w:val="24"/>
              </w:rPr>
              <w:t>за  ІНДЗ</w:t>
            </w:r>
          </w:p>
        </w:tc>
      </w:tr>
      <w:tr w:rsidR="007506F1" w:rsidTr="007506F1">
        <w:tc>
          <w:tcPr>
            <w:tcW w:w="392" w:type="dxa"/>
          </w:tcPr>
          <w:p w:rsidR="007506F1" w:rsidRDefault="007506F1" w:rsidP="007506F1">
            <w:pPr>
              <w:jc w:val="center"/>
              <w:rPr>
                <w:sz w:val="24"/>
              </w:rPr>
            </w:pPr>
            <w:r>
              <w:rPr>
                <w:sz w:val="24"/>
              </w:rPr>
              <w:t>1</w:t>
            </w:r>
          </w:p>
        </w:tc>
        <w:tc>
          <w:tcPr>
            <w:tcW w:w="6237" w:type="dxa"/>
          </w:tcPr>
          <w:p w:rsidR="007506F1" w:rsidRPr="00D02120" w:rsidRDefault="007506F1" w:rsidP="007506F1">
            <w:pPr>
              <w:rPr>
                <w:sz w:val="24"/>
              </w:rPr>
            </w:pPr>
            <w:r w:rsidRPr="00D02120">
              <w:rPr>
                <w:sz w:val="24"/>
              </w:rPr>
              <w:t>Модуль 1 «Незнімне зубне протезування»</w:t>
            </w:r>
          </w:p>
        </w:tc>
        <w:tc>
          <w:tcPr>
            <w:tcW w:w="3226" w:type="dxa"/>
          </w:tcPr>
          <w:p w:rsidR="007506F1" w:rsidRDefault="00945D19" w:rsidP="007506F1">
            <w:pPr>
              <w:jc w:val="center"/>
              <w:rPr>
                <w:sz w:val="24"/>
              </w:rPr>
            </w:pPr>
            <w:r>
              <w:rPr>
                <w:sz w:val="24"/>
              </w:rPr>
              <w:t>6</w:t>
            </w:r>
          </w:p>
        </w:tc>
      </w:tr>
      <w:tr w:rsidR="007506F1" w:rsidTr="007506F1">
        <w:tc>
          <w:tcPr>
            <w:tcW w:w="392" w:type="dxa"/>
          </w:tcPr>
          <w:p w:rsidR="007506F1" w:rsidRDefault="007506F1" w:rsidP="007506F1">
            <w:pPr>
              <w:jc w:val="center"/>
              <w:rPr>
                <w:sz w:val="24"/>
              </w:rPr>
            </w:pPr>
            <w:r>
              <w:rPr>
                <w:sz w:val="24"/>
              </w:rPr>
              <w:t>2</w:t>
            </w:r>
          </w:p>
        </w:tc>
        <w:tc>
          <w:tcPr>
            <w:tcW w:w="6237" w:type="dxa"/>
          </w:tcPr>
          <w:p w:rsidR="007506F1" w:rsidRPr="00D02120" w:rsidRDefault="007506F1" w:rsidP="007506F1">
            <w:pPr>
              <w:rPr>
                <w:sz w:val="24"/>
              </w:rPr>
            </w:pPr>
            <w:r w:rsidRPr="00D02120">
              <w:rPr>
                <w:sz w:val="24"/>
              </w:rPr>
              <w:t>Модуль 2 «Часткове знімне протезування»</w:t>
            </w:r>
          </w:p>
        </w:tc>
        <w:tc>
          <w:tcPr>
            <w:tcW w:w="3226" w:type="dxa"/>
          </w:tcPr>
          <w:p w:rsidR="007506F1" w:rsidRDefault="007506F1" w:rsidP="007506F1">
            <w:pPr>
              <w:jc w:val="center"/>
              <w:rPr>
                <w:sz w:val="24"/>
              </w:rPr>
            </w:pPr>
            <w:r>
              <w:rPr>
                <w:sz w:val="24"/>
              </w:rPr>
              <w:t>6</w:t>
            </w:r>
          </w:p>
        </w:tc>
      </w:tr>
      <w:tr w:rsidR="007506F1" w:rsidTr="007506F1">
        <w:tc>
          <w:tcPr>
            <w:tcW w:w="392" w:type="dxa"/>
          </w:tcPr>
          <w:p w:rsidR="007506F1" w:rsidRDefault="007506F1" w:rsidP="007506F1">
            <w:pPr>
              <w:jc w:val="center"/>
              <w:rPr>
                <w:sz w:val="24"/>
              </w:rPr>
            </w:pPr>
          </w:p>
        </w:tc>
        <w:tc>
          <w:tcPr>
            <w:tcW w:w="6237" w:type="dxa"/>
          </w:tcPr>
          <w:p w:rsidR="007506F1" w:rsidRPr="00D02120" w:rsidRDefault="007506F1" w:rsidP="007506F1">
            <w:pPr>
              <w:rPr>
                <w:sz w:val="24"/>
              </w:rPr>
            </w:pPr>
            <w:r>
              <w:rPr>
                <w:sz w:val="24"/>
              </w:rPr>
              <w:t>Всього</w:t>
            </w:r>
          </w:p>
        </w:tc>
        <w:tc>
          <w:tcPr>
            <w:tcW w:w="3226" w:type="dxa"/>
          </w:tcPr>
          <w:p w:rsidR="007506F1" w:rsidRDefault="00945D19" w:rsidP="007506F1">
            <w:pPr>
              <w:jc w:val="center"/>
              <w:rPr>
                <w:sz w:val="24"/>
              </w:rPr>
            </w:pPr>
            <w:r>
              <w:rPr>
                <w:sz w:val="24"/>
              </w:rPr>
              <w:t>12</w:t>
            </w:r>
          </w:p>
        </w:tc>
      </w:tr>
    </w:tbl>
    <w:p w:rsidR="006805FB" w:rsidRPr="007506F1" w:rsidRDefault="006805FB" w:rsidP="0038218C">
      <w:pPr>
        <w:rPr>
          <w:sz w:val="24"/>
          <w:lang w:val="uk-UA"/>
        </w:rPr>
      </w:pPr>
    </w:p>
    <w:p w:rsidR="007506F1" w:rsidRDefault="007506F1" w:rsidP="00B918D1">
      <w:pPr>
        <w:rPr>
          <w:b/>
          <w:sz w:val="32"/>
          <w:szCs w:val="32"/>
          <w:lang w:val="uk-UA"/>
        </w:rPr>
      </w:pPr>
    </w:p>
    <w:p w:rsidR="006805FB" w:rsidRDefault="007506F1" w:rsidP="006805FB">
      <w:pPr>
        <w:ind w:left="142" w:firstLine="567"/>
        <w:jc w:val="center"/>
        <w:rPr>
          <w:b/>
          <w:szCs w:val="28"/>
          <w:lang w:val="uk-UA"/>
        </w:rPr>
      </w:pPr>
      <w:r>
        <w:rPr>
          <w:b/>
          <w:szCs w:val="28"/>
          <w:lang w:val="uk-UA"/>
        </w:rPr>
        <w:t>11</w:t>
      </w:r>
      <w:r w:rsidR="006805FB" w:rsidRPr="00631439">
        <w:rPr>
          <w:b/>
          <w:szCs w:val="28"/>
          <w:lang w:val="uk-UA"/>
        </w:rPr>
        <w:t>. Методи навчання</w:t>
      </w:r>
      <w:r w:rsidR="006805FB">
        <w:rPr>
          <w:b/>
          <w:szCs w:val="28"/>
          <w:lang w:val="uk-UA"/>
        </w:rPr>
        <w:t>.</w:t>
      </w:r>
    </w:p>
    <w:p w:rsidR="007506F1" w:rsidRPr="007506F1" w:rsidRDefault="007506F1" w:rsidP="007506F1">
      <w:pPr>
        <w:shd w:val="clear" w:color="auto" w:fill="FFFFFF"/>
        <w:spacing w:after="120"/>
        <w:ind w:firstLine="708"/>
        <w:jc w:val="both"/>
        <w:rPr>
          <w:rFonts w:eastAsia="Calibri"/>
          <w:sz w:val="24"/>
          <w:lang w:val="uk-UA"/>
        </w:rPr>
      </w:pPr>
      <w:r w:rsidRPr="007506F1">
        <w:rPr>
          <w:rFonts w:eastAsia="Calibri"/>
          <w:sz w:val="24"/>
          <w:lang w:val="uk-UA"/>
        </w:rPr>
        <w:t xml:space="preserve">Застосування загальних і спеціальних інноваційних методів для навчання з дисципліни «Ортопедична стоматологія». </w:t>
      </w:r>
      <w:r w:rsidRPr="007506F1">
        <w:rPr>
          <w:rFonts w:eastAsia="Calibri"/>
          <w:i/>
          <w:iCs/>
          <w:sz w:val="24"/>
          <w:lang w:val="uk-UA"/>
        </w:rPr>
        <w:t xml:space="preserve">Загальні методи </w:t>
      </w:r>
      <w:r w:rsidRPr="007506F1">
        <w:rPr>
          <w:rFonts w:eastAsia="Calibri"/>
          <w:sz w:val="24"/>
          <w:lang w:val="uk-UA"/>
        </w:rPr>
        <w:t>(розповідь, лекція, ілюстрація, бесіда)  та с</w:t>
      </w:r>
      <w:r w:rsidRPr="007506F1">
        <w:rPr>
          <w:rFonts w:eastAsia="Calibri"/>
          <w:i/>
          <w:iCs/>
          <w:sz w:val="24"/>
          <w:lang w:val="uk-UA"/>
        </w:rPr>
        <w:t xml:space="preserve">пеціальні методи, які  </w:t>
      </w:r>
      <w:r w:rsidRPr="007506F1">
        <w:rPr>
          <w:rFonts w:eastAsia="Calibri"/>
          <w:sz w:val="24"/>
          <w:lang w:val="uk-UA"/>
        </w:rPr>
        <w:t xml:space="preserve">залежать від специфіки вивчення дисципліни. </w:t>
      </w:r>
    </w:p>
    <w:p w:rsidR="007506F1" w:rsidRPr="007506F1" w:rsidRDefault="007506F1" w:rsidP="007506F1">
      <w:pPr>
        <w:shd w:val="clear" w:color="auto" w:fill="FFFFFF"/>
        <w:spacing w:after="120"/>
        <w:ind w:firstLine="284"/>
        <w:jc w:val="both"/>
        <w:rPr>
          <w:rFonts w:eastAsia="Calibri"/>
          <w:sz w:val="24"/>
          <w:lang w:val="uk-UA"/>
        </w:rPr>
      </w:pPr>
      <w:r w:rsidRPr="007506F1">
        <w:rPr>
          <w:rFonts w:eastAsia="Calibri"/>
          <w:b/>
          <w:iCs/>
          <w:sz w:val="24"/>
          <w:lang w:val="uk-UA"/>
        </w:rPr>
        <w:t xml:space="preserve">            </w:t>
      </w:r>
      <w:r w:rsidRPr="007506F1">
        <w:rPr>
          <w:rFonts w:eastAsia="Calibri"/>
          <w:b/>
          <w:i/>
          <w:iCs/>
          <w:sz w:val="24"/>
          <w:lang w:val="uk-UA"/>
        </w:rPr>
        <w:t xml:space="preserve">Проблемно-пошуковими методами, </w:t>
      </w:r>
      <w:r w:rsidRPr="007506F1">
        <w:rPr>
          <w:rFonts w:eastAsia="Calibri"/>
          <w:iCs/>
          <w:sz w:val="24"/>
          <w:lang w:val="uk-UA"/>
        </w:rPr>
        <w:t xml:space="preserve">які використовуються в підготовці майбутніх лікарів </w:t>
      </w:r>
      <w:r w:rsidRPr="007506F1">
        <w:rPr>
          <w:rFonts w:eastAsia="Calibri"/>
          <w:sz w:val="24"/>
          <w:lang w:val="uk-UA"/>
        </w:rPr>
        <w:t>є: дійові (рішення задач, відображення схематичних малюнків); евристичні (бесіда, обговорення, дискусія); пошуковий (курсове проектування); дослідницькі (наукова праця, ІНДР); методи проблемного викладу навчального матеріалу.</w:t>
      </w:r>
    </w:p>
    <w:p w:rsidR="007506F1" w:rsidRPr="007506F1" w:rsidRDefault="007506F1" w:rsidP="007506F1">
      <w:pPr>
        <w:shd w:val="clear" w:color="auto" w:fill="FFFFFF"/>
        <w:spacing w:after="120"/>
        <w:ind w:firstLine="284"/>
        <w:jc w:val="both"/>
        <w:rPr>
          <w:rFonts w:eastAsia="Calibri"/>
          <w:sz w:val="24"/>
          <w:lang w:val="uk-UA"/>
        </w:rPr>
      </w:pPr>
      <w:r w:rsidRPr="007506F1">
        <w:rPr>
          <w:rFonts w:eastAsia="Calibri"/>
          <w:b/>
          <w:i/>
          <w:iCs/>
          <w:sz w:val="24"/>
          <w:lang w:val="uk-UA"/>
        </w:rPr>
        <w:t xml:space="preserve">           Логічні методи</w:t>
      </w:r>
      <w:r w:rsidRPr="007506F1">
        <w:rPr>
          <w:rFonts w:eastAsia="Calibri"/>
          <w:i/>
          <w:iCs/>
          <w:sz w:val="24"/>
          <w:lang w:val="uk-UA"/>
        </w:rPr>
        <w:t xml:space="preserve"> </w:t>
      </w:r>
      <w:r w:rsidRPr="007506F1">
        <w:rPr>
          <w:rFonts w:eastAsia="Calibri"/>
          <w:sz w:val="24"/>
          <w:lang w:val="uk-UA"/>
        </w:rPr>
        <w:t>включають індуктивний (від часткового до загального); дедуктивний (від загального до часткового); аналіз, синтез, узагальнення, порівняння, абстрагування – важливі для формування основ клінічного мислення з офтальмології.</w:t>
      </w:r>
    </w:p>
    <w:p w:rsidR="007506F1" w:rsidRPr="00C3652C" w:rsidRDefault="007506F1" w:rsidP="007506F1">
      <w:pPr>
        <w:shd w:val="clear" w:color="auto" w:fill="FFFFFF"/>
        <w:spacing w:after="120"/>
        <w:ind w:firstLine="284"/>
        <w:jc w:val="both"/>
        <w:rPr>
          <w:rFonts w:eastAsia="Calibri"/>
          <w:sz w:val="24"/>
        </w:rPr>
      </w:pPr>
      <w:r w:rsidRPr="007506F1">
        <w:rPr>
          <w:rFonts w:eastAsia="Calibri"/>
          <w:b/>
          <w:bCs/>
          <w:i/>
          <w:iCs/>
          <w:sz w:val="24"/>
          <w:lang w:val="uk-UA"/>
        </w:rPr>
        <w:t xml:space="preserve">          </w:t>
      </w:r>
      <w:r w:rsidRPr="00C3652C">
        <w:rPr>
          <w:rFonts w:eastAsia="Calibri"/>
          <w:b/>
          <w:bCs/>
          <w:i/>
          <w:iCs/>
          <w:sz w:val="24"/>
        </w:rPr>
        <w:t>Методи формування інтересу</w:t>
      </w:r>
      <w:r w:rsidRPr="00C3652C">
        <w:rPr>
          <w:rFonts w:eastAsia="Calibri"/>
          <w:bCs/>
          <w:iCs/>
          <w:sz w:val="24"/>
        </w:rPr>
        <w:t xml:space="preserve"> до навчання </w:t>
      </w:r>
      <w:r w:rsidRPr="00C3652C">
        <w:rPr>
          <w:rFonts w:eastAsia="Calibri"/>
          <w:sz w:val="24"/>
        </w:rPr>
        <w:t xml:space="preserve">поділяють на методи інтелектуальної колективної діяльності й імітаційні. Основою </w:t>
      </w:r>
      <w:r w:rsidRPr="00C3652C">
        <w:rPr>
          <w:rFonts w:eastAsia="Calibri"/>
          <w:iCs/>
          <w:sz w:val="24"/>
        </w:rPr>
        <w:t xml:space="preserve">методів інтелектуальної колективної діяльності </w:t>
      </w:r>
      <w:r w:rsidRPr="00C3652C">
        <w:rPr>
          <w:rFonts w:eastAsia="Calibri"/>
          <w:sz w:val="24"/>
        </w:rPr>
        <w:t>є наявність колективної думки, пізнавальної суперечки при високій активності студентів, обговорення, дискусії. Імітаційні вправи, аналіз виробничих ситуацій, метод тренажу, ігрове проектування, ділові ігри, метод розподілу ролей  особливо актуальні на клінічних кафедрах.</w:t>
      </w:r>
    </w:p>
    <w:p w:rsidR="007506F1" w:rsidRPr="00C3652C" w:rsidRDefault="007506F1" w:rsidP="007506F1">
      <w:pPr>
        <w:shd w:val="clear" w:color="auto" w:fill="FFFFFF"/>
        <w:spacing w:after="120"/>
        <w:ind w:firstLine="284"/>
        <w:jc w:val="both"/>
        <w:rPr>
          <w:rFonts w:eastAsia="Calibri"/>
          <w:sz w:val="24"/>
        </w:rPr>
      </w:pPr>
      <w:r w:rsidRPr="00C3652C">
        <w:rPr>
          <w:rFonts w:eastAsia="Calibri"/>
          <w:sz w:val="24"/>
        </w:rPr>
        <w:t xml:space="preserve">            </w:t>
      </w:r>
      <w:r w:rsidRPr="00C3652C">
        <w:rPr>
          <w:rFonts w:eastAsia="Calibri"/>
          <w:bCs/>
          <w:sz w:val="24"/>
        </w:rPr>
        <w:t>Важливими в підготовці лікарів є</w:t>
      </w:r>
      <w:r w:rsidRPr="00C3652C">
        <w:rPr>
          <w:rFonts w:eastAsia="Calibri"/>
          <w:b/>
          <w:bCs/>
          <w:i/>
          <w:sz w:val="24"/>
        </w:rPr>
        <w:t xml:space="preserve"> методи самостійного навчання,</w:t>
      </w:r>
      <w:r w:rsidRPr="00C3652C">
        <w:rPr>
          <w:rFonts w:eastAsia="Calibri"/>
          <w:bCs/>
          <w:sz w:val="24"/>
        </w:rPr>
        <w:t xml:space="preserve"> в</w:t>
      </w:r>
      <w:r w:rsidRPr="00C3652C">
        <w:rPr>
          <w:rFonts w:eastAsia="Calibri"/>
          <w:b/>
          <w:bCs/>
          <w:i/>
          <w:sz w:val="24"/>
        </w:rPr>
        <w:t xml:space="preserve"> </w:t>
      </w:r>
      <w:r w:rsidRPr="00C3652C">
        <w:rPr>
          <w:rFonts w:eastAsia="Calibri"/>
          <w:bCs/>
          <w:sz w:val="24"/>
        </w:rPr>
        <w:t xml:space="preserve">тому числі </w:t>
      </w:r>
      <w:r w:rsidRPr="00C3652C">
        <w:rPr>
          <w:rFonts w:eastAsia="Calibri"/>
          <w:b/>
          <w:bCs/>
          <w:i/>
          <w:sz w:val="24"/>
        </w:rPr>
        <w:t>м</w:t>
      </w:r>
      <w:r w:rsidRPr="00C3652C">
        <w:rPr>
          <w:rFonts w:eastAsia="Calibri"/>
          <w:b/>
          <w:i/>
          <w:iCs/>
          <w:sz w:val="24"/>
        </w:rPr>
        <w:t xml:space="preserve">етод «навчання за текстом модуля», </w:t>
      </w:r>
      <w:r w:rsidRPr="00C3652C">
        <w:rPr>
          <w:rFonts w:eastAsia="Calibri"/>
          <w:iCs/>
          <w:sz w:val="24"/>
        </w:rPr>
        <w:t xml:space="preserve">який </w:t>
      </w:r>
      <w:r w:rsidRPr="00C3652C">
        <w:rPr>
          <w:rFonts w:eastAsia="Calibri"/>
          <w:sz w:val="24"/>
        </w:rPr>
        <w:t xml:space="preserve">передбачає послідовні дії студента для міцного засвоєння навчального матеріалу. Спочатку аналізуються дидактичні цілі. Потім вивчається структура модуля (схема послідовності елементів навчання). Після цього студенти переходять до розгляду змісту модуля і його елементів. При вивченні змісту модульної програми звертається увага на методичне забезпечення змісту модуля. Якщо структура модуля індивідуалізується стосовно кожного студента, зміст модуля вивчається за рекомендованою (індивідуалізованою) структурою розробленою кафедрою.  </w:t>
      </w:r>
    </w:p>
    <w:p w:rsidR="007506F1" w:rsidRDefault="007506F1" w:rsidP="007506F1">
      <w:pPr>
        <w:shd w:val="clear" w:color="auto" w:fill="FFFFFF"/>
        <w:spacing w:after="120"/>
        <w:ind w:firstLine="284"/>
        <w:jc w:val="both"/>
        <w:rPr>
          <w:b/>
          <w:sz w:val="24"/>
        </w:rPr>
      </w:pPr>
      <w:r w:rsidRPr="00C3652C">
        <w:rPr>
          <w:rFonts w:eastAsia="Calibri"/>
          <w:spacing w:val="-2"/>
          <w:sz w:val="24"/>
        </w:rPr>
        <w:t xml:space="preserve">    Таким чином, навчання орієнтується  на придбання студентами  конкретних навичок, знань і умінь, компетенцій необхідних у майбутній </w:t>
      </w:r>
      <w:r w:rsidRPr="00C3652C">
        <w:rPr>
          <w:rFonts w:eastAsia="Calibri"/>
          <w:spacing w:val="-1"/>
          <w:sz w:val="24"/>
        </w:rPr>
        <w:t xml:space="preserve">професійній діяльності з дисципліни «Ортопедична стоматологія». </w:t>
      </w:r>
    </w:p>
    <w:p w:rsidR="007506F1" w:rsidRDefault="007506F1" w:rsidP="007506F1">
      <w:pPr>
        <w:ind w:left="-57" w:right="397" w:firstLine="777"/>
        <w:jc w:val="center"/>
        <w:rPr>
          <w:rFonts w:eastAsia="Cambria"/>
          <w:sz w:val="24"/>
          <w:lang w:eastAsia="en-US"/>
        </w:rPr>
      </w:pPr>
      <w:r w:rsidRPr="00C3652C">
        <w:rPr>
          <w:rFonts w:eastAsia="Cambria"/>
          <w:sz w:val="24"/>
          <w:lang w:eastAsia="en-US"/>
        </w:rPr>
        <w:t>Видами навчальної діяльності студ</w:t>
      </w:r>
      <w:r>
        <w:rPr>
          <w:rFonts w:eastAsia="Cambria"/>
          <w:sz w:val="24"/>
          <w:lang w:eastAsia="en-US"/>
        </w:rPr>
        <w:t>ентів згідно з  програмою</w:t>
      </w:r>
      <w:r w:rsidRPr="00C3652C">
        <w:rPr>
          <w:rFonts w:eastAsia="Cambria"/>
          <w:sz w:val="24"/>
          <w:lang w:eastAsia="en-US"/>
        </w:rPr>
        <w:t xml:space="preserve"> є:</w:t>
      </w:r>
    </w:p>
    <w:p w:rsidR="007506F1" w:rsidRPr="00CF6516" w:rsidRDefault="007506F1" w:rsidP="007506F1">
      <w:pPr>
        <w:ind w:left="-57" w:right="397" w:firstLine="777"/>
        <w:jc w:val="both"/>
        <w:rPr>
          <w:sz w:val="24"/>
        </w:rPr>
      </w:pPr>
      <w:r>
        <w:rPr>
          <w:rFonts w:eastAsia="Cambria"/>
          <w:sz w:val="24"/>
          <w:lang w:eastAsia="en-US"/>
        </w:rPr>
        <w:t xml:space="preserve">1) лекції - </w:t>
      </w:r>
      <w:r>
        <w:rPr>
          <w:sz w:val="24"/>
        </w:rPr>
        <w:t>т</w:t>
      </w:r>
      <w:r w:rsidRPr="00C3652C">
        <w:rPr>
          <w:sz w:val="24"/>
        </w:rPr>
        <w:t>еми лекційного курсу розкривають проблемні питання відповідних роз</w:t>
      </w:r>
      <w:r>
        <w:rPr>
          <w:sz w:val="24"/>
        </w:rPr>
        <w:t>ділів ортопедичної стоматології</w:t>
      </w:r>
      <w:r w:rsidRPr="00CF6516">
        <w:rPr>
          <w:sz w:val="24"/>
        </w:rPr>
        <w:t xml:space="preserve">. </w:t>
      </w:r>
      <w:r>
        <w:rPr>
          <w:sz w:val="24"/>
        </w:rPr>
        <w:t>Лекція має бути побудована як «проблемна». Тобто, це не просте копіювання відомого загальнодоступного матеріалу.</w:t>
      </w:r>
    </w:p>
    <w:p w:rsidR="007506F1" w:rsidRDefault="007506F1" w:rsidP="007506F1">
      <w:pPr>
        <w:ind w:left="-57" w:right="397" w:firstLine="777"/>
        <w:jc w:val="both"/>
        <w:rPr>
          <w:rFonts w:eastAsia="Cambria"/>
          <w:sz w:val="24"/>
          <w:lang w:eastAsia="en-US"/>
        </w:rPr>
      </w:pPr>
      <w:r>
        <w:rPr>
          <w:rFonts w:eastAsia="Cambria"/>
          <w:sz w:val="24"/>
          <w:lang w:eastAsia="en-US"/>
        </w:rPr>
        <w:t xml:space="preserve">2) практичні заняття - </w:t>
      </w:r>
      <w:r w:rsidRPr="00C3652C">
        <w:rPr>
          <w:rFonts w:eastAsia="Cambria"/>
          <w:sz w:val="24"/>
          <w:lang w:eastAsia="en-US"/>
        </w:rPr>
        <w:t xml:space="preserve"> за методикою їх організації є клінічними, та передбачають: </w:t>
      </w:r>
      <w:r w:rsidRPr="00C3652C">
        <w:rPr>
          <w:sz w:val="24"/>
        </w:rPr>
        <w:t>обстеження пацієнтів в клінічному кабінеті з використанням стоматологічного обладнання та інструментарію;</w:t>
      </w:r>
      <w:r>
        <w:rPr>
          <w:sz w:val="24"/>
        </w:rPr>
        <w:t xml:space="preserve"> </w:t>
      </w:r>
      <w:r w:rsidRPr="00C3652C">
        <w:rPr>
          <w:rFonts w:eastAsia="Cambria"/>
          <w:sz w:val="24"/>
          <w:lang w:eastAsia="en-US"/>
        </w:rPr>
        <w:t xml:space="preserve"> проведення аналізу діагностичних моделей пацієнтів з різними видами патології зубо-щелепного апарату, вибору методів відновлення дефектів зубів та зубних рядів;</w:t>
      </w:r>
      <w:r>
        <w:rPr>
          <w:rFonts w:eastAsia="Cambria"/>
          <w:sz w:val="24"/>
          <w:lang w:eastAsia="en-US"/>
        </w:rPr>
        <w:t xml:space="preserve"> </w:t>
      </w:r>
    </w:p>
    <w:p w:rsidR="007506F1" w:rsidRDefault="007506F1" w:rsidP="007506F1">
      <w:pPr>
        <w:ind w:left="-57" w:right="397" w:firstLine="777"/>
        <w:jc w:val="both"/>
        <w:rPr>
          <w:rFonts w:eastAsia="Cambria"/>
          <w:sz w:val="24"/>
          <w:lang w:eastAsia="en-US"/>
        </w:rPr>
      </w:pPr>
      <w:r>
        <w:rPr>
          <w:rFonts w:eastAsia="Cambria"/>
          <w:sz w:val="24"/>
          <w:lang w:eastAsia="en-US"/>
        </w:rPr>
        <w:t>3) в</w:t>
      </w:r>
      <w:r w:rsidRPr="00C3652C">
        <w:rPr>
          <w:rFonts w:eastAsia="Cambria"/>
          <w:sz w:val="24"/>
          <w:lang w:eastAsia="en-US"/>
        </w:rPr>
        <w:t>ідпрацювання студентами практичних навичок  під час клінічно</w:t>
      </w:r>
      <w:r>
        <w:rPr>
          <w:rFonts w:eastAsia="Cambria"/>
          <w:sz w:val="24"/>
          <w:lang w:eastAsia="en-US"/>
        </w:rPr>
        <w:t xml:space="preserve">го прийому тематичних пацієнтів. </w:t>
      </w:r>
      <w:r w:rsidRPr="00C3652C">
        <w:rPr>
          <w:rFonts w:eastAsia="Cambria"/>
          <w:sz w:val="24"/>
          <w:lang w:eastAsia="en-US"/>
        </w:rPr>
        <w:t>Студенти на практичних заняттях, під час клінічного прийому пацієнтів заповнюють медичну карту обстежуваного пацієнта, а також рекомендується заповнювати іншу звітну документацію (щоденник роботи лікаря, наряди на виконання зуботехнічних робіт</w:t>
      </w:r>
      <w:r>
        <w:rPr>
          <w:rFonts w:eastAsia="Cambria"/>
          <w:sz w:val="24"/>
          <w:lang w:eastAsia="en-US"/>
        </w:rPr>
        <w:t>, то що);</w:t>
      </w:r>
    </w:p>
    <w:p w:rsidR="007506F1" w:rsidRPr="00C3652C" w:rsidRDefault="007506F1" w:rsidP="007506F1">
      <w:pPr>
        <w:ind w:left="-57" w:right="397" w:firstLine="777"/>
        <w:jc w:val="both"/>
        <w:rPr>
          <w:rFonts w:eastAsia="Cambria"/>
          <w:sz w:val="24"/>
          <w:lang w:eastAsia="en-US"/>
        </w:rPr>
      </w:pPr>
      <w:r>
        <w:rPr>
          <w:rFonts w:eastAsia="Cambria"/>
          <w:sz w:val="24"/>
          <w:lang w:eastAsia="en-US"/>
        </w:rPr>
        <w:t xml:space="preserve">4) </w:t>
      </w:r>
      <w:r w:rsidRPr="00C3652C">
        <w:rPr>
          <w:rFonts w:eastAsia="Cambria"/>
          <w:sz w:val="24"/>
          <w:lang w:eastAsia="en-US"/>
        </w:rPr>
        <w:t>вирішення ситуаційних задач (оцінка діагностичних моделей, оклюдограм, даних рентгенологічного обстеження та ін. ), що мають клінічне  спрямування, а також вирішування тестов</w:t>
      </w:r>
      <w:r>
        <w:rPr>
          <w:rFonts w:eastAsia="Cambria"/>
          <w:sz w:val="24"/>
          <w:lang w:eastAsia="en-US"/>
        </w:rPr>
        <w:t>их ситуаційних задач (формат А);</w:t>
      </w:r>
    </w:p>
    <w:p w:rsidR="007506F1" w:rsidRDefault="007506F1" w:rsidP="007506F1">
      <w:pPr>
        <w:ind w:left="-57" w:right="397" w:firstLine="777"/>
        <w:jc w:val="both"/>
        <w:rPr>
          <w:rFonts w:eastAsia="Cambria"/>
          <w:sz w:val="24"/>
          <w:lang w:eastAsia="en-US"/>
        </w:rPr>
      </w:pPr>
      <w:r>
        <w:rPr>
          <w:rFonts w:eastAsia="Cambria"/>
          <w:sz w:val="24"/>
          <w:lang w:eastAsia="en-US"/>
        </w:rPr>
        <w:t>5) лабораторні заняття</w:t>
      </w:r>
      <w:r w:rsidRPr="00C3652C">
        <w:rPr>
          <w:rFonts w:eastAsia="Cambria"/>
          <w:sz w:val="24"/>
          <w:lang w:eastAsia="en-US"/>
        </w:rPr>
        <w:t xml:space="preserve"> </w:t>
      </w:r>
      <w:r>
        <w:rPr>
          <w:rFonts w:eastAsia="Cambria"/>
          <w:sz w:val="24"/>
          <w:lang w:eastAsia="en-US"/>
        </w:rPr>
        <w:t xml:space="preserve"> - проводяться в зуботехнічній лабораторії, де студенти набувають навички згідно   темам практичних занять із залученням зубних техніків та спеціального оснащення;</w:t>
      </w:r>
    </w:p>
    <w:p w:rsidR="007506F1" w:rsidRDefault="007506F1" w:rsidP="007506F1">
      <w:pPr>
        <w:ind w:left="-57" w:right="397" w:firstLine="777"/>
        <w:jc w:val="both"/>
        <w:rPr>
          <w:rFonts w:eastAsia="Cambria"/>
          <w:sz w:val="24"/>
          <w:lang w:eastAsia="en-US"/>
        </w:rPr>
      </w:pPr>
      <w:r>
        <w:rPr>
          <w:rFonts w:eastAsia="Cambria"/>
          <w:sz w:val="24"/>
          <w:lang w:eastAsia="en-US"/>
        </w:rPr>
        <w:t>6</w:t>
      </w:r>
      <w:r w:rsidRPr="00C3652C">
        <w:rPr>
          <w:rFonts w:eastAsia="Cambria"/>
          <w:sz w:val="24"/>
          <w:lang w:eastAsia="en-US"/>
        </w:rPr>
        <w:t>) са</w:t>
      </w:r>
      <w:r>
        <w:rPr>
          <w:rFonts w:eastAsia="Cambria"/>
          <w:sz w:val="24"/>
          <w:lang w:eastAsia="en-US"/>
        </w:rPr>
        <w:t xml:space="preserve">мостійна робота студентів (СРС) – це вид діяльності, яку студент виконує самостійно, за межами навчального закладу: самостійне опрацювання домашнього завдання, (підготовка конспектів практичних занять, складання схем, таблиць, моделювання з воску, то що). Крім того, для кожного модулю сплановані теми, які студент самостійно  опановує. Питання цих тем контролюються під час теоретичного опитування студента; </w:t>
      </w:r>
    </w:p>
    <w:p w:rsidR="007506F1" w:rsidRPr="00C3652C" w:rsidRDefault="007506F1" w:rsidP="007506F1">
      <w:pPr>
        <w:ind w:left="-57" w:right="397" w:firstLine="777"/>
        <w:jc w:val="both"/>
        <w:rPr>
          <w:rFonts w:eastAsia="Cambria"/>
          <w:sz w:val="24"/>
          <w:lang w:eastAsia="en-US"/>
        </w:rPr>
      </w:pPr>
      <w:r>
        <w:rPr>
          <w:rFonts w:eastAsia="Cambria"/>
          <w:sz w:val="24"/>
          <w:lang w:eastAsia="en-US"/>
        </w:rPr>
        <w:t>7) індивідуальна науково-дослідні завдання (ІНДЗ) – дозволяє студентам проявити свої аналітичні, дослідницькі, творчі здібності. Такий від роботи надається студентам, які бажають підвищити бал свого поточного навчання. Для кожного модуля заплановані орієнтовні теми, які можуть бути представлені у вигляді доповідей, презентацій, публікацій то що. Викладач оцінює виконану роботу студента певною кількістю балів, але не більше 12 балів.</w:t>
      </w:r>
    </w:p>
    <w:p w:rsidR="007506F1" w:rsidRPr="00C3652C" w:rsidRDefault="007506F1" w:rsidP="007506F1">
      <w:pPr>
        <w:widowControl w:val="0"/>
        <w:snapToGrid w:val="0"/>
        <w:ind w:left="-57" w:right="397" w:firstLine="777"/>
        <w:jc w:val="both"/>
        <w:rPr>
          <w:sz w:val="24"/>
        </w:rPr>
      </w:pPr>
      <w:r w:rsidRPr="00C3652C">
        <w:rPr>
          <w:b/>
          <w:i/>
          <w:sz w:val="24"/>
        </w:rPr>
        <w:t xml:space="preserve">Поточна навчальна діяльність студентів </w:t>
      </w:r>
      <w:r w:rsidRPr="00C3652C">
        <w:rPr>
          <w:sz w:val="24"/>
        </w:rPr>
        <w:t xml:space="preserve">контролюється на практичних заняттях у відповідності з конкретними цілями. </w:t>
      </w:r>
    </w:p>
    <w:p w:rsidR="007506F1" w:rsidRPr="00C3652C" w:rsidRDefault="007506F1" w:rsidP="007506F1">
      <w:pPr>
        <w:widowControl w:val="0"/>
        <w:snapToGrid w:val="0"/>
        <w:ind w:left="-57" w:right="397" w:firstLine="765"/>
        <w:jc w:val="both"/>
        <w:rPr>
          <w:sz w:val="24"/>
        </w:rPr>
      </w:pPr>
      <w:r w:rsidRPr="00C3652C">
        <w:rPr>
          <w:sz w:val="24"/>
        </w:rPr>
        <w:t>Рекомендується застосовувати такі засоби діагностики рівня п</w:t>
      </w:r>
      <w:r>
        <w:rPr>
          <w:sz w:val="24"/>
        </w:rPr>
        <w:t xml:space="preserve">ідготовки студентів: </w:t>
      </w:r>
      <w:r w:rsidRPr="00C3652C">
        <w:rPr>
          <w:sz w:val="24"/>
        </w:rPr>
        <w:t xml:space="preserve"> тести, розв’язування ситуаційних задач, проведення обстеження тематичних пацієнтів, встановлення діагнозу, планування об’єму обстеження,  трактування їх результаті</w:t>
      </w:r>
      <w:r>
        <w:rPr>
          <w:sz w:val="24"/>
        </w:rPr>
        <w:t xml:space="preserve">в; відпрацювання </w:t>
      </w:r>
      <w:r w:rsidRPr="00C3652C">
        <w:rPr>
          <w:sz w:val="24"/>
        </w:rPr>
        <w:t xml:space="preserve"> практичних навичок</w:t>
      </w:r>
      <w:r>
        <w:rPr>
          <w:sz w:val="24"/>
        </w:rPr>
        <w:t xml:space="preserve"> та уміння</w:t>
      </w:r>
      <w:r w:rsidRPr="00C3652C">
        <w:rPr>
          <w:sz w:val="24"/>
        </w:rPr>
        <w:t xml:space="preserve">.  </w:t>
      </w:r>
    </w:p>
    <w:p w:rsidR="007506F1" w:rsidRPr="00C3652C" w:rsidRDefault="007506F1" w:rsidP="007506F1">
      <w:pPr>
        <w:widowControl w:val="0"/>
        <w:snapToGrid w:val="0"/>
        <w:ind w:left="-57" w:right="397" w:firstLine="777"/>
        <w:jc w:val="both"/>
        <w:rPr>
          <w:sz w:val="24"/>
        </w:rPr>
      </w:pPr>
      <w:r w:rsidRPr="00C3652C">
        <w:rPr>
          <w:b/>
          <w:i/>
          <w:sz w:val="24"/>
        </w:rPr>
        <w:t>Підсумковий контроль засвоєння модулів</w:t>
      </w:r>
      <w:r w:rsidRPr="00C3652C">
        <w:rPr>
          <w:sz w:val="24"/>
        </w:rPr>
        <w:t xml:space="preserve"> здійснюється по завершенню вивчення модулю. Оцінка успішності студента з дисципліни є рейтинговою і виставляється за багатобальною шкалою як середня арифметична оцінка засвоєння відповідних модулів і має визначення за системою ЕСТS та традиційною шкалою,   прийнятою в Україні.  </w:t>
      </w:r>
    </w:p>
    <w:p w:rsidR="007506F1" w:rsidRPr="00C3652C" w:rsidRDefault="007506F1" w:rsidP="007506F1">
      <w:pPr>
        <w:ind w:left="-57" w:right="397" w:firstLine="777"/>
        <w:jc w:val="both"/>
        <w:rPr>
          <w:rFonts w:eastAsia="Cambria"/>
          <w:bCs/>
          <w:sz w:val="24"/>
          <w:lang w:eastAsia="en-US"/>
        </w:rPr>
      </w:pPr>
      <w:r w:rsidRPr="00C3652C">
        <w:rPr>
          <w:rFonts w:eastAsia="Cambria"/>
          <w:bCs/>
          <w:sz w:val="24"/>
          <w:lang w:eastAsia="en-US"/>
        </w:rPr>
        <w:t>Терміни складання і перескладання підсумкового модульного контролю.</w:t>
      </w:r>
    </w:p>
    <w:p w:rsidR="007506F1" w:rsidRPr="00C3652C" w:rsidRDefault="007506F1" w:rsidP="001B25F2">
      <w:pPr>
        <w:numPr>
          <w:ilvl w:val="0"/>
          <w:numId w:val="64"/>
        </w:numPr>
        <w:ind w:left="-57" w:right="397" w:firstLine="57"/>
        <w:contextualSpacing/>
        <w:jc w:val="both"/>
        <w:rPr>
          <w:rFonts w:eastAsia="Cambria"/>
          <w:sz w:val="24"/>
          <w:lang w:eastAsia="en-US"/>
        </w:rPr>
      </w:pPr>
      <w:r w:rsidRPr="00C3652C">
        <w:rPr>
          <w:rFonts w:eastAsia="Cambria"/>
          <w:sz w:val="24"/>
          <w:lang w:eastAsia="en-US"/>
        </w:rPr>
        <w:t>складання – на основному навчальному занятті з дисципліни;</w:t>
      </w:r>
    </w:p>
    <w:p w:rsidR="007506F1" w:rsidRPr="00C3652C" w:rsidRDefault="007506F1" w:rsidP="001B25F2">
      <w:pPr>
        <w:numPr>
          <w:ilvl w:val="0"/>
          <w:numId w:val="64"/>
        </w:numPr>
        <w:ind w:left="-57" w:right="397" w:firstLine="57"/>
        <w:contextualSpacing/>
        <w:jc w:val="both"/>
        <w:rPr>
          <w:rFonts w:eastAsia="Cambria"/>
          <w:sz w:val="24"/>
          <w:lang w:eastAsia="en-US"/>
        </w:rPr>
      </w:pPr>
      <w:r w:rsidRPr="00C3652C">
        <w:rPr>
          <w:rFonts w:eastAsia="Cambria"/>
          <w:sz w:val="24"/>
          <w:lang w:eastAsia="en-US"/>
        </w:rPr>
        <w:t>перескладання – упродовж 20 днів після завершення модуля;</w:t>
      </w:r>
    </w:p>
    <w:p w:rsidR="007506F1" w:rsidRPr="00C3652C" w:rsidRDefault="007506F1" w:rsidP="001B25F2">
      <w:pPr>
        <w:numPr>
          <w:ilvl w:val="0"/>
          <w:numId w:val="64"/>
        </w:numPr>
        <w:ind w:left="-57" w:right="397" w:firstLine="57"/>
        <w:contextualSpacing/>
        <w:jc w:val="both"/>
        <w:rPr>
          <w:rFonts w:eastAsia="Cambria"/>
          <w:sz w:val="24"/>
          <w:lang w:eastAsia="en-US"/>
        </w:rPr>
      </w:pPr>
      <w:r w:rsidRPr="00C3652C">
        <w:rPr>
          <w:rFonts w:eastAsia="Cambria"/>
          <w:sz w:val="24"/>
          <w:lang w:eastAsia="en-US"/>
        </w:rPr>
        <w:t>перескладання – упродовж 10 днів після 1 перескладання.</w:t>
      </w:r>
    </w:p>
    <w:p w:rsidR="00095B60" w:rsidRDefault="00095B60" w:rsidP="00814E82">
      <w:pPr>
        <w:rPr>
          <w:b/>
          <w:szCs w:val="28"/>
          <w:lang w:val="uk-UA"/>
        </w:rPr>
      </w:pPr>
    </w:p>
    <w:p w:rsidR="00095B60" w:rsidRPr="00631439" w:rsidRDefault="007506F1" w:rsidP="00095B60">
      <w:pPr>
        <w:ind w:left="142" w:firstLine="567"/>
        <w:jc w:val="center"/>
        <w:rPr>
          <w:b/>
          <w:szCs w:val="28"/>
          <w:lang w:val="uk-UA"/>
        </w:rPr>
      </w:pPr>
      <w:r>
        <w:rPr>
          <w:b/>
          <w:szCs w:val="28"/>
          <w:lang w:val="uk-UA"/>
        </w:rPr>
        <w:t>12</w:t>
      </w:r>
      <w:r w:rsidR="00095B60" w:rsidRPr="00631439">
        <w:rPr>
          <w:b/>
          <w:szCs w:val="28"/>
          <w:lang w:val="uk-UA"/>
        </w:rPr>
        <w:t>. Методи контролю</w:t>
      </w:r>
      <w:r w:rsidR="00095B60">
        <w:rPr>
          <w:b/>
          <w:szCs w:val="28"/>
          <w:lang w:val="uk-UA"/>
        </w:rPr>
        <w:t>.</w:t>
      </w:r>
    </w:p>
    <w:p w:rsidR="007506F1" w:rsidRPr="007506F1" w:rsidRDefault="006805FB" w:rsidP="007506F1">
      <w:pPr>
        <w:ind w:firstLine="708"/>
        <w:jc w:val="both"/>
        <w:rPr>
          <w:lang w:val="uk-UA"/>
        </w:rPr>
      </w:pPr>
      <w:r w:rsidRPr="004E4051">
        <w:rPr>
          <w:szCs w:val="20"/>
          <w:lang w:val="uk-UA"/>
        </w:rPr>
        <w:t xml:space="preserve">     </w:t>
      </w:r>
      <w:r w:rsidR="007506F1" w:rsidRPr="007506F1">
        <w:rPr>
          <w:lang w:val="uk-UA"/>
        </w:rPr>
        <w:t xml:space="preserve">Форми контролю і система оцінювання здійснюються  відповідно до вимог Тимчасової інструкції з оцінювання навчальної діяльності  студентів при впровадженні кредитно-модульної системи організації навчального процесу» ( листи МОЗ України від 16.062005р. № 08.01-22/1258, від 21.01.2008 № 08.01-22/65). </w:t>
      </w:r>
    </w:p>
    <w:p w:rsidR="007506F1" w:rsidRPr="00386FCE" w:rsidRDefault="007506F1" w:rsidP="007506F1">
      <w:pPr>
        <w:pStyle w:val="13"/>
        <w:shd w:val="clear" w:color="auto" w:fill="auto"/>
        <w:spacing w:before="0" w:line="240" w:lineRule="auto"/>
        <w:ind w:left="40" w:right="40" w:firstLine="400"/>
      </w:pPr>
      <w:r w:rsidRPr="007506F1">
        <w:rPr>
          <w:lang w:val="uk-UA"/>
        </w:rPr>
        <w:t xml:space="preserve">Оцінювання - ЦЕ ОДИН із завершальних етапів навчальної діяльності студента та визначення успішності навчання. </w:t>
      </w:r>
      <w:r w:rsidRPr="00386FCE">
        <w:t>Процедура та методика оцінювання суттєво впливають на остаточні результати, на можливість аналізу та на статистичну достовірність оцінок. Тому при оцінюванні необхідно надавати перевагу стандартизованим методам: тестуванню, структурованим письмовим роботам, структурованому за процедурою контролю практичних навичок в умовах, що наближені до реальних. За змістом необхідно оцінювати рівень сформованості вмінь та навичок, що визначені в освітньо-кваліфікаційній характеристиці та відображені навчальною програмою відповідної навчальної дисципліни.</w:t>
      </w:r>
    </w:p>
    <w:p w:rsidR="007506F1" w:rsidRPr="00386FCE" w:rsidRDefault="007506F1" w:rsidP="007506F1">
      <w:pPr>
        <w:pStyle w:val="13"/>
        <w:shd w:val="clear" w:color="auto" w:fill="auto"/>
        <w:spacing w:before="0" w:line="240" w:lineRule="auto"/>
        <w:ind w:left="40" w:right="40" w:firstLine="400"/>
      </w:pPr>
      <w:r w:rsidRPr="00386FCE">
        <w:t>Оцінка з дисципліни виставляється як середня з оцінок за модулі, на які структурована на вальна дисципліна.</w:t>
      </w:r>
    </w:p>
    <w:p w:rsidR="007506F1" w:rsidRPr="00121E12" w:rsidRDefault="007506F1" w:rsidP="007506F1">
      <w:pPr>
        <w:pStyle w:val="13"/>
        <w:shd w:val="clear" w:color="auto" w:fill="auto"/>
        <w:spacing w:before="0" w:after="304" w:line="240" w:lineRule="auto"/>
        <w:ind w:left="40" w:right="40" w:firstLine="400"/>
      </w:pPr>
      <w:r w:rsidRPr="00A61516">
        <w:t>Оцінка за модуль визначається як сума оцінок поточної навчальної діяльності (у балах) та оцінки підсумкового модульного контролю (у балах), яка виставляється при оцінюванні теоретичних знань та практичних навичок відповідно до переліків, визначених програмою дисципліни.</w:t>
      </w:r>
    </w:p>
    <w:p w:rsidR="007506F1" w:rsidRPr="00A61516" w:rsidRDefault="007506F1" w:rsidP="007506F1">
      <w:pPr>
        <w:pStyle w:val="13"/>
        <w:shd w:val="clear" w:color="auto" w:fill="auto"/>
        <w:spacing w:before="0" w:after="304" w:line="240" w:lineRule="auto"/>
        <w:ind w:left="40" w:right="40" w:firstLine="400"/>
      </w:pPr>
      <w:r w:rsidRPr="00A61516">
        <w:t>Максимальна кількість балів, яку студент може набрати при вивченні кожного модуля, становить 200, в тому числі за поточну навчальну діяльність - 120 балів, за результатами підсумкового модульного контролю - 80 балів.</w:t>
      </w:r>
    </w:p>
    <w:p w:rsidR="007506F1" w:rsidRPr="00A61516" w:rsidRDefault="007506F1" w:rsidP="007506F1">
      <w:pPr>
        <w:pStyle w:val="13"/>
        <w:shd w:val="clear" w:color="auto" w:fill="auto"/>
        <w:spacing w:before="0" w:after="296" w:line="240" w:lineRule="auto"/>
        <w:ind w:left="20" w:right="40" w:firstLine="380"/>
      </w:pPr>
      <w:r w:rsidRPr="00A61516">
        <w:t>Таким чином, обирається співвідношення між результатами оцінювання поточної навчальної діяльності і підсумкового модульного контролю 60% до 40%.</w:t>
      </w:r>
    </w:p>
    <w:p w:rsidR="007506F1" w:rsidRPr="00D90A77" w:rsidRDefault="007506F1" w:rsidP="007506F1">
      <w:pPr>
        <w:ind w:firstLine="284"/>
        <w:jc w:val="both"/>
        <w:rPr>
          <w:b/>
        </w:rPr>
      </w:pPr>
      <w:r w:rsidRPr="00D90A77">
        <w:rPr>
          <w:b/>
        </w:rPr>
        <w:tab/>
        <w:t>Оцінка за модуль визначається як сума оцінок поточної навчальної діяльності (у балах) та оцінки підсумкового модульного контролю (у балах), яка виставляється при оцінюванні теоретичних знань та практичних навичок відповідно до переліків, визначених програмою дисципліни.</w:t>
      </w:r>
    </w:p>
    <w:p w:rsidR="007506F1" w:rsidRPr="007506F1" w:rsidRDefault="007506F1" w:rsidP="007506F1">
      <w:pPr>
        <w:ind w:firstLine="284"/>
        <w:jc w:val="both"/>
        <w:rPr>
          <w:b/>
          <w:i/>
        </w:rPr>
      </w:pPr>
      <w:r w:rsidRPr="00D90A77">
        <w:rPr>
          <w:b/>
        </w:rPr>
        <w:tab/>
      </w:r>
      <w:r w:rsidRPr="00D90A77">
        <w:rPr>
          <w:b/>
          <w:i/>
        </w:rPr>
        <w:t>Максимальна кількість балів, що присвоюється студентам при засвоєнні кожного модулю (залікового кредиту) – 200, в тому числі за поточну навчальну діяльність – 120 балів (60%), за результатами модульного підсумкового контролю – 80 балів (40%).</w:t>
      </w:r>
    </w:p>
    <w:p w:rsidR="007506F1" w:rsidRPr="007506F1" w:rsidRDefault="007506F1" w:rsidP="007506F1">
      <w:pPr>
        <w:ind w:firstLine="284"/>
        <w:jc w:val="both"/>
        <w:rPr>
          <w:b/>
          <w:i/>
        </w:rPr>
      </w:pPr>
    </w:p>
    <w:p w:rsidR="007506F1" w:rsidRPr="00D90A77" w:rsidRDefault="007506F1" w:rsidP="007506F1">
      <w:pPr>
        <w:ind w:firstLine="284"/>
        <w:jc w:val="both"/>
      </w:pPr>
      <w:r w:rsidRPr="00D90A77">
        <w:rPr>
          <w:b/>
          <w:i/>
        </w:rPr>
        <w:tab/>
        <w:t>Поточний контроль</w:t>
      </w:r>
      <w:r w:rsidRPr="00D90A77">
        <w:rPr>
          <w:b/>
        </w:rPr>
        <w:t xml:space="preserve"> </w:t>
      </w:r>
      <w:r w:rsidRPr="00D90A77">
        <w:t>здійснюється  на кожному практичному занятті відповідно конкретним цілям з кожної теми. При оцінюванні навчальної діяльності студентів необхідно надавати перевагу стандартизованим методам контролю: тестуванню, структурованим письмовим роботам, структурованому за процедурою контролю практичних навичок в умовах, що наближені до реальних.</w:t>
      </w:r>
    </w:p>
    <w:p w:rsidR="007506F1" w:rsidRPr="00D90A77" w:rsidRDefault="007506F1" w:rsidP="007506F1">
      <w:pPr>
        <w:ind w:firstLine="284"/>
        <w:jc w:val="both"/>
        <w:rPr>
          <w:b/>
          <w:i/>
        </w:rPr>
      </w:pPr>
      <w:r w:rsidRPr="00D90A77">
        <w:tab/>
      </w:r>
      <w:r w:rsidRPr="00D90A77">
        <w:rPr>
          <w:b/>
          <w:i/>
        </w:rPr>
        <w:t>Оцінювання поточної навчальної діяльності:</w:t>
      </w:r>
    </w:p>
    <w:p w:rsidR="007506F1" w:rsidRPr="00D90A77" w:rsidRDefault="007506F1" w:rsidP="007506F1">
      <w:pPr>
        <w:ind w:firstLine="284"/>
        <w:jc w:val="both"/>
      </w:pPr>
      <w:r w:rsidRPr="00D90A77">
        <w:tab/>
        <w:t>Вага кожної теми в межах одного модуля має бути однаковою, але може бути різною для різних модулів однієї дисципліни і визначається кількістю тем в модулі. Оцінювання поточної навчальної діяльності студентів описується у робочій навчальній програмі з дисципліни.</w:t>
      </w:r>
    </w:p>
    <w:p w:rsidR="007506F1" w:rsidRPr="00121E12" w:rsidRDefault="007506F1" w:rsidP="007506F1">
      <w:pPr>
        <w:spacing w:after="120"/>
        <w:ind w:firstLine="708"/>
        <w:jc w:val="both"/>
        <w:rPr>
          <w:b/>
          <w:i/>
        </w:rPr>
      </w:pPr>
      <w:r w:rsidRPr="00121E12">
        <w:rPr>
          <w:b/>
          <w:i/>
        </w:rPr>
        <w:t>Оцінювання індивідуального навчально-дослідницького завдання:</w:t>
      </w:r>
    </w:p>
    <w:p w:rsidR="007506F1" w:rsidRPr="00C93E8A" w:rsidRDefault="007506F1" w:rsidP="007506F1">
      <w:pPr>
        <w:spacing w:after="120"/>
        <w:ind w:firstLine="708"/>
        <w:jc w:val="both"/>
      </w:pPr>
      <w:r w:rsidRPr="00C93E8A">
        <w:t>Кількість балів за виконання ІНДЗ залежить від обсягу і значимості. Ці бали додаються до суми балів, набраних студентом за поточну навчальну діяльність.</w:t>
      </w:r>
    </w:p>
    <w:p w:rsidR="007506F1" w:rsidRPr="00C93E8A" w:rsidRDefault="007506F1" w:rsidP="007506F1">
      <w:pPr>
        <w:spacing w:after="120"/>
        <w:ind w:firstLine="708"/>
        <w:jc w:val="both"/>
      </w:pPr>
      <w:r w:rsidRPr="00C93E8A">
        <w:t>Оцінювання самостійної роботи студентів, яка передбачена в темі поряд х аудиторною роботою, здійснюється під час поточного контролю теми на відповідному аудиторному занятті. Оцінювання тем, які виносяться лише на самостійну роботу і не входять до теми аудиторних навчальних занять, контролюється при підсумковому модульному контролі.</w:t>
      </w:r>
    </w:p>
    <w:p w:rsidR="006805FB" w:rsidRPr="007506F1" w:rsidRDefault="006805FB" w:rsidP="007506F1">
      <w:pPr>
        <w:ind w:firstLine="567"/>
        <w:jc w:val="both"/>
        <w:rPr>
          <w:szCs w:val="20"/>
        </w:rPr>
      </w:pPr>
    </w:p>
    <w:p w:rsidR="00F118FE" w:rsidRDefault="00F118FE" w:rsidP="00F118FE">
      <w:pPr>
        <w:ind w:left="142" w:firstLine="425"/>
        <w:jc w:val="center"/>
        <w:rPr>
          <w:b/>
          <w:szCs w:val="28"/>
          <w:lang w:val="uk-UA"/>
        </w:rPr>
      </w:pPr>
    </w:p>
    <w:p w:rsidR="00F118FE" w:rsidRDefault="00470295" w:rsidP="00F118FE">
      <w:pPr>
        <w:ind w:left="142" w:firstLine="425"/>
        <w:jc w:val="center"/>
        <w:rPr>
          <w:b/>
          <w:szCs w:val="28"/>
          <w:lang w:val="uk-UA"/>
        </w:rPr>
      </w:pPr>
      <w:r>
        <w:rPr>
          <w:b/>
          <w:szCs w:val="28"/>
          <w:lang w:val="uk-UA"/>
        </w:rPr>
        <w:t>13</w:t>
      </w:r>
      <w:r w:rsidR="00F118FE" w:rsidRPr="00631439">
        <w:rPr>
          <w:b/>
          <w:szCs w:val="28"/>
          <w:lang w:val="uk-UA"/>
        </w:rPr>
        <w:t>. Розподіл балів, які отримують студенти</w:t>
      </w:r>
    </w:p>
    <w:p w:rsidR="007506F1" w:rsidRPr="007506F1" w:rsidRDefault="007506F1" w:rsidP="007506F1">
      <w:pPr>
        <w:jc w:val="center"/>
        <w:rPr>
          <w:b/>
          <w:lang w:val="uk-UA"/>
        </w:rPr>
      </w:pPr>
      <w:r w:rsidRPr="002A306A">
        <w:rPr>
          <w:b/>
          <w:lang w:val="uk-UA"/>
        </w:rPr>
        <w:t xml:space="preserve">Нарахування балів за поточну навчальну діяльність при вивченні дисципліни «ортопедична стоматологія» на </w:t>
      </w:r>
      <w:r>
        <w:rPr>
          <w:b/>
          <w:lang w:val="en-US"/>
        </w:rPr>
        <w:t>III</w:t>
      </w:r>
      <w:r w:rsidRPr="002A306A">
        <w:rPr>
          <w:b/>
          <w:lang w:val="uk-UA"/>
        </w:rPr>
        <w:t xml:space="preserve"> курс</w:t>
      </w:r>
      <w:r>
        <w:rPr>
          <w:b/>
          <w:lang w:val="uk-UA"/>
        </w:rPr>
        <w:t>і</w:t>
      </w:r>
    </w:p>
    <w:p w:rsidR="007506F1" w:rsidRDefault="007506F1" w:rsidP="007506F1">
      <w:pPr>
        <w:jc w:val="center"/>
      </w:pPr>
      <w:r>
        <w:rPr>
          <w:b/>
        </w:rPr>
        <w:t>(Модуль 1, Модуль 2,)</w:t>
      </w:r>
    </w:p>
    <w:p w:rsidR="007506F1" w:rsidRDefault="007506F1" w:rsidP="007506F1"/>
    <w:tbl>
      <w:tblPr>
        <w:tblStyle w:val="af1"/>
        <w:tblW w:w="10314" w:type="dxa"/>
        <w:jc w:val="center"/>
        <w:tblLayout w:type="fixed"/>
        <w:tblLook w:val="04A0" w:firstRow="1" w:lastRow="0" w:firstColumn="1" w:lastColumn="0" w:noHBand="0" w:noVBand="1"/>
      </w:tblPr>
      <w:tblGrid>
        <w:gridCol w:w="1242"/>
        <w:gridCol w:w="851"/>
        <w:gridCol w:w="1134"/>
        <w:gridCol w:w="850"/>
        <w:gridCol w:w="709"/>
        <w:gridCol w:w="851"/>
        <w:gridCol w:w="850"/>
        <w:gridCol w:w="1418"/>
        <w:gridCol w:w="2409"/>
      </w:tblGrid>
      <w:tr w:rsidR="007506F1" w:rsidRPr="0049124D" w:rsidTr="00470295">
        <w:trPr>
          <w:trHeight w:val="412"/>
          <w:jc w:val="center"/>
        </w:trPr>
        <w:tc>
          <w:tcPr>
            <w:tcW w:w="1242" w:type="dxa"/>
            <w:vMerge w:val="restart"/>
          </w:tcPr>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Номер модуля, кількість</w:t>
            </w:r>
          </w:p>
          <w:p w:rsidR="007506F1" w:rsidRPr="00736D1D" w:rsidRDefault="007506F1" w:rsidP="007506F1">
            <w:pPr>
              <w:jc w:val="center"/>
              <w:rPr>
                <w:b/>
                <w:sz w:val="24"/>
              </w:rPr>
            </w:pPr>
            <w:r w:rsidRPr="00736D1D">
              <w:rPr>
                <w:b/>
                <w:sz w:val="24"/>
              </w:rPr>
              <w:t>навчальних</w:t>
            </w:r>
          </w:p>
          <w:p w:rsidR="007506F1" w:rsidRPr="00736D1D" w:rsidRDefault="007506F1" w:rsidP="007506F1">
            <w:pPr>
              <w:jc w:val="center"/>
              <w:rPr>
                <w:b/>
                <w:sz w:val="24"/>
              </w:rPr>
            </w:pPr>
            <w:r w:rsidRPr="00736D1D">
              <w:rPr>
                <w:b/>
                <w:sz w:val="24"/>
              </w:rPr>
              <w:t>годин/</w:t>
            </w:r>
          </w:p>
          <w:p w:rsidR="007506F1" w:rsidRPr="00736D1D" w:rsidRDefault="007506F1" w:rsidP="007506F1">
            <w:pPr>
              <w:jc w:val="center"/>
              <w:rPr>
                <w:b/>
                <w:sz w:val="24"/>
                <w:lang w:val="en-US"/>
              </w:rPr>
            </w:pPr>
            <w:r w:rsidRPr="00736D1D">
              <w:rPr>
                <w:b/>
                <w:sz w:val="24"/>
              </w:rPr>
              <w:t xml:space="preserve">кредитів </w:t>
            </w:r>
            <w:r w:rsidRPr="00736D1D">
              <w:rPr>
                <w:b/>
                <w:sz w:val="24"/>
                <w:lang w:val="en-US"/>
              </w:rPr>
              <w:t>ECTS</w:t>
            </w:r>
          </w:p>
        </w:tc>
        <w:tc>
          <w:tcPr>
            <w:tcW w:w="851" w:type="dxa"/>
            <w:vMerge w:val="restart"/>
          </w:tcPr>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Кіль-</w:t>
            </w:r>
          </w:p>
          <w:p w:rsidR="007506F1" w:rsidRPr="00736D1D" w:rsidRDefault="007506F1" w:rsidP="007506F1">
            <w:pPr>
              <w:rPr>
                <w:b/>
                <w:sz w:val="24"/>
              </w:rPr>
            </w:pPr>
            <w:r w:rsidRPr="00736D1D">
              <w:rPr>
                <w:b/>
                <w:sz w:val="24"/>
              </w:rPr>
              <w:t>кість</w:t>
            </w:r>
          </w:p>
          <w:p w:rsidR="007506F1" w:rsidRPr="00736D1D" w:rsidRDefault="007506F1" w:rsidP="007506F1">
            <w:pPr>
              <w:jc w:val="center"/>
              <w:rPr>
                <w:b/>
                <w:sz w:val="24"/>
              </w:rPr>
            </w:pPr>
            <w:r w:rsidRPr="00736D1D">
              <w:rPr>
                <w:b/>
                <w:sz w:val="24"/>
              </w:rPr>
              <w:t>змістових</w:t>
            </w:r>
          </w:p>
          <w:p w:rsidR="007506F1" w:rsidRPr="00736D1D" w:rsidRDefault="007506F1" w:rsidP="007506F1">
            <w:pPr>
              <w:jc w:val="center"/>
              <w:rPr>
                <w:b/>
                <w:sz w:val="24"/>
              </w:rPr>
            </w:pPr>
            <w:r w:rsidRPr="00736D1D">
              <w:rPr>
                <w:b/>
                <w:sz w:val="24"/>
              </w:rPr>
              <w:t>модулів</w:t>
            </w:r>
          </w:p>
          <w:p w:rsidR="007506F1" w:rsidRPr="00736D1D" w:rsidRDefault="007506F1" w:rsidP="007506F1">
            <w:pPr>
              <w:jc w:val="center"/>
              <w:rPr>
                <w:b/>
                <w:sz w:val="24"/>
              </w:rPr>
            </w:pPr>
          </w:p>
        </w:tc>
        <w:tc>
          <w:tcPr>
            <w:tcW w:w="1134" w:type="dxa"/>
            <w:vMerge w:val="restart"/>
          </w:tcPr>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Кіль-</w:t>
            </w:r>
          </w:p>
          <w:p w:rsidR="007506F1" w:rsidRPr="00736D1D" w:rsidRDefault="007506F1" w:rsidP="007506F1">
            <w:pPr>
              <w:jc w:val="center"/>
              <w:rPr>
                <w:b/>
                <w:sz w:val="24"/>
              </w:rPr>
            </w:pPr>
            <w:r w:rsidRPr="00736D1D">
              <w:rPr>
                <w:b/>
                <w:sz w:val="24"/>
              </w:rPr>
              <w:t>кість</w:t>
            </w:r>
          </w:p>
          <w:p w:rsidR="007506F1" w:rsidRPr="00736D1D" w:rsidRDefault="007506F1" w:rsidP="007506F1">
            <w:pPr>
              <w:jc w:val="center"/>
              <w:rPr>
                <w:b/>
                <w:sz w:val="24"/>
              </w:rPr>
            </w:pPr>
            <w:r w:rsidRPr="00736D1D">
              <w:rPr>
                <w:b/>
                <w:sz w:val="24"/>
              </w:rPr>
              <w:t>прак-тичних</w:t>
            </w:r>
          </w:p>
          <w:p w:rsidR="007506F1" w:rsidRPr="005849FD" w:rsidRDefault="007506F1" w:rsidP="007506F1">
            <w:pPr>
              <w:jc w:val="center"/>
              <w:rPr>
                <w:b/>
                <w:sz w:val="24"/>
                <w:lang w:val="ru-RU"/>
              </w:rPr>
            </w:pPr>
            <w:r w:rsidRPr="00736D1D">
              <w:rPr>
                <w:b/>
                <w:sz w:val="24"/>
              </w:rPr>
              <w:t>занять</w:t>
            </w:r>
            <w:r w:rsidRPr="00784E24">
              <w:rPr>
                <w:b/>
                <w:sz w:val="24"/>
                <w:lang w:val="ru-RU"/>
              </w:rPr>
              <w:t>/</w:t>
            </w:r>
            <w:r>
              <w:rPr>
                <w:b/>
                <w:sz w:val="24"/>
              </w:rPr>
              <w:t xml:space="preserve"> </w:t>
            </w:r>
            <w:r w:rsidRPr="00736D1D">
              <w:rPr>
                <w:b/>
                <w:sz w:val="24"/>
              </w:rPr>
              <w:t>тем у модулі</w:t>
            </w:r>
          </w:p>
        </w:tc>
        <w:tc>
          <w:tcPr>
            <w:tcW w:w="4678" w:type="dxa"/>
            <w:gridSpan w:val="5"/>
          </w:tcPr>
          <w:p w:rsidR="007506F1" w:rsidRPr="00736D1D" w:rsidRDefault="007506F1" w:rsidP="007506F1">
            <w:pPr>
              <w:jc w:val="center"/>
              <w:rPr>
                <w:b/>
                <w:sz w:val="24"/>
              </w:rPr>
            </w:pPr>
            <w:r w:rsidRPr="00736D1D">
              <w:rPr>
                <w:b/>
                <w:sz w:val="24"/>
              </w:rPr>
              <w:t>Конвертація у бали традиційних оцінок</w:t>
            </w:r>
          </w:p>
        </w:tc>
        <w:tc>
          <w:tcPr>
            <w:tcW w:w="2409" w:type="dxa"/>
            <w:vMerge w:val="restart"/>
          </w:tcPr>
          <w:p w:rsidR="007506F1" w:rsidRPr="00736D1D" w:rsidRDefault="007506F1" w:rsidP="007506F1">
            <w:pPr>
              <w:rPr>
                <w:b/>
                <w:sz w:val="24"/>
              </w:rPr>
            </w:pPr>
          </w:p>
          <w:p w:rsidR="007506F1" w:rsidRPr="00736D1D" w:rsidRDefault="007506F1" w:rsidP="007506F1">
            <w:pPr>
              <w:rPr>
                <w:b/>
                <w:sz w:val="24"/>
              </w:rPr>
            </w:pPr>
          </w:p>
          <w:p w:rsidR="007506F1" w:rsidRPr="00736D1D" w:rsidRDefault="007506F1" w:rsidP="007506F1">
            <w:pPr>
              <w:rPr>
                <w:b/>
                <w:sz w:val="24"/>
              </w:rPr>
            </w:pPr>
          </w:p>
          <w:p w:rsidR="007506F1" w:rsidRPr="00736D1D" w:rsidRDefault="007506F1" w:rsidP="007506F1">
            <w:pPr>
              <w:jc w:val="center"/>
              <w:rPr>
                <w:b/>
                <w:sz w:val="24"/>
              </w:rPr>
            </w:pPr>
            <w:r w:rsidRPr="00736D1D">
              <w:rPr>
                <w:b/>
                <w:sz w:val="24"/>
              </w:rPr>
              <w:t>Максимальна/</w:t>
            </w:r>
          </w:p>
          <w:p w:rsidR="007506F1" w:rsidRPr="00736D1D" w:rsidRDefault="007506F1" w:rsidP="007506F1">
            <w:pPr>
              <w:jc w:val="center"/>
              <w:rPr>
                <w:b/>
                <w:sz w:val="24"/>
              </w:rPr>
            </w:pPr>
            <w:r w:rsidRPr="00736D1D">
              <w:rPr>
                <w:b/>
                <w:sz w:val="24"/>
              </w:rPr>
              <w:t>мінімальна кількість</w:t>
            </w:r>
          </w:p>
          <w:p w:rsidR="007506F1" w:rsidRPr="00736D1D" w:rsidRDefault="007506F1" w:rsidP="007506F1">
            <w:pPr>
              <w:jc w:val="center"/>
              <w:rPr>
                <w:b/>
                <w:sz w:val="24"/>
              </w:rPr>
            </w:pPr>
            <w:r w:rsidRPr="00736D1D">
              <w:rPr>
                <w:b/>
                <w:sz w:val="24"/>
              </w:rPr>
              <w:t>балів</w:t>
            </w:r>
            <w:r>
              <w:rPr>
                <w:b/>
              </w:rPr>
              <w:t xml:space="preserve"> за модуль</w:t>
            </w:r>
          </w:p>
          <w:p w:rsidR="007506F1" w:rsidRPr="00736D1D" w:rsidRDefault="007506F1" w:rsidP="007506F1">
            <w:pPr>
              <w:jc w:val="center"/>
              <w:rPr>
                <w:b/>
                <w:sz w:val="24"/>
              </w:rPr>
            </w:pPr>
          </w:p>
        </w:tc>
      </w:tr>
      <w:tr w:rsidR="007506F1" w:rsidRPr="0049124D" w:rsidTr="00470295">
        <w:trPr>
          <w:trHeight w:val="540"/>
          <w:jc w:val="center"/>
        </w:trPr>
        <w:tc>
          <w:tcPr>
            <w:tcW w:w="1242" w:type="dxa"/>
            <w:vMerge/>
          </w:tcPr>
          <w:p w:rsidR="007506F1" w:rsidRPr="00736D1D" w:rsidRDefault="007506F1" w:rsidP="007506F1">
            <w:pPr>
              <w:rPr>
                <w:b/>
                <w:sz w:val="24"/>
              </w:rPr>
            </w:pPr>
          </w:p>
        </w:tc>
        <w:tc>
          <w:tcPr>
            <w:tcW w:w="851" w:type="dxa"/>
            <w:vMerge/>
          </w:tcPr>
          <w:p w:rsidR="007506F1" w:rsidRPr="00736D1D" w:rsidRDefault="007506F1" w:rsidP="007506F1">
            <w:pPr>
              <w:rPr>
                <w:b/>
                <w:sz w:val="24"/>
              </w:rPr>
            </w:pPr>
          </w:p>
        </w:tc>
        <w:tc>
          <w:tcPr>
            <w:tcW w:w="1134" w:type="dxa"/>
            <w:vMerge/>
          </w:tcPr>
          <w:p w:rsidR="007506F1" w:rsidRPr="00736D1D" w:rsidRDefault="007506F1" w:rsidP="007506F1">
            <w:pPr>
              <w:rPr>
                <w:b/>
                <w:sz w:val="24"/>
              </w:rPr>
            </w:pPr>
          </w:p>
        </w:tc>
        <w:tc>
          <w:tcPr>
            <w:tcW w:w="3260" w:type="dxa"/>
            <w:gridSpan w:val="4"/>
          </w:tcPr>
          <w:p w:rsidR="007506F1" w:rsidRPr="00736D1D" w:rsidRDefault="007506F1" w:rsidP="007506F1">
            <w:pPr>
              <w:jc w:val="center"/>
              <w:rPr>
                <w:b/>
                <w:sz w:val="24"/>
              </w:rPr>
            </w:pPr>
            <w:r w:rsidRPr="00736D1D">
              <w:rPr>
                <w:b/>
                <w:sz w:val="24"/>
              </w:rPr>
              <w:t>Традиційні оцінки</w:t>
            </w:r>
          </w:p>
        </w:tc>
        <w:tc>
          <w:tcPr>
            <w:tcW w:w="1418" w:type="dxa"/>
            <w:vMerge w:val="restart"/>
          </w:tcPr>
          <w:p w:rsidR="007506F1" w:rsidRPr="00736D1D" w:rsidRDefault="007506F1" w:rsidP="007506F1">
            <w:pPr>
              <w:jc w:val="center"/>
              <w:rPr>
                <w:b/>
                <w:sz w:val="24"/>
              </w:rPr>
            </w:pPr>
            <w:r w:rsidRPr="00736D1D">
              <w:rPr>
                <w:b/>
                <w:sz w:val="24"/>
              </w:rPr>
              <w:t>Бали за</w:t>
            </w:r>
          </w:p>
          <w:p w:rsidR="007506F1" w:rsidRPr="00736D1D" w:rsidRDefault="007506F1" w:rsidP="007506F1">
            <w:pPr>
              <w:jc w:val="center"/>
              <w:rPr>
                <w:b/>
                <w:sz w:val="24"/>
              </w:rPr>
            </w:pPr>
            <w:r w:rsidRPr="00736D1D">
              <w:rPr>
                <w:b/>
                <w:sz w:val="24"/>
              </w:rPr>
              <w:t>вико-</w:t>
            </w:r>
          </w:p>
          <w:p w:rsidR="007506F1" w:rsidRPr="00736D1D" w:rsidRDefault="007506F1" w:rsidP="007506F1">
            <w:pPr>
              <w:jc w:val="center"/>
              <w:rPr>
                <w:b/>
                <w:sz w:val="24"/>
              </w:rPr>
            </w:pPr>
            <w:r w:rsidRPr="00736D1D">
              <w:rPr>
                <w:b/>
                <w:sz w:val="24"/>
              </w:rPr>
              <w:t>нання</w:t>
            </w:r>
          </w:p>
          <w:p w:rsidR="007506F1" w:rsidRPr="00736D1D" w:rsidRDefault="007506F1" w:rsidP="007506F1">
            <w:pPr>
              <w:jc w:val="center"/>
              <w:rPr>
                <w:b/>
                <w:sz w:val="24"/>
              </w:rPr>
            </w:pPr>
            <w:r w:rsidRPr="00736D1D">
              <w:rPr>
                <w:b/>
                <w:sz w:val="24"/>
              </w:rPr>
              <w:t>індиві-</w:t>
            </w:r>
          </w:p>
          <w:p w:rsidR="007506F1" w:rsidRPr="00736D1D" w:rsidRDefault="007506F1" w:rsidP="007506F1">
            <w:pPr>
              <w:jc w:val="center"/>
              <w:rPr>
                <w:b/>
                <w:sz w:val="24"/>
              </w:rPr>
            </w:pPr>
            <w:r w:rsidRPr="00736D1D">
              <w:rPr>
                <w:b/>
                <w:sz w:val="24"/>
              </w:rPr>
              <w:t>дуаль ного</w:t>
            </w:r>
          </w:p>
          <w:p w:rsidR="007506F1" w:rsidRPr="00736D1D" w:rsidRDefault="007506F1" w:rsidP="007506F1">
            <w:pPr>
              <w:jc w:val="center"/>
              <w:rPr>
                <w:b/>
                <w:sz w:val="24"/>
              </w:rPr>
            </w:pPr>
            <w:r w:rsidRPr="00736D1D">
              <w:rPr>
                <w:b/>
                <w:sz w:val="24"/>
              </w:rPr>
              <w:t>завдання</w:t>
            </w:r>
          </w:p>
          <w:p w:rsidR="007506F1" w:rsidRPr="00736D1D" w:rsidRDefault="007506F1" w:rsidP="007506F1">
            <w:pPr>
              <w:jc w:val="center"/>
              <w:rPr>
                <w:b/>
                <w:sz w:val="24"/>
              </w:rPr>
            </w:pPr>
            <w:r>
              <w:rPr>
                <w:b/>
                <w:sz w:val="24"/>
              </w:rPr>
              <w:t>(ІНДЗ</w:t>
            </w:r>
            <w:r w:rsidRPr="00736D1D">
              <w:rPr>
                <w:b/>
                <w:sz w:val="24"/>
              </w:rPr>
              <w:t>)</w:t>
            </w:r>
          </w:p>
        </w:tc>
        <w:tc>
          <w:tcPr>
            <w:tcW w:w="2409" w:type="dxa"/>
            <w:vMerge/>
          </w:tcPr>
          <w:p w:rsidR="007506F1" w:rsidRPr="00736D1D" w:rsidRDefault="007506F1" w:rsidP="007506F1">
            <w:pPr>
              <w:jc w:val="center"/>
              <w:rPr>
                <w:b/>
                <w:sz w:val="24"/>
              </w:rPr>
            </w:pPr>
          </w:p>
        </w:tc>
      </w:tr>
      <w:tr w:rsidR="007506F1" w:rsidRPr="0049124D" w:rsidTr="00470295">
        <w:trPr>
          <w:trHeight w:val="1230"/>
          <w:jc w:val="center"/>
        </w:trPr>
        <w:tc>
          <w:tcPr>
            <w:tcW w:w="1242" w:type="dxa"/>
            <w:vMerge/>
          </w:tcPr>
          <w:p w:rsidR="007506F1" w:rsidRPr="00736D1D" w:rsidRDefault="007506F1" w:rsidP="007506F1">
            <w:pPr>
              <w:rPr>
                <w:b/>
                <w:sz w:val="24"/>
              </w:rPr>
            </w:pPr>
          </w:p>
        </w:tc>
        <w:tc>
          <w:tcPr>
            <w:tcW w:w="851" w:type="dxa"/>
            <w:vMerge/>
          </w:tcPr>
          <w:p w:rsidR="007506F1" w:rsidRPr="00736D1D" w:rsidRDefault="007506F1" w:rsidP="007506F1">
            <w:pPr>
              <w:rPr>
                <w:b/>
                <w:sz w:val="24"/>
              </w:rPr>
            </w:pPr>
          </w:p>
        </w:tc>
        <w:tc>
          <w:tcPr>
            <w:tcW w:w="1134" w:type="dxa"/>
            <w:vMerge/>
          </w:tcPr>
          <w:p w:rsidR="007506F1" w:rsidRPr="00736D1D" w:rsidRDefault="007506F1" w:rsidP="007506F1">
            <w:pPr>
              <w:rPr>
                <w:b/>
                <w:sz w:val="24"/>
              </w:rPr>
            </w:pPr>
          </w:p>
        </w:tc>
        <w:tc>
          <w:tcPr>
            <w:tcW w:w="850"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«5»</w:t>
            </w:r>
          </w:p>
        </w:tc>
        <w:tc>
          <w:tcPr>
            <w:tcW w:w="709"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«4»</w:t>
            </w:r>
          </w:p>
        </w:tc>
        <w:tc>
          <w:tcPr>
            <w:tcW w:w="851"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«3»</w:t>
            </w:r>
          </w:p>
        </w:tc>
        <w:tc>
          <w:tcPr>
            <w:tcW w:w="850"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rPr>
              <w:t>«2»</w:t>
            </w:r>
          </w:p>
        </w:tc>
        <w:tc>
          <w:tcPr>
            <w:tcW w:w="1418" w:type="dxa"/>
            <w:vMerge/>
          </w:tcPr>
          <w:p w:rsidR="007506F1" w:rsidRPr="00736D1D" w:rsidRDefault="007506F1" w:rsidP="007506F1">
            <w:pPr>
              <w:rPr>
                <w:b/>
                <w:sz w:val="24"/>
              </w:rPr>
            </w:pPr>
          </w:p>
        </w:tc>
        <w:tc>
          <w:tcPr>
            <w:tcW w:w="2409" w:type="dxa"/>
            <w:vMerge/>
          </w:tcPr>
          <w:p w:rsidR="007506F1" w:rsidRPr="00736D1D" w:rsidRDefault="007506F1" w:rsidP="007506F1">
            <w:pPr>
              <w:rPr>
                <w:b/>
                <w:sz w:val="24"/>
              </w:rPr>
            </w:pPr>
          </w:p>
        </w:tc>
      </w:tr>
      <w:tr w:rsidR="007506F1" w:rsidRPr="0049124D" w:rsidTr="00470295">
        <w:trPr>
          <w:jc w:val="center"/>
        </w:trPr>
        <w:tc>
          <w:tcPr>
            <w:tcW w:w="1242" w:type="dxa"/>
          </w:tcPr>
          <w:p w:rsidR="007506F1" w:rsidRPr="00736D1D" w:rsidRDefault="007506F1" w:rsidP="007506F1">
            <w:pPr>
              <w:jc w:val="center"/>
              <w:rPr>
                <w:b/>
                <w:sz w:val="24"/>
              </w:rPr>
            </w:pPr>
            <w:r w:rsidRPr="00736D1D">
              <w:rPr>
                <w:b/>
                <w:sz w:val="24"/>
              </w:rPr>
              <w:t>Модуль 1</w:t>
            </w:r>
          </w:p>
          <w:p w:rsidR="007506F1" w:rsidRPr="00736D1D" w:rsidRDefault="007506F1" w:rsidP="007506F1">
            <w:pPr>
              <w:jc w:val="center"/>
              <w:rPr>
                <w:b/>
                <w:sz w:val="24"/>
              </w:rPr>
            </w:pPr>
            <w:r w:rsidRPr="00736D1D">
              <w:rPr>
                <w:b/>
                <w:sz w:val="24"/>
              </w:rPr>
              <w:t>105/3,5</w:t>
            </w:r>
          </w:p>
        </w:tc>
        <w:tc>
          <w:tcPr>
            <w:tcW w:w="851" w:type="dxa"/>
          </w:tcPr>
          <w:p w:rsidR="007506F1" w:rsidRPr="00736D1D" w:rsidRDefault="007506F1" w:rsidP="007506F1">
            <w:pPr>
              <w:jc w:val="center"/>
              <w:rPr>
                <w:b/>
                <w:sz w:val="24"/>
              </w:rPr>
            </w:pPr>
            <w:r w:rsidRPr="00736D1D">
              <w:rPr>
                <w:b/>
                <w:sz w:val="24"/>
              </w:rPr>
              <w:t>5</w:t>
            </w:r>
          </w:p>
        </w:tc>
        <w:tc>
          <w:tcPr>
            <w:tcW w:w="1134" w:type="dxa"/>
          </w:tcPr>
          <w:p w:rsidR="007506F1" w:rsidRPr="00784E24" w:rsidRDefault="00945D19" w:rsidP="00945D19">
            <w:pPr>
              <w:jc w:val="center"/>
              <w:rPr>
                <w:b/>
                <w:sz w:val="24"/>
                <w:lang w:val="en-US"/>
              </w:rPr>
            </w:pPr>
            <w:r>
              <w:rPr>
                <w:b/>
                <w:sz w:val="24"/>
                <w:lang w:val="en-US"/>
              </w:rPr>
              <w:t>20/19</w:t>
            </w:r>
          </w:p>
        </w:tc>
        <w:tc>
          <w:tcPr>
            <w:tcW w:w="850" w:type="dxa"/>
          </w:tcPr>
          <w:p w:rsidR="007506F1" w:rsidRPr="00736D1D" w:rsidRDefault="00945D19" w:rsidP="007506F1">
            <w:pPr>
              <w:jc w:val="center"/>
              <w:rPr>
                <w:b/>
                <w:sz w:val="24"/>
              </w:rPr>
            </w:pPr>
            <w:r>
              <w:rPr>
                <w:b/>
                <w:sz w:val="24"/>
              </w:rPr>
              <w:t>6</w:t>
            </w:r>
          </w:p>
        </w:tc>
        <w:tc>
          <w:tcPr>
            <w:tcW w:w="709" w:type="dxa"/>
          </w:tcPr>
          <w:p w:rsidR="007506F1" w:rsidRPr="00736D1D" w:rsidRDefault="00945D19" w:rsidP="007506F1">
            <w:pPr>
              <w:jc w:val="center"/>
              <w:rPr>
                <w:b/>
                <w:sz w:val="24"/>
              </w:rPr>
            </w:pPr>
            <w:r>
              <w:rPr>
                <w:b/>
                <w:sz w:val="24"/>
              </w:rPr>
              <w:t>5</w:t>
            </w:r>
          </w:p>
        </w:tc>
        <w:tc>
          <w:tcPr>
            <w:tcW w:w="851" w:type="dxa"/>
          </w:tcPr>
          <w:p w:rsidR="007506F1" w:rsidRPr="00736D1D" w:rsidRDefault="00945D19" w:rsidP="007506F1">
            <w:pPr>
              <w:jc w:val="center"/>
              <w:rPr>
                <w:b/>
                <w:sz w:val="24"/>
              </w:rPr>
            </w:pPr>
            <w:r>
              <w:rPr>
                <w:b/>
                <w:sz w:val="24"/>
              </w:rPr>
              <w:t>3</w:t>
            </w:r>
          </w:p>
        </w:tc>
        <w:tc>
          <w:tcPr>
            <w:tcW w:w="850" w:type="dxa"/>
          </w:tcPr>
          <w:p w:rsidR="007506F1" w:rsidRPr="00736D1D" w:rsidRDefault="007506F1" w:rsidP="007506F1">
            <w:pPr>
              <w:jc w:val="center"/>
              <w:rPr>
                <w:b/>
                <w:sz w:val="24"/>
              </w:rPr>
            </w:pPr>
            <w:r w:rsidRPr="00736D1D">
              <w:rPr>
                <w:b/>
                <w:sz w:val="24"/>
              </w:rPr>
              <w:t>0</w:t>
            </w:r>
          </w:p>
        </w:tc>
        <w:tc>
          <w:tcPr>
            <w:tcW w:w="1418" w:type="dxa"/>
          </w:tcPr>
          <w:p w:rsidR="007506F1" w:rsidRPr="00736D1D" w:rsidRDefault="00945D19" w:rsidP="007506F1">
            <w:pPr>
              <w:jc w:val="center"/>
              <w:rPr>
                <w:b/>
                <w:sz w:val="24"/>
              </w:rPr>
            </w:pPr>
            <w:r>
              <w:rPr>
                <w:b/>
                <w:sz w:val="24"/>
              </w:rPr>
              <w:t>6</w:t>
            </w:r>
          </w:p>
        </w:tc>
        <w:tc>
          <w:tcPr>
            <w:tcW w:w="2409" w:type="dxa"/>
          </w:tcPr>
          <w:p w:rsidR="00945D19" w:rsidRDefault="00945D19" w:rsidP="00945D19">
            <w:pPr>
              <w:jc w:val="center"/>
              <w:rPr>
                <w:b/>
                <w:sz w:val="24"/>
                <w:lang w:val="en-US"/>
              </w:rPr>
            </w:pPr>
            <w:r w:rsidRPr="00736D1D">
              <w:rPr>
                <w:b/>
                <w:sz w:val="24"/>
                <w:lang w:val="ru-RU"/>
              </w:rPr>
              <w:t>19*6=114</w:t>
            </w:r>
            <w:r>
              <w:rPr>
                <w:b/>
                <w:sz w:val="24"/>
                <w:lang w:val="en-US"/>
              </w:rPr>
              <w:t xml:space="preserve"> </w:t>
            </w:r>
            <w:r w:rsidRPr="00736D1D">
              <w:rPr>
                <w:b/>
                <w:sz w:val="24"/>
                <w:lang w:val="ru-RU"/>
              </w:rPr>
              <w:t>/</w:t>
            </w:r>
          </w:p>
          <w:p w:rsidR="007506F1" w:rsidRPr="00736D1D" w:rsidRDefault="00945D19" w:rsidP="00945D19">
            <w:pPr>
              <w:jc w:val="center"/>
              <w:rPr>
                <w:b/>
                <w:sz w:val="24"/>
              </w:rPr>
            </w:pPr>
            <w:r w:rsidRPr="00736D1D">
              <w:rPr>
                <w:b/>
                <w:sz w:val="24"/>
                <w:lang w:val="ru-RU"/>
              </w:rPr>
              <w:t>19*3= 57</w:t>
            </w:r>
          </w:p>
        </w:tc>
      </w:tr>
      <w:tr w:rsidR="007506F1" w:rsidRPr="0049124D" w:rsidTr="00470295">
        <w:trPr>
          <w:jc w:val="center"/>
        </w:trPr>
        <w:tc>
          <w:tcPr>
            <w:tcW w:w="1242" w:type="dxa"/>
          </w:tcPr>
          <w:p w:rsidR="007506F1" w:rsidRPr="00736D1D" w:rsidRDefault="007506F1" w:rsidP="007506F1">
            <w:pPr>
              <w:jc w:val="center"/>
              <w:rPr>
                <w:b/>
                <w:sz w:val="24"/>
              </w:rPr>
            </w:pPr>
            <w:r w:rsidRPr="00736D1D">
              <w:rPr>
                <w:b/>
                <w:sz w:val="24"/>
              </w:rPr>
              <w:t>Модуль 2</w:t>
            </w:r>
          </w:p>
          <w:p w:rsidR="007506F1" w:rsidRPr="00736D1D" w:rsidRDefault="007506F1" w:rsidP="007506F1">
            <w:pPr>
              <w:jc w:val="center"/>
              <w:rPr>
                <w:b/>
                <w:sz w:val="24"/>
              </w:rPr>
            </w:pPr>
            <w:r w:rsidRPr="00736D1D">
              <w:rPr>
                <w:b/>
                <w:sz w:val="24"/>
              </w:rPr>
              <w:t>105/3,5</w:t>
            </w:r>
          </w:p>
        </w:tc>
        <w:tc>
          <w:tcPr>
            <w:tcW w:w="851" w:type="dxa"/>
          </w:tcPr>
          <w:p w:rsidR="007506F1" w:rsidRPr="00736D1D" w:rsidRDefault="007506F1" w:rsidP="007506F1">
            <w:pPr>
              <w:jc w:val="center"/>
              <w:rPr>
                <w:b/>
                <w:sz w:val="24"/>
              </w:rPr>
            </w:pPr>
            <w:r w:rsidRPr="00736D1D">
              <w:rPr>
                <w:b/>
                <w:sz w:val="24"/>
              </w:rPr>
              <w:t>4</w:t>
            </w:r>
          </w:p>
        </w:tc>
        <w:tc>
          <w:tcPr>
            <w:tcW w:w="1134" w:type="dxa"/>
          </w:tcPr>
          <w:p w:rsidR="007506F1" w:rsidRPr="00784E24" w:rsidRDefault="007506F1" w:rsidP="007506F1">
            <w:pPr>
              <w:jc w:val="center"/>
              <w:rPr>
                <w:b/>
                <w:sz w:val="24"/>
                <w:lang w:val="en-US"/>
              </w:rPr>
            </w:pPr>
            <w:r>
              <w:rPr>
                <w:b/>
                <w:sz w:val="24"/>
                <w:lang w:val="en-US"/>
              </w:rPr>
              <w:t>20/19</w:t>
            </w:r>
          </w:p>
        </w:tc>
        <w:tc>
          <w:tcPr>
            <w:tcW w:w="850" w:type="dxa"/>
          </w:tcPr>
          <w:p w:rsidR="007506F1" w:rsidRPr="00736D1D" w:rsidRDefault="007506F1" w:rsidP="007506F1">
            <w:pPr>
              <w:jc w:val="center"/>
              <w:rPr>
                <w:b/>
                <w:sz w:val="24"/>
              </w:rPr>
            </w:pPr>
            <w:r w:rsidRPr="00736D1D">
              <w:rPr>
                <w:b/>
                <w:sz w:val="24"/>
              </w:rPr>
              <w:t>6</w:t>
            </w:r>
          </w:p>
        </w:tc>
        <w:tc>
          <w:tcPr>
            <w:tcW w:w="709" w:type="dxa"/>
          </w:tcPr>
          <w:p w:rsidR="007506F1" w:rsidRPr="00736D1D" w:rsidRDefault="007506F1" w:rsidP="007506F1">
            <w:pPr>
              <w:jc w:val="center"/>
              <w:rPr>
                <w:b/>
                <w:sz w:val="24"/>
              </w:rPr>
            </w:pPr>
            <w:r w:rsidRPr="00736D1D">
              <w:rPr>
                <w:b/>
                <w:sz w:val="24"/>
              </w:rPr>
              <w:t>5</w:t>
            </w:r>
          </w:p>
        </w:tc>
        <w:tc>
          <w:tcPr>
            <w:tcW w:w="851" w:type="dxa"/>
          </w:tcPr>
          <w:p w:rsidR="007506F1" w:rsidRPr="00736D1D" w:rsidRDefault="007506F1" w:rsidP="007506F1">
            <w:pPr>
              <w:jc w:val="center"/>
              <w:rPr>
                <w:b/>
                <w:sz w:val="24"/>
              </w:rPr>
            </w:pPr>
            <w:r w:rsidRPr="00736D1D">
              <w:rPr>
                <w:b/>
                <w:sz w:val="24"/>
              </w:rPr>
              <w:t>3</w:t>
            </w:r>
          </w:p>
        </w:tc>
        <w:tc>
          <w:tcPr>
            <w:tcW w:w="850" w:type="dxa"/>
          </w:tcPr>
          <w:p w:rsidR="007506F1" w:rsidRPr="00736D1D" w:rsidRDefault="007506F1" w:rsidP="007506F1">
            <w:pPr>
              <w:jc w:val="center"/>
              <w:rPr>
                <w:b/>
                <w:sz w:val="24"/>
              </w:rPr>
            </w:pPr>
            <w:r w:rsidRPr="00736D1D">
              <w:rPr>
                <w:b/>
                <w:sz w:val="24"/>
              </w:rPr>
              <w:t>0</w:t>
            </w:r>
          </w:p>
        </w:tc>
        <w:tc>
          <w:tcPr>
            <w:tcW w:w="1418" w:type="dxa"/>
          </w:tcPr>
          <w:p w:rsidR="007506F1" w:rsidRPr="00736D1D" w:rsidRDefault="007506F1" w:rsidP="007506F1">
            <w:pPr>
              <w:jc w:val="center"/>
              <w:rPr>
                <w:b/>
                <w:sz w:val="24"/>
              </w:rPr>
            </w:pPr>
            <w:r w:rsidRPr="00736D1D">
              <w:rPr>
                <w:b/>
                <w:sz w:val="24"/>
              </w:rPr>
              <w:t>6</w:t>
            </w:r>
          </w:p>
        </w:tc>
        <w:tc>
          <w:tcPr>
            <w:tcW w:w="2409" w:type="dxa"/>
          </w:tcPr>
          <w:p w:rsidR="007506F1" w:rsidRDefault="007506F1" w:rsidP="007506F1">
            <w:pPr>
              <w:jc w:val="center"/>
              <w:rPr>
                <w:b/>
                <w:sz w:val="24"/>
                <w:lang w:val="en-US"/>
              </w:rPr>
            </w:pPr>
            <w:r w:rsidRPr="00736D1D">
              <w:rPr>
                <w:b/>
                <w:sz w:val="24"/>
                <w:lang w:val="ru-RU"/>
              </w:rPr>
              <w:t>19*6=114</w:t>
            </w:r>
            <w:r>
              <w:rPr>
                <w:b/>
                <w:sz w:val="24"/>
                <w:lang w:val="en-US"/>
              </w:rPr>
              <w:t xml:space="preserve"> </w:t>
            </w:r>
            <w:r w:rsidRPr="00736D1D">
              <w:rPr>
                <w:b/>
                <w:sz w:val="24"/>
                <w:lang w:val="ru-RU"/>
              </w:rPr>
              <w:t>/</w:t>
            </w:r>
          </w:p>
          <w:p w:rsidR="007506F1" w:rsidRPr="00736D1D" w:rsidRDefault="007506F1" w:rsidP="007506F1">
            <w:pPr>
              <w:jc w:val="center"/>
              <w:rPr>
                <w:b/>
                <w:sz w:val="24"/>
              </w:rPr>
            </w:pPr>
            <w:r w:rsidRPr="00736D1D">
              <w:rPr>
                <w:b/>
                <w:sz w:val="24"/>
                <w:lang w:val="ru-RU"/>
              </w:rPr>
              <w:t>19*3= 57</w:t>
            </w:r>
          </w:p>
        </w:tc>
      </w:tr>
    </w:tbl>
    <w:p w:rsidR="00FA71F4" w:rsidRDefault="00FA71F4" w:rsidP="007506F1">
      <w:pPr>
        <w:shd w:val="clear" w:color="auto" w:fill="FFFFFF"/>
        <w:jc w:val="both"/>
        <w:rPr>
          <w:spacing w:val="-4"/>
          <w:lang w:val="uk-UA"/>
        </w:rPr>
      </w:pPr>
    </w:p>
    <w:p w:rsidR="00470295" w:rsidRDefault="00470295" w:rsidP="00FA71F4">
      <w:pPr>
        <w:shd w:val="clear" w:color="auto" w:fill="FFFFFF"/>
        <w:jc w:val="center"/>
        <w:rPr>
          <w:b/>
          <w:lang w:val="uk-UA"/>
        </w:rPr>
      </w:pPr>
    </w:p>
    <w:p w:rsidR="00FA71F4" w:rsidRDefault="00470295" w:rsidP="00FA71F4">
      <w:pPr>
        <w:shd w:val="clear" w:color="auto" w:fill="FFFFFF"/>
        <w:jc w:val="center"/>
        <w:rPr>
          <w:b/>
          <w:lang w:val="uk-UA"/>
        </w:rPr>
      </w:pPr>
      <w:r>
        <w:rPr>
          <w:b/>
          <w:lang w:val="uk-UA"/>
        </w:rPr>
        <w:t>14</w:t>
      </w:r>
      <w:r w:rsidR="00FA71F4" w:rsidRPr="004E4051">
        <w:rPr>
          <w:b/>
          <w:lang w:val="uk-UA"/>
        </w:rPr>
        <w:t>. Методичне забезпечення</w:t>
      </w:r>
    </w:p>
    <w:p w:rsidR="00470295" w:rsidRPr="004E4051" w:rsidRDefault="00470295" w:rsidP="00FA71F4">
      <w:pPr>
        <w:shd w:val="clear" w:color="auto" w:fill="FFFFFF"/>
        <w:jc w:val="center"/>
        <w:rPr>
          <w:b/>
          <w:lang w:val="uk-UA"/>
        </w:rPr>
      </w:pPr>
    </w:p>
    <w:p w:rsidR="00470295" w:rsidRPr="00E242A1" w:rsidRDefault="00470295" w:rsidP="00470295">
      <w:pPr>
        <w:shd w:val="clear" w:color="auto" w:fill="FFFFFF"/>
        <w:ind w:firstLine="284"/>
      </w:pPr>
      <w:r w:rsidRPr="00E242A1">
        <w:t>1.</w:t>
      </w:r>
      <w:r w:rsidRPr="00E242A1">
        <w:rPr>
          <w:b/>
        </w:rPr>
        <w:t xml:space="preserve"> </w:t>
      </w:r>
      <w:r w:rsidRPr="00E242A1">
        <w:t>Освітньо-професійна програма підготовки спеціаліста за спеціальністю 7.12010005 «Стоматологія», напрямку підготовки 1201 «Медицина».</w:t>
      </w:r>
    </w:p>
    <w:p w:rsidR="00470295" w:rsidRPr="00E242A1" w:rsidRDefault="00470295" w:rsidP="00470295">
      <w:pPr>
        <w:shd w:val="clear" w:color="auto" w:fill="FFFFFF"/>
        <w:ind w:firstLine="284"/>
      </w:pPr>
      <w:r w:rsidRPr="00E242A1">
        <w:t>2. Освітньо-кваліфікаційна характеристика спеціаліста за спеціальністю 7.12010005 «Стоматологія», напрямку підготовки 1201 «Медицина».</w:t>
      </w:r>
    </w:p>
    <w:p w:rsidR="00470295" w:rsidRPr="00E242A1" w:rsidRDefault="00470295" w:rsidP="00470295">
      <w:pPr>
        <w:shd w:val="clear" w:color="auto" w:fill="FFFFFF"/>
        <w:ind w:firstLine="284"/>
      </w:pPr>
      <w:r w:rsidRPr="00E242A1">
        <w:t>3. Реком</w:t>
      </w:r>
      <w:r>
        <w:t xml:space="preserve">ендації щодо розробки </w:t>
      </w:r>
      <w:r w:rsidRPr="00E242A1">
        <w:t xml:space="preserve"> програм з навчальних дисциплін (Форма № Н-3.03 . </w:t>
      </w:r>
      <w:r>
        <w:t xml:space="preserve">Рекомендована МОЗ  України лист від 4.06.2014 №23-01-9/112).  </w:t>
      </w:r>
    </w:p>
    <w:p w:rsidR="00470295" w:rsidRPr="00E242A1" w:rsidRDefault="00470295" w:rsidP="00470295">
      <w:pPr>
        <w:shd w:val="clear" w:color="auto" w:fill="FFFFFF"/>
        <w:ind w:firstLine="284"/>
      </w:pPr>
      <w:r w:rsidRPr="00E242A1">
        <w:t>4. Методичні рекомендації для викладачів до практичних занять.</w:t>
      </w:r>
    </w:p>
    <w:p w:rsidR="00470295" w:rsidRPr="00E242A1" w:rsidRDefault="00470295" w:rsidP="00470295">
      <w:pPr>
        <w:shd w:val="clear" w:color="auto" w:fill="FFFFFF"/>
        <w:ind w:firstLine="284"/>
      </w:pPr>
      <w:r w:rsidRPr="00E242A1">
        <w:t>5. Методичні рекомендації для студентів до практичних занять.</w:t>
      </w:r>
    </w:p>
    <w:p w:rsidR="00470295" w:rsidRPr="00E242A1" w:rsidRDefault="00470295" w:rsidP="00470295">
      <w:pPr>
        <w:shd w:val="clear" w:color="auto" w:fill="FFFFFF"/>
        <w:ind w:firstLine="284"/>
      </w:pPr>
      <w:r w:rsidRPr="00E242A1">
        <w:t>6. Методичні рекомендації для самостійної роботи студентів.</w:t>
      </w:r>
    </w:p>
    <w:p w:rsidR="00470295" w:rsidRPr="00E242A1" w:rsidRDefault="00470295" w:rsidP="00470295">
      <w:pPr>
        <w:shd w:val="clear" w:color="auto" w:fill="FFFFFF"/>
        <w:ind w:firstLine="284"/>
      </w:pPr>
      <w:r w:rsidRPr="00E242A1">
        <w:t>7. Нормативно-методичні документи.</w:t>
      </w:r>
    </w:p>
    <w:p w:rsidR="00470295" w:rsidRPr="00E242A1" w:rsidRDefault="00470295" w:rsidP="00470295">
      <w:pPr>
        <w:shd w:val="clear" w:color="auto" w:fill="FFFFFF"/>
        <w:ind w:firstLine="284"/>
      </w:pPr>
      <w:r w:rsidRPr="00E242A1">
        <w:t>8. Наочні засоби.</w:t>
      </w:r>
    </w:p>
    <w:p w:rsidR="00470295" w:rsidRDefault="00470295" w:rsidP="00470295">
      <w:pPr>
        <w:shd w:val="clear" w:color="auto" w:fill="FFFFFF"/>
        <w:ind w:firstLine="284"/>
      </w:pPr>
      <w:r w:rsidRPr="00E242A1">
        <w:t>9.Демонстраційні матеріали, інструкції до використання технічних засобів навчання (апаратура для засвоєння теоретичного матеріалу, навчальні фільми, відеоматеріали).</w:t>
      </w:r>
    </w:p>
    <w:p w:rsidR="00470295" w:rsidRPr="00E242A1" w:rsidRDefault="00470295" w:rsidP="00470295">
      <w:pPr>
        <w:shd w:val="clear" w:color="auto" w:fill="FFFFFF"/>
        <w:ind w:firstLine="284"/>
      </w:pPr>
      <w:r>
        <w:t>10. Тестові завдання формату А.</w:t>
      </w:r>
    </w:p>
    <w:p w:rsidR="00470295" w:rsidRDefault="00470295" w:rsidP="00FA71F4">
      <w:pPr>
        <w:shd w:val="clear" w:color="auto" w:fill="FFFFFF"/>
        <w:jc w:val="both"/>
        <w:rPr>
          <w:lang w:val="uk-UA"/>
        </w:rPr>
      </w:pPr>
    </w:p>
    <w:p w:rsidR="00470295" w:rsidRDefault="00470295" w:rsidP="00FA71F4">
      <w:pPr>
        <w:shd w:val="clear" w:color="auto" w:fill="FFFFFF"/>
        <w:jc w:val="center"/>
        <w:rPr>
          <w:b/>
          <w:lang w:val="uk-UA"/>
        </w:rPr>
      </w:pPr>
    </w:p>
    <w:p w:rsidR="00FA71F4" w:rsidRDefault="00470295" w:rsidP="00FA71F4">
      <w:pPr>
        <w:shd w:val="clear" w:color="auto" w:fill="FFFFFF"/>
        <w:jc w:val="center"/>
        <w:rPr>
          <w:b/>
          <w:lang w:val="uk-UA"/>
        </w:rPr>
      </w:pPr>
      <w:r>
        <w:rPr>
          <w:b/>
          <w:lang w:val="uk-UA"/>
        </w:rPr>
        <w:t>15</w:t>
      </w:r>
      <w:r w:rsidR="00FA71F4" w:rsidRPr="004E4051">
        <w:rPr>
          <w:b/>
          <w:lang w:val="uk-UA"/>
        </w:rPr>
        <w:t>. Рекомендована література</w:t>
      </w:r>
    </w:p>
    <w:p w:rsidR="00470295" w:rsidRPr="004E4051" w:rsidRDefault="00470295" w:rsidP="00FA71F4">
      <w:pPr>
        <w:shd w:val="clear" w:color="auto" w:fill="FFFFFF"/>
        <w:jc w:val="center"/>
        <w:rPr>
          <w:b/>
          <w:bCs/>
          <w:spacing w:val="-6"/>
          <w:lang w:val="uk-UA"/>
        </w:rPr>
      </w:pPr>
    </w:p>
    <w:p w:rsidR="00470295" w:rsidRDefault="00470295" w:rsidP="00470295">
      <w:pPr>
        <w:jc w:val="center"/>
        <w:rPr>
          <w:b/>
          <w:sz w:val="24"/>
          <w:lang w:val="uk-UA"/>
        </w:rPr>
      </w:pPr>
      <w:r w:rsidRPr="00D02CDF">
        <w:rPr>
          <w:b/>
          <w:sz w:val="24"/>
        </w:rPr>
        <w:t>Основна література</w:t>
      </w:r>
    </w:p>
    <w:p w:rsidR="00470295" w:rsidRPr="00470295" w:rsidRDefault="00470295" w:rsidP="00470295">
      <w:pPr>
        <w:jc w:val="center"/>
        <w:rPr>
          <w:b/>
          <w:sz w:val="24"/>
          <w:lang w:val="uk-UA"/>
        </w:rPr>
      </w:pPr>
    </w:p>
    <w:p w:rsidR="00470295" w:rsidRPr="005F66D4" w:rsidRDefault="00470295" w:rsidP="001B25F2">
      <w:pPr>
        <w:numPr>
          <w:ilvl w:val="0"/>
          <w:numId w:val="65"/>
        </w:numPr>
        <w:jc w:val="both"/>
        <w:rPr>
          <w:rFonts w:eastAsia="Calibri"/>
          <w:color w:val="000000"/>
          <w:sz w:val="24"/>
        </w:rPr>
      </w:pPr>
      <w:r w:rsidRPr="005F66D4">
        <w:rPr>
          <w:rFonts w:eastAsia="Calibri"/>
          <w:sz w:val="24"/>
        </w:rPr>
        <w:t xml:space="preserve">Клемин В.А. Ортопедическая стоматология. Учебное пособие /В.А.Клемин,            В.Е.Жданов. –К.: ВСИ «Медицина», 2010. -224с. Рекомендовано </w:t>
      </w:r>
      <w:r w:rsidRPr="005F66D4">
        <w:rPr>
          <w:rFonts w:eastAsia="Calibri"/>
          <w:color w:val="000000"/>
          <w:sz w:val="24"/>
        </w:rPr>
        <w:t xml:space="preserve">          Министерством образования и науки Украины как учебное пособие для студентов высших      медицинских учебных заведений  </w:t>
      </w:r>
      <w:r w:rsidRPr="005F66D4">
        <w:rPr>
          <w:rFonts w:eastAsia="Calibri"/>
          <w:color w:val="000000"/>
          <w:sz w:val="24"/>
          <w:lang w:val="en-US"/>
        </w:rPr>
        <w:t>IV</w:t>
      </w:r>
      <w:r w:rsidRPr="005F66D4">
        <w:rPr>
          <w:rFonts w:eastAsia="Calibri"/>
          <w:color w:val="000000"/>
          <w:sz w:val="24"/>
        </w:rPr>
        <w:t xml:space="preserve"> уровня акредитации ГРИФ ЛИСТ №  1/11-10347 від 09.11.2010.</w:t>
      </w:r>
    </w:p>
    <w:p w:rsidR="00470295" w:rsidRPr="005F66D4" w:rsidRDefault="00470295" w:rsidP="001B25F2">
      <w:pPr>
        <w:numPr>
          <w:ilvl w:val="0"/>
          <w:numId w:val="65"/>
        </w:numPr>
        <w:jc w:val="both"/>
        <w:rPr>
          <w:rFonts w:eastAsia="Calibri"/>
          <w:sz w:val="24"/>
        </w:rPr>
      </w:pPr>
      <w:r w:rsidRPr="005F66D4">
        <w:rPr>
          <w:rFonts w:eastAsia="Calibri"/>
          <w:sz w:val="24"/>
        </w:rPr>
        <w:t>Макєєв В.Ф., Ступницький Р.М. Теоретичні основи ортопедичної стоматології    (навчальний посібник). –Львів: ЛНМУ імені Данила Галицького, 2010, -394 с.</w:t>
      </w:r>
    </w:p>
    <w:p w:rsidR="00470295" w:rsidRPr="005F66D4" w:rsidRDefault="00470295" w:rsidP="001B25F2">
      <w:pPr>
        <w:numPr>
          <w:ilvl w:val="0"/>
          <w:numId w:val="65"/>
        </w:numPr>
        <w:jc w:val="both"/>
        <w:rPr>
          <w:rFonts w:eastAsia="Calibri"/>
          <w:color w:val="000000"/>
          <w:sz w:val="24"/>
        </w:rPr>
      </w:pPr>
      <w:r w:rsidRPr="005F66D4">
        <w:rPr>
          <w:rFonts w:eastAsia="Calibri"/>
          <w:color w:val="000000"/>
          <w:sz w:val="24"/>
        </w:rPr>
        <w:t>Неспрядько В.П., Рожко М.М. Ортопедична стоматологія. Київ,   Книга плюс, 2003.</w:t>
      </w:r>
    </w:p>
    <w:p w:rsidR="00470295" w:rsidRPr="005F66D4" w:rsidRDefault="00470295" w:rsidP="001B25F2">
      <w:pPr>
        <w:numPr>
          <w:ilvl w:val="0"/>
          <w:numId w:val="65"/>
        </w:numPr>
        <w:jc w:val="both"/>
        <w:rPr>
          <w:rFonts w:eastAsia="Calibri"/>
          <w:color w:val="000000"/>
          <w:sz w:val="24"/>
        </w:rPr>
      </w:pPr>
      <w:r w:rsidRPr="005F66D4">
        <w:rPr>
          <w:rFonts w:eastAsia="Calibri"/>
          <w:sz w:val="24"/>
        </w:rPr>
        <w:t xml:space="preserve">Чулак Л.Д., Шутурмінський В.Г. Клінічні та лабораторні етапи виготовлення  зубних </w:t>
      </w:r>
      <w:r w:rsidRPr="005F66D4">
        <w:rPr>
          <w:rFonts w:eastAsia="Calibri"/>
          <w:color w:val="000000"/>
          <w:sz w:val="24"/>
        </w:rPr>
        <w:t xml:space="preserve">             протезів. Одеса. Одеський мед. університет,  2009р., 318с.</w:t>
      </w:r>
    </w:p>
    <w:p w:rsidR="00470295" w:rsidRPr="005F66D4" w:rsidRDefault="00470295" w:rsidP="001B25F2">
      <w:pPr>
        <w:numPr>
          <w:ilvl w:val="0"/>
          <w:numId w:val="65"/>
        </w:numPr>
        <w:jc w:val="both"/>
        <w:rPr>
          <w:rFonts w:eastAsia="Calibri"/>
          <w:color w:val="000000"/>
          <w:sz w:val="24"/>
        </w:rPr>
      </w:pPr>
      <w:r w:rsidRPr="005F66D4">
        <w:rPr>
          <w:rFonts w:eastAsia="Calibri"/>
          <w:color w:val="000000"/>
          <w:sz w:val="24"/>
        </w:rPr>
        <w:t>Неотложная помощь в стоматологии / В.А.Клемин, А.В.Павленко, В.Н.Арендарюк и   др. Под ред. В.А.Клемина. –Донецк: Издатель Заславский А.Ю., 2011. -144с.</w:t>
      </w:r>
    </w:p>
    <w:p w:rsidR="00470295" w:rsidRPr="005F66D4" w:rsidRDefault="00470295" w:rsidP="001B25F2">
      <w:pPr>
        <w:pStyle w:val="a9"/>
        <w:numPr>
          <w:ilvl w:val="0"/>
          <w:numId w:val="65"/>
        </w:numPr>
        <w:rPr>
          <w:rFonts w:ascii="Times New Roman" w:hAnsi="Times New Roman"/>
          <w:b/>
          <w:sz w:val="24"/>
        </w:rPr>
      </w:pPr>
      <w:r w:rsidRPr="005F66D4">
        <w:rPr>
          <w:rFonts w:ascii="Times New Roman" w:hAnsi="Times New Roman"/>
          <w:sz w:val="24"/>
        </w:rPr>
        <w:t xml:space="preserve">Рожко М.М., Неспрядько В.П., Михайленко Т.Н. та ін. Зубопротезна </w:t>
      </w:r>
      <w:r w:rsidRPr="005F66D4">
        <w:rPr>
          <w:rFonts w:ascii="Times New Roman" w:hAnsi="Times New Roman"/>
          <w:sz w:val="24"/>
          <w:lang w:val="ru-RU"/>
        </w:rPr>
        <w:t xml:space="preserve">   т</w:t>
      </w:r>
      <w:r w:rsidRPr="005F66D4">
        <w:rPr>
          <w:rFonts w:ascii="Times New Roman" w:hAnsi="Times New Roman"/>
          <w:sz w:val="24"/>
        </w:rPr>
        <w:t>ехніка. – К.; Книга плюс, 2006. – 544 с.</w:t>
      </w:r>
    </w:p>
    <w:p w:rsidR="00470295" w:rsidRPr="00317E63" w:rsidRDefault="00470295" w:rsidP="001B25F2">
      <w:pPr>
        <w:pStyle w:val="a9"/>
        <w:numPr>
          <w:ilvl w:val="0"/>
          <w:numId w:val="65"/>
        </w:numPr>
        <w:rPr>
          <w:rFonts w:ascii="Times New Roman" w:hAnsi="Times New Roman"/>
          <w:b/>
          <w:sz w:val="24"/>
        </w:rPr>
      </w:pPr>
      <w:r w:rsidRPr="005F66D4">
        <w:rPr>
          <w:rFonts w:ascii="Times New Roman" w:hAnsi="Times New Roman"/>
          <w:sz w:val="24"/>
        </w:rPr>
        <w:t>Іщенко П.В., Кльомін В.А., Качалов Р.Х., Лихота А.М. Військова ортопедична стоматологія. – К.: ВСВ «Медицина». -2013. -312с.</w:t>
      </w:r>
    </w:p>
    <w:p w:rsidR="00470295" w:rsidRPr="00B904F5" w:rsidRDefault="00470295" w:rsidP="001B25F2">
      <w:pPr>
        <w:numPr>
          <w:ilvl w:val="0"/>
          <w:numId w:val="65"/>
        </w:numPr>
        <w:jc w:val="both"/>
        <w:rPr>
          <w:b/>
          <w:sz w:val="24"/>
        </w:rPr>
      </w:pPr>
      <w:r w:rsidRPr="00317E63">
        <w:rPr>
          <w:sz w:val="24"/>
        </w:rPr>
        <w:t>Збірник алгоритмів практичних навичок і вмінь до практично орієнтованого державного іспиту за спеціальністю 7.110106 «Стоматологія»: Навч.посібник / Л.Д.Чулак, К.М.Косенко, А.Г.Гулюк та ін.; За заг. ред. Л.Д.Чулака. – Одеса: Одес. Держ. Мед. Ун-т, 2004. – 264 с. – Рос. мова.</w:t>
      </w:r>
    </w:p>
    <w:p w:rsidR="00470295" w:rsidRPr="00B904F5" w:rsidRDefault="00470295" w:rsidP="001B25F2">
      <w:pPr>
        <w:numPr>
          <w:ilvl w:val="0"/>
          <w:numId w:val="65"/>
        </w:numPr>
        <w:jc w:val="both"/>
        <w:rPr>
          <w:b/>
          <w:sz w:val="24"/>
        </w:rPr>
      </w:pPr>
      <w:r w:rsidRPr="00B904F5">
        <w:rPr>
          <w:sz w:val="24"/>
        </w:rPr>
        <w:t>Фліс П.С., Банник Т.М.Техніка виготовлення знімних протезів.</w:t>
      </w:r>
      <w:r>
        <w:rPr>
          <w:sz w:val="24"/>
        </w:rPr>
        <w:t>-К.: Медицина. – 2008. – 254.</w:t>
      </w:r>
    </w:p>
    <w:p w:rsidR="00470295" w:rsidRPr="00317E63" w:rsidRDefault="00470295" w:rsidP="001B25F2">
      <w:pPr>
        <w:numPr>
          <w:ilvl w:val="0"/>
          <w:numId w:val="65"/>
        </w:numPr>
        <w:jc w:val="both"/>
        <w:rPr>
          <w:b/>
          <w:sz w:val="24"/>
        </w:rPr>
      </w:pPr>
      <w:r>
        <w:rPr>
          <w:sz w:val="24"/>
        </w:rPr>
        <w:t>Неспрядько В.П., Куц П.В. Дентальна імплантологія. Основи теорії та практики. – Харків: ВПП «Контракт», 2009. – 292.</w:t>
      </w:r>
    </w:p>
    <w:p w:rsidR="00470295" w:rsidRPr="005F66D4" w:rsidRDefault="00470295" w:rsidP="00470295">
      <w:pPr>
        <w:pStyle w:val="a9"/>
        <w:ind w:left="360"/>
        <w:jc w:val="center"/>
        <w:rPr>
          <w:rFonts w:ascii="Times New Roman" w:hAnsi="Times New Roman"/>
          <w:b/>
          <w:sz w:val="24"/>
        </w:rPr>
      </w:pPr>
      <w:r w:rsidRPr="00317E63">
        <w:rPr>
          <w:rFonts w:ascii="Times New Roman" w:hAnsi="Times New Roman"/>
          <w:sz w:val="24"/>
        </w:rPr>
        <w:br/>
      </w:r>
      <w:r w:rsidRPr="005F66D4">
        <w:rPr>
          <w:rFonts w:ascii="Times New Roman" w:hAnsi="Times New Roman"/>
          <w:b/>
          <w:sz w:val="24"/>
        </w:rPr>
        <w:t>Додаткова література</w:t>
      </w:r>
    </w:p>
    <w:p w:rsidR="00470295" w:rsidRPr="005F66D4" w:rsidRDefault="00470295" w:rsidP="001B25F2">
      <w:pPr>
        <w:numPr>
          <w:ilvl w:val="0"/>
          <w:numId w:val="66"/>
        </w:numPr>
        <w:jc w:val="both"/>
        <w:rPr>
          <w:rFonts w:eastAsia="Calibri"/>
          <w:color w:val="000000"/>
          <w:sz w:val="24"/>
        </w:rPr>
      </w:pPr>
      <w:r w:rsidRPr="005F66D4">
        <w:rPr>
          <w:rFonts w:eastAsia="Calibri"/>
          <w:sz w:val="24"/>
        </w:rPr>
        <w:t>Варава Г.М., Стрелковський К.М. Техніка виготовлення щелепно-лицевих протезів. - К., 1992.</w:t>
      </w:r>
    </w:p>
    <w:p w:rsidR="00470295" w:rsidRPr="005F66D4" w:rsidRDefault="00470295" w:rsidP="001B25F2">
      <w:pPr>
        <w:numPr>
          <w:ilvl w:val="0"/>
          <w:numId w:val="66"/>
        </w:numPr>
        <w:jc w:val="both"/>
        <w:rPr>
          <w:rFonts w:eastAsia="Calibri"/>
          <w:color w:val="000000"/>
          <w:sz w:val="24"/>
        </w:rPr>
      </w:pPr>
      <w:r w:rsidRPr="005F66D4">
        <w:rPr>
          <w:rFonts w:eastAsia="Calibri"/>
          <w:sz w:val="24"/>
        </w:rPr>
        <w:t>Левитов А.Н., Рубаненко В.В., Король М.Д. Челюстно-лицевая ортопедия: курс лекций.- Полтава, 1995. - 80 с.</w:t>
      </w:r>
    </w:p>
    <w:p w:rsidR="00470295" w:rsidRPr="005F66D4" w:rsidRDefault="00470295" w:rsidP="001B25F2">
      <w:pPr>
        <w:numPr>
          <w:ilvl w:val="0"/>
          <w:numId w:val="66"/>
        </w:numPr>
        <w:jc w:val="both"/>
        <w:rPr>
          <w:rFonts w:eastAsia="Calibri"/>
          <w:b/>
          <w:sz w:val="24"/>
        </w:rPr>
      </w:pPr>
      <w:r w:rsidRPr="005F66D4">
        <w:rPr>
          <w:rFonts w:eastAsia="Calibri"/>
          <w:color w:val="000000"/>
          <w:sz w:val="24"/>
        </w:rPr>
        <w:t>Нападов А.Л. Артикуляция и протезирование в стоматологии.-   К.:  Здоровья, 1984.</w:t>
      </w:r>
    </w:p>
    <w:p w:rsidR="00470295" w:rsidRPr="005F66D4" w:rsidRDefault="00470295" w:rsidP="001B25F2">
      <w:pPr>
        <w:pStyle w:val="a9"/>
        <w:numPr>
          <w:ilvl w:val="0"/>
          <w:numId w:val="66"/>
        </w:numPr>
        <w:jc w:val="both"/>
        <w:rPr>
          <w:rFonts w:ascii="Times New Roman" w:hAnsi="Times New Roman"/>
          <w:color w:val="000000"/>
          <w:sz w:val="24"/>
          <w:lang w:val="ru-RU"/>
        </w:rPr>
      </w:pPr>
      <w:r w:rsidRPr="005F66D4">
        <w:rPr>
          <w:rFonts w:ascii="Times New Roman" w:hAnsi="Times New Roman"/>
          <w:color w:val="000000"/>
          <w:sz w:val="24"/>
        </w:rPr>
        <w:t>Основ</w:t>
      </w:r>
      <w:r w:rsidRPr="005F66D4">
        <w:rPr>
          <w:rFonts w:ascii="Times New Roman" w:hAnsi="Times New Roman"/>
          <w:color w:val="000000"/>
          <w:sz w:val="24"/>
          <w:lang w:val="ru-RU"/>
        </w:rPr>
        <w:t>ы деонтологии в стоматологии. Пособие для студентов и врачей     /Под ред. Г.П.Рузина. –Винница: Нова книга, 2008. -120с.</w:t>
      </w:r>
    </w:p>
    <w:p w:rsidR="00470295" w:rsidRPr="005F66D4" w:rsidRDefault="00470295" w:rsidP="001B25F2">
      <w:pPr>
        <w:pStyle w:val="a9"/>
        <w:numPr>
          <w:ilvl w:val="0"/>
          <w:numId w:val="66"/>
        </w:numPr>
        <w:jc w:val="both"/>
        <w:rPr>
          <w:rFonts w:ascii="Times New Roman" w:hAnsi="Times New Roman"/>
          <w:color w:val="000000"/>
          <w:sz w:val="24"/>
          <w:lang w:val="ru-RU"/>
        </w:rPr>
      </w:pPr>
      <w:r w:rsidRPr="005F66D4">
        <w:rPr>
          <w:rFonts w:ascii="Times New Roman" w:hAnsi="Times New Roman"/>
          <w:color w:val="000000"/>
          <w:sz w:val="24"/>
          <w:lang w:val="ru-RU"/>
        </w:rPr>
        <w:t>Маевски С.В. Стоматологическая гнатофизиология. Нормы окклюзии и     функции стоматологической системы /Маевски С.В. –Львов: ГалДент. –     2008. -144с.</w:t>
      </w:r>
    </w:p>
    <w:p w:rsidR="00470295" w:rsidRPr="005F66D4" w:rsidRDefault="00470295" w:rsidP="001B25F2">
      <w:pPr>
        <w:pStyle w:val="a9"/>
        <w:numPr>
          <w:ilvl w:val="0"/>
          <w:numId w:val="66"/>
        </w:numPr>
        <w:jc w:val="both"/>
        <w:rPr>
          <w:rFonts w:ascii="Times New Roman" w:hAnsi="Times New Roman"/>
          <w:color w:val="000000"/>
          <w:sz w:val="24"/>
          <w:lang w:val="ru-RU"/>
        </w:rPr>
      </w:pPr>
      <w:r w:rsidRPr="005F66D4">
        <w:rPr>
          <w:rFonts w:ascii="Times New Roman" w:hAnsi="Times New Roman"/>
          <w:color w:val="000000"/>
          <w:sz w:val="24"/>
          <w:lang w:val="ru-RU"/>
        </w:rPr>
        <w:t xml:space="preserve">Клемин В.А. Зубные коронки из полимерных материалов. –М.:МЕД    пресс-информ,  2004. -176с. </w:t>
      </w:r>
    </w:p>
    <w:p w:rsidR="00470295" w:rsidRPr="005F66D4" w:rsidRDefault="00470295" w:rsidP="001B25F2">
      <w:pPr>
        <w:pStyle w:val="a9"/>
        <w:numPr>
          <w:ilvl w:val="0"/>
          <w:numId w:val="66"/>
        </w:numPr>
        <w:jc w:val="both"/>
        <w:rPr>
          <w:rFonts w:ascii="Times New Roman" w:hAnsi="Times New Roman"/>
          <w:color w:val="000000"/>
          <w:sz w:val="24"/>
          <w:lang w:val="ru-RU"/>
        </w:rPr>
      </w:pPr>
      <w:r w:rsidRPr="005F66D4">
        <w:rPr>
          <w:rFonts w:ascii="Times New Roman" w:hAnsi="Times New Roman"/>
          <w:color w:val="000000"/>
          <w:sz w:val="24"/>
          <w:lang w:val="ru-RU"/>
        </w:rPr>
        <w:t>Морфофункциональная и клиническая оценка зубов с     дефектами твердых тканей / В.А.Клемин, А.В.Борисенко, П.В.Ищенко.    – М.: МЕД пресс-информ, 2003. –111с.</w:t>
      </w:r>
    </w:p>
    <w:p w:rsidR="00470295" w:rsidRPr="005F66D4" w:rsidRDefault="00470295" w:rsidP="001B25F2">
      <w:pPr>
        <w:pStyle w:val="a9"/>
        <w:numPr>
          <w:ilvl w:val="0"/>
          <w:numId w:val="66"/>
        </w:numPr>
        <w:jc w:val="both"/>
        <w:rPr>
          <w:rFonts w:ascii="Times New Roman" w:hAnsi="Times New Roman"/>
          <w:color w:val="000000"/>
          <w:sz w:val="24"/>
        </w:rPr>
      </w:pPr>
      <w:r w:rsidRPr="005F66D4">
        <w:rPr>
          <w:rFonts w:ascii="Times New Roman" w:hAnsi="Times New Roman"/>
          <w:color w:val="000000"/>
          <w:sz w:val="24"/>
          <w:lang w:val="ru-RU"/>
        </w:rPr>
        <w:t>Эстетические аспекты восстановительной стоматологии (монография) /     В.Н.Шабанов, А.П.Педорец, О.В.Шабанов, В.А.Клемин. Элиста:     ЗАОрНПП «Джингар», 2010. -111с.</w:t>
      </w:r>
    </w:p>
    <w:p w:rsidR="00470295" w:rsidRPr="005F66D4" w:rsidRDefault="00470295" w:rsidP="001B25F2">
      <w:pPr>
        <w:numPr>
          <w:ilvl w:val="0"/>
          <w:numId w:val="66"/>
        </w:numPr>
        <w:jc w:val="both"/>
        <w:rPr>
          <w:rFonts w:eastAsia="Calibri"/>
          <w:sz w:val="24"/>
        </w:rPr>
      </w:pPr>
      <w:r w:rsidRPr="005F66D4">
        <w:rPr>
          <w:rFonts w:eastAsia="Calibri"/>
          <w:sz w:val="24"/>
        </w:rPr>
        <w:t>Біда В.І. Патологічне стирання твердих тканин зубів та основні принципи його лікування (Навчально-методичний посібник). – К.: ВАТ «Видавництво «Київська правда», 2002. – 96с.</w:t>
      </w:r>
    </w:p>
    <w:p w:rsidR="00470295" w:rsidRPr="005F66D4" w:rsidRDefault="00470295" w:rsidP="001B25F2">
      <w:pPr>
        <w:numPr>
          <w:ilvl w:val="0"/>
          <w:numId w:val="66"/>
        </w:numPr>
        <w:jc w:val="both"/>
        <w:rPr>
          <w:rFonts w:eastAsia="Calibri"/>
          <w:sz w:val="24"/>
        </w:rPr>
      </w:pPr>
      <w:r w:rsidRPr="005F66D4">
        <w:rPr>
          <w:rFonts w:eastAsia="Calibri"/>
          <w:sz w:val="24"/>
        </w:rPr>
        <w:t>Борисенко А.В., Неспрядько В.П. Композиционные пломбировочные и облицовочные материалы. Практическое пособие. – Киев, Книга плюс, 2002. – 221 с.</w:t>
      </w:r>
    </w:p>
    <w:p w:rsidR="00470295" w:rsidRPr="005F66D4" w:rsidRDefault="00470295" w:rsidP="001B25F2">
      <w:pPr>
        <w:numPr>
          <w:ilvl w:val="0"/>
          <w:numId w:val="66"/>
        </w:numPr>
        <w:jc w:val="both"/>
        <w:rPr>
          <w:rFonts w:eastAsia="Calibri"/>
          <w:sz w:val="24"/>
        </w:rPr>
      </w:pPr>
      <w:r w:rsidRPr="005F66D4">
        <w:rPr>
          <w:rFonts w:eastAsia="Calibri"/>
          <w:sz w:val="24"/>
        </w:rPr>
        <w:t>Вадалян Х.А. Лечение переломов челюстей и костей лицевого скелета: Учеб. пособие. -1984.</w:t>
      </w:r>
    </w:p>
    <w:p w:rsidR="00470295" w:rsidRPr="005F66D4" w:rsidRDefault="00470295" w:rsidP="001B25F2">
      <w:pPr>
        <w:numPr>
          <w:ilvl w:val="0"/>
          <w:numId w:val="66"/>
        </w:numPr>
        <w:jc w:val="both"/>
        <w:rPr>
          <w:rFonts w:eastAsia="Calibri"/>
          <w:sz w:val="24"/>
        </w:rPr>
      </w:pPr>
      <w:r w:rsidRPr="005F66D4">
        <w:rPr>
          <w:rFonts w:eastAsia="Calibri"/>
          <w:sz w:val="24"/>
        </w:rPr>
        <w:t>Варава Г.М., Стрелковський К.М. Техніка виготовлення щелепно-лицевих протезів. - К., 1992.</w:t>
      </w:r>
    </w:p>
    <w:p w:rsidR="00470295" w:rsidRPr="005F66D4" w:rsidRDefault="00470295" w:rsidP="001B25F2">
      <w:pPr>
        <w:numPr>
          <w:ilvl w:val="0"/>
          <w:numId w:val="66"/>
        </w:numPr>
        <w:jc w:val="both"/>
        <w:rPr>
          <w:rFonts w:eastAsia="Calibri"/>
          <w:sz w:val="24"/>
        </w:rPr>
      </w:pPr>
      <w:r w:rsidRPr="005F66D4">
        <w:rPr>
          <w:rFonts w:eastAsia="Calibri"/>
          <w:sz w:val="24"/>
        </w:rPr>
        <w:t>Гаврилов Е.И. Деформации зубных рядов. – М.: Медицина, 1984. – 94с.</w:t>
      </w:r>
    </w:p>
    <w:p w:rsidR="00470295" w:rsidRPr="005F66D4" w:rsidRDefault="00470295" w:rsidP="001B25F2">
      <w:pPr>
        <w:numPr>
          <w:ilvl w:val="0"/>
          <w:numId w:val="66"/>
        </w:numPr>
        <w:jc w:val="both"/>
        <w:rPr>
          <w:rFonts w:eastAsia="Calibri"/>
          <w:b/>
          <w:sz w:val="24"/>
        </w:rPr>
      </w:pPr>
      <w:r w:rsidRPr="005F66D4">
        <w:rPr>
          <w:rFonts w:eastAsia="Calibri"/>
          <w:sz w:val="24"/>
        </w:rPr>
        <w:t>Гітлан Є.М., Кроть М.К. Посібник з бюгельного протезування. – К.: Здоров’я, 2001. – 140 с.</w:t>
      </w:r>
    </w:p>
    <w:p w:rsidR="00470295" w:rsidRPr="005F66D4" w:rsidRDefault="00470295" w:rsidP="001B25F2">
      <w:pPr>
        <w:numPr>
          <w:ilvl w:val="0"/>
          <w:numId w:val="66"/>
        </w:numPr>
        <w:jc w:val="both"/>
        <w:rPr>
          <w:rFonts w:eastAsia="Calibri"/>
          <w:sz w:val="24"/>
        </w:rPr>
      </w:pPr>
      <w:r w:rsidRPr="005F66D4">
        <w:rPr>
          <w:rFonts w:eastAsia="Calibri"/>
          <w:sz w:val="24"/>
        </w:rPr>
        <w:t>Гумецький Р.А., Рожко М.М., Завадка О.Є., Скрипніков П.М. Ускладнення  місцевої анестезії у щелепно-лицевій ділянці: Посібник у 3 т. – Львів: Івано-Франківськ: Полтава: Видавничий дім «Наутілус», 2002. – 231 с.</w:t>
      </w:r>
    </w:p>
    <w:p w:rsidR="00470295" w:rsidRPr="005F66D4" w:rsidRDefault="00470295" w:rsidP="001B25F2">
      <w:pPr>
        <w:numPr>
          <w:ilvl w:val="0"/>
          <w:numId w:val="66"/>
        </w:numPr>
        <w:jc w:val="both"/>
        <w:rPr>
          <w:rFonts w:eastAsia="Calibri"/>
          <w:b/>
          <w:sz w:val="24"/>
        </w:rPr>
      </w:pPr>
      <w:r w:rsidRPr="005F66D4">
        <w:rPr>
          <w:rFonts w:eastAsia="Calibri"/>
          <w:sz w:val="24"/>
        </w:rPr>
        <w:t>Збірник алгоритмів практичних навичок і вмінь до практично орієнтованого державного іспиту за спеціальністю 7.110106 «Стоматологія»: Навч.посібник / Л.Д.Чулак, К.М.Косенко, А.Г.Гулюк та ін.; За заг. ред. Л.Д.Чулака. – Одеса: Одес. Держ. Мед. Ун-т, 2004. – 264 с. – Рос. мова.</w:t>
      </w:r>
    </w:p>
    <w:p w:rsidR="00470295" w:rsidRPr="005F66D4" w:rsidRDefault="00470295" w:rsidP="001B25F2">
      <w:pPr>
        <w:numPr>
          <w:ilvl w:val="0"/>
          <w:numId w:val="66"/>
        </w:numPr>
        <w:jc w:val="both"/>
        <w:rPr>
          <w:rFonts w:eastAsia="Calibri"/>
          <w:sz w:val="24"/>
        </w:rPr>
      </w:pPr>
      <w:r w:rsidRPr="005F66D4">
        <w:rPr>
          <w:rFonts w:eastAsia="Calibri"/>
          <w:sz w:val="24"/>
        </w:rPr>
        <w:t xml:space="preserve">Король М.Д., Коробейніков Л.С., Кіндій Д.Д., Ярковий В.В. Оджубейська О.Д. Тактика курації хворих у клініці ортопедичної стоматології. Полтава: Астрая, 2003 – 52 с. </w:t>
      </w:r>
    </w:p>
    <w:p w:rsidR="00470295" w:rsidRPr="005F66D4" w:rsidRDefault="00470295" w:rsidP="001B25F2">
      <w:pPr>
        <w:numPr>
          <w:ilvl w:val="0"/>
          <w:numId w:val="66"/>
        </w:numPr>
        <w:jc w:val="both"/>
        <w:rPr>
          <w:rFonts w:eastAsia="Calibri"/>
          <w:sz w:val="24"/>
        </w:rPr>
      </w:pPr>
      <w:r w:rsidRPr="005F66D4">
        <w:rPr>
          <w:rFonts w:eastAsia="Calibri"/>
          <w:sz w:val="24"/>
        </w:rPr>
        <w:t xml:space="preserve">Король М.Д., Коробейніков Л.С., Кіндій Д.Д., Ярковий В.В. Практикум з ортопедичної стоматології. Частина </w:t>
      </w:r>
      <w:r w:rsidRPr="005F66D4">
        <w:rPr>
          <w:rFonts w:eastAsia="Calibri"/>
          <w:sz w:val="24"/>
          <w:lang w:val="en-US"/>
        </w:rPr>
        <w:t>II</w:t>
      </w:r>
      <w:r w:rsidRPr="005F66D4">
        <w:rPr>
          <w:rFonts w:eastAsia="Calibri"/>
          <w:sz w:val="24"/>
        </w:rPr>
        <w:t>. Полтава: ПП «Форміка», 2002. – 168 с.</w:t>
      </w:r>
    </w:p>
    <w:p w:rsidR="00470295" w:rsidRPr="005F66D4" w:rsidRDefault="00470295" w:rsidP="001B25F2">
      <w:pPr>
        <w:numPr>
          <w:ilvl w:val="0"/>
          <w:numId w:val="66"/>
        </w:numPr>
        <w:jc w:val="both"/>
        <w:rPr>
          <w:rFonts w:eastAsia="Calibri"/>
          <w:color w:val="000000"/>
          <w:sz w:val="24"/>
        </w:rPr>
      </w:pPr>
      <w:r w:rsidRPr="005F66D4">
        <w:rPr>
          <w:rFonts w:eastAsia="Calibri"/>
          <w:sz w:val="24"/>
        </w:rPr>
        <w:t>Левитов А.Н., Рубаненко В.В., Король М.Д. Челюстно-лицевая ортопедия: курс лекций.- Полтава, 1995. - 80 с.</w:t>
      </w:r>
    </w:p>
    <w:p w:rsidR="00470295" w:rsidRPr="005F66D4" w:rsidRDefault="00470295" w:rsidP="001B25F2">
      <w:pPr>
        <w:pStyle w:val="af5"/>
        <w:numPr>
          <w:ilvl w:val="0"/>
          <w:numId w:val="66"/>
        </w:numPr>
        <w:jc w:val="both"/>
        <w:rPr>
          <w:sz w:val="24"/>
          <w:szCs w:val="24"/>
          <w:lang w:val="uk-UA"/>
        </w:rPr>
      </w:pPr>
      <w:r w:rsidRPr="005F66D4">
        <w:rPr>
          <w:sz w:val="24"/>
          <w:szCs w:val="24"/>
          <w:lang w:val="uk-UA"/>
        </w:rPr>
        <w:t xml:space="preserve">Хватова В.А.  Диагностика и лечение нарушений функциональной окклюзии </w:t>
      </w:r>
      <w:r w:rsidRPr="005F66D4">
        <w:rPr>
          <w:sz w:val="24"/>
          <w:szCs w:val="24"/>
        </w:rPr>
        <w:t>//Н.Новгород.</w:t>
      </w:r>
      <w:r w:rsidRPr="005F66D4">
        <w:rPr>
          <w:sz w:val="24"/>
          <w:szCs w:val="24"/>
          <w:lang w:val="uk-UA"/>
        </w:rPr>
        <w:t xml:space="preserve"> – 1996. - 275с.</w:t>
      </w:r>
    </w:p>
    <w:p w:rsidR="00470295" w:rsidRPr="005F66D4" w:rsidRDefault="00470295" w:rsidP="001B25F2">
      <w:pPr>
        <w:pStyle w:val="af5"/>
        <w:numPr>
          <w:ilvl w:val="0"/>
          <w:numId w:val="66"/>
        </w:numPr>
        <w:jc w:val="both"/>
        <w:rPr>
          <w:sz w:val="24"/>
          <w:szCs w:val="24"/>
          <w:lang w:val="uk-UA"/>
        </w:rPr>
      </w:pPr>
      <w:r w:rsidRPr="005F66D4">
        <w:rPr>
          <w:sz w:val="24"/>
          <w:szCs w:val="24"/>
          <w:lang w:val="uk-UA"/>
        </w:rPr>
        <w:t>Гросс М.Д., Мєтьюс Дж.Д. Нормализация окклюзии: Пер.с англ.. – М.: Медицина, 1986, 288 с.</w:t>
      </w:r>
    </w:p>
    <w:p w:rsidR="00470295" w:rsidRPr="005F66D4" w:rsidRDefault="00470295" w:rsidP="001B25F2">
      <w:pPr>
        <w:numPr>
          <w:ilvl w:val="0"/>
          <w:numId w:val="66"/>
        </w:numPr>
        <w:jc w:val="both"/>
        <w:rPr>
          <w:rFonts w:eastAsia="Calibri"/>
          <w:sz w:val="24"/>
        </w:rPr>
      </w:pPr>
      <w:r w:rsidRPr="005F66D4">
        <w:rPr>
          <w:rFonts w:eastAsia="Calibri"/>
          <w:sz w:val="24"/>
        </w:rPr>
        <w:t>Абакаров С.И.. Современные конструкции несъемных зубных протезов.- М.: Медицина, 1994.</w:t>
      </w:r>
    </w:p>
    <w:p w:rsidR="00470295" w:rsidRPr="005F66D4" w:rsidRDefault="00470295" w:rsidP="001B25F2">
      <w:pPr>
        <w:numPr>
          <w:ilvl w:val="0"/>
          <w:numId w:val="66"/>
        </w:numPr>
        <w:jc w:val="both"/>
        <w:rPr>
          <w:rFonts w:eastAsia="Calibri"/>
          <w:sz w:val="24"/>
        </w:rPr>
      </w:pPr>
      <w:r w:rsidRPr="005F66D4">
        <w:rPr>
          <w:rFonts w:eastAsia="Calibri"/>
          <w:sz w:val="24"/>
        </w:rPr>
        <w:t>Калинина Н.В., Загорский В.А. Протезирование при полной  потере зубов.   - Медицина, 1990.</w:t>
      </w:r>
    </w:p>
    <w:p w:rsidR="00470295" w:rsidRPr="005F66D4" w:rsidRDefault="00470295" w:rsidP="001B25F2">
      <w:pPr>
        <w:numPr>
          <w:ilvl w:val="0"/>
          <w:numId w:val="66"/>
        </w:numPr>
        <w:jc w:val="both"/>
        <w:rPr>
          <w:rFonts w:eastAsia="Calibri"/>
          <w:sz w:val="24"/>
        </w:rPr>
      </w:pPr>
      <w:r w:rsidRPr="005F66D4">
        <w:rPr>
          <w:rFonts w:eastAsia="Calibri"/>
          <w:sz w:val="24"/>
        </w:rPr>
        <w:t>Нападов А.Л. Артикуляция и протезирование в стоматологии.- К.:  Здоровья, 1984.</w:t>
      </w:r>
    </w:p>
    <w:p w:rsidR="00470295" w:rsidRPr="005F66D4" w:rsidRDefault="00470295" w:rsidP="001B25F2">
      <w:pPr>
        <w:numPr>
          <w:ilvl w:val="0"/>
          <w:numId w:val="66"/>
        </w:numPr>
        <w:jc w:val="both"/>
        <w:rPr>
          <w:rFonts w:eastAsia="Calibri"/>
          <w:sz w:val="24"/>
        </w:rPr>
      </w:pPr>
      <w:r w:rsidRPr="005F66D4">
        <w:rPr>
          <w:rFonts w:eastAsia="Calibri"/>
          <w:sz w:val="24"/>
        </w:rPr>
        <w:t>Суров О.Н. Зубное протезирование на имплантатах.М., Медицина, 1993, -208с.</w:t>
      </w:r>
    </w:p>
    <w:p w:rsidR="00470295" w:rsidRPr="005F66D4" w:rsidRDefault="00470295" w:rsidP="001B25F2">
      <w:pPr>
        <w:numPr>
          <w:ilvl w:val="0"/>
          <w:numId w:val="66"/>
        </w:numPr>
        <w:ind w:right="175"/>
        <w:jc w:val="both"/>
        <w:rPr>
          <w:rFonts w:eastAsia="Calibri"/>
          <w:sz w:val="24"/>
        </w:rPr>
      </w:pPr>
      <w:r w:rsidRPr="005F66D4">
        <w:rPr>
          <w:rFonts w:eastAsia="Calibri"/>
          <w:sz w:val="24"/>
        </w:rPr>
        <w:t>Лебеденко И.Ю., Перегудов А.Б., Глебова Т.Э., Телескопические и замкове крепления зубних протезов. – Моска, 2005. – 336 с.</w:t>
      </w:r>
    </w:p>
    <w:p w:rsidR="00470295" w:rsidRPr="005F66D4" w:rsidRDefault="00470295" w:rsidP="001B25F2">
      <w:pPr>
        <w:numPr>
          <w:ilvl w:val="0"/>
          <w:numId w:val="66"/>
        </w:numPr>
        <w:ind w:right="175"/>
        <w:jc w:val="both"/>
        <w:rPr>
          <w:rFonts w:eastAsia="Calibri"/>
          <w:sz w:val="24"/>
        </w:rPr>
      </w:pPr>
      <w:r w:rsidRPr="005F66D4">
        <w:rPr>
          <w:rFonts w:eastAsia="Calibri"/>
          <w:sz w:val="24"/>
        </w:rPr>
        <w:t>Шварц А.Д. Цельнолитые (бюгельные) протезы. – Москва, 2005. – 70 с.</w:t>
      </w:r>
    </w:p>
    <w:p w:rsidR="00470295" w:rsidRPr="005F66D4" w:rsidRDefault="00470295" w:rsidP="001B25F2">
      <w:pPr>
        <w:numPr>
          <w:ilvl w:val="0"/>
          <w:numId w:val="66"/>
        </w:numPr>
        <w:ind w:right="175"/>
        <w:jc w:val="both"/>
        <w:rPr>
          <w:rFonts w:eastAsia="Calibri"/>
          <w:sz w:val="24"/>
        </w:rPr>
      </w:pPr>
      <w:r w:rsidRPr="005F66D4">
        <w:rPr>
          <w:rFonts w:eastAsia="Calibri"/>
          <w:sz w:val="24"/>
        </w:rPr>
        <w:t>Хоманн А., Хильшер в. Конструкции частичного зубного протеза. Науч.ред. узд. На русск.яз. проф.. В.Ф.Макеев. Пер. с нем. – Львов: ГалДент, 2002.- 192 с., 178 рис.</w:t>
      </w:r>
    </w:p>
    <w:p w:rsidR="00470295" w:rsidRPr="005F66D4" w:rsidRDefault="00470295" w:rsidP="001B25F2">
      <w:pPr>
        <w:numPr>
          <w:ilvl w:val="0"/>
          <w:numId w:val="66"/>
        </w:numPr>
        <w:jc w:val="both"/>
        <w:rPr>
          <w:rFonts w:eastAsia="Calibri"/>
          <w:sz w:val="24"/>
        </w:rPr>
      </w:pPr>
      <w:r w:rsidRPr="005F66D4">
        <w:rPr>
          <w:rFonts w:eastAsia="Calibri"/>
          <w:sz w:val="24"/>
        </w:rPr>
        <w:t>Аболмасов Н.Н. Избирательная пришлифовка зубов. – Смоленск, 2004. – 79 с.</w:t>
      </w:r>
    </w:p>
    <w:p w:rsidR="00470295" w:rsidRPr="005F66D4" w:rsidRDefault="00470295" w:rsidP="001B25F2">
      <w:pPr>
        <w:numPr>
          <w:ilvl w:val="0"/>
          <w:numId w:val="66"/>
        </w:numPr>
        <w:jc w:val="both"/>
        <w:rPr>
          <w:rFonts w:eastAsia="Calibri"/>
          <w:sz w:val="24"/>
        </w:rPr>
      </w:pPr>
      <w:r w:rsidRPr="005F66D4">
        <w:rPr>
          <w:rFonts w:eastAsia="Calibri"/>
          <w:sz w:val="24"/>
        </w:rPr>
        <w:t xml:space="preserve">Жулев Е.Н. Клиника, диагностика и ортопедическое лечение заболеваний пародонта. Н.Новгород. -2003. – 276 с.    </w:t>
      </w:r>
    </w:p>
    <w:p w:rsidR="00470295" w:rsidRPr="005F66D4" w:rsidRDefault="00470295" w:rsidP="001B25F2">
      <w:pPr>
        <w:numPr>
          <w:ilvl w:val="0"/>
          <w:numId w:val="66"/>
        </w:numPr>
        <w:jc w:val="both"/>
        <w:rPr>
          <w:rFonts w:eastAsia="Calibri"/>
          <w:sz w:val="24"/>
        </w:rPr>
      </w:pPr>
      <w:r w:rsidRPr="005F66D4">
        <w:rPr>
          <w:rFonts w:eastAsia="Calibri"/>
          <w:sz w:val="24"/>
        </w:rPr>
        <w:t>Жулев Е.Н. Неcъемные протезы. Теория, клиника и лабораторая техника.- Н/Новгород, 1995.</w:t>
      </w:r>
    </w:p>
    <w:p w:rsidR="00470295" w:rsidRPr="005F66D4" w:rsidRDefault="00470295" w:rsidP="001B25F2">
      <w:pPr>
        <w:numPr>
          <w:ilvl w:val="0"/>
          <w:numId w:val="66"/>
        </w:numPr>
        <w:jc w:val="both"/>
        <w:rPr>
          <w:rFonts w:eastAsia="Calibri"/>
          <w:sz w:val="24"/>
        </w:rPr>
      </w:pPr>
      <w:r w:rsidRPr="005F66D4">
        <w:rPr>
          <w:rFonts w:eastAsia="Calibri"/>
          <w:sz w:val="24"/>
        </w:rPr>
        <w:t>Нідзельський М.Я. Механізми адаптації до стоматологічних протезів. – Полтава: ТОВ «Фірма «Техсервіс», 2003. – 116 с.</w:t>
      </w:r>
    </w:p>
    <w:p w:rsidR="00470295" w:rsidRPr="005F66D4" w:rsidRDefault="00470295" w:rsidP="001B25F2">
      <w:pPr>
        <w:numPr>
          <w:ilvl w:val="0"/>
          <w:numId w:val="66"/>
        </w:numPr>
        <w:jc w:val="both"/>
        <w:rPr>
          <w:rFonts w:eastAsia="Calibri"/>
          <w:sz w:val="24"/>
        </w:rPr>
      </w:pPr>
      <w:r w:rsidRPr="005F66D4">
        <w:rPr>
          <w:rFonts w:eastAsia="Calibri"/>
          <w:sz w:val="24"/>
        </w:rPr>
        <w:t>Окклюзия и клиническая практика / под ред. И. Клинеберга, Р.Джагера; Пер. с англ.; Под общ.ред. М.М.Антоника. – М.: МЕДпресс-информ, 2006. – 200с.</w:t>
      </w:r>
    </w:p>
    <w:p w:rsidR="00470295" w:rsidRPr="005F66D4" w:rsidRDefault="00470295" w:rsidP="001B25F2">
      <w:pPr>
        <w:numPr>
          <w:ilvl w:val="0"/>
          <w:numId w:val="66"/>
        </w:numPr>
        <w:jc w:val="both"/>
        <w:rPr>
          <w:rFonts w:eastAsia="Calibri"/>
          <w:sz w:val="24"/>
        </w:rPr>
      </w:pPr>
      <w:r w:rsidRPr="005F66D4">
        <w:rPr>
          <w:rFonts w:eastAsia="Calibri"/>
          <w:sz w:val="24"/>
        </w:rPr>
        <w:t>Бернар Туати, Пол Миара, Дэн Нэтэнсон. Эстетическая стоматология и керамические реставрации. Пер. с англ.. – М.: Издательский Дом  «Высшее образование и Наука», 2004. – 448 с.</w:t>
      </w:r>
    </w:p>
    <w:p w:rsidR="00470295" w:rsidRPr="005F66D4" w:rsidRDefault="00470295" w:rsidP="001B25F2">
      <w:pPr>
        <w:numPr>
          <w:ilvl w:val="0"/>
          <w:numId w:val="66"/>
        </w:numPr>
        <w:rPr>
          <w:rFonts w:eastAsia="Calibri"/>
          <w:b/>
          <w:sz w:val="24"/>
        </w:rPr>
      </w:pPr>
      <w:r w:rsidRPr="005F66D4">
        <w:rPr>
          <w:rFonts w:eastAsia="Calibri"/>
          <w:sz w:val="24"/>
        </w:rPr>
        <w:t>Криспин Б.Д., Хевлетт Е.Р., Джо Я.Х. Современная эстетическая стоматология. Практические основы. Пер. с англ.; Под ред. Т.Ф.Виноградова. – Изд-во «Квинтэссенция», 2003 – 303 с.</w:t>
      </w:r>
    </w:p>
    <w:p w:rsidR="00470295" w:rsidRPr="005F66D4" w:rsidRDefault="00470295" w:rsidP="001B25F2">
      <w:pPr>
        <w:pStyle w:val="af3"/>
        <w:numPr>
          <w:ilvl w:val="0"/>
          <w:numId w:val="66"/>
        </w:numPr>
        <w:jc w:val="left"/>
        <w:rPr>
          <w:rFonts w:ascii="Times New Roman" w:hAnsi="Times New Roman"/>
          <w:sz w:val="24"/>
          <w:szCs w:val="24"/>
        </w:rPr>
      </w:pPr>
      <w:r w:rsidRPr="005F66D4">
        <w:rPr>
          <w:rFonts w:ascii="Times New Roman" w:hAnsi="Times New Roman"/>
          <w:sz w:val="24"/>
          <w:szCs w:val="24"/>
        </w:rPr>
        <w:t>Біда В.І. Заміщення дефектів зубних рядів незнімними конструкціями зубних протезів. Лекція. – Київ, 2001. – 26с.</w:t>
      </w:r>
    </w:p>
    <w:p w:rsidR="00470295" w:rsidRPr="00317E63" w:rsidRDefault="00470295" w:rsidP="001B25F2">
      <w:pPr>
        <w:pStyle w:val="af3"/>
        <w:numPr>
          <w:ilvl w:val="0"/>
          <w:numId w:val="66"/>
        </w:numPr>
        <w:jc w:val="left"/>
        <w:rPr>
          <w:rFonts w:ascii="Times New Roman" w:hAnsi="Times New Roman"/>
          <w:b/>
          <w:sz w:val="24"/>
          <w:szCs w:val="24"/>
        </w:rPr>
      </w:pPr>
      <w:r w:rsidRPr="005F66D4">
        <w:rPr>
          <w:rFonts w:ascii="Times New Roman" w:hAnsi="Times New Roman"/>
          <w:sz w:val="24"/>
          <w:szCs w:val="24"/>
        </w:rPr>
        <w:t xml:space="preserve">Зубне </w:t>
      </w:r>
      <w:r w:rsidRPr="005F66D4">
        <w:rPr>
          <w:rFonts w:ascii="Times New Roman" w:hAnsi="Times New Roman"/>
          <w:sz w:val="24"/>
          <w:szCs w:val="24"/>
          <w:lang w:val="ru-RU"/>
        </w:rPr>
        <w:t xml:space="preserve"> протезирование. Учебно-методическое пособие для иностранных студентов стоматологического факультета // Помайницкий В.Г., Фастовец Е.А. : Днепропетровск, ОК «Друкар», 2004. – 60с.</w:t>
      </w:r>
    </w:p>
    <w:p w:rsidR="00470295" w:rsidRPr="00455380" w:rsidRDefault="00470295" w:rsidP="001B25F2">
      <w:pPr>
        <w:pStyle w:val="a9"/>
        <w:numPr>
          <w:ilvl w:val="0"/>
          <w:numId w:val="66"/>
        </w:numPr>
        <w:jc w:val="both"/>
        <w:rPr>
          <w:rFonts w:ascii="Times New Roman" w:hAnsi="Times New Roman"/>
          <w:color w:val="000000"/>
          <w:sz w:val="24"/>
          <w:lang w:val="ru-RU"/>
        </w:rPr>
      </w:pPr>
      <w:r w:rsidRPr="00455380">
        <w:rPr>
          <w:rFonts w:ascii="Times New Roman" w:hAnsi="Times New Roman"/>
          <w:color w:val="000000"/>
          <w:sz w:val="24"/>
        </w:rPr>
        <w:t>Основ</w:t>
      </w:r>
      <w:r w:rsidRPr="00455380">
        <w:rPr>
          <w:rFonts w:ascii="Times New Roman" w:hAnsi="Times New Roman"/>
          <w:color w:val="000000"/>
          <w:sz w:val="24"/>
          <w:lang w:val="ru-RU"/>
        </w:rPr>
        <w:t>ы деонтологии в стоматологии. Пособие для студентов и врачей     /Под ред. Г.П.Рузина. –Винница: Нова книга, 2008. -120с.</w:t>
      </w:r>
    </w:p>
    <w:p w:rsidR="00470295" w:rsidRPr="00896865" w:rsidRDefault="00470295" w:rsidP="001B25F2">
      <w:pPr>
        <w:pStyle w:val="a9"/>
        <w:numPr>
          <w:ilvl w:val="0"/>
          <w:numId w:val="66"/>
        </w:numPr>
        <w:jc w:val="both"/>
        <w:rPr>
          <w:rFonts w:ascii="Times New Roman" w:hAnsi="Times New Roman"/>
          <w:color w:val="000000"/>
          <w:sz w:val="24"/>
          <w:lang w:val="ru-RU"/>
        </w:rPr>
      </w:pPr>
      <w:r w:rsidRPr="00CB7F7E">
        <w:rPr>
          <w:rFonts w:ascii="Times New Roman" w:hAnsi="Times New Roman"/>
          <w:color w:val="000000"/>
          <w:sz w:val="24"/>
          <w:lang w:val="ru-RU"/>
        </w:rPr>
        <w:t>Маевски С.В. Стоматологическая гнатофизиология. Нормы окклюзии и     функции стоматологической системы /Маевски С.В. –Львов: ГалДент. –     2008. -144с.</w:t>
      </w:r>
    </w:p>
    <w:p w:rsidR="00470295" w:rsidRDefault="00470295" w:rsidP="00470295">
      <w:pPr>
        <w:shd w:val="clear" w:color="auto" w:fill="FFFFFF"/>
        <w:tabs>
          <w:tab w:val="left" w:pos="365"/>
        </w:tabs>
        <w:spacing w:before="14" w:line="226" w:lineRule="exact"/>
        <w:ind w:firstLine="284"/>
        <w:jc w:val="center"/>
        <w:rPr>
          <w:b/>
          <w:lang w:val="uk-UA"/>
        </w:rPr>
      </w:pPr>
    </w:p>
    <w:p w:rsidR="00470295" w:rsidRDefault="00470295" w:rsidP="00470295">
      <w:pPr>
        <w:shd w:val="clear" w:color="auto" w:fill="FFFFFF"/>
        <w:tabs>
          <w:tab w:val="left" w:pos="365"/>
        </w:tabs>
        <w:spacing w:before="14" w:line="226" w:lineRule="exact"/>
        <w:ind w:firstLine="284"/>
        <w:jc w:val="center"/>
        <w:rPr>
          <w:b/>
          <w:lang w:val="uk-UA"/>
        </w:rPr>
      </w:pPr>
    </w:p>
    <w:p w:rsidR="00470295" w:rsidRDefault="00470295" w:rsidP="00470295">
      <w:pPr>
        <w:shd w:val="clear" w:color="auto" w:fill="FFFFFF"/>
        <w:tabs>
          <w:tab w:val="left" w:pos="365"/>
        </w:tabs>
        <w:spacing w:before="14" w:line="226" w:lineRule="exact"/>
        <w:ind w:firstLine="284"/>
        <w:jc w:val="center"/>
        <w:rPr>
          <w:b/>
          <w:lang w:val="uk-UA"/>
        </w:rPr>
      </w:pPr>
    </w:p>
    <w:p w:rsidR="00470295" w:rsidRPr="00470295" w:rsidRDefault="00470295" w:rsidP="00470295">
      <w:pPr>
        <w:shd w:val="clear" w:color="auto" w:fill="FFFFFF"/>
        <w:tabs>
          <w:tab w:val="left" w:pos="365"/>
        </w:tabs>
        <w:spacing w:before="14" w:line="226" w:lineRule="exact"/>
        <w:ind w:firstLine="284"/>
        <w:jc w:val="center"/>
        <w:rPr>
          <w:b/>
          <w:lang w:val="uk-UA"/>
        </w:rPr>
      </w:pPr>
      <w:r>
        <w:rPr>
          <w:b/>
        </w:rPr>
        <w:t>1</w:t>
      </w:r>
      <w:r>
        <w:rPr>
          <w:b/>
          <w:lang w:val="uk-UA"/>
        </w:rPr>
        <w:t>6</w:t>
      </w:r>
      <w:r>
        <w:rPr>
          <w:b/>
        </w:rPr>
        <w:t>. Інформаційні ресурси</w:t>
      </w:r>
    </w:p>
    <w:p w:rsidR="00470295" w:rsidRPr="00216D81" w:rsidRDefault="00470295" w:rsidP="00470295">
      <w:pPr>
        <w:shd w:val="clear" w:color="auto" w:fill="FFFFFF"/>
        <w:tabs>
          <w:tab w:val="left" w:pos="365"/>
        </w:tabs>
        <w:spacing w:before="14" w:line="226" w:lineRule="exact"/>
        <w:ind w:firstLine="284"/>
        <w:jc w:val="center"/>
        <w:rPr>
          <w:b/>
        </w:rPr>
      </w:pPr>
    </w:p>
    <w:p w:rsidR="00470295" w:rsidRPr="00470295" w:rsidRDefault="00470295" w:rsidP="001B25F2">
      <w:pPr>
        <w:pStyle w:val="a5"/>
        <w:numPr>
          <w:ilvl w:val="0"/>
          <w:numId w:val="67"/>
        </w:numPr>
        <w:jc w:val="both"/>
        <w:rPr>
          <w:rFonts w:ascii="Times New Roman" w:hAnsi="Times New Roman"/>
        </w:rPr>
      </w:pPr>
      <w:r w:rsidRPr="00470295">
        <w:rPr>
          <w:rFonts w:ascii="Times New Roman" w:hAnsi="Times New Roman"/>
        </w:rPr>
        <w:t>Офіційні веб-сайти Президента України</w:t>
      </w:r>
    </w:p>
    <w:p w:rsidR="00470295" w:rsidRPr="00470295" w:rsidRDefault="00470295" w:rsidP="001B25F2">
      <w:pPr>
        <w:pStyle w:val="a5"/>
        <w:numPr>
          <w:ilvl w:val="0"/>
          <w:numId w:val="67"/>
        </w:numPr>
        <w:jc w:val="both"/>
        <w:rPr>
          <w:rFonts w:ascii="Times New Roman" w:hAnsi="Times New Roman"/>
        </w:rPr>
      </w:pPr>
      <w:r w:rsidRPr="00470295">
        <w:rPr>
          <w:rFonts w:ascii="Times New Roman" w:hAnsi="Times New Roman"/>
        </w:rPr>
        <w:t xml:space="preserve">Верховної Ради України, </w:t>
      </w:r>
    </w:p>
    <w:p w:rsidR="00470295" w:rsidRPr="00470295" w:rsidRDefault="00470295" w:rsidP="001B25F2">
      <w:pPr>
        <w:pStyle w:val="a5"/>
        <w:numPr>
          <w:ilvl w:val="0"/>
          <w:numId w:val="67"/>
        </w:numPr>
        <w:jc w:val="both"/>
        <w:rPr>
          <w:rFonts w:ascii="Times New Roman" w:hAnsi="Times New Roman"/>
        </w:rPr>
      </w:pPr>
      <w:r w:rsidRPr="00470295">
        <w:rPr>
          <w:rFonts w:ascii="Times New Roman" w:hAnsi="Times New Roman"/>
        </w:rPr>
        <w:t xml:space="preserve">Міністерства освіти та науки, </w:t>
      </w:r>
    </w:p>
    <w:p w:rsidR="00470295" w:rsidRPr="00470295" w:rsidRDefault="00470295" w:rsidP="001B25F2">
      <w:pPr>
        <w:pStyle w:val="a5"/>
        <w:numPr>
          <w:ilvl w:val="0"/>
          <w:numId w:val="67"/>
        </w:numPr>
        <w:jc w:val="both"/>
        <w:rPr>
          <w:rFonts w:ascii="Times New Roman" w:hAnsi="Times New Roman"/>
        </w:rPr>
      </w:pPr>
      <w:r w:rsidRPr="00470295">
        <w:rPr>
          <w:rFonts w:ascii="Times New Roman" w:hAnsi="Times New Roman"/>
        </w:rPr>
        <w:t xml:space="preserve">Міністерства охорони здоров’я, </w:t>
      </w:r>
    </w:p>
    <w:p w:rsidR="00470295" w:rsidRPr="00470295" w:rsidRDefault="00470295" w:rsidP="001B25F2">
      <w:pPr>
        <w:pStyle w:val="a5"/>
        <w:numPr>
          <w:ilvl w:val="0"/>
          <w:numId w:val="67"/>
        </w:numPr>
        <w:jc w:val="both"/>
        <w:rPr>
          <w:rFonts w:ascii="Times New Roman" w:hAnsi="Times New Roman"/>
        </w:rPr>
      </w:pPr>
      <w:r w:rsidRPr="00470295">
        <w:rPr>
          <w:rFonts w:ascii="Times New Roman" w:hAnsi="Times New Roman"/>
        </w:rPr>
        <w:t xml:space="preserve">освітні портали вищих медичних навчальних закладів України, </w:t>
      </w:r>
    </w:p>
    <w:p w:rsidR="00470295" w:rsidRPr="00470295" w:rsidRDefault="00470295" w:rsidP="001B25F2">
      <w:pPr>
        <w:pStyle w:val="a5"/>
        <w:numPr>
          <w:ilvl w:val="0"/>
          <w:numId w:val="67"/>
        </w:numPr>
        <w:jc w:val="both"/>
        <w:rPr>
          <w:rFonts w:ascii="Times New Roman" w:hAnsi="Times New Roman"/>
          <w:lang w:val="en-US"/>
        </w:rPr>
      </w:pPr>
      <w:r w:rsidRPr="00470295">
        <w:rPr>
          <w:rFonts w:ascii="Times New Roman" w:hAnsi="Times New Roman"/>
        </w:rPr>
        <w:t>сайти профільних кафедр</w:t>
      </w:r>
    </w:p>
    <w:p w:rsidR="00470295" w:rsidRDefault="00470295" w:rsidP="00470295">
      <w:pPr>
        <w:pStyle w:val="3"/>
        <w:ind w:left="420"/>
        <w:jc w:val="center"/>
        <w:rPr>
          <w:color w:val="auto"/>
          <w:szCs w:val="28"/>
          <w:lang w:val="uk-UA"/>
        </w:rPr>
      </w:pPr>
    </w:p>
    <w:p w:rsidR="00470295" w:rsidRPr="00470295" w:rsidRDefault="00470295" w:rsidP="00470295">
      <w:pPr>
        <w:pStyle w:val="3"/>
        <w:ind w:left="420"/>
        <w:jc w:val="center"/>
        <w:rPr>
          <w:color w:val="auto"/>
          <w:szCs w:val="28"/>
        </w:rPr>
      </w:pPr>
      <w:r>
        <w:rPr>
          <w:color w:val="auto"/>
          <w:szCs w:val="28"/>
        </w:rPr>
        <w:t>1</w:t>
      </w:r>
      <w:r>
        <w:rPr>
          <w:color w:val="auto"/>
          <w:szCs w:val="28"/>
          <w:lang w:val="uk-UA"/>
        </w:rPr>
        <w:t>7</w:t>
      </w:r>
      <w:r w:rsidRPr="00470295">
        <w:rPr>
          <w:color w:val="auto"/>
          <w:szCs w:val="28"/>
        </w:rPr>
        <w:t>. Форма підсумкового контролю успішності навчання</w:t>
      </w:r>
    </w:p>
    <w:p w:rsidR="00470295" w:rsidRPr="00F27D72" w:rsidRDefault="00470295" w:rsidP="00470295">
      <w:pPr>
        <w:rPr>
          <w:sz w:val="22"/>
          <w:szCs w:val="22"/>
        </w:rPr>
      </w:pPr>
    </w:p>
    <w:p w:rsidR="00470295" w:rsidRPr="00470295" w:rsidRDefault="00470295" w:rsidP="00470295">
      <w:pPr>
        <w:ind w:firstLine="420"/>
        <w:jc w:val="center"/>
        <w:rPr>
          <w:b/>
          <w:sz w:val="24"/>
        </w:rPr>
      </w:pPr>
      <w:r w:rsidRPr="00470295">
        <w:rPr>
          <w:b/>
          <w:sz w:val="24"/>
        </w:rPr>
        <w:t>Підсумковий модульний контроль</w:t>
      </w:r>
    </w:p>
    <w:p w:rsidR="00470295" w:rsidRPr="00470295" w:rsidRDefault="00470295" w:rsidP="00470295">
      <w:pPr>
        <w:ind w:firstLine="709"/>
        <w:jc w:val="both"/>
        <w:rPr>
          <w:sz w:val="24"/>
        </w:rPr>
      </w:pPr>
      <w:r w:rsidRPr="00470295">
        <w:rPr>
          <w:sz w:val="24"/>
        </w:rPr>
        <w:t>Підсумковий модульний контроль здійснюється по завершенню вивчення всіх тем модуля на останньому контрольному занятті з модуля.</w:t>
      </w:r>
    </w:p>
    <w:p w:rsidR="00470295" w:rsidRPr="00470295" w:rsidRDefault="00470295" w:rsidP="00470295">
      <w:pPr>
        <w:jc w:val="both"/>
        <w:rPr>
          <w:sz w:val="24"/>
        </w:rPr>
      </w:pPr>
      <w:r w:rsidRPr="00470295">
        <w:rPr>
          <w:sz w:val="24"/>
        </w:rPr>
        <w:tab/>
        <w:t>До підсумкового контролю допускаються студенти, які не мають академічної заборгованості, виконали всі види робіт, передбачені навчальною програмою та при вивченні модуля набрали кількість балів, не  меншу  за  мінімальну</w:t>
      </w:r>
    </w:p>
    <w:p w:rsidR="00470295" w:rsidRPr="00470295" w:rsidRDefault="00470295" w:rsidP="00470295">
      <w:pPr>
        <w:ind w:firstLine="708"/>
        <w:jc w:val="both"/>
        <w:rPr>
          <w:sz w:val="24"/>
        </w:rPr>
      </w:pPr>
      <w:r w:rsidRPr="00470295">
        <w:rPr>
          <w:sz w:val="24"/>
        </w:rPr>
        <w:t xml:space="preserve">Форма проведення підсумкового модульного контролю є стандартизованою і включає 1) вирішування тестових задач формату А; 2) контроль теоретичної підготовки; 3) контроль  практичної підготовки. </w:t>
      </w:r>
    </w:p>
    <w:p w:rsidR="00470295" w:rsidRPr="00470295" w:rsidRDefault="00470295" w:rsidP="00470295">
      <w:pPr>
        <w:ind w:firstLine="708"/>
        <w:jc w:val="both"/>
        <w:rPr>
          <w:sz w:val="24"/>
        </w:rPr>
      </w:pPr>
    </w:p>
    <w:p w:rsidR="00470295" w:rsidRPr="00470295" w:rsidRDefault="00470295" w:rsidP="00470295">
      <w:pPr>
        <w:ind w:firstLine="708"/>
        <w:jc w:val="center"/>
        <w:rPr>
          <w:b/>
          <w:sz w:val="24"/>
        </w:rPr>
      </w:pPr>
      <w:r w:rsidRPr="00470295">
        <w:rPr>
          <w:b/>
          <w:sz w:val="24"/>
        </w:rPr>
        <w:t>Регламент проведення підсумкового модульного контролю</w:t>
      </w:r>
    </w:p>
    <w:p w:rsidR="00470295" w:rsidRPr="00470295" w:rsidRDefault="00470295" w:rsidP="00470295">
      <w:pPr>
        <w:ind w:firstLine="708"/>
        <w:rPr>
          <w:sz w:val="24"/>
        </w:rPr>
      </w:pPr>
      <w:r w:rsidRPr="00470295">
        <w:rPr>
          <w:sz w:val="24"/>
        </w:rPr>
        <w:t>Контрольні заходи під час проведення ПМК з ортопедичної стоматології відбуваються в три етапи:</w:t>
      </w:r>
    </w:p>
    <w:p w:rsidR="00470295" w:rsidRPr="00470295" w:rsidRDefault="00470295" w:rsidP="00470295">
      <w:pPr>
        <w:ind w:left="708"/>
        <w:jc w:val="both"/>
        <w:rPr>
          <w:sz w:val="24"/>
        </w:rPr>
      </w:pPr>
      <w:r w:rsidRPr="00470295">
        <w:rPr>
          <w:b/>
          <w:sz w:val="24"/>
        </w:rPr>
        <w:t>1 етап</w:t>
      </w:r>
      <w:r w:rsidRPr="00470295">
        <w:rPr>
          <w:sz w:val="24"/>
        </w:rPr>
        <w:t xml:space="preserve">  - тестовий контроль знань</w:t>
      </w:r>
    </w:p>
    <w:p w:rsidR="00470295" w:rsidRPr="00470295" w:rsidRDefault="00470295" w:rsidP="00470295">
      <w:pPr>
        <w:ind w:firstLine="708"/>
        <w:jc w:val="both"/>
        <w:rPr>
          <w:sz w:val="24"/>
        </w:rPr>
      </w:pPr>
      <w:r w:rsidRPr="00470295">
        <w:rPr>
          <w:sz w:val="24"/>
        </w:rPr>
        <w:t>Студенти дають відповіді на стандартизовані тестові завдання (на паперових або електронних  носіях), що включають 10 тестів (20 хвилин). Кожне завдання має тільки одну правильну відповідь з пяти (формат А).</w:t>
      </w:r>
    </w:p>
    <w:p w:rsidR="00470295" w:rsidRPr="00470295" w:rsidRDefault="00470295" w:rsidP="00470295">
      <w:pPr>
        <w:jc w:val="both"/>
        <w:rPr>
          <w:sz w:val="24"/>
        </w:rPr>
      </w:pPr>
      <w:r w:rsidRPr="00470295">
        <w:rPr>
          <w:sz w:val="24"/>
        </w:rPr>
        <w:t>*Студенти, що дали менше ніж 60% вірних відповідей на тестові завдання, не допускаються до складання теоретичної частини ПМК.</w:t>
      </w:r>
    </w:p>
    <w:p w:rsidR="00470295" w:rsidRPr="00470295" w:rsidRDefault="00470295" w:rsidP="00470295">
      <w:pPr>
        <w:ind w:firstLine="708"/>
        <w:rPr>
          <w:sz w:val="24"/>
        </w:rPr>
      </w:pPr>
      <w:r w:rsidRPr="00470295">
        <w:rPr>
          <w:b/>
          <w:sz w:val="24"/>
        </w:rPr>
        <w:t xml:space="preserve">2 етап - </w:t>
      </w:r>
      <w:r w:rsidRPr="00470295">
        <w:rPr>
          <w:sz w:val="24"/>
        </w:rPr>
        <w:t xml:space="preserve"> усне опитування.</w:t>
      </w:r>
    </w:p>
    <w:p w:rsidR="00470295" w:rsidRPr="00470295" w:rsidRDefault="00470295" w:rsidP="00470295">
      <w:pPr>
        <w:rPr>
          <w:sz w:val="24"/>
        </w:rPr>
      </w:pPr>
      <w:r w:rsidRPr="00470295">
        <w:rPr>
          <w:sz w:val="24"/>
        </w:rPr>
        <w:t>Кожному студенту пропонується три запитання з переліку контрольних питань до ПМК; обовязково включаючи запитання з розділів:</w:t>
      </w:r>
    </w:p>
    <w:p w:rsidR="00470295" w:rsidRPr="00470295" w:rsidRDefault="00470295" w:rsidP="001B25F2">
      <w:pPr>
        <w:pStyle w:val="a5"/>
        <w:numPr>
          <w:ilvl w:val="0"/>
          <w:numId w:val="68"/>
        </w:numPr>
      </w:pPr>
      <w:r w:rsidRPr="00470295">
        <w:t xml:space="preserve">Функціональної анатомії або біомеханіки зубощелепного апарату </w:t>
      </w:r>
    </w:p>
    <w:p w:rsidR="00470295" w:rsidRPr="00470295" w:rsidRDefault="00470295" w:rsidP="001B25F2">
      <w:pPr>
        <w:pStyle w:val="a5"/>
        <w:numPr>
          <w:ilvl w:val="0"/>
          <w:numId w:val="68"/>
        </w:numPr>
      </w:pPr>
      <w:r w:rsidRPr="00470295">
        <w:t>Клінічних і лабораторних етапів ортопедичного лікування захворювань зубощелепного апарату</w:t>
      </w:r>
    </w:p>
    <w:p w:rsidR="00470295" w:rsidRPr="00470295" w:rsidRDefault="00470295" w:rsidP="001B25F2">
      <w:pPr>
        <w:pStyle w:val="a5"/>
        <w:numPr>
          <w:ilvl w:val="0"/>
          <w:numId w:val="68"/>
        </w:numPr>
      </w:pPr>
      <w:r w:rsidRPr="00470295">
        <w:t xml:space="preserve">Зуботехнічного матеріалознавства </w:t>
      </w:r>
    </w:p>
    <w:p w:rsidR="00470295" w:rsidRPr="00470295" w:rsidRDefault="00470295" w:rsidP="00470295">
      <w:pPr>
        <w:ind w:left="360" w:firstLine="360"/>
        <w:rPr>
          <w:sz w:val="24"/>
        </w:rPr>
      </w:pPr>
      <w:r w:rsidRPr="00470295">
        <w:rPr>
          <w:b/>
          <w:sz w:val="24"/>
        </w:rPr>
        <w:t xml:space="preserve"> 3 етап</w:t>
      </w:r>
      <w:r w:rsidRPr="00470295">
        <w:rPr>
          <w:sz w:val="24"/>
        </w:rPr>
        <w:t xml:space="preserve"> - оцінювання практичних навичок</w:t>
      </w:r>
    </w:p>
    <w:p w:rsidR="00470295" w:rsidRPr="00470295" w:rsidRDefault="00470295" w:rsidP="00470295">
      <w:pPr>
        <w:ind w:firstLine="708"/>
        <w:rPr>
          <w:sz w:val="24"/>
        </w:rPr>
      </w:pPr>
      <w:r w:rsidRPr="00470295">
        <w:rPr>
          <w:sz w:val="24"/>
        </w:rPr>
        <w:t>Здійснюється відповідно до затвердженого алгоритму практичних навичок під час клінічного прийому пацієнтів, або в умовах що наближені до реальних - на фантомах, наочних посібниках, діагностичних моделях. Може бути проведено на останньому практичному занятті, що передує ПМК.</w:t>
      </w:r>
    </w:p>
    <w:p w:rsidR="00470295" w:rsidRPr="00470295" w:rsidRDefault="00470295" w:rsidP="00470295">
      <w:pPr>
        <w:rPr>
          <w:sz w:val="24"/>
          <w:lang w:val="uk-UA"/>
        </w:rPr>
      </w:pPr>
      <w:r w:rsidRPr="00470295">
        <w:rPr>
          <w:sz w:val="24"/>
        </w:rPr>
        <w:tab/>
        <w:t>За кожен етап (виконання тестових завдань, усні відповіді та практичні навички) студенту виставляється окрема оцінка, яка конвертується в бали системи ЕСТ</w:t>
      </w:r>
      <w:r w:rsidRPr="00470295">
        <w:rPr>
          <w:sz w:val="24"/>
          <w:lang w:val="en-US"/>
        </w:rPr>
        <w:t>S</w:t>
      </w:r>
      <w:r w:rsidRPr="00470295">
        <w:rPr>
          <w:sz w:val="24"/>
        </w:rPr>
        <w:t xml:space="preserve"> </w:t>
      </w:r>
    </w:p>
    <w:p w:rsidR="00470295" w:rsidRPr="00470295" w:rsidRDefault="00470295" w:rsidP="00470295">
      <w:pPr>
        <w:rPr>
          <w:sz w:val="24"/>
        </w:rPr>
      </w:pPr>
    </w:p>
    <w:p w:rsidR="00470295" w:rsidRPr="00470295" w:rsidRDefault="00470295" w:rsidP="00470295">
      <w:pPr>
        <w:jc w:val="center"/>
        <w:rPr>
          <w:b/>
          <w:sz w:val="24"/>
        </w:rPr>
      </w:pPr>
      <w:r w:rsidRPr="00470295">
        <w:rPr>
          <w:b/>
          <w:sz w:val="24"/>
        </w:rPr>
        <w:t>Критерії оцінювання успішності студентів під час проведення підсумкового модульного контролю</w:t>
      </w:r>
    </w:p>
    <w:p w:rsidR="00470295" w:rsidRPr="00470295" w:rsidRDefault="00470295" w:rsidP="00470295">
      <w:pPr>
        <w:ind w:firstLine="708"/>
        <w:rPr>
          <w:sz w:val="24"/>
        </w:rPr>
      </w:pPr>
      <w:r w:rsidRPr="00470295">
        <w:rPr>
          <w:sz w:val="24"/>
        </w:rPr>
        <w:t>Оцінка, що виставляється кожному студенту на підсумковому модульному контролі є сумарною, і складається з балів, нарахованих за виконання практичних навичок, відповіді на стандартизовані тестові завдання та усні відповіді на контрольні запитання.</w:t>
      </w:r>
    </w:p>
    <w:p w:rsidR="00470295" w:rsidRPr="00470295" w:rsidRDefault="00470295" w:rsidP="00470295">
      <w:pPr>
        <w:ind w:firstLine="708"/>
        <w:jc w:val="both"/>
        <w:rPr>
          <w:sz w:val="24"/>
        </w:rPr>
      </w:pPr>
      <w:r w:rsidRPr="00470295">
        <w:rPr>
          <w:b/>
          <w:sz w:val="24"/>
        </w:rPr>
        <w:t xml:space="preserve">Оцінку «відмінно» </w:t>
      </w:r>
      <w:r w:rsidRPr="00470295">
        <w:rPr>
          <w:sz w:val="24"/>
        </w:rPr>
        <w:t>отримує студент, який дав не менше 90% вірних відповідей на тестові завдання, без помилок відповів на усні запитання, правильно продемонстрував необхідні практичні навички, тобто всебічно та глибоко засвоїв програмний матеріал модуля, в повному обсязі володіє теоретичними  знаннями та практичними навичками, без помилок вирішує ситуаційні задачі</w:t>
      </w:r>
    </w:p>
    <w:p w:rsidR="00470295" w:rsidRPr="00470295" w:rsidRDefault="00470295" w:rsidP="00470295">
      <w:pPr>
        <w:ind w:firstLine="708"/>
        <w:jc w:val="both"/>
        <w:rPr>
          <w:sz w:val="24"/>
        </w:rPr>
      </w:pPr>
      <w:r w:rsidRPr="00470295">
        <w:rPr>
          <w:b/>
          <w:sz w:val="24"/>
        </w:rPr>
        <w:t>Оцінку «добре»</w:t>
      </w:r>
      <w:r w:rsidRPr="00470295">
        <w:rPr>
          <w:sz w:val="24"/>
        </w:rPr>
        <w:t xml:space="preserve"> отримує студент, який дав не менше 70% вірних відповідей на тестові завдання, припустився окремих незначних помилок у відповідях на усні запитання, продемонстрував необхідні практичні навички, але не в повному обсязі, та адекватно вирішує ситуаційні задачі</w:t>
      </w:r>
    </w:p>
    <w:p w:rsidR="00470295" w:rsidRPr="00470295" w:rsidRDefault="00470295" w:rsidP="00470295">
      <w:pPr>
        <w:ind w:firstLine="708"/>
        <w:jc w:val="both"/>
        <w:rPr>
          <w:sz w:val="24"/>
        </w:rPr>
      </w:pPr>
      <w:r w:rsidRPr="00470295">
        <w:rPr>
          <w:b/>
          <w:sz w:val="24"/>
        </w:rPr>
        <w:t>Оцінку «задовільно»</w:t>
      </w:r>
      <w:r w:rsidRPr="00470295">
        <w:rPr>
          <w:sz w:val="24"/>
        </w:rPr>
        <w:t xml:space="preserve"> отримує студент, який дав не менше 60% вірних відповідей на тестові завдання, припускається значних помилок у відповідях на усні запитання, демонструє недостатній рівень оволодіння практичними навичками та не в повному обсязі вирішує ситуаційні задачі</w:t>
      </w:r>
    </w:p>
    <w:p w:rsidR="00470295" w:rsidRPr="00470295" w:rsidRDefault="00470295" w:rsidP="00470295">
      <w:pPr>
        <w:ind w:firstLine="708"/>
        <w:jc w:val="both"/>
        <w:rPr>
          <w:sz w:val="24"/>
        </w:rPr>
      </w:pPr>
      <w:r w:rsidRPr="00470295">
        <w:rPr>
          <w:b/>
          <w:sz w:val="24"/>
        </w:rPr>
        <w:t>Оцінку «незадовільно»</w:t>
      </w:r>
      <w:r w:rsidRPr="00470295">
        <w:rPr>
          <w:sz w:val="24"/>
        </w:rPr>
        <w:t xml:space="preserve"> отримує студент, який дав менше 60% вірних відповідей на тестові завдання, не дає відповідей на усні запитання або припускається грубих помилок, не здатен продемонструвати практичні навички і не може дати правильної інтерпритації їх застосування, не може вирішити ситуаційні задачі</w:t>
      </w:r>
    </w:p>
    <w:p w:rsidR="00470295" w:rsidRPr="00470295" w:rsidRDefault="00470295" w:rsidP="00470295">
      <w:pPr>
        <w:ind w:firstLine="708"/>
        <w:rPr>
          <w:sz w:val="24"/>
        </w:rPr>
      </w:pPr>
    </w:p>
    <w:p w:rsidR="00470295" w:rsidRPr="00470295" w:rsidRDefault="00470295" w:rsidP="00470295">
      <w:pPr>
        <w:rPr>
          <w:sz w:val="24"/>
        </w:rPr>
      </w:pPr>
    </w:p>
    <w:p w:rsidR="00470295" w:rsidRPr="00470295" w:rsidRDefault="00470295" w:rsidP="00470295">
      <w:pPr>
        <w:jc w:val="center"/>
        <w:rPr>
          <w:b/>
          <w:i/>
          <w:sz w:val="24"/>
        </w:rPr>
      </w:pPr>
      <w:r w:rsidRPr="00470295">
        <w:rPr>
          <w:b/>
          <w:i/>
          <w:sz w:val="24"/>
        </w:rPr>
        <w:t>Критерії оцінювання успішності студентів під час проведення підсумкового модульного контролю</w:t>
      </w:r>
    </w:p>
    <w:p w:rsidR="00470295" w:rsidRPr="00470295" w:rsidRDefault="00470295" w:rsidP="00470295">
      <w:pPr>
        <w:ind w:firstLine="708"/>
        <w:jc w:val="center"/>
        <w:rPr>
          <w:b/>
          <w:i/>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087"/>
        <w:gridCol w:w="1886"/>
        <w:gridCol w:w="1907"/>
        <w:gridCol w:w="1882"/>
      </w:tblGrid>
      <w:tr w:rsidR="00470295" w:rsidRPr="00470295" w:rsidTr="00E265B9">
        <w:trPr>
          <w:jc w:val="center"/>
        </w:trPr>
        <w:tc>
          <w:tcPr>
            <w:tcW w:w="1809" w:type="dxa"/>
            <w:vMerge w:val="restart"/>
            <w:shd w:val="clear" w:color="auto" w:fill="auto"/>
            <w:vAlign w:val="center"/>
          </w:tcPr>
          <w:p w:rsidR="00470295" w:rsidRPr="00470295" w:rsidRDefault="00470295" w:rsidP="00E265B9">
            <w:pPr>
              <w:jc w:val="center"/>
              <w:rPr>
                <w:b/>
                <w:sz w:val="24"/>
              </w:rPr>
            </w:pPr>
            <w:r w:rsidRPr="00470295">
              <w:rPr>
                <w:b/>
                <w:sz w:val="24"/>
              </w:rPr>
              <w:t>Оцінка</w:t>
            </w:r>
          </w:p>
        </w:tc>
        <w:tc>
          <w:tcPr>
            <w:tcW w:w="2087" w:type="dxa"/>
            <w:shd w:val="clear" w:color="auto" w:fill="auto"/>
            <w:vAlign w:val="center"/>
          </w:tcPr>
          <w:p w:rsidR="00470295" w:rsidRPr="00470295" w:rsidRDefault="00470295" w:rsidP="00E265B9">
            <w:pPr>
              <w:jc w:val="center"/>
              <w:rPr>
                <w:b/>
                <w:sz w:val="24"/>
              </w:rPr>
            </w:pPr>
            <w:r w:rsidRPr="00470295">
              <w:rPr>
                <w:i/>
                <w:sz w:val="24"/>
              </w:rPr>
              <w:t>1 етап</w:t>
            </w:r>
            <w:r w:rsidRPr="00470295">
              <w:rPr>
                <w:b/>
                <w:sz w:val="24"/>
              </w:rPr>
              <w:t xml:space="preserve"> бали</w:t>
            </w:r>
          </w:p>
        </w:tc>
        <w:tc>
          <w:tcPr>
            <w:tcW w:w="1886" w:type="dxa"/>
            <w:shd w:val="clear" w:color="auto" w:fill="auto"/>
            <w:vAlign w:val="center"/>
          </w:tcPr>
          <w:p w:rsidR="00470295" w:rsidRPr="00470295" w:rsidRDefault="00470295" w:rsidP="00E265B9">
            <w:pPr>
              <w:jc w:val="center"/>
              <w:rPr>
                <w:b/>
                <w:sz w:val="24"/>
              </w:rPr>
            </w:pPr>
            <w:r w:rsidRPr="00470295">
              <w:rPr>
                <w:i/>
                <w:sz w:val="24"/>
              </w:rPr>
              <w:t>2 етап</w:t>
            </w:r>
            <w:r w:rsidRPr="00470295">
              <w:rPr>
                <w:b/>
                <w:sz w:val="24"/>
              </w:rPr>
              <w:t xml:space="preserve"> </w:t>
            </w:r>
          </w:p>
        </w:tc>
        <w:tc>
          <w:tcPr>
            <w:tcW w:w="1907" w:type="dxa"/>
            <w:shd w:val="clear" w:color="auto" w:fill="auto"/>
            <w:vAlign w:val="center"/>
          </w:tcPr>
          <w:p w:rsidR="00470295" w:rsidRPr="00470295" w:rsidRDefault="00470295" w:rsidP="00E265B9">
            <w:pPr>
              <w:jc w:val="center"/>
              <w:rPr>
                <w:b/>
                <w:sz w:val="24"/>
              </w:rPr>
            </w:pPr>
            <w:r w:rsidRPr="00470295">
              <w:rPr>
                <w:i/>
                <w:sz w:val="24"/>
              </w:rPr>
              <w:t>3 етап</w:t>
            </w:r>
            <w:r w:rsidRPr="00470295">
              <w:rPr>
                <w:b/>
                <w:sz w:val="24"/>
              </w:rPr>
              <w:t xml:space="preserve"> </w:t>
            </w:r>
          </w:p>
        </w:tc>
        <w:tc>
          <w:tcPr>
            <w:tcW w:w="1882" w:type="dxa"/>
            <w:vMerge w:val="restart"/>
            <w:shd w:val="clear" w:color="auto" w:fill="auto"/>
            <w:vAlign w:val="center"/>
          </w:tcPr>
          <w:p w:rsidR="00470295" w:rsidRPr="00470295" w:rsidRDefault="00470295" w:rsidP="00E265B9">
            <w:pPr>
              <w:jc w:val="center"/>
              <w:rPr>
                <w:b/>
                <w:sz w:val="24"/>
              </w:rPr>
            </w:pPr>
            <w:r w:rsidRPr="00470295">
              <w:rPr>
                <w:b/>
                <w:sz w:val="24"/>
              </w:rPr>
              <w:t>Сумарна оцінка за ПМК</w:t>
            </w:r>
          </w:p>
        </w:tc>
      </w:tr>
      <w:tr w:rsidR="00470295" w:rsidRPr="00470295" w:rsidTr="00E265B9">
        <w:trPr>
          <w:jc w:val="center"/>
        </w:trPr>
        <w:tc>
          <w:tcPr>
            <w:tcW w:w="1809" w:type="dxa"/>
            <w:vMerge/>
            <w:shd w:val="clear" w:color="auto" w:fill="auto"/>
            <w:vAlign w:val="center"/>
          </w:tcPr>
          <w:p w:rsidR="00470295" w:rsidRPr="00470295" w:rsidRDefault="00470295" w:rsidP="00E265B9">
            <w:pPr>
              <w:jc w:val="center"/>
              <w:rPr>
                <w:sz w:val="24"/>
              </w:rPr>
            </w:pPr>
          </w:p>
        </w:tc>
        <w:tc>
          <w:tcPr>
            <w:tcW w:w="2087" w:type="dxa"/>
            <w:shd w:val="clear" w:color="auto" w:fill="auto"/>
            <w:vAlign w:val="center"/>
          </w:tcPr>
          <w:p w:rsidR="00470295" w:rsidRPr="00470295" w:rsidRDefault="00470295" w:rsidP="00E265B9">
            <w:pPr>
              <w:jc w:val="center"/>
              <w:rPr>
                <w:i/>
                <w:sz w:val="24"/>
              </w:rPr>
            </w:pPr>
            <w:r w:rsidRPr="00470295">
              <w:rPr>
                <w:b/>
                <w:sz w:val="24"/>
              </w:rPr>
              <w:t>Тестовий контроль,</w:t>
            </w:r>
          </w:p>
        </w:tc>
        <w:tc>
          <w:tcPr>
            <w:tcW w:w="1886" w:type="dxa"/>
            <w:shd w:val="clear" w:color="auto" w:fill="auto"/>
            <w:vAlign w:val="center"/>
          </w:tcPr>
          <w:p w:rsidR="00470295" w:rsidRPr="00470295" w:rsidRDefault="00470295" w:rsidP="00E265B9">
            <w:pPr>
              <w:jc w:val="center"/>
              <w:rPr>
                <w:i/>
                <w:sz w:val="24"/>
              </w:rPr>
            </w:pPr>
            <w:r w:rsidRPr="00470295">
              <w:rPr>
                <w:b/>
                <w:sz w:val="24"/>
              </w:rPr>
              <w:t>Усна відповідь, бали</w:t>
            </w:r>
          </w:p>
        </w:tc>
        <w:tc>
          <w:tcPr>
            <w:tcW w:w="1907" w:type="dxa"/>
            <w:shd w:val="clear" w:color="auto" w:fill="auto"/>
            <w:vAlign w:val="center"/>
          </w:tcPr>
          <w:p w:rsidR="00470295" w:rsidRPr="00470295" w:rsidRDefault="00470295" w:rsidP="00E265B9">
            <w:pPr>
              <w:jc w:val="center"/>
              <w:rPr>
                <w:i/>
                <w:sz w:val="24"/>
              </w:rPr>
            </w:pPr>
            <w:r w:rsidRPr="00470295">
              <w:rPr>
                <w:b/>
                <w:sz w:val="24"/>
              </w:rPr>
              <w:t>Практичні навички,бали</w:t>
            </w:r>
          </w:p>
        </w:tc>
        <w:tc>
          <w:tcPr>
            <w:tcW w:w="1882" w:type="dxa"/>
            <w:vMerge/>
            <w:shd w:val="clear" w:color="auto" w:fill="auto"/>
            <w:vAlign w:val="center"/>
          </w:tcPr>
          <w:p w:rsidR="00470295" w:rsidRPr="00470295" w:rsidRDefault="00470295" w:rsidP="00E265B9">
            <w:pPr>
              <w:jc w:val="center"/>
              <w:rPr>
                <w:i/>
                <w:sz w:val="24"/>
              </w:rPr>
            </w:pPr>
          </w:p>
        </w:tc>
      </w:tr>
      <w:tr w:rsidR="00470295" w:rsidRPr="00470295" w:rsidTr="00470295">
        <w:trPr>
          <w:trHeight w:val="630"/>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rPr>
              <w:t>«відмінно»</w:t>
            </w:r>
          </w:p>
        </w:tc>
        <w:tc>
          <w:tcPr>
            <w:tcW w:w="2087" w:type="dxa"/>
            <w:shd w:val="clear" w:color="auto" w:fill="auto"/>
            <w:vAlign w:val="center"/>
          </w:tcPr>
          <w:p w:rsidR="00470295" w:rsidRPr="00470295" w:rsidRDefault="00470295" w:rsidP="00E265B9">
            <w:pPr>
              <w:jc w:val="center"/>
              <w:rPr>
                <w:sz w:val="24"/>
              </w:rPr>
            </w:pPr>
            <w:r w:rsidRPr="00470295">
              <w:rPr>
                <w:sz w:val="24"/>
              </w:rPr>
              <w:t>(90-100% вірних відповідей) –</w:t>
            </w:r>
          </w:p>
          <w:p w:rsidR="00470295" w:rsidRPr="00470295" w:rsidRDefault="00470295" w:rsidP="00E265B9">
            <w:pPr>
              <w:jc w:val="center"/>
              <w:rPr>
                <w:sz w:val="24"/>
              </w:rPr>
            </w:pPr>
            <w:r w:rsidRPr="00470295">
              <w:rPr>
                <w:sz w:val="24"/>
              </w:rPr>
              <w:t>30 балів</w:t>
            </w:r>
          </w:p>
        </w:tc>
        <w:tc>
          <w:tcPr>
            <w:tcW w:w="1886" w:type="dxa"/>
            <w:shd w:val="clear" w:color="auto" w:fill="auto"/>
            <w:vAlign w:val="center"/>
          </w:tcPr>
          <w:p w:rsidR="00470295" w:rsidRPr="00470295" w:rsidRDefault="00470295" w:rsidP="00E265B9">
            <w:pPr>
              <w:jc w:val="center"/>
              <w:rPr>
                <w:sz w:val="24"/>
              </w:rPr>
            </w:pPr>
            <w:r w:rsidRPr="00470295">
              <w:rPr>
                <w:sz w:val="24"/>
              </w:rPr>
              <w:t xml:space="preserve">46 балів </w:t>
            </w:r>
          </w:p>
        </w:tc>
        <w:tc>
          <w:tcPr>
            <w:tcW w:w="1907" w:type="dxa"/>
            <w:shd w:val="clear" w:color="auto" w:fill="auto"/>
            <w:vAlign w:val="center"/>
          </w:tcPr>
          <w:p w:rsidR="00470295" w:rsidRPr="00470295" w:rsidRDefault="00470295" w:rsidP="00E265B9">
            <w:pPr>
              <w:jc w:val="center"/>
              <w:rPr>
                <w:sz w:val="24"/>
              </w:rPr>
            </w:pPr>
            <w:r w:rsidRPr="00470295">
              <w:rPr>
                <w:sz w:val="24"/>
              </w:rPr>
              <w:t>4 бали</w:t>
            </w:r>
          </w:p>
        </w:tc>
        <w:tc>
          <w:tcPr>
            <w:tcW w:w="1882" w:type="dxa"/>
            <w:shd w:val="clear" w:color="auto" w:fill="auto"/>
            <w:vAlign w:val="center"/>
          </w:tcPr>
          <w:p w:rsidR="00470295" w:rsidRPr="00470295" w:rsidRDefault="00470295" w:rsidP="00E265B9">
            <w:pPr>
              <w:jc w:val="center"/>
              <w:rPr>
                <w:b/>
                <w:i/>
                <w:sz w:val="24"/>
              </w:rPr>
            </w:pPr>
            <w:r w:rsidRPr="00470295">
              <w:rPr>
                <w:b/>
                <w:i/>
                <w:sz w:val="24"/>
              </w:rPr>
              <w:t>70-80 балів – ПМК зараховано</w:t>
            </w:r>
          </w:p>
        </w:tc>
      </w:tr>
      <w:tr w:rsidR="00470295" w:rsidRPr="00470295" w:rsidTr="00E265B9">
        <w:trPr>
          <w:trHeight w:val="1018"/>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rPr>
              <w:t>«добре»</w:t>
            </w:r>
          </w:p>
        </w:tc>
        <w:tc>
          <w:tcPr>
            <w:tcW w:w="2087" w:type="dxa"/>
            <w:shd w:val="clear" w:color="auto" w:fill="auto"/>
            <w:vAlign w:val="center"/>
          </w:tcPr>
          <w:p w:rsidR="00470295" w:rsidRPr="00470295" w:rsidRDefault="00470295" w:rsidP="00E265B9">
            <w:pPr>
              <w:jc w:val="center"/>
              <w:rPr>
                <w:sz w:val="24"/>
              </w:rPr>
            </w:pPr>
            <w:r w:rsidRPr="00470295">
              <w:rPr>
                <w:sz w:val="24"/>
              </w:rPr>
              <w:t xml:space="preserve">(70-80% вірних відповідей) – </w:t>
            </w:r>
          </w:p>
          <w:p w:rsidR="00470295" w:rsidRPr="00470295" w:rsidRDefault="00470295" w:rsidP="00E265B9">
            <w:pPr>
              <w:jc w:val="center"/>
              <w:rPr>
                <w:sz w:val="24"/>
              </w:rPr>
            </w:pPr>
            <w:r w:rsidRPr="00470295">
              <w:rPr>
                <w:sz w:val="24"/>
              </w:rPr>
              <w:t>23 бали</w:t>
            </w:r>
          </w:p>
        </w:tc>
        <w:tc>
          <w:tcPr>
            <w:tcW w:w="1886" w:type="dxa"/>
            <w:shd w:val="clear" w:color="auto" w:fill="auto"/>
            <w:vAlign w:val="center"/>
          </w:tcPr>
          <w:p w:rsidR="00470295" w:rsidRPr="00470295" w:rsidRDefault="00470295" w:rsidP="00E265B9">
            <w:pPr>
              <w:jc w:val="center"/>
              <w:rPr>
                <w:sz w:val="24"/>
              </w:rPr>
            </w:pPr>
            <w:r w:rsidRPr="00470295">
              <w:rPr>
                <w:sz w:val="24"/>
              </w:rPr>
              <w:t>40 балів</w:t>
            </w:r>
          </w:p>
        </w:tc>
        <w:tc>
          <w:tcPr>
            <w:tcW w:w="1907" w:type="dxa"/>
            <w:shd w:val="clear" w:color="auto" w:fill="auto"/>
            <w:vAlign w:val="center"/>
          </w:tcPr>
          <w:p w:rsidR="00470295" w:rsidRPr="00470295" w:rsidRDefault="00470295" w:rsidP="00E265B9">
            <w:pPr>
              <w:jc w:val="center"/>
              <w:rPr>
                <w:sz w:val="24"/>
              </w:rPr>
            </w:pPr>
            <w:r w:rsidRPr="00470295">
              <w:rPr>
                <w:sz w:val="24"/>
              </w:rPr>
              <w:t>3 бали</w:t>
            </w:r>
          </w:p>
        </w:tc>
        <w:tc>
          <w:tcPr>
            <w:tcW w:w="1882" w:type="dxa"/>
            <w:shd w:val="clear" w:color="auto" w:fill="auto"/>
            <w:vAlign w:val="center"/>
          </w:tcPr>
          <w:p w:rsidR="00470295" w:rsidRPr="00470295" w:rsidRDefault="00470295" w:rsidP="00E265B9">
            <w:pPr>
              <w:jc w:val="center"/>
              <w:rPr>
                <w:b/>
                <w:i/>
                <w:sz w:val="24"/>
              </w:rPr>
            </w:pPr>
            <w:r w:rsidRPr="00470295">
              <w:rPr>
                <w:b/>
                <w:i/>
                <w:sz w:val="24"/>
              </w:rPr>
              <w:t>60-69 балів</w:t>
            </w:r>
          </w:p>
          <w:p w:rsidR="00470295" w:rsidRPr="00470295" w:rsidRDefault="00470295" w:rsidP="00E265B9">
            <w:pPr>
              <w:jc w:val="center"/>
              <w:rPr>
                <w:b/>
                <w:i/>
                <w:sz w:val="24"/>
              </w:rPr>
            </w:pPr>
            <w:r w:rsidRPr="00470295">
              <w:rPr>
                <w:b/>
                <w:i/>
                <w:sz w:val="24"/>
              </w:rPr>
              <w:t>ПМК зараховано</w:t>
            </w:r>
          </w:p>
        </w:tc>
      </w:tr>
      <w:tr w:rsidR="00470295" w:rsidRPr="00470295" w:rsidTr="00E265B9">
        <w:trPr>
          <w:trHeight w:val="1074"/>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rPr>
              <w:t>«задовільно»</w:t>
            </w:r>
          </w:p>
        </w:tc>
        <w:tc>
          <w:tcPr>
            <w:tcW w:w="2087" w:type="dxa"/>
            <w:shd w:val="clear" w:color="auto" w:fill="auto"/>
            <w:vAlign w:val="center"/>
          </w:tcPr>
          <w:p w:rsidR="00470295" w:rsidRPr="00470295" w:rsidRDefault="00470295" w:rsidP="00E265B9">
            <w:pPr>
              <w:jc w:val="center"/>
              <w:rPr>
                <w:sz w:val="24"/>
              </w:rPr>
            </w:pPr>
            <w:r w:rsidRPr="00470295">
              <w:rPr>
                <w:sz w:val="24"/>
              </w:rPr>
              <w:t>(60% вірних відповідей) -</w:t>
            </w:r>
          </w:p>
          <w:p w:rsidR="00470295" w:rsidRPr="00470295" w:rsidRDefault="00470295" w:rsidP="00E265B9">
            <w:pPr>
              <w:jc w:val="center"/>
              <w:rPr>
                <w:sz w:val="24"/>
              </w:rPr>
            </w:pPr>
            <w:r w:rsidRPr="00470295">
              <w:rPr>
                <w:sz w:val="24"/>
              </w:rPr>
              <w:t>15 балів</w:t>
            </w:r>
          </w:p>
        </w:tc>
        <w:tc>
          <w:tcPr>
            <w:tcW w:w="1886" w:type="dxa"/>
            <w:shd w:val="clear" w:color="auto" w:fill="auto"/>
            <w:vAlign w:val="center"/>
          </w:tcPr>
          <w:p w:rsidR="00470295" w:rsidRPr="00470295" w:rsidRDefault="00470295" w:rsidP="00E265B9">
            <w:pPr>
              <w:jc w:val="center"/>
              <w:rPr>
                <w:sz w:val="24"/>
              </w:rPr>
            </w:pPr>
            <w:r w:rsidRPr="00470295">
              <w:rPr>
                <w:sz w:val="24"/>
              </w:rPr>
              <w:t xml:space="preserve">33 бали </w:t>
            </w:r>
          </w:p>
        </w:tc>
        <w:tc>
          <w:tcPr>
            <w:tcW w:w="1907" w:type="dxa"/>
            <w:shd w:val="clear" w:color="auto" w:fill="auto"/>
            <w:vAlign w:val="center"/>
          </w:tcPr>
          <w:p w:rsidR="00470295" w:rsidRPr="00470295" w:rsidRDefault="00470295" w:rsidP="00E265B9">
            <w:pPr>
              <w:jc w:val="center"/>
              <w:rPr>
                <w:sz w:val="24"/>
              </w:rPr>
            </w:pPr>
            <w:r w:rsidRPr="00470295">
              <w:rPr>
                <w:sz w:val="24"/>
              </w:rPr>
              <w:t xml:space="preserve"> 2 бали</w:t>
            </w:r>
          </w:p>
        </w:tc>
        <w:tc>
          <w:tcPr>
            <w:tcW w:w="1882" w:type="dxa"/>
            <w:shd w:val="clear" w:color="auto" w:fill="auto"/>
            <w:vAlign w:val="center"/>
          </w:tcPr>
          <w:p w:rsidR="00470295" w:rsidRPr="00470295" w:rsidRDefault="00470295" w:rsidP="00E265B9">
            <w:pPr>
              <w:jc w:val="center"/>
              <w:rPr>
                <w:b/>
                <w:i/>
                <w:sz w:val="24"/>
              </w:rPr>
            </w:pPr>
            <w:r w:rsidRPr="00470295">
              <w:rPr>
                <w:b/>
                <w:i/>
                <w:sz w:val="24"/>
              </w:rPr>
              <w:t>50-59 балів</w:t>
            </w:r>
          </w:p>
          <w:p w:rsidR="00470295" w:rsidRPr="00470295" w:rsidRDefault="00470295" w:rsidP="00E265B9">
            <w:pPr>
              <w:jc w:val="center"/>
              <w:rPr>
                <w:b/>
                <w:i/>
                <w:sz w:val="24"/>
              </w:rPr>
            </w:pPr>
            <w:r w:rsidRPr="00470295">
              <w:rPr>
                <w:b/>
                <w:i/>
                <w:sz w:val="24"/>
              </w:rPr>
              <w:t>ПМК зараховано</w:t>
            </w:r>
          </w:p>
        </w:tc>
      </w:tr>
      <w:tr w:rsidR="00470295" w:rsidRPr="00470295" w:rsidTr="00E265B9">
        <w:trPr>
          <w:trHeight w:val="994"/>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rPr>
              <w:t>«незадовільно»</w:t>
            </w:r>
          </w:p>
        </w:tc>
        <w:tc>
          <w:tcPr>
            <w:tcW w:w="2087" w:type="dxa"/>
            <w:shd w:val="clear" w:color="auto" w:fill="auto"/>
            <w:vAlign w:val="center"/>
          </w:tcPr>
          <w:p w:rsidR="00470295" w:rsidRPr="00470295" w:rsidRDefault="00470295" w:rsidP="00E265B9">
            <w:pPr>
              <w:jc w:val="center"/>
              <w:rPr>
                <w:sz w:val="24"/>
              </w:rPr>
            </w:pPr>
            <w:r w:rsidRPr="00470295">
              <w:rPr>
                <w:sz w:val="24"/>
              </w:rPr>
              <w:t>0 балів</w:t>
            </w:r>
          </w:p>
        </w:tc>
        <w:tc>
          <w:tcPr>
            <w:tcW w:w="1886" w:type="dxa"/>
            <w:shd w:val="clear" w:color="auto" w:fill="auto"/>
            <w:vAlign w:val="center"/>
          </w:tcPr>
          <w:p w:rsidR="00470295" w:rsidRPr="00470295" w:rsidRDefault="00470295" w:rsidP="00E265B9">
            <w:pPr>
              <w:jc w:val="center"/>
              <w:rPr>
                <w:sz w:val="24"/>
              </w:rPr>
            </w:pPr>
            <w:r w:rsidRPr="00470295">
              <w:rPr>
                <w:sz w:val="24"/>
              </w:rPr>
              <w:t>0 балів</w:t>
            </w:r>
          </w:p>
        </w:tc>
        <w:tc>
          <w:tcPr>
            <w:tcW w:w="1907" w:type="dxa"/>
            <w:shd w:val="clear" w:color="auto" w:fill="auto"/>
            <w:vAlign w:val="center"/>
          </w:tcPr>
          <w:p w:rsidR="00470295" w:rsidRPr="00470295" w:rsidRDefault="00470295" w:rsidP="00E265B9">
            <w:pPr>
              <w:jc w:val="center"/>
              <w:rPr>
                <w:sz w:val="24"/>
              </w:rPr>
            </w:pPr>
            <w:r w:rsidRPr="00470295">
              <w:rPr>
                <w:sz w:val="24"/>
              </w:rPr>
              <w:t>0 балів</w:t>
            </w:r>
          </w:p>
        </w:tc>
        <w:tc>
          <w:tcPr>
            <w:tcW w:w="1882" w:type="dxa"/>
            <w:shd w:val="clear" w:color="auto" w:fill="auto"/>
            <w:vAlign w:val="center"/>
          </w:tcPr>
          <w:p w:rsidR="00470295" w:rsidRPr="00470295" w:rsidRDefault="00470295" w:rsidP="00E265B9">
            <w:pPr>
              <w:jc w:val="center"/>
              <w:rPr>
                <w:i/>
                <w:sz w:val="24"/>
              </w:rPr>
            </w:pPr>
            <w:r w:rsidRPr="00470295">
              <w:rPr>
                <w:b/>
                <w:i/>
                <w:sz w:val="24"/>
              </w:rPr>
              <w:t>менше 50 балів – ПМК не зараховано</w:t>
            </w:r>
          </w:p>
        </w:tc>
      </w:tr>
    </w:tbl>
    <w:p w:rsidR="00470295" w:rsidRPr="00470295" w:rsidRDefault="00470295" w:rsidP="00470295">
      <w:pPr>
        <w:rPr>
          <w:sz w:val="24"/>
        </w:rPr>
      </w:pPr>
    </w:p>
    <w:p w:rsidR="00470295" w:rsidRPr="00B918D1" w:rsidRDefault="00470295" w:rsidP="00470295">
      <w:pPr>
        <w:spacing w:before="100" w:beforeAutospacing="1" w:after="100" w:afterAutospacing="1"/>
        <w:jc w:val="both"/>
        <w:rPr>
          <w:b/>
          <w:sz w:val="24"/>
          <w:lang w:val="uk-UA"/>
        </w:rPr>
      </w:pPr>
      <w:r w:rsidRPr="00470295">
        <w:rPr>
          <w:b/>
          <w:sz w:val="24"/>
        </w:rPr>
        <w:t>Підсумковий модульний контроль ПМК) вважається зарахованим, якщо студент набрав не менше 50  балів. Максимальна кількість балів підсумкового модульного контролю дорівнює 80 балам. Оцінка за  модуль виставляється тільки у балах  ЕСТ</w:t>
      </w:r>
      <w:r w:rsidRPr="00470295">
        <w:rPr>
          <w:b/>
          <w:sz w:val="24"/>
          <w:lang w:val="en-US"/>
        </w:rPr>
        <w:t>S</w:t>
      </w:r>
    </w:p>
    <w:p w:rsidR="00470295" w:rsidRPr="002A306A" w:rsidRDefault="00470295" w:rsidP="00470295">
      <w:pPr>
        <w:pStyle w:val="3"/>
        <w:framePr w:w="9322" w:h="10352" w:hRule="exact" w:wrap="around" w:vAnchor="page" w:hAnchor="page" w:x="1906" w:y="1111"/>
        <w:ind w:firstLine="284"/>
        <w:jc w:val="center"/>
        <w:rPr>
          <w:bCs w:val="0"/>
          <w:color w:val="auto"/>
          <w:szCs w:val="28"/>
          <w:lang w:val="uk-UA"/>
        </w:rPr>
      </w:pPr>
      <w:r w:rsidRPr="002A306A">
        <w:rPr>
          <w:bCs w:val="0"/>
          <w:color w:val="auto"/>
          <w:szCs w:val="28"/>
          <w:lang w:val="uk-UA"/>
        </w:rPr>
        <w:t>17. Засоби діагностики успішності навчання</w:t>
      </w:r>
    </w:p>
    <w:p w:rsidR="00470295" w:rsidRDefault="00470295" w:rsidP="00470295">
      <w:pPr>
        <w:pStyle w:val="13"/>
        <w:framePr w:w="9322" w:h="10352" w:hRule="exact" w:wrap="around" w:vAnchor="page" w:hAnchor="page" w:x="1906" w:y="1111"/>
        <w:shd w:val="clear" w:color="auto" w:fill="auto"/>
        <w:spacing w:before="0" w:line="360" w:lineRule="exact"/>
        <w:ind w:left="20" w:right="20" w:firstLine="380"/>
        <w:rPr>
          <w:sz w:val="22"/>
          <w:szCs w:val="22"/>
          <w:lang w:val="uk-UA"/>
        </w:rPr>
      </w:pPr>
    </w:p>
    <w:p w:rsidR="00470295" w:rsidRPr="002A306A" w:rsidRDefault="00470295" w:rsidP="00470295">
      <w:pPr>
        <w:pStyle w:val="13"/>
        <w:framePr w:w="9322" w:h="10352" w:hRule="exact" w:wrap="around" w:vAnchor="page" w:hAnchor="page" w:x="1906" w:y="1111"/>
        <w:shd w:val="clear" w:color="auto" w:fill="auto"/>
        <w:spacing w:before="0" w:line="360" w:lineRule="exact"/>
        <w:ind w:left="20" w:right="20" w:firstLine="380"/>
        <w:rPr>
          <w:sz w:val="22"/>
          <w:szCs w:val="22"/>
          <w:lang w:val="uk-UA"/>
        </w:rPr>
      </w:pPr>
      <w:r w:rsidRPr="002A306A">
        <w:rPr>
          <w:sz w:val="22"/>
          <w:szCs w:val="22"/>
          <w:lang w:val="uk-UA"/>
        </w:rPr>
        <w:t>Бали з дисциплін</w:t>
      </w:r>
      <w:r w:rsidRPr="002A306A">
        <w:rPr>
          <w:rStyle w:val="6"/>
          <w:sz w:val="22"/>
          <w:szCs w:val="22"/>
          <w:lang w:val="uk-UA"/>
        </w:rPr>
        <w:t xml:space="preserve"> незалежно</w:t>
      </w:r>
      <w:r w:rsidRPr="002A306A">
        <w:rPr>
          <w:sz w:val="22"/>
          <w:szCs w:val="22"/>
          <w:lang w:val="uk-UA"/>
        </w:rPr>
        <w:t xml:space="preserve"> конвертуються як в шкалу ЕСТ8 (у відповідних деканатах) для занесення до Оіріота зирріетепі (додаток до диплому міжнародного зразка), так і в чотирибальну шкалу - «5», «4», «З», «2» (на кафедрах).</w:t>
      </w:r>
    </w:p>
    <w:p w:rsidR="00470295" w:rsidRPr="00173980" w:rsidRDefault="00470295" w:rsidP="00470295">
      <w:pPr>
        <w:pStyle w:val="13"/>
        <w:framePr w:w="9322" w:h="10352" w:hRule="exact" w:wrap="around" w:vAnchor="page" w:hAnchor="page" w:x="1906" w:y="1111"/>
        <w:shd w:val="clear" w:color="auto" w:fill="auto"/>
        <w:spacing w:before="0" w:line="355" w:lineRule="exact"/>
        <w:ind w:left="20" w:right="20" w:firstLine="380"/>
        <w:rPr>
          <w:sz w:val="22"/>
          <w:szCs w:val="22"/>
          <w:lang w:val="en-US"/>
        </w:rPr>
      </w:pPr>
      <w:r w:rsidRPr="002A306A">
        <w:rPr>
          <w:sz w:val="22"/>
          <w:szCs w:val="22"/>
          <w:lang w:val="uk-UA"/>
        </w:rPr>
        <w:t xml:space="preserve">Студенти, які навчаються за однією спеціальністю, з урахуванням кількості балів, набраних з дисципліни, ранжуються в деканатах за шкалою </w:t>
      </w:r>
      <w:r w:rsidRPr="00173980">
        <w:rPr>
          <w:sz w:val="22"/>
          <w:szCs w:val="22"/>
        </w:rPr>
        <w:t>ЕСТБ таким чином:</w:t>
      </w:r>
    </w:p>
    <w:p w:rsidR="00470295" w:rsidRPr="00470295" w:rsidRDefault="00470295" w:rsidP="00470295">
      <w:pPr>
        <w:pStyle w:val="13"/>
        <w:framePr w:w="9322" w:h="10352" w:hRule="exact" w:wrap="around" w:vAnchor="page" w:hAnchor="page" w:x="1906" w:y="1111"/>
        <w:shd w:val="clear" w:color="auto" w:fill="auto"/>
        <w:spacing w:before="0" w:line="355" w:lineRule="exact"/>
        <w:ind w:right="20"/>
        <w:rPr>
          <w:sz w:val="22"/>
          <w:szCs w:val="22"/>
          <w:lang w:val="uk-UA"/>
        </w:rPr>
      </w:pPr>
    </w:p>
    <w:tbl>
      <w:tblPr>
        <w:tblW w:w="0" w:type="auto"/>
        <w:jc w:val="center"/>
        <w:tblLayout w:type="fixed"/>
        <w:tblCellMar>
          <w:left w:w="0" w:type="dxa"/>
          <w:right w:w="0" w:type="dxa"/>
        </w:tblCellMar>
        <w:tblLook w:val="0000" w:firstRow="0" w:lastRow="0" w:firstColumn="0" w:lastColumn="0" w:noHBand="0" w:noVBand="0"/>
      </w:tblPr>
      <w:tblGrid>
        <w:gridCol w:w="2280"/>
        <w:gridCol w:w="5942"/>
      </w:tblGrid>
      <w:tr w:rsidR="00470295" w:rsidRPr="00173980" w:rsidTr="00470295">
        <w:trPr>
          <w:trHeight w:val="418"/>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300"/>
            </w:pPr>
            <w:r w:rsidRPr="00173980">
              <w:rPr>
                <w:sz w:val="22"/>
                <w:szCs w:val="22"/>
              </w:rPr>
              <w:t>Оцінка ЕСТ8</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rPr>
              <w:t>Статистичний показник</w:t>
            </w:r>
          </w:p>
        </w:tc>
      </w:tr>
      <w:tr w:rsidR="00470295" w:rsidRPr="00173980" w:rsidTr="00470295">
        <w:trPr>
          <w:trHeight w:val="389"/>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rPr>
              <w:t>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rPr>
              <w:t>Найкращі 10% студентів</w:t>
            </w:r>
          </w:p>
        </w:tc>
      </w:tr>
      <w:tr w:rsidR="00470295" w:rsidRPr="00173980" w:rsidTr="00470295">
        <w:trPr>
          <w:trHeight w:val="389"/>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rPr>
              <w:t>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rPr>
              <w:t>Наступні 25%студентів</w:t>
            </w:r>
          </w:p>
        </w:tc>
      </w:tr>
      <w:tr w:rsidR="00470295" w:rsidRPr="00173980" w:rsidTr="00470295">
        <w:trPr>
          <w:trHeight w:val="389"/>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rPr>
              <w:t>С</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rPr>
              <w:t>Наступні 30% студентів</w:t>
            </w:r>
          </w:p>
        </w:tc>
      </w:tr>
      <w:tr w:rsidR="00470295" w:rsidRPr="00173980" w:rsidTr="00470295">
        <w:trPr>
          <w:trHeight w:val="374"/>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rPr>
              <w:t>Б</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rPr>
              <w:t>Наступні 25%студентів</w:t>
            </w:r>
          </w:p>
        </w:tc>
      </w:tr>
      <w:tr w:rsidR="00470295" w:rsidRPr="00173980" w:rsidTr="00470295">
        <w:trPr>
          <w:trHeight w:val="427"/>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rPr>
              <w:t>Е</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rPr>
              <w:t>Останні 10% студентів</w:t>
            </w:r>
          </w:p>
        </w:tc>
      </w:tr>
    </w:tbl>
    <w:p w:rsidR="00470295" w:rsidRPr="00173980" w:rsidRDefault="00470295" w:rsidP="00470295">
      <w:pPr>
        <w:pStyle w:val="13"/>
        <w:framePr w:w="9322" w:h="10352" w:hRule="exact" w:wrap="around" w:vAnchor="page" w:hAnchor="page" w:x="1906" w:y="1111"/>
        <w:shd w:val="clear" w:color="auto" w:fill="auto"/>
        <w:spacing w:before="0" w:line="355" w:lineRule="exact"/>
        <w:ind w:left="20" w:right="20" w:firstLine="380"/>
        <w:rPr>
          <w:sz w:val="22"/>
          <w:szCs w:val="22"/>
          <w:lang w:val="en-US"/>
        </w:rPr>
      </w:pPr>
    </w:p>
    <w:p w:rsidR="00470295" w:rsidRPr="00173980"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rPr>
      </w:pPr>
      <w:r w:rsidRPr="00173980">
        <w:rPr>
          <w:sz w:val="22"/>
          <w:szCs w:val="22"/>
        </w:rPr>
        <w:t xml:space="preserve">Ранжування з присвоєнням оцінок «А», «В», «С», «Б», «Е» проводиться для студентів даного курсу, які навчаються за однією спеціальністю, і </w:t>
      </w:r>
      <w:r w:rsidRPr="00173980">
        <w:rPr>
          <w:rStyle w:val="36"/>
          <w:sz w:val="22"/>
          <w:szCs w:val="22"/>
        </w:rPr>
        <w:t>успішно</w:t>
      </w:r>
      <w:r w:rsidRPr="00173980">
        <w:rPr>
          <w:sz w:val="22"/>
          <w:szCs w:val="22"/>
        </w:rPr>
        <w:t xml:space="preserve"> завершили вивчення дисципліни.</w:t>
      </w:r>
    </w:p>
    <w:p w:rsidR="00470295" w:rsidRPr="00173980"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rPr>
      </w:pPr>
      <w:r w:rsidRPr="00173980">
        <w:rPr>
          <w:sz w:val="22"/>
          <w:szCs w:val="22"/>
        </w:rPr>
        <w:t>Оцінки з дисципліни РХ, Р («2») виставляються студентам, яким не зараховано хоча б один модуль з дисципліни після завершення її вивчення.</w:t>
      </w:r>
    </w:p>
    <w:p w:rsidR="00470295" w:rsidRPr="00173980"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rPr>
      </w:pPr>
      <w:r w:rsidRPr="00173980">
        <w:rPr>
          <w:sz w:val="22"/>
          <w:szCs w:val="22"/>
        </w:rPr>
        <w:t xml:space="preserve">Оцінка РХ виставляється студентам, які набрали мінімальну кількість балів за поточну навчальну діяльність, але яким не зарахований підсумковий модульний контроль. Ця. категорія студентів має право на перескладання підсумкового модульного контролю за затвердженим регламентом. </w:t>
      </w:r>
      <w:r w:rsidRPr="00173980">
        <w:rPr>
          <w:rStyle w:val="5"/>
          <w:sz w:val="22"/>
          <w:szCs w:val="22"/>
        </w:rPr>
        <w:t>Повторне складання підсумкового модульного контролю дозволяється не більше двох разів.</w:t>
      </w:r>
    </w:p>
    <w:p w:rsidR="00470295" w:rsidRPr="00173980"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rPr>
      </w:pPr>
      <w:r w:rsidRPr="00173980">
        <w:rPr>
          <w:sz w:val="22"/>
          <w:szCs w:val="22"/>
        </w:rPr>
        <w:t>Оцінка Р виставляється студентам, які відвідали всі аудиторні заняття з модуля, але не набрали мінімальну кількість балів за поточну навчальну діяльність і не допущені до підсумкового модульного контролю. Ця категорія студентів має право на повторне вивчення модуля.</w:t>
      </w:r>
    </w:p>
    <w:p w:rsidR="00470295" w:rsidRPr="00173980"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rPr>
      </w:pPr>
      <w:r w:rsidRPr="00173980">
        <w:rPr>
          <w:sz w:val="22"/>
          <w:szCs w:val="22"/>
        </w:rPr>
        <w:t>Бали з дисципліни для студентів, які успішно виконали програму з дисципліни, конвертуються</w:t>
      </w:r>
      <w:r w:rsidRPr="00173980">
        <w:rPr>
          <w:rStyle w:val="5"/>
          <w:sz w:val="22"/>
          <w:szCs w:val="22"/>
        </w:rPr>
        <w:t xml:space="preserve"> на кафедрі</w:t>
      </w:r>
      <w:r w:rsidRPr="00173980">
        <w:rPr>
          <w:sz w:val="22"/>
          <w:szCs w:val="22"/>
        </w:rPr>
        <w:t xml:space="preserve"> у традиційну чотирибальну шкалу за абсолютними критеріями як наведено нижче у таблиці.</w:t>
      </w:r>
    </w:p>
    <w:p w:rsidR="00470295" w:rsidRPr="00173980" w:rsidRDefault="00470295" w:rsidP="00470295">
      <w:pPr>
        <w:pStyle w:val="13"/>
        <w:framePr w:w="9322" w:h="10352" w:hRule="exact" w:wrap="around" w:vAnchor="page" w:hAnchor="page" w:x="1906" w:y="1111"/>
        <w:shd w:val="clear" w:color="auto" w:fill="auto"/>
        <w:spacing w:before="0" w:line="355" w:lineRule="exact"/>
        <w:ind w:left="20" w:right="20" w:firstLine="380"/>
        <w:rPr>
          <w:sz w:val="22"/>
          <w:szCs w:val="22"/>
        </w:rPr>
      </w:pPr>
    </w:p>
    <w:p w:rsidR="00470295" w:rsidRPr="00470295" w:rsidRDefault="00470295" w:rsidP="00470295">
      <w:pPr>
        <w:rPr>
          <w:sz w:val="22"/>
          <w:szCs w:val="22"/>
          <w:lang w:val="uk-UA"/>
        </w:rPr>
      </w:pPr>
    </w:p>
    <w:p w:rsidR="00470295" w:rsidRPr="00173980" w:rsidRDefault="00470295" w:rsidP="00470295">
      <w:pPr>
        <w:ind w:firstLine="284"/>
        <w:rPr>
          <w:sz w:val="22"/>
          <w:szCs w:val="22"/>
        </w:rPr>
      </w:pPr>
    </w:p>
    <w:tbl>
      <w:tblPr>
        <w:tblW w:w="9781" w:type="dxa"/>
        <w:tblInd w:w="5" w:type="dxa"/>
        <w:tblLayout w:type="fixed"/>
        <w:tblCellMar>
          <w:left w:w="0" w:type="dxa"/>
          <w:right w:w="0" w:type="dxa"/>
        </w:tblCellMar>
        <w:tblLook w:val="0000" w:firstRow="0" w:lastRow="0" w:firstColumn="0" w:lastColumn="0" w:noHBand="0" w:noVBand="0"/>
      </w:tblPr>
      <w:tblGrid>
        <w:gridCol w:w="5006"/>
        <w:gridCol w:w="4775"/>
      </w:tblGrid>
      <w:tr w:rsidR="00470295" w:rsidRPr="00173980" w:rsidTr="00470295">
        <w:trPr>
          <w:trHeight w:val="781"/>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shd w:val="clear" w:color="auto" w:fill="auto"/>
              <w:spacing w:line="240" w:lineRule="auto"/>
              <w:ind w:left="1320"/>
              <w:jc w:val="left"/>
            </w:pPr>
            <w:r w:rsidRPr="00173980">
              <w:rPr>
                <w:sz w:val="22"/>
                <w:szCs w:val="22"/>
              </w:rPr>
              <w:t>Бали з дисципліни</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shd w:val="clear" w:color="auto" w:fill="auto"/>
              <w:spacing w:line="370" w:lineRule="exact"/>
            </w:pPr>
            <w:r w:rsidRPr="00173980">
              <w:rPr>
                <w:sz w:val="22"/>
                <w:szCs w:val="22"/>
              </w:rPr>
              <w:t>Оцінка за чотирибальною шкалою</w:t>
            </w:r>
          </w:p>
        </w:tc>
      </w:tr>
      <w:tr w:rsidR="00470295" w:rsidRPr="00173980" w:rsidTr="00E265B9">
        <w:trPr>
          <w:trHeight w:val="389"/>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pPr>
            <w:r w:rsidRPr="00173980">
              <w:rPr>
                <w:sz w:val="22"/>
                <w:szCs w:val="22"/>
              </w:rPr>
              <w:t>від 170 до 200 балів</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470295" w:rsidRDefault="00470295" w:rsidP="00E265B9">
            <w:pPr>
              <w:pStyle w:val="25"/>
              <w:shd w:val="clear" w:color="auto" w:fill="auto"/>
              <w:spacing w:line="240" w:lineRule="auto"/>
              <w:rPr>
                <w:b w:val="0"/>
              </w:rPr>
            </w:pPr>
            <w:r w:rsidRPr="00470295">
              <w:rPr>
                <w:b w:val="0"/>
                <w:sz w:val="22"/>
                <w:szCs w:val="22"/>
              </w:rPr>
              <w:t>5</w:t>
            </w:r>
          </w:p>
        </w:tc>
      </w:tr>
      <w:tr w:rsidR="00470295" w:rsidRPr="00173980" w:rsidTr="00E265B9">
        <w:trPr>
          <w:trHeight w:val="384"/>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pPr>
            <w:r w:rsidRPr="00173980">
              <w:rPr>
                <w:sz w:val="22"/>
                <w:szCs w:val="22"/>
              </w:rPr>
              <w:t>від 140 до 169 балів</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470295" w:rsidRDefault="00470295" w:rsidP="00E265B9">
            <w:pPr>
              <w:pStyle w:val="25"/>
              <w:shd w:val="clear" w:color="auto" w:fill="auto"/>
              <w:spacing w:line="240" w:lineRule="auto"/>
              <w:rPr>
                <w:b w:val="0"/>
              </w:rPr>
            </w:pPr>
            <w:r w:rsidRPr="00470295">
              <w:rPr>
                <w:b w:val="0"/>
                <w:sz w:val="22"/>
                <w:szCs w:val="22"/>
              </w:rPr>
              <w:t>4</w:t>
            </w:r>
          </w:p>
        </w:tc>
      </w:tr>
      <w:tr w:rsidR="00470295" w:rsidRPr="00173980" w:rsidTr="00470295">
        <w:trPr>
          <w:trHeight w:val="760"/>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374" w:lineRule="exact"/>
            </w:pPr>
            <w:r w:rsidRPr="00173980">
              <w:rPr>
                <w:sz w:val="22"/>
                <w:szCs w:val="22"/>
              </w:rPr>
              <w:t>від 139 балів до мінімальної кількості балів, яку повинен набрати студент з дисципліни</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jc w:val="center"/>
            </w:pPr>
            <w:r w:rsidRPr="00173980">
              <w:rPr>
                <w:sz w:val="22"/>
                <w:szCs w:val="22"/>
              </w:rPr>
              <w:t>3</w:t>
            </w:r>
          </w:p>
        </w:tc>
      </w:tr>
      <w:tr w:rsidR="00470295" w:rsidRPr="00173980" w:rsidTr="00E265B9">
        <w:trPr>
          <w:trHeight w:val="773"/>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374" w:lineRule="exact"/>
            </w:pPr>
            <w:r w:rsidRPr="00173980">
              <w:rPr>
                <w:sz w:val="22"/>
                <w:szCs w:val="22"/>
              </w:rPr>
              <w:t>нижче мінімальної кількості балів, яку повинен набрати студент</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jc w:val="center"/>
            </w:pPr>
            <w:r w:rsidRPr="00173980">
              <w:rPr>
                <w:sz w:val="22"/>
                <w:szCs w:val="22"/>
              </w:rPr>
              <w:t>2</w:t>
            </w:r>
          </w:p>
        </w:tc>
      </w:tr>
    </w:tbl>
    <w:p w:rsidR="00470295" w:rsidRPr="00470295" w:rsidRDefault="00470295" w:rsidP="00470295">
      <w:pPr>
        <w:rPr>
          <w:sz w:val="22"/>
          <w:szCs w:val="22"/>
          <w:lang w:val="uk-UA"/>
        </w:rPr>
      </w:pPr>
    </w:p>
    <w:sectPr w:rsidR="00470295" w:rsidRPr="00470295" w:rsidSect="00814E82">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2ED9" w:rsidRDefault="00F82ED9" w:rsidP="009D3775">
      <w:r>
        <w:separator/>
      </w:r>
    </w:p>
  </w:endnote>
  <w:endnote w:type="continuationSeparator" w:id="0">
    <w:p w:rsidR="00F82ED9" w:rsidRDefault="00F82ED9" w:rsidP="009D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2ED9" w:rsidRDefault="00F82ED9" w:rsidP="009D3775">
      <w:r>
        <w:separator/>
      </w:r>
    </w:p>
  </w:footnote>
  <w:footnote w:type="continuationSeparator" w:id="0">
    <w:p w:rsidR="00F82ED9" w:rsidRDefault="00F82ED9" w:rsidP="009D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378111"/>
      <w:docPartObj>
        <w:docPartGallery w:val="Page Numbers (Top of Page)"/>
        <w:docPartUnique/>
      </w:docPartObj>
    </w:sdtPr>
    <w:sdtEndPr/>
    <w:sdtContent>
      <w:p w:rsidR="00814E82" w:rsidRDefault="00814E82">
        <w:pPr>
          <w:pStyle w:val="aa"/>
          <w:jc w:val="right"/>
        </w:pPr>
        <w:r>
          <w:fldChar w:fldCharType="begin"/>
        </w:r>
        <w:r>
          <w:instrText>PAGE   \* MERGEFORMAT</w:instrText>
        </w:r>
        <w:r>
          <w:fldChar w:fldCharType="separate"/>
        </w:r>
        <w:r>
          <w:rPr>
            <w:lang w:val="uk-UA"/>
          </w:rPr>
          <w:t>2</w:t>
        </w:r>
        <w:r>
          <w:fldChar w:fldCharType="end"/>
        </w:r>
      </w:p>
    </w:sdtContent>
  </w:sdt>
  <w:p w:rsidR="00814E82" w:rsidRDefault="00814E8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86A"/>
    <w:multiLevelType w:val="hybridMultilevel"/>
    <w:tmpl w:val="5F7EF3E2"/>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066C0EA4"/>
    <w:multiLevelType w:val="hybridMultilevel"/>
    <w:tmpl w:val="9622456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313EB1"/>
    <w:multiLevelType w:val="hybridMultilevel"/>
    <w:tmpl w:val="7CDEE4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D25226"/>
    <w:multiLevelType w:val="hybridMultilevel"/>
    <w:tmpl w:val="8384CC10"/>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8044FA"/>
    <w:multiLevelType w:val="hybridMultilevel"/>
    <w:tmpl w:val="BCC6A14A"/>
    <w:lvl w:ilvl="0" w:tplc="0419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D04222"/>
    <w:multiLevelType w:val="hybridMultilevel"/>
    <w:tmpl w:val="C5D63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ED75E6"/>
    <w:multiLevelType w:val="hybridMultilevel"/>
    <w:tmpl w:val="851AB7C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6158B7"/>
    <w:multiLevelType w:val="hybridMultilevel"/>
    <w:tmpl w:val="74AC61C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C83584"/>
    <w:multiLevelType w:val="hybridMultilevel"/>
    <w:tmpl w:val="72080AB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8E6790"/>
    <w:multiLevelType w:val="hybridMultilevel"/>
    <w:tmpl w:val="8B9ED1F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D97532"/>
    <w:multiLevelType w:val="hybridMultilevel"/>
    <w:tmpl w:val="7B364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70704"/>
    <w:multiLevelType w:val="hybridMultilevel"/>
    <w:tmpl w:val="89F2A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6177E"/>
    <w:multiLevelType w:val="hybridMultilevel"/>
    <w:tmpl w:val="C42669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5642F62"/>
    <w:multiLevelType w:val="hybridMultilevel"/>
    <w:tmpl w:val="F96AF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344244"/>
    <w:multiLevelType w:val="hybridMultilevel"/>
    <w:tmpl w:val="F5F2E0B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9927DE9"/>
    <w:multiLevelType w:val="hybridMultilevel"/>
    <w:tmpl w:val="3BBCFF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A6F2A7F"/>
    <w:multiLevelType w:val="hybridMultilevel"/>
    <w:tmpl w:val="C1684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63DBF"/>
    <w:multiLevelType w:val="hybridMultilevel"/>
    <w:tmpl w:val="0BEEE7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E064D52"/>
    <w:multiLevelType w:val="hybridMultilevel"/>
    <w:tmpl w:val="305A6E5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F231B25"/>
    <w:multiLevelType w:val="hybridMultilevel"/>
    <w:tmpl w:val="21122AF8"/>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0C06EB4"/>
    <w:multiLevelType w:val="hybridMultilevel"/>
    <w:tmpl w:val="9BAA39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24712BD"/>
    <w:multiLevelType w:val="hybridMultilevel"/>
    <w:tmpl w:val="2242A7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27622D7"/>
    <w:multiLevelType w:val="hybridMultilevel"/>
    <w:tmpl w:val="9CACF28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6854E5F"/>
    <w:multiLevelType w:val="hybridMultilevel"/>
    <w:tmpl w:val="9E22046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8154540"/>
    <w:multiLevelType w:val="hybridMultilevel"/>
    <w:tmpl w:val="F72A8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A0806"/>
    <w:multiLevelType w:val="hybridMultilevel"/>
    <w:tmpl w:val="F7B472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BC37458"/>
    <w:multiLevelType w:val="hybridMultilevel"/>
    <w:tmpl w:val="3E92D8D0"/>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D0C4903"/>
    <w:multiLevelType w:val="hybridMultilevel"/>
    <w:tmpl w:val="92A433D0"/>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E087A9F"/>
    <w:multiLevelType w:val="hybridMultilevel"/>
    <w:tmpl w:val="DAA47E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E17303B"/>
    <w:multiLevelType w:val="hybridMultilevel"/>
    <w:tmpl w:val="FF6EB9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F085649"/>
    <w:multiLevelType w:val="hybridMultilevel"/>
    <w:tmpl w:val="D7821FD8"/>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F7E06C8"/>
    <w:multiLevelType w:val="hybridMultilevel"/>
    <w:tmpl w:val="A6CEC9C2"/>
    <w:lvl w:ilvl="0" w:tplc="04090001">
      <w:start w:val="1"/>
      <w:numFmt w:val="bullet"/>
      <w:lvlText w:val=""/>
      <w:lvlJc w:val="left"/>
      <w:pPr>
        <w:ind w:left="1156" w:hanging="360"/>
      </w:pPr>
      <w:rPr>
        <w:rFonts w:ascii="Symbol" w:hAnsi="Symbol" w:hint="default"/>
      </w:rPr>
    </w:lvl>
    <w:lvl w:ilvl="1" w:tplc="04090003">
      <w:start w:val="1"/>
      <w:numFmt w:val="bullet"/>
      <w:lvlText w:val="o"/>
      <w:lvlJc w:val="left"/>
      <w:pPr>
        <w:ind w:left="1876" w:hanging="360"/>
      </w:pPr>
      <w:rPr>
        <w:rFonts w:ascii="Courier New" w:hAnsi="Courier New" w:hint="default"/>
      </w:rPr>
    </w:lvl>
    <w:lvl w:ilvl="2" w:tplc="04090005">
      <w:start w:val="1"/>
      <w:numFmt w:val="bullet"/>
      <w:lvlText w:val=""/>
      <w:lvlJc w:val="left"/>
      <w:pPr>
        <w:ind w:left="2596" w:hanging="360"/>
      </w:pPr>
      <w:rPr>
        <w:rFonts w:ascii="Wingdings" w:hAnsi="Wingdings" w:hint="default"/>
      </w:rPr>
    </w:lvl>
    <w:lvl w:ilvl="3" w:tplc="04090001">
      <w:start w:val="1"/>
      <w:numFmt w:val="bullet"/>
      <w:lvlText w:val=""/>
      <w:lvlJc w:val="left"/>
      <w:pPr>
        <w:ind w:left="3316" w:hanging="360"/>
      </w:pPr>
      <w:rPr>
        <w:rFonts w:ascii="Symbol" w:hAnsi="Symbol" w:hint="default"/>
      </w:rPr>
    </w:lvl>
    <w:lvl w:ilvl="4" w:tplc="04090003">
      <w:start w:val="1"/>
      <w:numFmt w:val="bullet"/>
      <w:lvlText w:val="o"/>
      <w:lvlJc w:val="left"/>
      <w:pPr>
        <w:ind w:left="4036" w:hanging="360"/>
      </w:pPr>
      <w:rPr>
        <w:rFonts w:ascii="Courier New" w:hAnsi="Courier New" w:hint="default"/>
      </w:rPr>
    </w:lvl>
    <w:lvl w:ilvl="5" w:tplc="04090005">
      <w:start w:val="1"/>
      <w:numFmt w:val="bullet"/>
      <w:lvlText w:val=""/>
      <w:lvlJc w:val="left"/>
      <w:pPr>
        <w:ind w:left="4756" w:hanging="360"/>
      </w:pPr>
      <w:rPr>
        <w:rFonts w:ascii="Wingdings" w:hAnsi="Wingdings" w:hint="default"/>
      </w:rPr>
    </w:lvl>
    <w:lvl w:ilvl="6" w:tplc="04090001">
      <w:start w:val="1"/>
      <w:numFmt w:val="bullet"/>
      <w:lvlText w:val=""/>
      <w:lvlJc w:val="left"/>
      <w:pPr>
        <w:ind w:left="5476" w:hanging="360"/>
      </w:pPr>
      <w:rPr>
        <w:rFonts w:ascii="Symbol" w:hAnsi="Symbol" w:hint="default"/>
      </w:rPr>
    </w:lvl>
    <w:lvl w:ilvl="7" w:tplc="04090003">
      <w:start w:val="1"/>
      <w:numFmt w:val="bullet"/>
      <w:lvlText w:val="o"/>
      <w:lvlJc w:val="left"/>
      <w:pPr>
        <w:ind w:left="6196" w:hanging="360"/>
      </w:pPr>
      <w:rPr>
        <w:rFonts w:ascii="Courier New" w:hAnsi="Courier New" w:hint="default"/>
      </w:rPr>
    </w:lvl>
    <w:lvl w:ilvl="8" w:tplc="04090005">
      <w:start w:val="1"/>
      <w:numFmt w:val="bullet"/>
      <w:lvlText w:val=""/>
      <w:lvlJc w:val="left"/>
      <w:pPr>
        <w:ind w:left="6916" w:hanging="360"/>
      </w:pPr>
      <w:rPr>
        <w:rFonts w:ascii="Wingdings" w:hAnsi="Wingdings" w:hint="default"/>
      </w:rPr>
    </w:lvl>
  </w:abstractNum>
  <w:abstractNum w:abstractNumId="32" w15:restartNumberingAfterBreak="0">
    <w:nsid w:val="404604E4"/>
    <w:multiLevelType w:val="hybridMultilevel"/>
    <w:tmpl w:val="A2448B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17F7913"/>
    <w:multiLevelType w:val="hybridMultilevel"/>
    <w:tmpl w:val="531CF1F6"/>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1EC3CDC"/>
    <w:multiLevelType w:val="hybridMultilevel"/>
    <w:tmpl w:val="FD2E85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2894C15"/>
    <w:multiLevelType w:val="hybridMultilevel"/>
    <w:tmpl w:val="F08028A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B276C2F"/>
    <w:multiLevelType w:val="hybridMultilevel"/>
    <w:tmpl w:val="3BD4B716"/>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4B9B49E0"/>
    <w:multiLevelType w:val="hybridMultilevel"/>
    <w:tmpl w:val="98568CB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DA03DE1"/>
    <w:multiLevelType w:val="hybridMultilevel"/>
    <w:tmpl w:val="565ECD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51126C38"/>
    <w:multiLevelType w:val="hybridMultilevel"/>
    <w:tmpl w:val="F4342CDC"/>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52764F78"/>
    <w:multiLevelType w:val="hybridMultilevel"/>
    <w:tmpl w:val="E09663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2E613CF"/>
    <w:multiLevelType w:val="hybridMultilevel"/>
    <w:tmpl w:val="46D4A8C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34B3C89"/>
    <w:multiLevelType w:val="hybridMultilevel"/>
    <w:tmpl w:val="33B64FC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4504490"/>
    <w:multiLevelType w:val="hybridMultilevel"/>
    <w:tmpl w:val="FAC0382E"/>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4A576D8"/>
    <w:multiLevelType w:val="hybridMultilevel"/>
    <w:tmpl w:val="3ED850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65B3696"/>
    <w:multiLevelType w:val="multilevel"/>
    <w:tmpl w:val="AAEA6FB4"/>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6" w15:restartNumberingAfterBreak="0">
    <w:nsid w:val="5BD84594"/>
    <w:multiLevelType w:val="hybridMultilevel"/>
    <w:tmpl w:val="0706E6E2"/>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CFC7B28"/>
    <w:multiLevelType w:val="hybridMultilevel"/>
    <w:tmpl w:val="DEC26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A4269E"/>
    <w:multiLevelType w:val="hybridMultilevel"/>
    <w:tmpl w:val="849E2A1C"/>
    <w:lvl w:ilvl="0" w:tplc="DFE848B4">
      <w:start w:val="1"/>
      <w:numFmt w:val="decimal"/>
      <w:lvlText w:val="%1."/>
      <w:lvlJc w:val="left"/>
      <w:pPr>
        <w:ind w:left="720" w:hanging="360"/>
      </w:pPr>
      <w:rPr>
        <w:b/>
        <w:color w:val="auto"/>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0C24237"/>
    <w:multiLevelType w:val="hybridMultilevel"/>
    <w:tmpl w:val="005C4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66772195"/>
    <w:multiLevelType w:val="hybridMultilevel"/>
    <w:tmpl w:val="2AC2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057D5C"/>
    <w:multiLevelType w:val="hybridMultilevel"/>
    <w:tmpl w:val="17B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087738"/>
    <w:multiLevelType w:val="hybridMultilevel"/>
    <w:tmpl w:val="F9F6F2F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6B881082"/>
    <w:multiLevelType w:val="hybridMultilevel"/>
    <w:tmpl w:val="CE50516C"/>
    <w:lvl w:ilvl="0" w:tplc="0422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C136689"/>
    <w:multiLevelType w:val="hybridMultilevel"/>
    <w:tmpl w:val="A6E4F98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CB40A07"/>
    <w:multiLevelType w:val="hybridMultilevel"/>
    <w:tmpl w:val="6960FD3A"/>
    <w:lvl w:ilvl="0" w:tplc="6322640C">
      <w:start w:val="1"/>
      <w:numFmt w:val="decimal"/>
      <w:lvlText w:val="%1."/>
      <w:lvlJc w:val="left"/>
      <w:pPr>
        <w:ind w:left="720" w:hanging="360"/>
      </w:pPr>
      <w:rPr>
        <w:b/>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6D883C2F"/>
    <w:multiLevelType w:val="hybridMultilevel"/>
    <w:tmpl w:val="27962E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E0216F1"/>
    <w:multiLevelType w:val="hybridMultilevel"/>
    <w:tmpl w:val="9B42B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01F13F4"/>
    <w:multiLevelType w:val="hybridMultilevel"/>
    <w:tmpl w:val="6DDE6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356770B"/>
    <w:multiLevelType w:val="hybridMultilevel"/>
    <w:tmpl w:val="4A90F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BB1ABA"/>
    <w:multiLevelType w:val="hybridMultilevel"/>
    <w:tmpl w:val="ECAE8B4E"/>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79160B32"/>
    <w:multiLevelType w:val="hybridMultilevel"/>
    <w:tmpl w:val="6696040C"/>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7A085554"/>
    <w:multiLevelType w:val="hybridMultilevel"/>
    <w:tmpl w:val="A1A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9869B2"/>
    <w:multiLevelType w:val="hybridMultilevel"/>
    <w:tmpl w:val="43B002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7BB52D8C"/>
    <w:multiLevelType w:val="hybridMultilevel"/>
    <w:tmpl w:val="19788E70"/>
    <w:lvl w:ilvl="0" w:tplc="0422000D">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6" w15:restartNumberingAfterBreak="0">
    <w:nsid w:val="7E62388C"/>
    <w:multiLevelType w:val="hybridMultilevel"/>
    <w:tmpl w:val="3B825E4C"/>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15:restartNumberingAfterBreak="0">
    <w:nsid w:val="7FD27055"/>
    <w:multiLevelType w:val="hybridMultilevel"/>
    <w:tmpl w:val="1EFE4ECA"/>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8"/>
  </w:num>
  <w:num w:numId="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
  </w:num>
  <w:num w:numId="13">
    <w:abstractNumId w:val="31"/>
  </w:num>
  <w:num w:numId="14">
    <w:abstractNumId w:val="10"/>
  </w:num>
  <w:num w:numId="15">
    <w:abstractNumId w:val="24"/>
  </w:num>
  <w:num w:numId="16">
    <w:abstractNumId w:val="16"/>
  </w:num>
  <w:num w:numId="17">
    <w:abstractNumId w:val="47"/>
  </w:num>
  <w:num w:numId="18">
    <w:abstractNumId w:val="60"/>
  </w:num>
  <w:num w:numId="19">
    <w:abstractNumId w:val="32"/>
  </w:num>
  <w:num w:numId="20">
    <w:abstractNumId w:val="53"/>
  </w:num>
  <w:num w:numId="21">
    <w:abstractNumId w:val="5"/>
  </w:num>
  <w:num w:numId="22">
    <w:abstractNumId w:val="0"/>
  </w:num>
  <w:num w:numId="23">
    <w:abstractNumId w:val="38"/>
  </w:num>
  <w:num w:numId="24">
    <w:abstractNumId w:val="42"/>
  </w:num>
  <w:num w:numId="25">
    <w:abstractNumId w:val="44"/>
  </w:num>
  <w:num w:numId="26">
    <w:abstractNumId w:val="23"/>
  </w:num>
  <w:num w:numId="27">
    <w:abstractNumId w:val="35"/>
  </w:num>
  <w:num w:numId="28">
    <w:abstractNumId w:val="15"/>
  </w:num>
  <w:num w:numId="29">
    <w:abstractNumId w:val="34"/>
  </w:num>
  <w:num w:numId="30">
    <w:abstractNumId w:val="18"/>
  </w:num>
  <w:num w:numId="31">
    <w:abstractNumId w:val="29"/>
  </w:num>
  <w:num w:numId="32">
    <w:abstractNumId w:val="20"/>
  </w:num>
  <w:num w:numId="33">
    <w:abstractNumId w:val="17"/>
  </w:num>
  <w:num w:numId="34">
    <w:abstractNumId w:val="6"/>
  </w:num>
  <w:num w:numId="35">
    <w:abstractNumId w:val="7"/>
  </w:num>
  <w:num w:numId="36">
    <w:abstractNumId w:val="28"/>
  </w:num>
  <w:num w:numId="37">
    <w:abstractNumId w:val="9"/>
  </w:num>
  <w:num w:numId="38">
    <w:abstractNumId w:val="25"/>
  </w:num>
  <w:num w:numId="39">
    <w:abstractNumId w:val="56"/>
  </w:num>
  <w:num w:numId="40">
    <w:abstractNumId w:val="54"/>
  </w:num>
  <w:num w:numId="41">
    <w:abstractNumId w:val="40"/>
  </w:num>
  <w:num w:numId="42">
    <w:abstractNumId w:val="1"/>
  </w:num>
  <w:num w:numId="4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 w:numId="63">
    <w:abstractNumId w:val="22"/>
  </w:num>
  <w:num w:numId="64">
    <w:abstractNumId w:val="63"/>
  </w:num>
  <w:num w:numId="65">
    <w:abstractNumId w:val="55"/>
  </w:num>
  <w:num w:numId="66">
    <w:abstractNumId w:val="48"/>
  </w:num>
  <w:num w:numId="67">
    <w:abstractNumId w:val="49"/>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07"/>
    <w:rsid w:val="000035AE"/>
    <w:rsid w:val="0000762C"/>
    <w:rsid w:val="00013FB1"/>
    <w:rsid w:val="0002488E"/>
    <w:rsid w:val="00025031"/>
    <w:rsid w:val="00052BB8"/>
    <w:rsid w:val="000903B4"/>
    <w:rsid w:val="00091B23"/>
    <w:rsid w:val="00095B60"/>
    <w:rsid w:val="000A43C6"/>
    <w:rsid w:val="000A4733"/>
    <w:rsid w:val="000C7F61"/>
    <w:rsid w:val="000D2D27"/>
    <w:rsid w:val="000D6378"/>
    <w:rsid w:val="000E6E33"/>
    <w:rsid w:val="000F6F7E"/>
    <w:rsid w:val="00100E07"/>
    <w:rsid w:val="0011757A"/>
    <w:rsid w:val="0012398F"/>
    <w:rsid w:val="00156F91"/>
    <w:rsid w:val="00160996"/>
    <w:rsid w:val="001671A4"/>
    <w:rsid w:val="001826DF"/>
    <w:rsid w:val="001A65FE"/>
    <w:rsid w:val="001B1561"/>
    <w:rsid w:val="001B25F2"/>
    <w:rsid w:val="001B388F"/>
    <w:rsid w:val="001B6BCC"/>
    <w:rsid w:val="001C14D6"/>
    <w:rsid w:val="001E47A0"/>
    <w:rsid w:val="001E6686"/>
    <w:rsid w:val="00200158"/>
    <w:rsid w:val="0020089F"/>
    <w:rsid w:val="00232B21"/>
    <w:rsid w:val="00237A07"/>
    <w:rsid w:val="002552FD"/>
    <w:rsid w:val="002634A6"/>
    <w:rsid w:val="00285788"/>
    <w:rsid w:val="0028589A"/>
    <w:rsid w:val="00290202"/>
    <w:rsid w:val="002A306A"/>
    <w:rsid w:val="002B222B"/>
    <w:rsid w:val="002E3BC4"/>
    <w:rsid w:val="002E5317"/>
    <w:rsid w:val="00305997"/>
    <w:rsid w:val="00310D54"/>
    <w:rsid w:val="003145BC"/>
    <w:rsid w:val="00316CE4"/>
    <w:rsid w:val="00317178"/>
    <w:rsid w:val="003309D0"/>
    <w:rsid w:val="003510FC"/>
    <w:rsid w:val="00364E84"/>
    <w:rsid w:val="00376701"/>
    <w:rsid w:val="0038218C"/>
    <w:rsid w:val="003934CD"/>
    <w:rsid w:val="003970F9"/>
    <w:rsid w:val="003A3445"/>
    <w:rsid w:val="003A51C6"/>
    <w:rsid w:val="003B4FB1"/>
    <w:rsid w:val="003C4D47"/>
    <w:rsid w:val="003D3636"/>
    <w:rsid w:val="0040322C"/>
    <w:rsid w:val="004079FA"/>
    <w:rsid w:val="004234FC"/>
    <w:rsid w:val="00425CAF"/>
    <w:rsid w:val="00452D22"/>
    <w:rsid w:val="00467098"/>
    <w:rsid w:val="00470295"/>
    <w:rsid w:val="0047646E"/>
    <w:rsid w:val="00476A67"/>
    <w:rsid w:val="0048428A"/>
    <w:rsid w:val="004848AC"/>
    <w:rsid w:val="0048524C"/>
    <w:rsid w:val="00492856"/>
    <w:rsid w:val="004A3748"/>
    <w:rsid w:val="004C6001"/>
    <w:rsid w:val="004E375D"/>
    <w:rsid w:val="004F54D8"/>
    <w:rsid w:val="0050479D"/>
    <w:rsid w:val="00510D9E"/>
    <w:rsid w:val="00515930"/>
    <w:rsid w:val="005219A3"/>
    <w:rsid w:val="00534CF4"/>
    <w:rsid w:val="005472A3"/>
    <w:rsid w:val="0056685A"/>
    <w:rsid w:val="0057111B"/>
    <w:rsid w:val="00576BB1"/>
    <w:rsid w:val="00586A35"/>
    <w:rsid w:val="00587DEB"/>
    <w:rsid w:val="00594C61"/>
    <w:rsid w:val="005D5DF3"/>
    <w:rsid w:val="005E676A"/>
    <w:rsid w:val="005F5E3B"/>
    <w:rsid w:val="00603377"/>
    <w:rsid w:val="00607089"/>
    <w:rsid w:val="00611DE2"/>
    <w:rsid w:val="00625962"/>
    <w:rsid w:val="006306FB"/>
    <w:rsid w:val="0064372A"/>
    <w:rsid w:val="0064372B"/>
    <w:rsid w:val="0065257D"/>
    <w:rsid w:val="006805FB"/>
    <w:rsid w:val="006840B0"/>
    <w:rsid w:val="006A56D3"/>
    <w:rsid w:val="006F007E"/>
    <w:rsid w:val="00702AE7"/>
    <w:rsid w:val="00715007"/>
    <w:rsid w:val="007258F4"/>
    <w:rsid w:val="00731542"/>
    <w:rsid w:val="00734077"/>
    <w:rsid w:val="00743309"/>
    <w:rsid w:val="007506F1"/>
    <w:rsid w:val="00760668"/>
    <w:rsid w:val="00762DDF"/>
    <w:rsid w:val="00785AE9"/>
    <w:rsid w:val="00796C3F"/>
    <w:rsid w:val="007A2780"/>
    <w:rsid w:val="007B64B5"/>
    <w:rsid w:val="007C0359"/>
    <w:rsid w:val="007C1C16"/>
    <w:rsid w:val="007C5E24"/>
    <w:rsid w:val="007D02D5"/>
    <w:rsid w:val="007D14B9"/>
    <w:rsid w:val="007D4105"/>
    <w:rsid w:val="00814E82"/>
    <w:rsid w:val="00814F96"/>
    <w:rsid w:val="00837391"/>
    <w:rsid w:val="00837DE2"/>
    <w:rsid w:val="00847264"/>
    <w:rsid w:val="008475EE"/>
    <w:rsid w:val="0086001C"/>
    <w:rsid w:val="00865503"/>
    <w:rsid w:val="0087636E"/>
    <w:rsid w:val="00876FA9"/>
    <w:rsid w:val="00882121"/>
    <w:rsid w:val="00883293"/>
    <w:rsid w:val="0088339F"/>
    <w:rsid w:val="008A165C"/>
    <w:rsid w:val="008C4EF1"/>
    <w:rsid w:val="008D6A0C"/>
    <w:rsid w:val="008E0FCD"/>
    <w:rsid w:val="00905D5C"/>
    <w:rsid w:val="00911373"/>
    <w:rsid w:val="009162FB"/>
    <w:rsid w:val="00945D19"/>
    <w:rsid w:val="0095294F"/>
    <w:rsid w:val="00964D23"/>
    <w:rsid w:val="009B6D72"/>
    <w:rsid w:val="009C560F"/>
    <w:rsid w:val="009D3775"/>
    <w:rsid w:val="009E0631"/>
    <w:rsid w:val="009E0EFB"/>
    <w:rsid w:val="009E15EC"/>
    <w:rsid w:val="009E2FD2"/>
    <w:rsid w:val="009F1BED"/>
    <w:rsid w:val="009F56EC"/>
    <w:rsid w:val="00A1680E"/>
    <w:rsid w:val="00A34ED5"/>
    <w:rsid w:val="00A35239"/>
    <w:rsid w:val="00A43D0F"/>
    <w:rsid w:val="00A61E2E"/>
    <w:rsid w:val="00A708C6"/>
    <w:rsid w:val="00A80770"/>
    <w:rsid w:val="00A86291"/>
    <w:rsid w:val="00A87ED6"/>
    <w:rsid w:val="00A96DEB"/>
    <w:rsid w:val="00AA2D8F"/>
    <w:rsid w:val="00AB6E82"/>
    <w:rsid w:val="00AD1533"/>
    <w:rsid w:val="00AF0CE5"/>
    <w:rsid w:val="00AF77D3"/>
    <w:rsid w:val="00B23AB0"/>
    <w:rsid w:val="00B24845"/>
    <w:rsid w:val="00B32460"/>
    <w:rsid w:val="00B35C04"/>
    <w:rsid w:val="00B365E8"/>
    <w:rsid w:val="00B5222C"/>
    <w:rsid w:val="00B53019"/>
    <w:rsid w:val="00B872EF"/>
    <w:rsid w:val="00B918D1"/>
    <w:rsid w:val="00BC363B"/>
    <w:rsid w:val="00BD0910"/>
    <w:rsid w:val="00BD492E"/>
    <w:rsid w:val="00BF0472"/>
    <w:rsid w:val="00C40205"/>
    <w:rsid w:val="00C57D61"/>
    <w:rsid w:val="00C63750"/>
    <w:rsid w:val="00C672A7"/>
    <w:rsid w:val="00C7089B"/>
    <w:rsid w:val="00C70A9F"/>
    <w:rsid w:val="00CA0BA1"/>
    <w:rsid w:val="00CA45AD"/>
    <w:rsid w:val="00CC51A2"/>
    <w:rsid w:val="00CF23F1"/>
    <w:rsid w:val="00CF44FF"/>
    <w:rsid w:val="00D0092B"/>
    <w:rsid w:val="00D134A9"/>
    <w:rsid w:val="00D200D5"/>
    <w:rsid w:val="00D56C2B"/>
    <w:rsid w:val="00D61A84"/>
    <w:rsid w:val="00D84833"/>
    <w:rsid w:val="00D85AF1"/>
    <w:rsid w:val="00D91135"/>
    <w:rsid w:val="00D97321"/>
    <w:rsid w:val="00DA4C8C"/>
    <w:rsid w:val="00DB1946"/>
    <w:rsid w:val="00DB270B"/>
    <w:rsid w:val="00DC0D4F"/>
    <w:rsid w:val="00DC2E63"/>
    <w:rsid w:val="00DC62FC"/>
    <w:rsid w:val="00DD7192"/>
    <w:rsid w:val="00DE3CE4"/>
    <w:rsid w:val="00E075E4"/>
    <w:rsid w:val="00E130EF"/>
    <w:rsid w:val="00E16E60"/>
    <w:rsid w:val="00E265B9"/>
    <w:rsid w:val="00E618C4"/>
    <w:rsid w:val="00E8600F"/>
    <w:rsid w:val="00E91BA8"/>
    <w:rsid w:val="00ED18D5"/>
    <w:rsid w:val="00F01159"/>
    <w:rsid w:val="00F014C3"/>
    <w:rsid w:val="00F02813"/>
    <w:rsid w:val="00F02BE9"/>
    <w:rsid w:val="00F118FE"/>
    <w:rsid w:val="00F12D51"/>
    <w:rsid w:val="00F3394A"/>
    <w:rsid w:val="00F54924"/>
    <w:rsid w:val="00F54B04"/>
    <w:rsid w:val="00F76D1D"/>
    <w:rsid w:val="00F825AB"/>
    <w:rsid w:val="00F82ED9"/>
    <w:rsid w:val="00FA11FA"/>
    <w:rsid w:val="00FA3C6B"/>
    <w:rsid w:val="00FA71F4"/>
    <w:rsid w:val="00FE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84D2"/>
  <w15:docId w15:val="{F79A7C7C-CCC2-438C-9E01-26463FBD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00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15007"/>
    <w:pPr>
      <w:keepNext/>
      <w:outlineLvl w:val="0"/>
    </w:pPr>
    <w:rPr>
      <w:sz w:val="32"/>
      <w:lang w:val="uk-UA"/>
    </w:rPr>
  </w:style>
  <w:style w:type="paragraph" w:styleId="2">
    <w:name w:val="heading 2"/>
    <w:basedOn w:val="a"/>
    <w:next w:val="a"/>
    <w:link w:val="20"/>
    <w:qFormat/>
    <w:rsid w:val="00715007"/>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DA4C8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500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715007"/>
    <w:rPr>
      <w:rFonts w:ascii="Arial" w:eastAsia="Times New Roman" w:hAnsi="Arial" w:cs="Arial"/>
      <w:b/>
      <w:bCs/>
      <w:i/>
      <w:iCs/>
      <w:sz w:val="28"/>
      <w:szCs w:val="28"/>
      <w:lang w:eastAsia="ru-RU"/>
    </w:rPr>
  </w:style>
  <w:style w:type="paragraph" w:styleId="a3">
    <w:name w:val="Body Text"/>
    <w:basedOn w:val="a"/>
    <w:link w:val="a4"/>
    <w:rsid w:val="00715007"/>
    <w:pPr>
      <w:spacing w:after="120"/>
    </w:pPr>
  </w:style>
  <w:style w:type="character" w:customStyle="1" w:styleId="a4">
    <w:name w:val="Основний текст Знак"/>
    <w:basedOn w:val="a0"/>
    <w:link w:val="a3"/>
    <w:rsid w:val="00715007"/>
    <w:rPr>
      <w:rFonts w:ascii="Times New Roman" w:eastAsia="Times New Roman" w:hAnsi="Times New Roman" w:cs="Times New Roman"/>
      <w:sz w:val="28"/>
      <w:szCs w:val="24"/>
      <w:lang w:eastAsia="ru-RU"/>
    </w:rPr>
  </w:style>
  <w:style w:type="paragraph" w:customStyle="1" w:styleId="FR2">
    <w:name w:val="FR2"/>
    <w:rsid w:val="00715007"/>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715007"/>
    <w:pPr>
      <w:spacing w:after="120"/>
    </w:pPr>
    <w:rPr>
      <w:sz w:val="16"/>
      <w:szCs w:val="16"/>
    </w:rPr>
  </w:style>
  <w:style w:type="character" w:customStyle="1" w:styleId="32">
    <w:name w:val="Основний текст 3 Знак"/>
    <w:basedOn w:val="a0"/>
    <w:link w:val="31"/>
    <w:rsid w:val="00715007"/>
    <w:rPr>
      <w:rFonts w:ascii="Times New Roman" w:eastAsia="Times New Roman" w:hAnsi="Times New Roman" w:cs="Times New Roman"/>
      <w:sz w:val="16"/>
      <w:szCs w:val="16"/>
      <w:lang w:eastAsia="ru-RU"/>
    </w:rPr>
  </w:style>
  <w:style w:type="paragraph" w:styleId="a5">
    <w:name w:val="List Paragraph"/>
    <w:basedOn w:val="a"/>
    <w:uiPriority w:val="34"/>
    <w:qFormat/>
    <w:rsid w:val="00837DE2"/>
    <w:pPr>
      <w:ind w:left="720"/>
      <w:contextualSpacing/>
    </w:pPr>
    <w:rPr>
      <w:rFonts w:ascii="Cambria" w:eastAsia="Cambria" w:hAnsi="Cambria"/>
      <w:sz w:val="24"/>
      <w:lang w:eastAsia="en-US"/>
    </w:rPr>
  </w:style>
  <w:style w:type="paragraph" w:styleId="a6">
    <w:name w:val="Body Text Indent"/>
    <w:basedOn w:val="a"/>
    <w:link w:val="a7"/>
    <w:uiPriority w:val="99"/>
    <w:unhideWhenUsed/>
    <w:rsid w:val="00743309"/>
    <w:pPr>
      <w:spacing w:after="120"/>
      <w:ind w:left="283"/>
    </w:pPr>
  </w:style>
  <w:style w:type="character" w:customStyle="1" w:styleId="a7">
    <w:name w:val="Основний текст з відступом Знак"/>
    <w:basedOn w:val="a0"/>
    <w:link w:val="a6"/>
    <w:uiPriority w:val="99"/>
    <w:rsid w:val="00743309"/>
    <w:rPr>
      <w:rFonts w:ascii="Times New Roman" w:eastAsia="Times New Roman" w:hAnsi="Times New Roman" w:cs="Times New Roman"/>
      <w:sz w:val="28"/>
      <w:szCs w:val="24"/>
      <w:lang w:eastAsia="ru-RU"/>
    </w:rPr>
  </w:style>
  <w:style w:type="paragraph" w:customStyle="1" w:styleId="11">
    <w:name w:val="Абзац списка1"/>
    <w:basedOn w:val="a"/>
    <w:rsid w:val="00743309"/>
    <w:pPr>
      <w:ind w:left="720"/>
      <w:contextualSpacing/>
    </w:pPr>
    <w:rPr>
      <w:rFonts w:ascii="Cambria" w:eastAsia="Cambria" w:hAnsi="Cambria"/>
      <w:sz w:val="24"/>
      <w:lang w:eastAsia="en-US"/>
    </w:rPr>
  </w:style>
  <w:style w:type="paragraph" w:customStyle="1" w:styleId="21">
    <w:name w:val="Абзац списка2"/>
    <w:basedOn w:val="a"/>
    <w:rsid w:val="00607089"/>
    <w:pPr>
      <w:ind w:left="720"/>
      <w:contextualSpacing/>
    </w:pPr>
    <w:rPr>
      <w:rFonts w:ascii="Cambria" w:eastAsia="Cambria" w:hAnsi="Cambria"/>
      <w:sz w:val="24"/>
      <w:lang w:eastAsia="en-US"/>
    </w:rPr>
  </w:style>
  <w:style w:type="paragraph" w:styleId="22">
    <w:name w:val="Body Text 2"/>
    <w:basedOn w:val="a"/>
    <w:link w:val="23"/>
    <w:unhideWhenUsed/>
    <w:rsid w:val="00607089"/>
    <w:pPr>
      <w:widowControl w:val="0"/>
      <w:snapToGrid w:val="0"/>
      <w:spacing w:after="120" w:line="480" w:lineRule="auto"/>
      <w:ind w:firstLine="420"/>
      <w:jc w:val="both"/>
    </w:pPr>
    <w:rPr>
      <w:sz w:val="22"/>
      <w:lang w:val="uk-UA"/>
    </w:rPr>
  </w:style>
  <w:style w:type="character" w:customStyle="1" w:styleId="23">
    <w:name w:val="Основний текст 2 Знак"/>
    <w:basedOn w:val="a0"/>
    <w:link w:val="22"/>
    <w:rsid w:val="00607089"/>
    <w:rPr>
      <w:rFonts w:ascii="Times New Roman" w:eastAsia="Times New Roman" w:hAnsi="Times New Roman" w:cs="Times New Roman"/>
      <w:szCs w:val="24"/>
      <w:lang w:val="uk-UA" w:eastAsia="ru-RU"/>
    </w:rPr>
  </w:style>
  <w:style w:type="paragraph" w:styleId="33">
    <w:name w:val="Body Text Indent 3"/>
    <w:basedOn w:val="a"/>
    <w:link w:val="34"/>
    <w:uiPriority w:val="99"/>
    <w:semiHidden/>
    <w:unhideWhenUsed/>
    <w:rsid w:val="005D5DF3"/>
    <w:pPr>
      <w:spacing w:after="120"/>
      <w:ind w:left="283"/>
    </w:pPr>
    <w:rPr>
      <w:sz w:val="16"/>
      <w:szCs w:val="16"/>
    </w:rPr>
  </w:style>
  <w:style w:type="character" w:customStyle="1" w:styleId="34">
    <w:name w:val="Основний текст з відступом 3 Знак"/>
    <w:basedOn w:val="a0"/>
    <w:link w:val="33"/>
    <w:uiPriority w:val="99"/>
    <w:semiHidden/>
    <w:rsid w:val="005D5DF3"/>
    <w:rPr>
      <w:rFonts w:ascii="Times New Roman" w:eastAsia="Times New Roman" w:hAnsi="Times New Roman" w:cs="Times New Roman"/>
      <w:sz w:val="16"/>
      <w:szCs w:val="16"/>
      <w:lang w:eastAsia="ru-RU"/>
    </w:rPr>
  </w:style>
  <w:style w:type="character" w:customStyle="1" w:styleId="a8">
    <w:name w:val="Текст Знак"/>
    <w:aliases w:val="Знак Знак1"/>
    <w:basedOn w:val="a0"/>
    <w:link w:val="a9"/>
    <w:rsid w:val="00FA71F4"/>
    <w:rPr>
      <w:rFonts w:ascii="Courier New" w:hAnsi="Courier New"/>
      <w:szCs w:val="24"/>
      <w:lang w:val="uk-UA" w:eastAsia="ru-RU"/>
    </w:rPr>
  </w:style>
  <w:style w:type="paragraph" w:styleId="a9">
    <w:name w:val="Plain Text"/>
    <w:aliases w:val="Знак"/>
    <w:basedOn w:val="a"/>
    <w:link w:val="a8"/>
    <w:rsid w:val="00FA71F4"/>
    <w:rPr>
      <w:rFonts w:ascii="Courier New" w:eastAsiaTheme="minorHAnsi" w:hAnsi="Courier New" w:cstheme="minorBidi"/>
      <w:sz w:val="22"/>
      <w:lang w:val="uk-UA"/>
    </w:rPr>
  </w:style>
  <w:style w:type="character" w:customStyle="1" w:styleId="12">
    <w:name w:val="Текст Знак1"/>
    <w:aliases w:val="Знак Знак"/>
    <w:basedOn w:val="a0"/>
    <w:rsid w:val="00FA71F4"/>
    <w:rPr>
      <w:rFonts w:ascii="Consolas" w:eastAsia="Times New Roman" w:hAnsi="Consolas" w:cs="Times New Roman"/>
      <w:sz w:val="21"/>
      <w:szCs w:val="21"/>
      <w:lang w:eastAsia="ru-RU"/>
    </w:rPr>
  </w:style>
  <w:style w:type="paragraph" w:styleId="aa">
    <w:name w:val="header"/>
    <w:basedOn w:val="a"/>
    <w:link w:val="ab"/>
    <w:uiPriority w:val="99"/>
    <w:unhideWhenUsed/>
    <w:rsid w:val="009D3775"/>
    <w:pPr>
      <w:tabs>
        <w:tab w:val="center" w:pos="4677"/>
        <w:tab w:val="right" w:pos="9355"/>
      </w:tabs>
    </w:pPr>
  </w:style>
  <w:style w:type="character" w:customStyle="1" w:styleId="ab">
    <w:name w:val="Верхній колонтитул Знак"/>
    <w:basedOn w:val="a0"/>
    <w:link w:val="aa"/>
    <w:uiPriority w:val="99"/>
    <w:rsid w:val="009D3775"/>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9D3775"/>
    <w:pPr>
      <w:tabs>
        <w:tab w:val="center" w:pos="4677"/>
        <w:tab w:val="right" w:pos="9355"/>
      </w:tabs>
    </w:pPr>
  </w:style>
  <w:style w:type="character" w:customStyle="1" w:styleId="ad">
    <w:name w:val="Нижній колонтитул Знак"/>
    <w:basedOn w:val="a0"/>
    <w:link w:val="ac"/>
    <w:uiPriority w:val="99"/>
    <w:rsid w:val="009D3775"/>
    <w:rPr>
      <w:rFonts w:ascii="Times New Roman" w:eastAsia="Times New Roman" w:hAnsi="Times New Roman" w:cs="Times New Roman"/>
      <w:sz w:val="28"/>
      <w:szCs w:val="24"/>
      <w:lang w:eastAsia="ru-RU"/>
    </w:rPr>
  </w:style>
  <w:style w:type="character" w:styleId="ae">
    <w:name w:val="Hyperlink"/>
    <w:basedOn w:val="a0"/>
    <w:uiPriority w:val="99"/>
    <w:unhideWhenUsed/>
    <w:rsid w:val="00534CF4"/>
    <w:rPr>
      <w:color w:val="0000FF" w:themeColor="hyperlink"/>
      <w:u w:val="single"/>
    </w:rPr>
  </w:style>
  <w:style w:type="character" w:customStyle="1" w:styleId="spelle">
    <w:name w:val="spelle"/>
    <w:basedOn w:val="a0"/>
    <w:rsid w:val="00534CF4"/>
  </w:style>
  <w:style w:type="paragraph" w:styleId="af">
    <w:name w:val="Balloon Text"/>
    <w:basedOn w:val="a"/>
    <w:link w:val="af0"/>
    <w:uiPriority w:val="99"/>
    <w:semiHidden/>
    <w:unhideWhenUsed/>
    <w:rsid w:val="00A80770"/>
    <w:rPr>
      <w:rFonts w:ascii="Tahoma" w:hAnsi="Tahoma" w:cs="Tahoma"/>
      <w:sz w:val="16"/>
      <w:szCs w:val="16"/>
    </w:rPr>
  </w:style>
  <w:style w:type="character" w:customStyle="1" w:styleId="af0">
    <w:name w:val="Текст у виносці Знак"/>
    <w:basedOn w:val="a0"/>
    <w:link w:val="af"/>
    <w:uiPriority w:val="99"/>
    <w:semiHidden/>
    <w:rsid w:val="00A80770"/>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DA4C8C"/>
    <w:rPr>
      <w:rFonts w:asciiTheme="majorHAnsi" w:eastAsiaTheme="majorEastAsia" w:hAnsiTheme="majorHAnsi" w:cstheme="majorBidi"/>
      <w:b/>
      <w:bCs/>
      <w:color w:val="4F81BD" w:themeColor="accent1"/>
      <w:sz w:val="28"/>
      <w:szCs w:val="24"/>
      <w:lang w:eastAsia="ru-RU"/>
    </w:rPr>
  </w:style>
  <w:style w:type="paragraph" w:customStyle="1" w:styleId="msonormalcxspmiddle">
    <w:name w:val="msonormalcxspmiddle"/>
    <w:basedOn w:val="a"/>
    <w:rsid w:val="00DA4C8C"/>
    <w:pPr>
      <w:spacing w:before="100" w:beforeAutospacing="1" w:after="100" w:afterAutospacing="1"/>
    </w:pPr>
    <w:rPr>
      <w:sz w:val="24"/>
      <w:lang w:val="uk-UA" w:eastAsia="uk-UA"/>
    </w:rPr>
  </w:style>
  <w:style w:type="paragraph" w:customStyle="1" w:styleId="35">
    <w:name w:val="Абзац списка3"/>
    <w:basedOn w:val="a"/>
    <w:rsid w:val="00DA4C8C"/>
    <w:pPr>
      <w:ind w:left="720"/>
      <w:contextualSpacing/>
    </w:pPr>
    <w:rPr>
      <w:rFonts w:ascii="Cambria" w:eastAsia="Cambria" w:hAnsi="Cambria"/>
      <w:sz w:val="24"/>
      <w:lang w:eastAsia="en-US"/>
    </w:rPr>
  </w:style>
  <w:style w:type="table" w:styleId="af1">
    <w:name w:val="Table Grid"/>
    <w:basedOn w:val="a1"/>
    <w:uiPriority w:val="59"/>
    <w:rsid w:val="007506F1"/>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Основний текст_"/>
    <w:basedOn w:val="a0"/>
    <w:link w:val="13"/>
    <w:uiPriority w:val="99"/>
    <w:rsid w:val="007506F1"/>
    <w:rPr>
      <w:rFonts w:ascii="Times New Roman" w:hAnsi="Times New Roman" w:cs="Times New Roman"/>
      <w:spacing w:val="6"/>
      <w:sz w:val="24"/>
      <w:szCs w:val="24"/>
      <w:shd w:val="clear" w:color="auto" w:fill="FFFFFF"/>
    </w:rPr>
  </w:style>
  <w:style w:type="paragraph" w:customStyle="1" w:styleId="13">
    <w:name w:val="Основний текст1"/>
    <w:basedOn w:val="a"/>
    <w:link w:val="af2"/>
    <w:uiPriority w:val="99"/>
    <w:rsid w:val="007506F1"/>
    <w:pPr>
      <w:shd w:val="clear" w:color="auto" w:fill="FFFFFF"/>
      <w:spacing w:before="120" w:line="370" w:lineRule="exact"/>
      <w:jc w:val="both"/>
    </w:pPr>
    <w:rPr>
      <w:rFonts w:eastAsiaTheme="minorHAnsi"/>
      <w:spacing w:val="6"/>
      <w:sz w:val="24"/>
      <w:lang w:eastAsia="en-US"/>
    </w:rPr>
  </w:style>
  <w:style w:type="paragraph" w:styleId="af3">
    <w:name w:val="Title"/>
    <w:basedOn w:val="a"/>
    <w:link w:val="af4"/>
    <w:qFormat/>
    <w:rsid w:val="00470295"/>
    <w:pPr>
      <w:widowControl w:val="0"/>
      <w:jc w:val="center"/>
    </w:pPr>
    <w:rPr>
      <w:rFonts w:ascii="Arial" w:hAnsi="Arial"/>
      <w:szCs w:val="20"/>
      <w:lang w:val="uk-UA" w:eastAsia="en-US"/>
    </w:rPr>
  </w:style>
  <w:style w:type="character" w:customStyle="1" w:styleId="af4">
    <w:name w:val="Назва Знак"/>
    <w:basedOn w:val="a0"/>
    <w:link w:val="af3"/>
    <w:rsid w:val="00470295"/>
    <w:rPr>
      <w:rFonts w:ascii="Arial" w:eastAsia="Times New Roman" w:hAnsi="Arial" w:cs="Times New Roman"/>
      <w:sz w:val="28"/>
      <w:szCs w:val="20"/>
      <w:lang w:val="uk-UA"/>
    </w:rPr>
  </w:style>
  <w:style w:type="paragraph" w:styleId="af5">
    <w:name w:val="List"/>
    <w:basedOn w:val="a"/>
    <w:rsid w:val="00470295"/>
    <w:pPr>
      <w:ind w:left="283" w:hanging="283"/>
    </w:pPr>
    <w:rPr>
      <w:sz w:val="20"/>
      <w:szCs w:val="20"/>
    </w:rPr>
  </w:style>
  <w:style w:type="character" w:customStyle="1" w:styleId="24">
    <w:name w:val="Основний текст (2)_"/>
    <w:basedOn w:val="a0"/>
    <w:link w:val="25"/>
    <w:uiPriority w:val="99"/>
    <w:locked/>
    <w:rsid w:val="00470295"/>
    <w:rPr>
      <w:rFonts w:ascii="Times New Roman" w:hAnsi="Times New Roman" w:cs="Times New Roman"/>
      <w:b/>
      <w:bCs/>
      <w:spacing w:val="6"/>
      <w:sz w:val="24"/>
      <w:szCs w:val="24"/>
      <w:shd w:val="clear" w:color="auto" w:fill="FFFFFF"/>
    </w:rPr>
  </w:style>
  <w:style w:type="character" w:customStyle="1" w:styleId="6">
    <w:name w:val="Основний текст + Напівжирний6"/>
    <w:basedOn w:val="af2"/>
    <w:uiPriority w:val="99"/>
    <w:rsid w:val="00470295"/>
    <w:rPr>
      <w:rFonts w:ascii="Times New Roman" w:hAnsi="Times New Roman" w:cs="Times New Roman"/>
      <w:b/>
      <w:bCs/>
      <w:spacing w:val="6"/>
      <w:sz w:val="24"/>
      <w:szCs w:val="24"/>
      <w:shd w:val="clear" w:color="auto" w:fill="FFFFFF"/>
    </w:rPr>
  </w:style>
  <w:style w:type="paragraph" w:customStyle="1" w:styleId="25">
    <w:name w:val="Основний текст (2)"/>
    <w:basedOn w:val="a"/>
    <w:link w:val="24"/>
    <w:uiPriority w:val="99"/>
    <w:rsid w:val="00470295"/>
    <w:pPr>
      <w:shd w:val="clear" w:color="auto" w:fill="FFFFFF"/>
      <w:spacing w:line="365" w:lineRule="exact"/>
      <w:jc w:val="center"/>
    </w:pPr>
    <w:rPr>
      <w:rFonts w:eastAsiaTheme="minorHAnsi"/>
      <w:b/>
      <w:bCs/>
      <w:spacing w:val="6"/>
      <w:sz w:val="24"/>
      <w:lang w:eastAsia="en-US"/>
    </w:rPr>
  </w:style>
  <w:style w:type="character" w:customStyle="1" w:styleId="36">
    <w:name w:val="Основний текст3"/>
    <w:basedOn w:val="af2"/>
    <w:uiPriority w:val="99"/>
    <w:rsid w:val="00470295"/>
    <w:rPr>
      <w:rFonts w:ascii="Times New Roman" w:hAnsi="Times New Roman" w:cs="Times New Roman"/>
      <w:spacing w:val="6"/>
      <w:sz w:val="24"/>
      <w:szCs w:val="24"/>
      <w:u w:val="single"/>
      <w:shd w:val="clear" w:color="auto" w:fill="FFFFFF"/>
    </w:rPr>
  </w:style>
  <w:style w:type="character" w:customStyle="1" w:styleId="5">
    <w:name w:val="Основний текст + Напівжирний5"/>
    <w:basedOn w:val="af2"/>
    <w:uiPriority w:val="99"/>
    <w:rsid w:val="00470295"/>
    <w:rPr>
      <w:rFonts w:ascii="Times New Roman" w:hAnsi="Times New Roman" w:cs="Times New Roman"/>
      <w:b/>
      <w:bCs/>
      <w:spacing w:val="6"/>
      <w:sz w:val="24"/>
      <w:szCs w:val="24"/>
      <w:shd w:val="clear" w:color="auto" w:fill="FFFFFF"/>
    </w:rPr>
  </w:style>
  <w:style w:type="character" w:customStyle="1" w:styleId="14pt">
    <w:name w:val="Основной текст + 14 pt"/>
    <w:aliases w:val="Не полужирный1,Основной текст (3) + 43 pt,Курсив3,Заголовок №1 + 10 pt"/>
    <w:basedOn w:val="a4"/>
    <w:rsid w:val="00F3394A"/>
    <w:rPr>
      <w:rFonts w:ascii="Times New Roman" w:eastAsia="Times New Roman" w:hAnsi="Times New Roman" w:cs="Times New Roman"/>
      <w:b/>
      <w:bCs/>
      <w:i/>
      <w:iCs/>
      <w:spacing w:val="0"/>
      <w:sz w:val="28"/>
      <w:szCs w:val="2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2CF3F-4999-48EE-B207-ABDAED0B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49649</Words>
  <Characters>28301</Characters>
  <Application>Microsoft Office Word</Application>
  <DocSecurity>0</DocSecurity>
  <Lines>235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UzhNU</cp:lastModifiedBy>
  <cp:revision>9</cp:revision>
  <cp:lastPrinted>2016-08-29T07:15:00Z</cp:lastPrinted>
  <dcterms:created xsi:type="dcterms:W3CDTF">2016-08-29T07:04:00Z</dcterms:created>
  <dcterms:modified xsi:type="dcterms:W3CDTF">2022-10-04T01:22:00Z</dcterms:modified>
</cp:coreProperties>
</file>