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4801"/>
        <w:gridCol w:w="4878"/>
      </w:tblGrid>
      <w:tr w:rsidR="00751B03" w:rsidRPr="000B4AEB" w:rsidTr="00751B03">
        <w:tc>
          <w:tcPr>
            <w:tcW w:w="4801" w:type="dxa"/>
          </w:tcPr>
          <w:p w:rsidR="00751B03" w:rsidRPr="000B4AEB" w:rsidRDefault="00751B03" w:rsidP="00212C73">
            <w:pPr>
              <w:jc w:val="center"/>
              <w:rPr>
                <w:rFonts w:ascii="Times New Roman" w:hAnsi="Times New Roman" w:cs="Times New Roman"/>
                <w:b/>
                <w:color w:val="2F5496" w:themeColor="accent5" w:themeShade="BF"/>
                <w:sz w:val="28"/>
                <w:szCs w:val="28"/>
                <w:lang w:val="uk-UA"/>
              </w:rPr>
            </w:pPr>
            <w:r w:rsidRPr="000B4AEB">
              <w:rPr>
                <w:rFonts w:ascii="Times New Roman" w:hAnsi="Times New Roman" w:cs="Times New Roman"/>
                <w:b/>
                <w:color w:val="2F5496" w:themeColor="accent5" w:themeShade="BF"/>
                <w:sz w:val="28"/>
                <w:szCs w:val="28"/>
                <w:lang w:val="uk-UA"/>
              </w:rPr>
              <w:t>Силабус курсу</w:t>
            </w:r>
          </w:p>
          <w:p w:rsidR="00212C73" w:rsidRDefault="0007644A" w:rsidP="00265815">
            <w:pPr>
              <w:jc w:val="center"/>
              <w:rPr>
                <w:rFonts w:ascii="Times New Roman" w:hAnsi="Times New Roman"/>
                <w:b/>
                <w:sz w:val="24"/>
                <w:szCs w:val="24"/>
                <w:lang w:val="uk-UA"/>
              </w:rPr>
            </w:pPr>
            <w:r>
              <w:rPr>
                <w:rFonts w:ascii="Times New Roman" w:hAnsi="Times New Roman"/>
                <w:b/>
                <w:sz w:val="24"/>
                <w:szCs w:val="24"/>
                <w:lang w:val="uk-UA"/>
              </w:rPr>
              <w:t>«</w:t>
            </w:r>
            <w:r w:rsidR="00A81566">
              <w:rPr>
                <w:rFonts w:ascii="Times New Roman" w:hAnsi="Times New Roman"/>
                <w:b/>
                <w:sz w:val="24"/>
                <w:szCs w:val="24"/>
                <w:lang w:val="uk-UA"/>
              </w:rPr>
              <w:t>Організація туристичних подорожей</w:t>
            </w:r>
            <w:r>
              <w:rPr>
                <w:rFonts w:ascii="Times New Roman" w:hAnsi="Times New Roman"/>
                <w:b/>
                <w:sz w:val="24"/>
                <w:szCs w:val="24"/>
                <w:lang w:val="uk-UA"/>
              </w:rPr>
              <w:t>»</w:t>
            </w:r>
          </w:p>
          <w:p w:rsidR="006A7D2F" w:rsidRPr="006A7D2F" w:rsidRDefault="006A7D2F" w:rsidP="00265815">
            <w:pPr>
              <w:jc w:val="center"/>
              <w:rPr>
                <w:rFonts w:ascii="Times New Roman" w:hAnsi="Times New Roman"/>
                <w:b/>
                <w:sz w:val="24"/>
                <w:szCs w:val="24"/>
                <w:lang w:val="uk-UA"/>
              </w:rPr>
            </w:pPr>
          </w:p>
          <w:p w:rsidR="00751B03" w:rsidRPr="000B4AEB" w:rsidRDefault="00751B03" w:rsidP="00265815">
            <w:pPr>
              <w:rPr>
                <w:rFonts w:ascii="Times New Roman" w:hAnsi="Times New Roman" w:cs="Times New Roman"/>
                <w:b/>
                <w:sz w:val="24"/>
                <w:szCs w:val="24"/>
                <w:lang w:val="uk-UA"/>
              </w:rPr>
            </w:pPr>
            <w:r w:rsidRPr="000B4AEB">
              <w:rPr>
                <w:rFonts w:ascii="Times New Roman" w:hAnsi="Times New Roman" w:cs="Times New Roman"/>
                <w:b/>
                <w:sz w:val="24"/>
                <w:szCs w:val="24"/>
                <w:lang w:val="uk-UA"/>
              </w:rPr>
              <w:t xml:space="preserve">Освітній ступінь: </w:t>
            </w:r>
            <w:r w:rsidR="00CA6B90" w:rsidRPr="008735CE">
              <w:rPr>
                <w:rFonts w:ascii="Times New Roman" w:hAnsi="Times New Roman" w:cs="Times New Roman"/>
                <w:sz w:val="24"/>
                <w:szCs w:val="24"/>
                <w:lang w:val="uk-UA"/>
              </w:rPr>
              <w:t>бакалавр</w:t>
            </w:r>
          </w:p>
          <w:p w:rsidR="00751B03" w:rsidRPr="000B4AEB" w:rsidRDefault="00751B03" w:rsidP="00265815">
            <w:pPr>
              <w:rPr>
                <w:rFonts w:ascii="Times New Roman" w:hAnsi="Times New Roman"/>
                <w:sz w:val="24"/>
                <w:szCs w:val="24"/>
                <w:lang w:val="uk-UA" w:eastAsia="ru-RU"/>
              </w:rPr>
            </w:pPr>
            <w:r w:rsidRPr="000B4AEB">
              <w:rPr>
                <w:rFonts w:ascii="Times New Roman" w:hAnsi="Times New Roman"/>
                <w:b/>
                <w:sz w:val="24"/>
                <w:szCs w:val="24"/>
                <w:lang w:val="uk-UA" w:eastAsia="ru-RU"/>
              </w:rPr>
              <w:t>Галузь знань</w:t>
            </w:r>
            <w:r w:rsidRPr="000B4AEB">
              <w:rPr>
                <w:rFonts w:ascii="Times New Roman" w:hAnsi="Times New Roman"/>
                <w:sz w:val="24"/>
                <w:szCs w:val="24"/>
                <w:lang w:val="uk-UA" w:eastAsia="ru-RU"/>
              </w:rPr>
              <w:t xml:space="preserve">: </w:t>
            </w:r>
            <w:r w:rsidR="00EE6D22" w:rsidRPr="00FD670A">
              <w:rPr>
                <w:rFonts w:ascii="Times New Roman" w:hAnsi="Times New Roman" w:cs="Times New Roman"/>
                <w:b/>
                <w:sz w:val="24"/>
                <w:szCs w:val="24"/>
              </w:rPr>
              <w:t>J</w:t>
            </w:r>
            <w:r w:rsidR="00EE6D22" w:rsidRPr="00FD670A">
              <w:rPr>
                <w:rFonts w:ascii="Times New Roman" w:hAnsi="Times New Roman" w:cs="Times New Roman"/>
                <w:b/>
                <w:sz w:val="24"/>
                <w:szCs w:val="24"/>
                <w:lang w:val="ru-RU"/>
              </w:rPr>
              <w:t xml:space="preserve"> Транспорт та послуги</w:t>
            </w:r>
          </w:p>
          <w:p w:rsidR="004A3E8C" w:rsidRDefault="00751B03" w:rsidP="00265815">
            <w:pPr>
              <w:rPr>
                <w:rFonts w:ascii="Times New Roman" w:hAnsi="Times New Roman"/>
                <w:sz w:val="24"/>
                <w:szCs w:val="24"/>
                <w:lang w:val="uk-UA"/>
              </w:rPr>
            </w:pPr>
            <w:r w:rsidRPr="000B4AEB">
              <w:rPr>
                <w:rFonts w:ascii="Times New Roman" w:hAnsi="Times New Roman"/>
                <w:b/>
                <w:sz w:val="24"/>
                <w:szCs w:val="24"/>
                <w:lang w:val="uk-UA"/>
              </w:rPr>
              <w:t xml:space="preserve">Спеціальність: </w:t>
            </w:r>
            <w:r w:rsidR="001B28CA" w:rsidRPr="00FD670A">
              <w:rPr>
                <w:rFonts w:ascii="Times New Roman" w:hAnsi="Times New Roman" w:cs="Times New Roman"/>
                <w:b/>
                <w:sz w:val="24"/>
                <w:szCs w:val="24"/>
              </w:rPr>
              <w:t>J</w:t>
            </w:r>
            <w:r w:rsidR="001B28CA" w:rsidRPr="00FD670A">
              <w:rPr>
                <w:rFonts w:ascii="Times New Roman" w:hAnsi="Times New Roman" w:cs="Times New Roman"/>
                <w:b/>
                <w:sz w:val="24"/>
                <w:szCs w:val="24"/>
                <w:lang w:val="ru-RU"/>
              </w:rPr>
              <w:t xml:space="preserve"> 3 Туризм та рекреація</w:t>
            </w:r>
          </w:p>
          <w:p w:rsidR="00751B03" w:rsidRPr="000B4AEB" w:rsidRDefault="00751B03" w:rsidP="00265815">
            <w:pPr>
              <w:rPr>
                <w:rFonts w:ascii="Times New Roman" w:hAnsi="Times New Roman"/>
                <w:sz w:val="24"/>
                <w:szCs w:val="24"/>
                <w:lang w:val="uk-UA"/>
              </w:rPr>
            </w:pPr>
            <w:r w:rsidRPr="000B4AEB">
              <w:rPr>
                <w:rFonts w:ascii="Times New Roman" w:hAnsi="Times New Roman"/>
                <w:b/>
                <w:sz w:val="24"/>
                <w:szCs w:val="24"/>
                <w:lang w:val="uk-UA"/>
              </w:rPr>
              <w:t xml:space="preserve">Освітньо-професійна програма: </w:t>
            </w:r>
            <w:r w:rsidR="004A3E8C">
              <w:rPr>
                <w:rFonts w:ascii="Times New Roman" w:hAnsi="Times New Roman"/>
                <w:sz w:val="24"/>
                <w:szCs w:val="24"/>
                <w:lang w:val="uk-UA"/>
              </w:rPr>
              <w:t>Туризм</w:t>
            </w:r>
          </w:p>
          <w:p w:rsidR="00751B03" w:rsidRPr="000B4AEB" w:rsidRDefault="00751B03" w:rsidP="00265815">
            <w:pPr>
              <w:rPr>
                <w:rFonts w:ascii="Times New Roman" w:hAnsi="Times New Roman"/>
                <w:b/>
                <w:sz w:val="24"/>
                <w:szCs w:val="24"/>
                <w:lang w:val="uk-UA"/>
              </w:rPr>
            </w:pPr>
            <w:r w:rsidRPr="000B4AEB">
              <w:rPr>
                <w:rFonts w:ascii="Times New Roman" w:hAnsi="Times New Roman"/>
                <w:b/>
                <w:sz w:val="24"/>
                <w:szCs w:val="24"/>
                <w:lang w:val="uk-UA"/>
              </w:rPr>
              <w:t>Кількість кредитів:</w:t>
            </w:r>
            <w:r w:rsidRPr="008735CE">
              <w:rPr>
                <w:rFonts w:ascii="Times New Roman" w:hAnsi="Times New Roman"/>
                <w:sz w:val="24"/>
                <w:szCs w:val="24"/>
                <w:lang w:val="uk-UA"/>
              </w:rPr>
              <w:t xml:space="preserve"> </w:t>
            </w:r>
            <w:r w:rsidR="00881ADF">
              <w:rPr>
                <w:rFonts w:ascii="Times New Roman" w:hAnsi="Times New Roman"/>
                <w:sz w:val="24"/>
                <w:szCs w:val="24"/>
                <w:lang w:val="uk-UA"/>
              </w:rPr>
              <w:t>5</w:t>
            </w:r>
          </w:p>
          <w:p w:rsidR="00751B03" w:rsidRPr="0082359D" w:rsidRDefault="00751B03" w:rsidP="00265815">
            <w:pPr>
              <w:rPr>
                <w:rFonts w:ascii="Times New Roman" w:hAnsi="Times New Roman"/>
                <w:sz w:val="24"/>
                <w:szCs w:val="24"/>
                <w:lang w:val="uk-UA"/>
              </w:rPr>
            </w:pPr>
            <w:r w:rsidRPr="000B4AEB">
              <w:rPr>
                <w:rFonts w:ascii="Times New Roman" w:hAnsi="Times New Roman"/>
                <w:b/>
                <w:sz w:val="24"/>
                <w:szCs w:val="24"/>
                <w:lang w:val="uk-UA"/>
              </w:rPr>
              <w:t>Рік підготовки:</w:t>
            </w:r>
            <w:r w:rsidR="008E65B5">
              <w:rPr>
                <w:rFonts w:ascii="Times New Roman" w:hAnsi="Times New Roman"/>
                <w:b/>
                <w:sz w:val="24"/>
                <w:szCs w:val="24"/>
                <w:lang w:val="uk-UA"/>
              </w:rPr>
              <w:t xml:space="preserve"> </w:t>
            </w:r>
            <w:r w:rsidR="004A3E8C">
              <w:rPr>
                <w:rFonts w:ascii="Times New Roman" w:hAnsi="Times New Roman"/>
                <w:sz w:val="24"/>
                <w:szCs w:val="24"/>
                <w:lang w:val="uk-UA"/>
              </w:rPr>
              <w:t>2</w:t>
            </w:r>
            <w:r w:rsidR="0082359D">
              <w:rPr>
                <w:rFonts w:ascii="Times New Roman" w:hAnsi="Times New Roman"/>
                <w:sz w:val="24"/>
                <w:szCs w:val="24"/>
                <w:lang w:val="uk-UA"/>
              </w:rPr>
              <w:t>-й</w:t>
            </w:r>
            <w:r w:rsidR="0082359D" w:rsidRPr="00023BCF">
              <w:rPr>
                <w:rFonts w:ascii="Times New Roman" w:hAnsi="Times New Roman"/>
                <w:sz w:val="24"/>
                <w:szCs w:val="24"/>
                <w:lang w:val="ru-RU"/>
              </w:rPr>
              <w:t>,</w:t>
            </w:r>
            <w:r w:rsidR="00CA3B8B">
              <w:rPr>
                <w:rFonts w:ascii="Times New Roman" w:hAnsi="Times New Roman"/>
                <w:sz w:val="24"/>
                <w:szCs w:val="24"/>
                <w:lang w:val="ru-RU"/>
              </w:rPr>
              <w:t xml:space="preserve"> </w:t>
            </w:r>
            <w:r w:rsidR="00881ADF">
              <w:rPr>
                <w:rFonts w:ascii="Times New Roman" w:hAnsi="Times New Roman"/>
                <w:sz w:val="24"/>
                <w:szCs w:val="24"/>
                <w:lang w:val="uk-UA"/>
              </w:rPr>
              <w:t>І</w:t>
            </w:r>
            <w:r w:rsidR="004A3E8C">
              <w:rPr>
                <w:rFonts w:ascii="Times New Roman" w:hAnsi="Times New Roman"/>
                <w:sz w:val="24"/>
                <w:szCs w:val="24"/>
                <w:lang w:val="uk-UA"/>
              </w:rPr>
              <w:t>І</w:t>
            </w:r>
            <w:r w:rsidR="00881ADF">
              <w:rPr>
                <w:rFonts w:ascii="Times New Roman" w:hAnsi="Times New Roman"/>
                <w:sz w:val="24"/>
                <w:szCs w:val="24"/>
                <w:lang w:val="uk-UA"/>
              </w:rPr>
              <w:t>І</w:t>
            </w:r>
            <w:r w:rsidR="00CC5F72">
              <w:rPr>
                <w:rFonts w:ascii="Times New Roman" w:hAnsi="Times New Roman"/>
                <w:sz w:val="24"/>
                <w:szCs w:val="24"/>
                <w:lang w:val="uk-UA"/>
              </w:rPr>
              <w:t>-</w:t>
            </w:r>
            <w:r w:rsidR="0082359D">
              <w:rPr>
                <w:rFonts w:ascii="Times New Roman" w:hAnsi="Times New Roman"/>
                <w:sz w:val="24"/>
                <w:szCs w:val="24"/>
                <w:lang w:val="uk-UA"/>
              </w:rPr>
              <w:t>семестр</w:t>
            </w:r>
          </w:p>
          <w:p w:rsidR="00751B03" w:rsidRPr="000B4AEB" w:rsidRDefault="00CA3B8B" w:rsidP="00265815">
            <w:pPr>
              <w:rPr>
                <w:rFonts w:ascii="Times New Roman" w:hAnsi="Times New Roman"/>
                <w:sz w:val="24"/>
                <w:szCs w:val="24"/>
                <w:lang w:val="uk-UA"/>
              </w:rPr>
            </w:pPr>
            <w:r>
              <w:rPr>
                <w:rFonts w:ascii="Times New Roman" w:hAnsi="Times New Roman"/>
                <w:b/>
                <w:sz w:val="24"/>
                <w:szCs w:val="24"/>
                <w:lang w:val="uk-UA"/>
              </w:rPr>
              <w:t xml:space="preserve">Компонент освітньої програми: </w:t>
            </w:r>
            <w:r w:rsidRPr="00CA3B8B">
              <w:rPr>
                <w:rFonts w:ascii="Times New Roman" w:hAnsi="Times New Roman"/>
                <w:sz w:val="24"/>
                <w:szCs w:val="24"/>
                <w:lang w:val="uk-UA"/>
              </w:rPr>
              <w:t>обов</w:t>
            </w:r>
            <w:r w:rsidRPr="00CA3B8B">
              <w:rPr>
                <w:rFonts w:ascii="Times New Roman" w:hAnsi="Times New Roman"/>
                <w:sz w:val="24"/>
                <w:szCs w:val="24"/>
                <w:lang w:val="ru-RU"/>
              </w:rPr>
              <w:t>’</w:t>
            </w:r>
            <w:r w:rsidRPr="00CA3B8B">
              <w:rPr>
                <w:rFonts w:ascii="Times New Roman" w:hAnsi="Times New Roman"/>
                <w:sz w:val="24"/>
                <w:szCs w:val="24"/>
                <w:lang w:val="uk-UA"/>
              </w:rPr>
              <w:t>язк</w:t>
            </w:r>
            <w:r w:rsidR="00143D1A" w:rsidRPr="008735CE">
              <w:rPr>
                <w:rFonts w:ascii="Times New Roman" w:hAnsi="Times New Roman"/>
                <w:sz w:val="24"/>
                <w:szCs w:val="24"/>
                <w:lang w:val="uk-UA"/>
              </w:rPr>
              <w:t>ов</w:t>
            </w:r>
            <w:r w:rsidR="00B52150" w:rsidRPr="008735CE">
              <w:rPr>
                <w:rFonts w:ascii="Times New Roman" w:hAnsi="Times New Roman"/>
                <w:sz w:val="24"/>
                <w:szCs w:val="24"/>
                <w:lang w:val="uk-UA"/>
              </w:rPr>
              <w:t>а</w:t>
            </w:r>
          </w:p>
          <w:p w:rsidR="00751B03" w:rsidRPr="000B4AEB" w:rsidRDefault="00751B03" w:rsidP="00265815">
            <w:pPr>
              <w:rPr>
                <w:rFonts w:ascii="Times New Roman" w:hAnsi="Times New Roman"/>
                <w:sz w:val="24"/>
                <w:szCs w:val="24"/>
                <w:lang w:val="uk-UA"/>
              </w:rPr>
            </w:pPr>
            <w:r w:rsidRPr="000B4AEB">
              <w:rPr>
                <w:rFonts w:ascii="Times New Roman" w:hAnsi="Times New Roman"/>
                <w:b/>
                <w:sz w:val="24"/>
                <w:szCs w:val="24"/>
                <w:lang w:val="uk-UA"/>
              </w:rPr>
              <w:t>Мова викладання</w:t>
            </w:r>
            <w:r w:rsidRPr="000B4AEB">
              <w:rPr>
                <w:rFonts w:ascii="Times New Roman" w:hAnsi="Times New Roman"/>
                <w:sz w:val="24"/>
                <w:szCs w:val="24"/>
                <w:lang w:val="uk-UA"/>
              </w:rPr>
              <w:t xml:space="preserve">: </w:t>
            </w:r>
            <w:r w:rsidR="00B52150" w:rsidRPr="008735CE">
              <w:rPr>
                <w:rFonts w:ascii="Times New Roman" w:hAnsi="Times New Roman"/>
                <w:sz w:val="24"/>
                <w:szCs w:val="24"/>
                <w:lang w:val="uk-UA"/>
              </w:rPr>
              <w:t>українська</w:t>
            </w:r>
          </w:p>
          <w:p w:rsidR="00751B03" w:rsidRPr="000B4AEB" w:rsidRDefault="00751B03" w:rsidP="00265815">
            <w:pPr>
              <w:jc w:val="both"/>
              <w:rPr>
                <w:rFonts w:ascii="Times New Roman" w:hAnsi="Times New Roman"/>
                <w:b/>
                <w:sz w:val="24"/>
                <w:szCs w:val="24"/>
                <w:lang w:val="uk-UA"/>
              </w:rPr>
            </w:pPr>
          </w:p>
        </w:tc>
        <w:tc>
          <w:tcPr>
            <w:tcW w:w="4878" w:type="dxa"/>
          </w:tcPr>
          <w:p w:rsidR="00751B03" w:rsidRPr="000B4AEB" w:rsidRDefault="00751B03" w:rsidP="00265815">
            <w:pPr>
              <w:rPr>
                <w:lang w:val="uk-UA"/>
              </w:rPr>
            </w:pPr>
          </w:p>
          <w:p w:rsidR="00751B03" w:rsidRPr="000B4AEB" w:rsidRDefault="00751B03" w:rsidP="00265815">
            <w:pPr>
              <w:rPr>
                <w:lang w:val="uk-UA"/>
              </w:rPr>
            </w:pPr>
          </w:p>
          <w:p w:rsidR="00751B03" w:rsidRPr="000B4AEB" w:rsidRDefault="00751B03" w:rsidP="00265815">
            <w:pPr>
              <w:rPr>
                <w:lang w:val="uk-UA"/>
              </w:rPr>
            </w:pPr>
          </w:p>
          <w:p w:rsidR="00751B03" w:rsidRPr="000B4AEB" w:rsidRDefault="00751B03" w:rsidP="00265815">
            <w:pPr>
              <w:rPr>
                <w:lang w:val="uk-UA"/>
              </w:rPr>
            </w:pPr>
          </w:p>
          <w:p w:rsidR="00751B03" w:rsidRPr="000B4AEB" w:rsidRDefault="00751B03" w:rsidP="00265815">
            <w:pPr>
              <w:rPr>
                <w:lang w:val="uk-UA"/>
              </w:rPr>
            </w:pPr>
            <w:r w:rsidRPr="000B4AEB">
              <w:rPr>
                <w:lang w:val="uk-UA"/>
              </w:rPr>
              <w:t xml:space="preserve">            </w:t>
            </w:r>
            <w:r w:rsidR="00572D89" w:rsidRPr="000B4AEB">
              <w:rPr>
                <w:noProof/>
                <w:lang w:val="ru-RU" w:eastAsia="ru-RU"/>
              </w:rPr>
              <w:drawing>
                <wp:inline distT="0" distB="0" distL="0" distR="0" wp14:anchorId="36638496" wp14:editId="22E25166">
                  <wp:extent cx="1882140" cy="1280160"/>
                  <wp:effectExtent l="0" t="0" r="3810" b="0"/>
                  <wp:docPr id="3" name="Рисунок 3" descr="Логотип Уж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тип УжНУ"/>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82140" cy="1280160"/>
                          </a:xfrm>
                          <a:prstGeom prst="rect">
                            <a:avLst/>
                          </a:prstGeom>
                          <a:noFill/>
                          <a:ln>
                            <a:noFill/>
                          </a:ln>
                        </pic:spPr>
                      </pic:pic>
                    </a:graphicData>
                  </a:graphic>
                </wp:inline>
              </w:drawing>
            </w:r>
          </w:p>
          <w:p w:rsidR="00751B03" w:rsidRPr="000B4AEB" w:rsidRDefault="00751B03" w:rsidP="00265815">
            <w:pPr>
              <w:rPr>
                <w:lang w:val="uk-UA"/>
              </w:rPr>
            </w:pPr>
          </w:p>
          <w:p w:rsidR="00751B03" w:rsidRPr="000B4AEB" w:rsidRDefault="00751B03" w:rsidP="00265815">
            <w:pPr>
              <w:rPr>
                <w:lang w:val="uk-UA"/>
              </w:rPr>
            </w:pPr>
          </w:p>
          <w:p w:rsidR="00751B03" w:rsidRPr="000B4AEB" w:rsidRDefault="00751B03" w:rsidP="00265815">
            <w:pPr>
              <w:rPr>
                <w:lang w:val="uk-UA"/>
              </w:rPr>
            </w:pPr>
          </w:p>
          <w:p w:rsidR="00751B03" w:rsidRPr="000B4AEB" w:rsidRDefault="00751B03" w:rsidP="00265815">
            <w:pPr>
              <w:rPr>
                <w:lang w:val="uk-UA"/>
              </w:rPr>
            </w:pPr>
          </w:p>
        </w:tc>
      </w:tr>
    </w:tbl>
    <w:p w:rsidR="000B4AEB" w:rsidRPr="000B4AEB" w:rsidRDefault="000B4AEB" w:rsidP="005E5DE5">
      <w:pPr>
        <w:keepNext/>
        <w:keepLines/>
        <w:spacing w:after="110"/>
        <w:ind w:right="749" w:hanging="10"/>
        <w:jc w:val="center"/>
        <w:outlineLvl w:val="0"/>
        <w:rPr>
          <w:rFonts w:ascii="Times New Roman" w:eastAsia="Arial" w:hAnsi="Times New Roman" w:cs="Times New Roman"/>
          <w:b/>
          <w:color w:val="0070C0"/>
          <w:sz w:val="28"/>
          <w:szCs w:val="28"/>
          <w:lang w:val="uk-UA"/>
        </w:rPr>
      </w:pPr>
    </w:p>
    <w:p w:rsidR="00751B03" w:rsidRPr="000B4AEB" w:rsidRDefault="00751B03" w:rsidP="005E5DE5">
      <w:pPr>
        <w:keepNext/>
        <w:keepLines/>
        <w:spacing w:after="110"/>
        <w:ind w:right="749" w:hanging="10"/>
        <w:jc w:val="center"/>
        <w:outlineLvl w:val="0"/>
        <w:rPr>
          <w:rFonts w:ascii="Times New Roman" w:eastAsia="Arial" w:hAnsi="Times New Roman" w:cs="Times New Roman"/>
          <w:b/>
          <w:color w:val="0070C0"/>
          <w:sz w:val="28"/>
          <w:szCs w:val="28"/>
          <w:lang w:val="uk-UA"/>
        </w:rPr>
      </w:pPr>
      <w:r w:rsidRPr="000B4AEB">
        <w:rPr>
          <w:rFonts w:ascii="Times New Roman" w:eastAsia="Arial" w:hAnsi="Times New Roman" w:cs="Times New Roman"/>
          <w:b/>
          <w:color w:val="0070C0"/>
          <w:sz w:val="28"/>
          <w:szCs w:val="28"/>
          <w:lang w:val="uk-UA"/>
        </w:rPr>
        <w:t>Керівник курсу</w:t>
      </w:r>
      <w:r w:rsidR="00B52150" w:rsidRPr="000B4AEB">
        <w:rPr>
          <w:rFonts w:ascii="Times New Roman" w:eastAsia="Arial" w:hAnsi="Times New Roman" w:cs="Times New Roman"/>
          <w:b/>
          <w:color w:val="0070C0"/>
          <w:sz w:val="28"/>
          <w:szCs w:val="28"/>
          <w:lang w:val="uk-UA"/>
        </w:rPr>
        <w:t xml:space="preserve"> </w:t>
      </w:r>
      <w:r w:rsidRPr="000B4AEB">
        <w:rPr>
          <w:rFonts w:ascii="Times New Roman" w:eastAsia="Arial" w:hAnsi="Times New Roman" w:cs="Times New Roman"/>
          <w:b/>
          <w:color w:val="0070C0"/>
          <w:sz w:val="28"/>
          <w:szCs w:val="28"/>
          <w:lang w:val="uk-UA"/>
        </w:rPr>
        <w:t xml:space="preserve"> </w:t>
      </w:r>
    </w:p>
    <w:p w:rsidR="0007644A" w:rsidRDefault="004A3E8C" w:rsidP="00751B03">
      <w:pPr>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кандидат наук з державного управління</w:t>
      </w:r>
      <w:r w:rsidR="0007644A">
        <w:rPr>
          <w:rFonts w:ascii="Times New Roman" w:hAnsi="Times New Roman" w:cs="Times New Roman"/>
          <w:b/>
          <w:bCs/>
          <w:sz w:val="24"/>
          <w:szCs w:val="24"/>
          <w:lang w:val="uk-UA"/>
        </w:rPr>
        <w:t>, доцент, доцент кафедри туризму</w:t>
      </w:r>
    </w:p>
    <w:p w:rsidR="00B52150" w:rsidRDefault="004A3E8C" w:rsidP="00751B03">
      <w:pPr>
        <w:jc w:val="center"/>
        <w:rPr>
          <w:rFonts w:ascii="Times New Roman" w:eastAsia="Arial" w:hAnsi="Times New Roman" w:cs="Times New Roman"/>
          <w:b/>
          <w:sz w:val="24"/>
          <w:szCs w:val="24"/>
          <w:lang w:val="uk-UA"/>
        </w:rPr>
      </w:pPr>
      <w:r>
        <w:rPr>
          <w:rFonts w:ascii="Times New Roman" w:hAnsi="Times New Roman" w:cs="Times New Roman"/>
          <w:b/>
          <w:bCs/>
          <w:sz w:val="24"/>
          <w:szCs w:val="24"/>
          <w:lang w:val="uk-UA"/>
        </w:rPr>
        <w:t xml:space="preserve"> </w:t>
      </w:r>
      <w:r w:rsidR="00B52150" w:rsidRPr="000B4AEB">
        <w:rPr>
          <w:rFonts w:ascii="Times New Roman" w:hAnsi="Times New Roman" w:cs="Times New Roman"/>
          <w:b/>
          <w:bCs/>
          <w:sz w:val="24"/>
          <w:szCs w:val="24"/>
          <w:lang w:val="uk-UA"/>
        </w:rPr>
        <w:t>Кривенкова Руслана Ю</w:t>
      </w:r>
      <w:r w:rsidR="00B52150" w:rsidRPr="000B4AEB">
        <w:rPr>
          <w:rFonts w:ascii="Times New Roman" w:hAnsi="Times New Roman" w:cs="Times New Roman"/>
          <w:b/>
          <w:sz w:val="24"/>
          <w:szCs w:val="24"/>
          <w:lang w:val="uk-UA"/>
        </w:rPr>
        <w:t>ріївна</w:t>
      </w:r>
      <w:r w:rsidR="00B52150" w:rsidRPr="000B4AEB">
        <w:rPr>
          <w:rFonts w:ascii="Times New Roman" w:eastAsia="Arial" w:hAnsi="Times New Roman" w:cs="Times New Roman"/>
          <w:b/>
          <w:sz w:val="24"/>
          <w:szCs w:val="24"/>
          <w:lang w:val="uk-UA"/>
        </w:rPr>
        <w:t xml:space="preserve"> </w:t>
      </w:r>
    </w:p>
    <w:p w:rsidR="0082359D" w:rsidRDefault="00751B03" w:rsidP="006A7D2F">
      <w:pPr>
        <w:pStyle w:val="3"/>
        <w:shd w:val="clear" w:color="auto" w:fill="FFFFFF"/>
        <w:spacing w:line="300" w:lineRule="atLeast"/>
        <w:jc w:val="center"/>
        <w:rPr>
          <w:rFonts w:asciiTheme="minorHAnsi" w:hAnsiTheme="minorHAnsi"/>
          <w:color w:val="555555"/>
          <w:spacing w:val="5"/>
        </w:rPr>
      </w:pPr>
      <w:r w:rsidRPr="000B4AEB">
        <w:rPr>
          <w:rFonts w:eastAsia="Arial"/>
          <w:sz w:val="24"/>
          <w:szCs w:val="24"/>
          <w:lang w:val="uk-UA"/>
        </w:rPr>
        <w:t>Контактна інформація –</w:t>
      </w:r>
      <w:r w:rsidR="00B52150" w:rsidRPr="000B4AEB">
        <w:rPr>
          <w:rFonts w:eastAsia="Arial"/>
          <w:sz w:val="24"/>
          <w:szCs w:val="24"/>
          <w:lang w:val="uk-UA"/>
        </w:rPr>
        <w:t xml:space="preserve"> </w:t>
      </w:r>
      <w:hyperlink r:id="rId6" w:history="1">
        <w:r w:rsidR="00B52150" w:rsidRPr="000B4AEB">
          <w:rPr>
            <w:rStyle w:val="a4"/>
            <w:sz w:val="24"/>
            <w:szCs w:val="24"/>
            <w:u w:val="none"/>
            <w:lang w:val="uk-UA"/>
          </w:rPr>
          <w:t>ruslana.krivenkova@uzhnu.edu.ua</w:t>
        </w:r>
      </w:hyperlink>
      <w:r w:rsidR="006A7D2F">
        <w:rPr>
          <w:rStyle w:val="a4"/>
          <w:sz w:val="24"/>
          <w:szCs w:val="24"/>
          <w:u w:val="none"/>
          <w:lang w:val="uk-UA"/>
        </w:rPr>
        <w:t xml:space="preserve"> </w:t>
      </w:r>
    </w:p>
    <w:p w:rsidR="0082359D" w:rsidRPr="0082359D" w:rsidRDefault="0082359D" w:rsidP="0082359D">
      <w:pPr>
        <w:jc w:val="center"/>
        <w:rPr>
          <w:rStyle w:val="a4"/>
          <w:rFonts w:ascii="Times New Roman" w:hAnsi="Times New Roman" w:cs="Times New Roman"/>
          <w:sz w:val="24"/>
          <w:szCs w:val="24"/>
          <w:u w:val="none"/>
          <w:lang w:val="ru-RU"/>
        </w:rPr>
      </w:pPr>
    </w:p>
    <w:p w:rsidR="00751B03" w:rsidRPr="00023BCF" w:rsidRDefault="00751B03" w:rsidP="006A7D2F">
      <w:pPr>
        <w:jc w:val="center"/>
        <w:rPr>
          <w:rFonts w:ascii="Times New Roman" w:hAnsi="Times New Roman" w:cs="Times New Roman"/>
          <w:color w:val="0000FF"/>
          <w:sz w:val="24"/>
          <w:szCs w:val="24"/>
          <w:lang w:val="uk-UA"/>
        </w:rPr>
      </w:pPr>
      <w:r w:rsidRPr="000B4AEB">
        <w:rPr>
          <w:rFonts w:ascii="Times New Roman" w:eastAsia="Arial" w:hAnsi="Times New Roman" w:cs="Times New Roman"/>
          <w:b/>
          <w:color w:val="0070C0"/>
          <w:sz w:val="28"/>
          <w:szCs w:val="28"/>
          <w:lang w:val="uk-UA"/>
        </w:rPr>
        <w:t>Опис дисципліни</w:t>
      </w:r>
    </w:p>
    <w:p w:rsidR="00A81566" w:rsidRPr="00130980" w:rsidRDefault="00A81566" w:rsidP="00A81566">
      <w:pPr>
        <w:spacing w:after="0" w:line="240" w:lineRule="auto"/>
        <w:ind w:firstLine="567"/>
        <w:jc w:val="both"/>
        <w:rPr>
          <w:rFonts w:ascii="Times New Roman" w:hAnsi="Times New Roman"/>
          <w:sz w:val="24"/>
          <w:szCs w:val="24"/>
          <w:lang w:val="uk-UA"/>
        </w:rPr>
      </w:pPr>
      <w:r w:rsidRPr="00130980">
        <w:rPr>
          <w:rFonts w:ascii="Times New Roman" w:hAnsi="Times New Roman"/>
          <w:b/>
          <w:sz w:val="24"/>
          <w:szCs w:val="24"/>
          <w:lang w:val="uk-UA"/>
        </w:rPr>
        <w:t>Метою</w:t>
      </w:r>
      <w:r w:rsidRPr="00130980">
        <w:rPr>
          <w:rFonts w:ascii="Times New Roman" w:hAnsi="Times New Roman"/>
          <w:sz w:val="24"/>
          <w:szCs w:val="24"/>
          <w:lang w:val="uk-UA"/>
        </w:rPr>
        <w:t xml:space="preserve"> вивчення навчальної дисципліни «Організація туристичних подорожей» є формування знань щодо методики та особливостей комплексного дослідження туристичної індустрії з метою організації туристичних подорожей та розвитку туристичної діяльності. Навчальна дисципліна «Організація туристичних подорожей» є одним з професійно-орієнтованих курсів програми підготовки фахівців за освітньо-професійною програмою «Туризм» для здобувачів першого (бакалаврського) рівня вищої освіти та займає провідне місце в циклі навчальних дисциплін загальної підготовки.</w:t>
      </w:r>
    </w:p>
    <w:p w:rsidR="00A81566" w:rsidRPr="00130980" w:rsidRDefault="00A81566" w:rsidP="00A81566">
      <w:pPr>
        <w:spacing w:after="0" w:line="240" w:lineRule="auto"/>
        <w:ind w:firstLine="567"/>
        <w:jc w:val="both"/>
        <w:rPr>
          <w:rFonts w:ascii="Times New Roman" w:hAnsi="Times New Roman"/>
          <w:sz w:val="24"/>
          <w:szCs w:val="24"/>
          <w:lang w:val="uk-UA"/>
        </w:rPr>
      </w:pPr>
      <w:r w:rsidRPr="00130980">
        <w:rPr>
          <w:rFonts w:ascii="Times New Roman" w:hAnsi="Times New Roman"/>
          <w:b/>
          <w:bCs/>
          <w:sz w:val="24"/>
          <w:szCs w:val="24"/>
          <w:lang w:val="uk-UA"/>
        </w:rPr>
        <w:t>Завданнями</w:t>
      </w:r>
      <w:r w:rsidRPr="00130980">
        <w:rPr>
          <w:rFonts w:ascii="Times New Roman" w:hAnsi="Times New Roman"/>
          <w:b/>
          <w:sz w:val="24"/>
          <w:szCs w:val="24"/>
          <w:lang w:val="uk-UA"/>
        </w:rPr>
        <w:t xml:space="preserve"> </w:t>
      </w:r>
      <w:r w:rsidRPr="00130980">
        <w:rPr>
          <w:rFonts w:ascii="Times New Roman" w:hAnsi="Times New Roman"/>
          <w:sz w:val="24"/>
          <w:szCs w:val="24"/>
          <w:lang w:val="uk-UA"/>
        </w:rPr>
        <w:t xml:space="preserve">навчальної дисципліни «Організація туристичних подорожей», що забезпечують досягнення мети та формування програмних результатів навчання здобувачів першого (бакалаврського) рівня вищої освіти, є такі: </w:t>
      </w:r>
    </w:p>
    <w:p w:rsidR="00A81566" w:rsidRPr="00130980" w:rsidRDefault="00A81566" w:rsidP="00A81566">
      <w:pPr>
        <w:pStyle w:val="a8"/>
        <w:numPr>
          <w:ilvl w:val="0"/>
          <w:numId w:val="14"/>
        </w:numPr>
        <w:spacing w:after="0" w:line="240" w:lineRule="auto"/>
        <w:ind w:left="0" w:firstLine="567"/>
        <w:jc w:val="both"/>
        <w:rPr>
          <w:rFonts w:ascii="Times New Roman" w:hAnsi="Times New Roman"/>
          <w:sz w:val="24"/>
          <w:szCs w:val="24"/>
          <w:lang w:val="uk-UA"/>
        </w:rPr>
      </w:pPr>
      <w:r w:rsidRPr="00130980">
        <w:rPr>
          <w:rFonts w:ascii="Times New Roman" w:hAnsi="Times New Roman"/>
          <w:sz w:val="24"/>
          <w:szCs w:val="24"/>
          <w:lang w:val="uk-UA"/>
        </w:rPr>
        <w:t xml:space="preserve"> засвоєння теоретико-методологічних основ з організації туристичних подорожей; </w:t>
      </w:r>
    </w:p>
    <w:p w:rsidR="00A81566" w:rsidRPr="00130980" w:rsidRDefault="00A81566" w:rsidP="00A81566">
      <w:pPr>
        <w:pStyle w:val="a8"/>
        <w:numPr>
          <w:ilvl w:val="0"/>
          <w:numId w:val="14"/>
        </w:numPr>
        <w:spacing w:after="0" w:line="240" w:lineRule="auto"/>
        <w:ind w:left="0" w:firstLine="567"/>
        <w:jc w:val="both"/>
        <w:rPr>
          <w:rFonts w:ascii="Times New Roman" w:hAnsi="Times New Roman"/>
          <w:sz w:val="24"/>
          <w:szCs w:val="24"/>
          <w:lang w:val="uk-UA"/>
        </w:rPr>
      </w:pPr>
      <w:r w:rsidRPr="00130980">
        <w:rPr>
          <w:rStyle w:val="FontStyle27"/>
          <w:rFonts w:ascii="Times New Roman" w:hAnsi="Times New Roman"/>
          <w:sz w:val="24"/>
          <w:szCs w:val="24"/>
          <w:lang w:val="uk-UA" w:eastAsia="uk-UA"/>
        </w:rPr>
        <w:t xml:space="preserve"> </w:t>
      </w:r>
      <w:r w:rsidRPr="00130980">
        <w:rPr>
          <w:rFonts w:ascii="Times New Roman" w:hAnsi="Times New Roman"/>
          <w:sz w:val="24"/>
          <w:szCs w:val="24"/>
          <w:lang w:val="uk-UA"/>
        </w:rPr>
        <w:t>вивчення історії становлення й розвитку туристичної галузі та організації туристичних подорожей;</w:t>
      </w:r>
    </w:p>
    <w:p w:rsidR="00A81566" w:rsidRPr="00130980" w:rsidRDefault="00A81566" w:rsidP="00A81566">
      <w:pPr>
        <w:pStyle w:val="ad"/>
        <w:keepNext w:val="0"/>
        <w:widowControl/>
        <w:numPr>
          <w:ilvl w:val="0"/>
          <w:numId w:val="16"/>
        </w:numPr>
        <w:tabs>
          <w:tab w:val="clear" w:pos="1069"/>
          <w:tab w:val="num" w:pos="709"/>
        </w:tabs>
        <w:autoSpaceDE/>
        <w:autoSpaceDN/>
        <w:adjustRightInd/>
        <w:spacing w:before="0" w:after="0"/>
        <w:ind w:left="0" w:firstLine="567"/>
        <w:jc w:val="both"/>
        <w:rPr>
          <w:rFonts w:ascii="Times New Roman" w:hAnsi="Times New Roman"/>
          <w:sz w:val="24"/>
          <w:szCs w:val="24"/>
        </w:rPr>
      </w:pPr>
      <w:r w:rsidRPr="00130980">
        <w:rPr>
          <w:rFonts w:ascii="Times New Roman" w:hAnsi="Times New Roman"/>
          <w:sz w:val="24"/>
          <w:szCs w:val="24"/>
        </w:rPr>
        <w:t xml:space="preserve"> формування в здобувачів вищої освіти фахового розуміння специфіки розвитку туризму та організації туристичних подорожей;</w:t>
      </w:r>
    </w:p>
    <w:p w:rsidR="00A81566" w:rsidRPr="00130980" w:rsidRDefault="00A81566" w:rsidP="00A81566">
      <w:pPr>
        <w:pStyle w:val="ad"/>
        <w:keepNext w:val="0"/>
        <w:widowControl/>
        <w:numPr>
          <w:ilvl w:val="0"/>
          <w:numId w:val="16"/>
        </w:numPr>
        <w:tabs>
          <w:tab w:val="clear" w:pos="1069"/>
          <w:tab w:val="num" w:pos="709"/>
        </w:tabs>
        <w:autoSpaceDE/>
        <w:autoSpaceDN/>
        <w:adjustRightInd/>
        <w:spacing w:before="0" w:after="0"/>
        <w:ind w:left="0" w:firstLine="567"/>
        <w:jc w:val="both"/>
        <w:rPr>
          <w:rFonts w:ascii="Times New Roman" w:hAnsi="Times New Roman"/>
          <w:sz w:val="24"/>
          <w:szCs w:val="24"/>
        </w:rPr>
      </w:pPr>
      <w:r w:rsidRPr="00130980">
        <w:rPr>
          <w:rFonts w:ascii="Times New Roman" w:hAnsi="Times New Roman"/>
          <w:sz w:val="24"/>
          <w:szCs w:val="24"/>
        </w:rPr>
        <w:t>дослідження причинно-наслідкових зв’язків у формуванні туристичних подорожей;</w:t>
      </w:r>
    </w:p>
    <w:p w:rsidR="00A81566" w:rsidRPr="00130980" w:rsidRDefault="00A81566" w:rsidP="00A81566">
      <w:pPr>
        <w:pStyle w:val="ad"/>
        <w:keepNext w:val="0"/>
        <w:widowControl/>
        <w:numPr>
          <w:ilvl w:val="0"/>
          <w:numId w:val="16"/>
        </w:numPr>
        <w:tabs>
          <w:tab w:val="clear" w:pos="1069"/>
          <w:tab w:val="num" w:pos="709"/>
        </w:tabs>
        <w:autoSpaceDE/>
        <w:autoSpaceDN/>
        <w:adjustRightInd/>
        <w:spacing w:before="0" w:after="0"/>
        <w:ind w:left="0" w:firstLine="567"/>
        <w:jc w:val="both"/>
        <w:rPr>
          <w:rFonts w:ascii="Times New Roman" w:hAnsi="Times New Roman"/>
          <w:sz w:val="24"/>
          <w:szCs w:val="24"/>
        </w:rPr>
      </w:pPr>
      <w:r w:rsidRPr="00130980">
        <w:rPr>
          <w:rFonts w:ascii="Times New Roman" w:hAnsi="Times New Roman"/>
          <w:sz w:val="24"/>
          <w:szCs w:val="24"/>
        </w:rPr>
        <w:t>висвітлення тенденцій розвитку організації туристичних подорожей;</w:t>
      </w:r>
    </w:p>
    <w:p w:rsidR="00A81566" w:rsidRPr="00130980" w:rsidRDefault="00A81566" w:rsidP="00A81566">
      <w:pPr>
        <w:pStyle w:val="ad"/>
        <w:keepNext w:val="0"/>
        <w:widowControl/>
        <w:numPr>
          <w:ilvl w:val="0"/>
          <w:numId w:val="16"/>
        </w:numPr>
        <w:tabs>
          <w:tab w:val="clear" w:pos="1069"/>
          <w:tab w:val="num" w:pos="709"/>
        </w:tabs>
        <w:autoSpaceDE/>
        <w:autoSpaceDN/>
        <w:adjustRightInd/>
        <w:spacing w:before="0" w:after="0"/>
        <w:ind w:left="0" w:firstLine="567"/>
        <w:jc w:val="both"/>
        <w:rPr>
          <w:rFonts w:ascii="Times New Roman" w:hAnsi="Times New Roman"/>
          <w:sz w:val="24"/>
          <w:szCs w:val="24"/>
        </w:rPr>
      </w:pPr>
      <w:r w:rsidRPr="00130980">
        <w:rPr>
          <w:rFonts w:ascii="Times New Roman" w:hAnsi="Times New Roman"/>
          <w:sz w:val="24"/>
          <w:szCs w:val="24"/>
        </w:rPr>
        <w:t>формування практичних навичок роботи здобувачів вищої освіти щодо організації туристичних подорожей, що є необхідним для майбутньої роботи в туристичних фірмах.</w:t>
      </w:r>
    </w:p>
    <w:p w:rsidR="00A81566" w:rsidRPr="00130980" w:rsidRDefault="00A81566" w:rsidP="00A81566">
      <w:pPr>
        <w:spacing w:after="0" w:line="240" w:lineRule="auto"/>
        <w:ind w:firstLine="567"/>
        <w:jc w:val="both"/>
        <w:rPr>
          <w:rFonts w:ascii="Times New Roman" w:hAnsi="Times New Roman"/>
          <w:sz w:val="24"/>
          <w:szCs w:val="24"/>
          <w:lang w:val="uk-UA"/>
        </w:rPr>
      </w:pPr>
      <w:r w:rsidRPr="00130980">
        <w:rPr>
          <w:rFonts w:ascii="Times New Roman" w:hAnsi="Times New Roman"/>
          <w:b/>
          <w:sz w:val="24"/>
          <w:szCs w:val="24"/>
          <w:lang w:val="uk-UA"/>
        </w:rPr>
        <w:t>Предметом</w:t>
      </w:r>
      <w:r w:rsidRPr="00130980">
        <w:rPr>
          <w:rFonts w:ascii="Times New Roman" w:hAnsi="Times New Roman"/>
          <w:sz w:val="24"/>
          <w:szCs w:val="24"/>
          <w:lang w:val="uk-UA"/>
        </w:rPr>
        <w:t xml:space="preserve"> виступає система наукових знань дослідження організації туристичних подорожей, вивчення </w:t>
      </w:r>
      <w:r w:rsidRPr="00130980">
        <w:rPr>
          <w:rFonts w:ascii="Times New Roman" w:hAnsi="Times New Roman"/>
          <w:iCs/>
          <w:sz w:val="24"/>
          <w:szCs w:val="24"/>
          <w:lang w:val="uk-UA"/>
        </w:rPr>
        <w:t xml:space="preserve">туристичного потенціалу адміністративно-територіальних одиниць </w:t>
      </w:r>
      <w:r w:rsidRPr="00130980">
        <w:rPr>
          <w:rFonts w:ascii="Times New Roman" w:hAnsi="Times New Roman"/>
          <w:iCs/>
          <w:sz w:val="24"/>
          <w:szCs w:val="24"/>
          <w:lang w:val="uk-UA"/>
        </w:rPr>
        <w:lastRenderedPageBreak/>
        <w:t>Закарпатської області, їхніх туристичних ресурсів та створення туристичних маршрутів визначеною територією.</w:t>
      </w:r>
    </w:p>
    <w:p w:rsidR="00CC5F72" w:rsidRDefault="00CC5F72" w:rsidP="00CA3B8B">
      <w:pPr>
        <w:spacing w:after="0" w:line="240" w:lineRule="auto"/>
        <w:jc w:val="both"/>
        <w:rPr>
          <w:rFonts w:eastAsia="Arial"/>
          <w:b/>
          <w:color w:val="0070C0"/>
          <w:sz w:val="28"/>
          <w:szCs w:val="28"/>
          <w:lang w:val="uk-UA"/>
        </w:rPr>
      </w:pPr>
    </w:p>
    <w:p w:rsidR="00751B03" w:rsidRPr="006A7D2F" w:rsidRDefault="00751B03" w:rsidP="000C48BB">
      <w:pPr>
        <w:spacing w:after="0" w:line="240" w:lineRule="auto"/>
        <w:ind w:firstLine="567"/>
        <w:jc w:val="center"/>
        <w:rPr>
          <w:rFonts w:ascii="Times New Roman" w:eastAsia="Arial" w:hAnsi="Times New Roman" w:cs="Times New Roman"/>
          <w:b/>
          <w:color w:val="0070C0"/>
          <w:sz w:val="28"/>
          <w:szCs w:val="28"/>
          <w:lang w:val="uk-UA"/>
        </w:rPr>
      </w:pPr>
      <w:r w:rsidRPr="006A7D2F">
        <w:rPr>
          <w:rFonts w:ascii="Times New Roman" w:eastAsia="Arial" w:hAnsi="Times New Roman" w:cs="Times New Roman"/>
          <w:b/>
          <w:color w:val="0070C0"/>
          <w:sz w:val="28"/>
          <w:szCs w:val="28"/>
          <w:lang w:val="uk-UA"/>
        </w:rPr>
        <w:t>Навчальний контент</w:t>
      </w:r>
    </w:p>
    <w:p w:rsidR="009D6E37" w:rsidRDefault="009D6E37" w:rsidP="000C48BB">
      <w:pPr>
        <w:spacing w:after="0" w:line="240" w:lineRule="auto"/>
        <w:ind w:firstLine="567"/>
        <w:jc w:val="center"/>
        <w:rPr>
          <w:rFonts w:ascii="Times New Roman" w:hAnsi="Times New Roman" w:cs="Times New Roman"/>
          <w:sz w:val="24"/>
          <w:szCs w:val="24"/>
          <w:lang w:val="uk-UA"/>
        </w:rPr>
      </w:pPr>
    </w:p>
    <w:p w:rsidR="00444612" w:rsidRPr="00130980" w:rsidRDefault="00444612" w:rsidP="00444612">
      <w:pPr>
        <w:spacing w:after="0" w:line="240" w:lineRule="auto"/>
        <w:ind w:firstLine="708"/>
        <w:jc w:val="center"/>
        <w:rPr>
          <w:rFonts w:ascii="Times New Roman" w:hAnsi="Times New Roman"/>
          <w:b/>
          <w:sz w:val="24"/>
          <w:szCs w:val="24"/>
          <w:lang w:val="uk-UA"/>
        </w:rPr>
      </w:pPr>
      <w:r w:rsidRPr="00130980">
        <w:rPr>
          <w:rFonts w:ascii="Times New Roman" w:hAnsi="Times New Roman"/>
          <w:b/>
          <w:sz w:val="24"/>
          <w:szCs w:val="24"/>
          <w:lang w:val="uk-UA"/>
        </w:rPr>
        <w:t xml:space="preserve">Модуль І. </w:t>
      </w:r>
      <w:r w:rsidRPr="00130980">
        <w:rPr>
          <w:rStyle w:val="FontStyle94"/>
          <w:sz w:val="24"/>
          <w:szCs w:val="24"/>
          <w:lang w:val="uk-UA" w:eastAsia="uk-UA"/>
        </w:rPr>
        <w:t xml:space="preserve">Теоретичні основи </w:t>
      </w:r>
      <w:r w:rsidRPr="00130980">
        <w:rPr>
          <w:rFonts w:ascii="Times New Roman" w:hAnsi="Times New Roman"/>
          <w:b/>
          <w:sz w:val="24"/>
          <w:szCs w:val="24"/>
          <w:lang w:val="uk-UA"/>
        </w:rPr>
        <w:t>організації туристичних подорожей</w:t>
      </w:r>
    </w:p>
    <w:p w:rsidR="00444612" w:rsidRPr="00130980" w:rsidRDefault="00444612" w:rsidP="00444612">
      <w:pPr>
        <w:spacing w:after="0" w:line="240" w:lineRule="auto"/>
        <w:ind w:firstLine="708"/>
        <w:jc w:val="center"/>
        <w:rPr>
          <w:rFonts w:ascii="Times New Roman" w:hAnsi="Times New Roman"/>
          <w:b/>
          <w:sz w:val="24"/>
          <w:szCs w:val="24"/>
          <w:lang w:val="uk-UA"/>
        </w:rPr>
      </w:pPr>
    </w:p>
    <w:p w:rsidR="00444612" w:rsidRPr="00130980" w:rsidRDefault="00444612" w:rsidP="00444612">
      <w:pPr>
        <w:spacing w:after="0" w:line="240" w:lineRule="auto"/>
        <w:ind w:left="-567" w:firstLine="567"/>
        <w:jc w:val="both"/>
        <w:rPr>
          <w:rFonts w:ascii="Times New Roman" w:hAnsi="Times New Roman"/>
          <w:b/>
          <w:sz w:val="24"/>
          <w:szCs w:val="24"/>
          <w:lang w:val="uk-UA"/>
        </w:rPr>
      </w:pPr>
      <w:r w:rsidRPr="00130980">
        <w:rPr>
          <w:rFonts w:ascii="Times New Roman" w:hAnsi="Times New Roman"/>
          <w:b/>
          <w:sz w:val="24"/>
          <w:szCs w:val="24"/>
          <w:lang w:val="uk-UA"/>
        </w:rPr>
        <w:t>Тема 1. Поняття організації туристичних подорожей. Суб’єкти організації туристичних подорожей</w:t>
      </w:r>
    </w:p>
    <w:p w:rsidR="00444612" w:rsidRPr="00130980" w:rsidRDefault="00444612" w:rsidP="00444612">
      <w:pPr>
        <w:spacing w:after="0" w:line="240" w:lineRule="auto"/>
        <w:ind w:left="-567" w:firstLine="567"/>
        <w:jc w:val="both"/>
        <w:rPr>
          <w:rFonts w:ascii="Times New Roman" w:hAnsi="Times New Roman"/>
          <w:sz w:val="24"/>
          <w:szCs w:val="24"/>
          <w:lang w:val="uk-UA"/>
        </w:rPr>
      </w:pPr>
      <w:r w:rsidRPr="00130980">
        <w:rPr>
          <w:rFonts w:ascii="Times New Roman" w:hAnsi="Times New Roman"/>
          <w:sz w:val="24"/>
          <w:szCs w:val="24"/>
          <w:lang w:val="uk-UA"/>
        </w:rPr>
        <w:t>Характеристика сутності понять «туризм», «туристична подорож» та «організація туристичних подорожей». Організація як функція менеджменту. Сучасні підходи до визначення туризму. Система класифікації туризму. Стан розвитку організації туристичних подорожей в Україні. Функції туроператорів і турагентів як суб’єктів організації туристичних подорожей.</w:t>
      </w:r>
    </w:p>
    <w:p w:rsidR="00444612" w:rsidRPr="00130980" w:rsidRDefault="00444612" w:rsidP="00444612">
      <w:pPr>
        <w:spacing w:after="0" w:line="240" w:lineRule="auto"/>
        <w:ind w:left="-567" w:firstLine="567"/>
        <w:jc w:val="both"/>
        <w:rPr>
          <w:rFonts w:ascii="Times New Roman" w:hAnsi="Times New Roman"/>
          <w:b/>
          <w:sz w:val="24"/>
          <w:szCs w:val="24"/>
          <w:lang w:val="uk-UA"/>
        </w:rPr>
      </w:pPr>
    </w:p>
    <w:p w:rsidR="00444612" w:rsidRPr="00130980" w:rsidRDefault="00444612" w:rsidP="00444612">
      <w:pPr>
        <w:spacing w:after="0" w:line="240" w:lineRule="auto"/>
        <w:ind w:left="-567" w:firstLine="567"/>
        <w:jc w:val="both"/>
        <w:rPr>
          <w:rFonts w:ascii="Times New Roman" w:hAnsi="Times New Roman"/>
          <w:b/>
          <w:sz w:val="24"/>
          <w:szCs w:val="24"/>
          <w:lang w:val="uk-UA"/>
        </w:rPr>
      </w:pPr>
      <w:r w:rsidRPr="00130980">
        <w:rPr>
          <w:rFonts w:ascii="Times New Roman" w:hAnsi="Times New Roman"/>
          <w:b/>
          <w:sz w:val="24"/>
          <w:szCs w:val="24"/>
          <w:lang w:val="uk-UA"/>
        </w:rPr>
        <w:t xml:space="preserve">Тема 2. Історичні етапи розвитку організації туристичних подорожей у світі та в Україні </w:t>
      </w:r>
    </w:p>
    <w:p w:rsidR="00444612" w:rsidRPr="00130980" w:rsidRDefault="00CD2B9D" w:rsidP="00444612">
      <w:pPr>
        <w:spacing w:after="0" w:line="240" w:lineRule="auto"/>
        <w:ind w:left="-567" w:firstLine="567"/>
        <w:jc w:val="both"/>
        <w:rPr>
          <w:rFonts w:ascii="Times New Roman" w:hAnsi="Times New Roman"/>
          <w:sz w:val="24"/>
          <w:szCs w:val="24"/>
          <w:lang w:val="uk-UA"/>
        </w:rPr>
      </w:pPr>
      <w:r>
        <w:rPr>
          <w:rFonts w:ascii="Times New Roman" w:hAnsi="Times New Roman"/>
          <w:sz w:val="24"/>
          <w:szCs w:val="24"/>
          <w:lang w:val="uk-UA"/>
        </w:rPr>
        <w:t>Передумови розвитку організації туристичних подорожей</w:t>
      </w:r>
      <w:r w:rsidR="00444612" w:rsidRPr="00130980">
        <w:rPr>
          <w:rFonts w:ascii="Times New Roman" w:hAnsi="Times New Roman"/>
          <w:sz w:val="24"/>
          <w:szCs w:val="24"/>
          <w:lang w:val="uk-UA"/>
        </w:rPr>
        <w:t>.</w:t>
      </w:r>
      <w:r w:rsidR="0007644A">
        <w:rPr>
          <w:rFonts w:ascii="Times New Roman" w:hAnsi="Times New Roman"/>
          <w:sz w:val="24"/>
          <w:szCs w:val="24"/>
          <w:lang w:val="uk-UA"/>
        </w:rPr>
        <w:t xml:space="preserve"> </w:t>
      </w:r>
      <w:r w:rsidR="00444612" w:rsidRPr="00130980">
        <w:rPr>
          <w:rFonts w:ascii="Times New Roman" w:hAnsi="Times New Roman"/>
          <w:sz w:val="24"/>
          <w:szCs w:val="24"/>
          <w:lang w:val="uk-UA"/>
        </w:rPr>
        <w:t xml:space="preserve">1-й етап (до 1841 </w:t>
      </w:r>
      <w:r w:rsidR="00BE6AB9">
        <w:rPr>
          <w:rFonts w:ascii="Times New Roman" w:hAnsi="Times New Roman"/>
          <w:sz w:val="24"/>
          <w:szCs w:val="24"/>
          <w:lang w:val="uk-UA"/>
        </w:rPr>
        <w:t>р.) – початковий етап. 2-й етап</w:t>
      </w:r>
      <w:r w:rsidR="00444612">
        <w:rPr>
          <w:rFonts w:ascii="Times New Roman" w:hAnsi="Times New Roman"/>
          <w:sz w:val="24"/>
          <w:szCs w:val="24"/>
          <w:lang w:val="uk-UA"/>
        </w:rPr>
        <w:t xml:space="preserve"> </w:t>
      </w:r>
      <w:r w:rsidR="00444612" w:rsidRPr="00130980">
        <w:rPr>
          <w:rFonts w:ascii="Times New Roman" w:hAnsi="Times New Roman"/>
          <w:sz w:val="24"/>
          <w:szCs w:val="24"/>
          <w:lang w:val="uk-UA"/>
        </w:rPr>
        <w:t>(1841-1914 pp.) – період елітарного туризму і становлення туризму як галузі. 3-й етап (1914-1945 pp.) – період становлення масового туризму і формування індустрії туризму. 4-й етап (з 1945 р. по теперішній час) - монополізація туристичної індустрії.</w:t>
      </w:r>
    </w:p>
    <w:p w:rsidR="00444612" w:rsidRPr="00130980" w:rsidRDefault="00444612" w:rsidP="00444612">
      <w:pPr>
        <w:spacing w:after="0" w:line="240" w:lineRule="auto"/>
        <w:ind w:left="-567" w:firstLine="567"/>
        <w:jc w:val="both"/>
        <w:rPr>
          <w:rFonts w:ascii="Times New Roman" w:hAnsi="Times New Roman"/>
          <w:sz w:val="24"/>
          <w:szCs w:val="24"/>
          <w:lang w:val="uk-UA"/>
        </w:rPr>
      </w:pPr>
    </w:p>
    <w:p w:rsidR="00444612" w:rsidRPr="00130980" w:rsidRDefault="00444612" w:rsidP="00444612">
      <w:pPr>
        <w:spacing w:after="0" w:line="240" w:lineRule="auto"/>
        <w:ind w:left="-567" w:firstLine="567"/>
        <w:jc w:val="both"/>
        <w:rPr>
          <w:rFonts w:ascii="Times New Roman" w:hAnsi="Times New Roman"/>
          <w:b/>
          <w:sz w:val="24"/>
          <w:szCs w:val="24"/>
          <w:lang w:val="uk-UA"/>
        </w:rPr>
      </w:pPr>
      <w:r w:rsidRPr="00130980">
        <w:rPr>
          <w:rFonts w:ascii="Times New Roman" w:hAnsi="Times New Roman"/>
          <w:b/>
          <w:sz w:val="24"/>
          <w:szCs w:val="24"/>
          <w:lang w:val="uk-UA"/>
        </w:rPr>
        <w:t>Тема 3. Фактори, що впливають на розвиток організації туристичних подорожей</w:t>
      </w:r>
    </w:p>
    <w:p w:rsidR="00444612" w:rsidRPr="00130980" w:rsidRDefault="00444612" w:rsidP="00444612">
      <w:pPr>
        <w:spacing w:after="0" w:line="240" w:lineRule="auto"/>
        <w:ind w:left="-567" w:firstLine="567"/>
        <w:jc w:val="both"/>
        <w:rPr>
          <w:rFonts w:ascii="Times New Roman" w:hAnsi="Times New Roman"/>
          <w:sz w:val="24"/>
          <w:szCs w:val="24"/>
          <w:lang w:val="uk-UA"/>
        </w:rPr>
      </w:pPr>
      <w:r w:rsidRPr="00130980">
        <w:rPr>
          <w:rFonts w:ascii="Times New Roman" w:hAnsi="Times New Roman"/>
          <w:sz w:val="24"/>
          <w:szCs w:val="24"/>
          <w:lang w:val="uk-UA"/>
        </w:rPr>
        <w:t>Статичні й динамічні фактори організації туристичних подорожей. Зовнішні (екзогенні) фактори. Внутрішні (ендогенні) фактори. Екстенсивні, інтенсивні й стримуючі (негативні). Фактор сезонності у організації туристичних подорожей.</w:t>
      </w:r>
    </w:p>
    <w:p w:rsidR="00444612" w:rsidRPr="00130980" w:rsidRDefault="00444612" w:rsidP="00444612">
      <w:pPr>
        <w:spacing w:after="0" w:line="240" w:lineRule="auto"/>
        <w:ind w:left="-567" w:firstLine="567"/>
        <w:jc w:val="both"/>
        <w:rPr>
          <w:rFonts w:ascii="Times New Roman" w:hAnsi="Times New Roman"/>
          <w:sz w:val="24"/>
          <w:szCs w:val="24"/>
          <w:lang w:val="uk-UA"/>
        </w:rPr>
      </w:pPr>
    </w:p>
    <w:p w:rsidR="00444612" w:rsidRPr="00130980" w:rsidRDefault="00444612" w:rsidP="00444612">
      <w:pPr>
        <w:spacing w:after="0" w:line="240" w:lineRule="auto"/>
        <w:ind w:left="-567" w:firstLine="567"/>
        <w:jc w:val="both"/>
        <w:rPr>
          <w:rFonts w:ascii="Times New Roman" w:hAnsi="Times New Roman"/>
          <w:b/>
          <w:sz w:val="24"/>
          <w:szCs w:val="24"/>
          <w:lang w:val="uk-UA"/>
        </w:rPr>
      </w:pPr>
      <w:r w:rsidRPr="00130980">
        <w:rPr>
          <w:rFonts w:ascii="Times New Roman" w:hAnsi="Times New Roman"/>
          <w:b/>
          <w:sz w:val="24"/>
          <w:szCs w:val="24"/>
          <w:lang w:val="uk-UA"/>
        </w:rPr>
        <w:t>Тема 4. Права і обов’язки туристів та екскурсантів. Туристичні формальності. Класифікація віз</w:t>
      </w:r>
    </w:p>
    <w:p w:rsidR="00444612" w:rsidRPr="00130980" w:rsidRDefault="00444612" w:rsidP="00444612">
      <w:pPr>
        <w:spacing w:after="0" w:line="240" w:lineRule="auto"/>
        <w:ind w:left="-567" w:firstLine="567"/>
        <w:jc w:val="both"/>
        <w:rPr>
          <w:rFonts w:ascii="Times New Roman" w:hAnsi="Times New Roman"/>
          <w:sz w:val="24"/>
          <w:szCs w:val="24"/>
          <w:lang w:val="uk-UA"/>
        </w:rPr>
      </w:pPr>
      <w:r w:rsidRPr="00130980">
        <w:rPr>
          <w:rFonts w:ascii="Times New Roman" w:hAnsi="Times New Roman"/>
          <w:sz w:val="24"/>
          <w:szCs w:val="24"/>
          <w:lang w:val="uk-UA"/>
        </w:rPr>
        <w:t xml:space="preserve">Поняття «турист» та «екскурсант». Основні відмінності між ними. Права туристів та екскурсантів. Обов’язки туристів та екскурсантів у сфері організації туристичних подорожей. </w:t>
      </w:r>
    </w:p>
    <w:p w:rsidR="00444612" w:rsidRPr="00130980" w:rsidRDefault="00444612" w:rsidP="00444612">
      <w:pPr>
        <w:spacing w:after="0" w:line="240" w:lineRule="auto"/>
        <w:ind w:left="-567" w:firstLine="567"/>
        <w:jc w:val="both"/>
        <w:rPr>
          <w:rFonts w:ascii="Times New Roman" w:hAnsi="Times New Roman"/>
          <w:sz w:val="24"/>
          <w:szCs w:val="24"/>
          <w:lang w:val="uk-UA"/>
        </w:rPr>
      </w:pPr>
      <w:r w:rsidRPr="00130980">
        <w:rPr>
          <w:rFonts w:ascii="Times New Roman" w:hAnsi="Times New Roman"/>
          <w:sz w:val="24"/>
          <w:szCs w:val="24"/>
          <w:lang w:val="uk-UA"/>
        </w:rPr>
        <w:t>Сутність поняття «туристичні формальності» та їхнє значення для організації туристичних подорожей. Класифікації віз. Паспортно-візові формальності. Митні формальності. Валютні формальності. Санітарні (медичні) формальності. Поліцейські формальності.</w:t>
      </w:r>
    </w:p>
    <w:p w:rsidR="00444612" w:rsidRPr="00130980" w:rsidRDefault="00444612" w:rsidP="00444612">
      <w:pPr>
        <w:spacing w:after="0" w:line="240" w:lineRule="auto"/>
        <w:ind w:left="-567" w:firstLine="567"/>
        <w:jc w:val="both"/>
        <w:rPr>
          <w:rFonts w:ascii="Times New Roman" w:hAnsi="Times New Roman"/>
          <w:sz w:val="24"/>
          <w:szCs w:val="24"/>
          <w:lang w:val="uk-UA"/>
        </w:rPr>
      </w:pPr>
    </w:p>
    <w:p w:rsidR="00444612" w:rsidRPr="00130980" w:rsidRDefault="00444612" w:rsidP="00444612">
      <w:pPr>
        <w:spacing w:after="0" w:line="240" w:lineRule="auto"/>
        <w:ind w:left="-567" w:firstLine="567"/>
        <w:jc w:val="both"/>
        <w:rPr>
          <w:rFonts w:ascii="Times New Roman" w:hAnsi="Times New Roman"/>
          <w:b/>
          <w:sz w:val="24"/>
          <w:szCs w:val="24"/>
          <w:lang w:val="uk-UA"/>
        </w:rPr>
      </w:pPr>
      <w:r w:rsidRPr="00130980">
        <w:rPr>
          <w:rFonts w:ascii="Times New Roman" w:hAnsi="Times New Roman"/>
          <w:b/>
          <w:sz w:val="24"/>
          <w:szCs w:val="24"/>
          <w:lang w:val="uk-UA"/>
        </w:rPr>
        <w:t xml:space="preserve">Тема 5. Організація туристичних подорожей по визначеним районам Закарпатської області </w:t>
      </w:r>
    </w:p>
    <w:p w:rsidR="00444612" w:rsidRPr="00130980" w:rsidRDefault="00444612" w:rsidP="00444612">
      <w:pPr>
        <w:spacing w:after="0" w:line="240" w:lineRule="auto"/>
        <w:ind w:left="-567" w:firstLine="567"/>
        <w:jc w:val="both"/>
        <w:rPr>
          <w:rFonts w:ascii="Times New Roman" w:hAnsi="Times New Roman"/>
          <w:sz w:val="24"/>
          <w:szCs w:val="24"/>
          <w:lang w:val="uk-UA"/>
        </w:rPr>
      </w:pPr>
      <w:r w:rsidRPr="00130980">
        <w:rPr>
          <w:rFonts w:ascii="Times New Roman" w:hAnsi="Times New Roman"/>
          <w:sz w:val="24"/>
          <w:szCs w:val="24"/>
          <w:lang w:val="uk-UA"/>
        </w:rPr>
        <w:t>Моделювання та калькуляція організації туристичних подорожей по території Закарпатської області (за визначеним планом). Організація туристичних подорожей Ужгородським районом. Організація туристичних подорожей Мукачівським районом. Організація туристичних подорожей Хустським районом. Організація туристичних подорожей Берегівським районом. Організація туристичних подорожей Рахівським районом. Організація туристичних подорожей Тячівським районом.</w:t>
      </w:r>
      <w:r w:rsidRPr="00130980">
        <w:rPr>
          <w:rFonts w:ascii="Times New Roman" w:hAnsi="Times New Roman"/>
          <w:b/>
          <w:sz w:val="24"/>
          <w:szCs w:val="24"/>
          <w:lang w:val="uk-UA"/>
        </w:rPr>
        <w:t xml:space="preserve"> </w:t>
      </w:r>
    </w:p>
    <w:p w:rsidR="00444612" w:rsidRPr="00130980" w:rsidRDefault="00444612" w:rsidP="00444612">
      <w:pPr>
        <w:spacing w:after="0" w:line="240" w:lineRule="auto"/>
        <w:ind w:left="-567" w:firstLine="567"/>
        <w:jc w:val="both"/>
        <w:rPr>
          <w:rFonts w:ascii="Times New Roman" w:hAnsi="Times New Roman"/>
          <w:b/>
          <w:sz w:val="24"/>
          <w:szCs w:val="24"/>
          <w:lang w:val="uk-UA"/>
        </w:rPr>
      </w:pPr>
    </w:p>
    <w:p w:rsidR="00444612" w:rsidRPr="00130980" w:rsidRDefault="00444612" w:rsidP="00444612">
      <w:pPr>
        <w:spacing w:after="0" w:line="240" w:lineRule="auto"/>
        <w:ind w:left="-567" w:firstLine="567"/>
        <w:jc w:val="both"/>
        <w:rPr>
          <w:rFonts w:ascii="Times New Roman" w:hAnsi="Times New Roman"/>
          <w:b/>
          <w:sz w:val="24"/>
          <w:szCs w:val="24"/>
          <w:lang w:val="uk-UA"/>
        </w:rPr>
      </w:pPr>
      <w:r w:rsidRPr="00130980">
        <w:rPr>
          <w:rFonts w:ascii="Times New Roman" w:hAnsi="Times New Roman"/>
          <w:b/>
          <w:sz w:val="24"/>
          <w:szCs w:val="24"/>
          <w:lang w:val="uk-UA"/>
        </w:rPr>
        <w:t>Тема 6. Міжнародне та національне регулювання організації туристичних подорожей</w:t>
      </w:r>
    </w:p>
    <w:p w:rsidR="00444612" w:rsidRPr="00130980" w:rsidRDefault="00444612" w:rsidP="00444612">
      <w:pPr>
        <w:spacing w:after="0" w:line="240" w:lineRule="auto"/>
        <w:ind w:left="-567" w:firstLine="567"/>
        <w:jc w:val="both"/>
        <w:rPr>
          <w:rFonts w:ascii="Times New Roman" w:hAnsi="Times New Roman"/>
          <w:sz w:val="24"/>
          <w:szCs w:val="24"/>
          <w:lang w:val="uk-UA"/>
        </w:rPr>
      </w:pPr>
      <w:r w:rsidRPr="00130980">
        <w:rPr>
          <w:rFonts w:ascii="Times New Roman" w:hAnsi="Times New Roman"/>
          <w:sz w:val="24"/>
          <w:szCs w:val="24"/>
          <w:lang w:val="uk-UA"/>
        </w:rPr>
        <w:t>Мета й основні завдання регулювання організації туристичних подорожей на міжнародному рівні. Міжнародні організації, які координують організацію туристичних подорожей. Інструменти регулювання організації туристичних подорожей. Міжнародні документи, що регламентують організацію туристичних подорожей. Сутність міжнародних туристичних заходів. Міжнародні відносини України у сфері туризму.</w:t>
      </w:r>
    </w:p>
    <w:p w:rsidR="00444612" w:rsidRDefault="00444612" w:rsidP="0007644A">
      <w:pPr>
        <w:spacing w:after="0" w:line="240" w:lineRule="auto"/>
        <w:ind w:left="-567" w:firstLine="567"/>
        <w:jc w:val="both"/>
        <w:rPr>
          <w:rFonts w:ascii="Times New Roman" w:hAnsi="Times New Roman"/>
          <w:sz w:val="24"/>
          <w:szCs w:val="24"/>
          <w:lang w:val="uk-UA"/>
        </w:rPr>
      </w:pPr>
      <w:r w:rsidRPr="00130980">
        <w:rPr>
          <w:rFonts w:ascii="Times New Roman" w:hAnsi="Times New Roman"/>
          <w:sz w:val="24"/>
          <w:szCs w:val="24"/>
          <w:lang w:val="uk-UA"/>
        </w:rPr>
        <w:lastRenderedPageBreak/>
        <w:t>Закон України “Про туризм”. Основні законодавчі й нормативно-правові акти у сфері туризму в Україні. Стандарти, що діють в галузі туризму</w:t>
      </w:r>
    </w:p>
    <w:p w:rsidR="0007644A" w:rsidRPr="0007644A" w:rsidRDefault="0007644A" w:rsidP="0007644A">
      <w:pPr>
        <w:spacing w:after="0" w:line="240" w:lineRule="auto"/>
        <w:ind w:left="-567" w:firstLine="567"/>
        <w:jc w:val="both"/>
        <w:rPr>
          <w:rFonts w:ascii="Times New Roman" w:hAnsi="Times New Roman"/>
          <w:sz w:val="24"/>
          <w:szCs w:val="24"/>
          <w:lang w:val="uk-UA"/>
        </w:rPr>
      </w:pPr>
    </w:p>
    <w:p w:rsidR="00444612" w:rsidRPr="00130980" w:rsidRDefault="00444612" w:rsidP="00444612">
      <w:pPr>
        <w:spacing w:after="0" w:line="240" w:lineRule="auto"/>
        <w:ind w:left="-567" w:firstLine="567"/>
        <w:jc w:val="both"/>
        <w:rPr>
          <w:rFonts w:ascii="Times New Roman" w:hAnsi="Times New Roman"/>
          <w:b/>
          <w:sz w:val="24"/>
          <w:szCs w:val="24"/>
          <w:lang w:val="uk-UA"/>
        </w:rPr>
      </w:pPr>
      <w:r w:rsidRPr="00130980">
        <w:rPr>
          <w:rFonts w:ascii="Times New Roman" w:hAnsi="Times New Roman"/>
          <w:b/>
          <w:sz w:val="24"/>
          <w:szCs w:val="24"/>
          <w:lang w:val="uk-UA"/>
        </w:rPr>
        <w:t>Тема 7. Міжнародні організації, що координують організацію туристичних подорожей</w:t>
      </w:r>
    </w:p>
    <w:p w:rsidR="00444612" w:rsidRPr="00130980" w:rsidRDefault="00444612" w:rsidP="00444612">
      <w:pPr>
        <w:spacing w:after="0" w:line="240" w:lineRule="auto"/>
        <w:ind w:left="-567" w:firstLine="567"/>
        <w:jc w:val="both"/>
        <w:rPr>
          <w:rFonts w:ascii="Times New Roman" w:hAnsi="Times New Roman"/>
          <w:b/>
          <w:sz w:val="24"/>
          <w:szCs w:val="24"/>
          <w:lang w:val="uk-UA"/>
        </w:rPr>
      </w:pPr>
      <w:r w:rsidRPr="00130980">
        <w:rPr>
          <w:rFonts w:ascii="Times New Roman" w:hAnsi="Times New Roman"/>
          <w:sz w:val="24"/>
          <w:szCs w:val="24"/>
          <w:lang w:val="uk-UA"/>
        </w:rPr>
        <w:t>Світові (міжнародні) організації. Світові організації загального характеру. Світові організації галузевого характеру. Спеціалізовані міжнародні організації. Особливі міжнародні організації. Регіональні організації. Регіональні організації загального характеру. Регіональні організації галузевого характеру. Спеціалізовані регіональні організації. Особливі регіональні організації. Характеристика діяльності Всесвітньої туристичної</w:t>
      </w:r>
      <w:r w:rsidRPr="00130980">
        <w:rPr>
          <w:rFonts w:ascii="Times New Roman" w:hAnsi="Times New Roman"/>
          <w:b/>
          <w:sz w:val="24"/>
          <w:szCs w:val="24"/>
          <w:lang w:val="uk-UA"/>
        </w:rPr>
        <w:t xml:space="preserve"> </w:t>
      </w:r>
      <w:r w:rsidRPr="00130980">
        <w:rPr>
          <w:rFonts w:ascii="Times New Roman" w:hAnsi="Times New Roman"/>
          <w:sz w:val="24"/>
          <w:szCs w:val="24"/>
          <w:lang w:val="uk-UA"/>
        </w:rPr>
        <w:t>організації (ЮНВТО).</w:t>
      </w:r>
    </w:p>
    <w:p w:rsidR="00444612" w:rsidRPr="00130980" w:rsidRDefault="00444612" w:rsidP="00444612">
      <w:pPr>
        <w:spacing w:after="0" w:line="240" w:lineRule="auto"/>
        <w:ind w:left="-567" w:firstLine="567"/>
        <w:jc w:val="both"/>
        <w:rPr>
          <w:rFonts w:ascii="Times New Roman" w:hAnsi="Times New Roman"/>
          <w:b/>
          <w:sz w:val="24"/>
          <w:szCs w:val="24"/>
          <w:lang w:val="uk-UA"/>
        </w:rPr>
      </w:pPr>
    </w:p>
    <w:p w:rsidR="00444612" w:rsidRPr="00130980" w:rsidRDefault="00444612" w:rsidP="00444612">
      <w:pPr>
        <w:spacing w:after="0" w:line="240" w:lineRule="auto"/>
        <w:ind w:left="-567" w:firstLine="567"/>
        <w:jc w:val="both"/>
        <w:rPr>
          <w:rFonts w:ascii="Times New Roman" w:hAnsi="Times New Roman"/>
          <w:b/>
          <w:sz w:val="24"/>
          <w:szCs w:val="24"/>
          <w:lang w:val="uk-UA"/>
        </w:rPr>
      </w:pPr>
      <w:r w:rsidRPr="00130980">
        <w:rPr>
          <w:rFonts w:ascii="Times New Roman" w:hAnsi="Times New Roman"/>
          <w:b/>
          <w:sz w:val="24"/>
          <w:szCs w:val="24"/>
          <w:lang w:val="uk-UA"/>
        </w:rPr>
        <w:t>Тема 8. Туристична політика в зарубіжних державах та в Україні</w:t>
      </w:r>
    </w:p>
    <w:p w:rsidR="00444612" w:rsidRPr="00130980" w:rsidRDefault="00444612" w:rsidP="00444612">
      <w:pPr>
        <w:spacing w:after="0" w:line="240" w:lineRule="auto"/>
        <w:ind w:left="-567" w:firstLine="567"/>
        <w:jc w:val="both"/>
        <w:rPr>
          <w:rFonts w:ascii="Times New Roman" w:hAnsi="Times New Roman"/>
          <w:sz w:val="24"/>
          <w:szCs w:val="24"/>
          <w:lang w:val="uk-UA"/>
        </w:rPr>
      </w:pPr>
      <w:r w:rsidRPr="00130980">
        <w:rPr>
          <w:rFonts w:ascii="Times New Roman" w:hAnsi="Times New Roman"/>
          <w:sz w:val="24"/>
          <w:szCs w:val="24"/>
          <w:lang w:val="uk-UA"/>
        </w:rPr>
        <w:t>Сутність поняття «туристична політика». Туристична політика в Україні, її основні положення. Туристична політика країн світу (ФРН, Іспанії, США, Франції, Великобританії, Японії, Польщі, Румунії, Словаччині та ін.).</w:t>
      </w:r>
    </w:p>
    <w:p w:rsidR="00444612" w:rsidRPr="00130980" w:rsidRDefault="00444612" w:rsidP="00444612">
      <w:pPr>
        <w:spacing w:after="0" w:line="240" w:lineRule="auto"/>
        <w:ind w:left="-567" w:firstLine="567"/>
        <w:jc w:val="both"/>
        <w:rPr>
          <w:rFonts w:ascii="Times New Roman" w:hAnsi="Times New Roman"/>
          <w:b/>
          <w:sz w:val="24"/>
          <w:szCs w:val="24"/>
          <w:lang w:val="uk-UA"/>
        </w:rPr>
      </w:pPr>
    </w:p>
    <w:p w:rsidR="00444612" w:rsidRPr="00130980" w:rsidRDefault="00444612" w:rsidP="00444612">
      <w:pPr>
        <w:spacing w:after="0" w:line="240" w:lineRule="auto"/>
        <w:ind w:left="-567" w:firstLine="567"/>
        <w:jc w:val="center"/>
        <w:rPr>
          <w:rFonts w:ascii="Times New Roman" w:hAnsi="Times New Roman"/>
          <w:b/>
          <w:sz w:val="24"/>
          <w:szCs w:val="24"/>
          <w:lang w:val="uk-UA"/>
        </w:rPr>
      </w:pPr>
    </w:p>
    <w:p w:rsidR="00444612" w:rsidRPr="00130980" w:rsidRDefault="00444612" w:rsidP="00444612">
      <w:pPr>
        <w:spacing w:after="0" w:line="240" w:lineRule="auto"/>
        <w:ind w:left="-567" w:firstLine="567"/>
        <w:jc w:val="center"/>
        <w:rPr>
          <w:rFonts w:ascii="Times New Roman" w:hAnsi="Times New Roman"/>
          <w:b/>
          <w:sz w:val="24"/>
          <w:szCs w:val="24"/>
          <w:lang w:val="uk-UA"/>
        </w:rPr>
      </w:pPr>
      <w:r w:rsidRPr="00130980">
        <w:rPr>
          <w:rFonts w:ascii="Times New Roman" w:hAnsi="Times New Roman"/>
          <w:b/>
          <w:sz w:val="24"/>
          <w:szCs w:val="24"/>
          <w:lang w:val="uk-UA"/>
        </w:rPr>
        <w:t>Змістовий модуль 2. Туристичні підприємства та система організації туристичних подорожей в Україні</w:t>
      </w:r>
    </w:p>
    <w:p w:rsidR="00444612" w:rsidRPr="00130980" w:rsidRDefault="00444612" w:rsidP="00444612">
      <w:pPr>
        <w:spacing w:after="0" w:line="240" w:lineRule="auto"/>
        <w:ind w:left="-567" w:firstLine="567"/>
        <w:jc w:val="center"/>
        <w:rPr>
          <w:rFonts w:ascii="Times New Roman" w:hAnsi="Times New Roman"/>
          <w:b/>
          <w:sz w:val="24"/>
          <w:szCs w:val="24"/>
          <w:lang w:val="uk-UA"/>
        </w:rPr>
      </w:pPr>
    </w:p>
    <w:p w:rsidR="00444612" w:rsidRPr="00130980" w:rsidRDefault="00444612" w:rsidP="00444612">
      <w:pPr>
        <w:spacing w:after="0" w:line="240" w:lineRule="auto"/>
        <w:ind w:left="-567" w:firstLine="567"/>
        <w:jc w:val="both"/>
        <w:rPr>
          <w:rFonts w:ascii="Times New Roman" w:hAnsi="Times New Roman"/>
          <w:b/>
          <w:sz w:val="24"/>
          <w:szCs w:val="24"/>
          <w:lang w:val="uk-UA"/>
        </w:rPr>
      </w:pPr>
      <w:r w:rsidRPr="00130980">
        <w:rPr>
          <w:rFonts w:ascii="Times New Roman" w:hAnsi="Times New Roman"/>
          <w:b/>
          <w:sz w:val="24"/>
          <w:szCs w:val="24"/>
          <w:lang w:val="uk-UA"/>
        </w:rPr>
        <w:t xml:space="preserve">Тема 9. Туристичне підприємство та етапи його створення </w:t>
      </w:r>
    </w:p>
    <w:p w:rsidR="00444612" w:rsidRPr="00130980" w:rsidRDefault="00444612" w:rsidP="00444612">
      <w:pPr>
        <w:spacing w:after="0" w:line="240" w:lineRule="auto"/>
        <w:ind w:left="-567" w:firstLine="567"/>
        <w:jc w:val="both"/>
        <w:rPr>
          <w:rFonts w:ascii="Times New Roman" w:hAnsi="Times New Roman"/>
          <w:sz w:val="24"/>
          <w:szCs w:val="24"/>
          <w:lang w:val="uk-UA"/>
        </w:rPr>
      </w:pPr>
      <w:r w:rsidRPr="00130980">
        <w:rPr>
          <w:rFonts w:ascii="Times New Roman" w:hAnsi="Times New Roman"/>
          <w:sz w:val="24"/>
          <w:szCs w:val="24"/>
          <w:lang w:val="uk-UA"/>
        </w:rPr>
        <w:t>Поняття про суб’єкт господарської діяльності. Поняття про підприємство та основну мету його функціонування. Види підприємств. Поняття про туристичне підприємство. Види туристичних підприємств та їх особливості. Організаційні засади створення туристичного підприємства. Етапи створення туристичного підприємства. Вибір організаційно-правової форми туристичного підприємства. Обґрунтування організаційної структури управління туристичним підприємством. Розробка засновницьких документів, державна реєстрація і організаційне оформлення туристичного підприємства.</w:t>
      </w:r>
    </w:p>
    <w:p w:rsidR="00444612" w:rsidRPr="00130980" w:rsidRDefault="00444612" w:rsidP="00444612">
      <w:pPr>
        <w:spacing w:after="0" w:line="240" w:lineRule="auto"/>
        <w:ind w:left="-567" w:firstLine="567"/>
        <w:jc w:val="both"/>
        <w:rPr>
          <w:rFonts w:ascii="Times New Roman" w:hAnsi="Times New Roman"/>
          <w:b/>
          <w:sz w:val="24"/>
          <w:szCs w:val="24"/>
          <w:lang w:val="uk-UA"/>
        </w:rPr>
      </w:pPr>
    </w:p>
    <w:p w:rsidR="00444612" w:rsidRPr="00130980" w:rsidRDefault="00444612" w:rsidP="00444612">
      <w:pPr>
        <w:spacing w:after="0" w:line="240" w:lineRule="auto"/>
        <w:ind w:left="-567" w:firstLine="567"/>
        <w:jc w:val="both"/>
        <w:rPr>
          <w:rFonts w:ascii="Times New Roman" w:hAnsi="Times New Roman"/>
          <w:b/>
          <w:sz w:val="24"/>
          <w:szCs w:val="24"/>
          <w:lang w:val="uk-UA"/>
        </w:rPr>
      </w:pPr>
      <w:r w:rsidRPr="00130980">
        <w:rPr>
          <w:rFonts w:ascii="Times New Roman" w:hAnsi="Times New Roman"/>
          <w:b/>
          <w:sz w:val="24"/>
          <w:szCs w:val="24"/>
          <w:lang w:val="uk-UA"/>
        </w:rPr>
        <w:t>Тема 10. Організація створення туристичного продукту</w:t>
      </w:r>
    </w:p>
    <w:p w:rsidR="00444612" w:rsidRPr="00130980" w:rsidRDefault="00444612" w:rsidP="00444612">
      <w:pPr>
        <w:spacing w:after="0" w:line="240" w:lineRule="auto"/>
        <w:ind w:left="-567" w:firstLine="567"/>
        <w:jc w:val="both"/>
        <w:rPr>
          <w:rFonts w:ascii="Times New Roman" w:hAnsi="Times New Roman"/>
          <w:sz w:val="24"/>
          <w:szCs w:val="24"/>
          <w:lang w:val="uk-UA"/>
        </w:rPr>
      </w:pPr>
      <w:r w:rsidRPr="00130980">
        <w:rPr>
          <w:rFonts w:ascii="Times New Roman" w:hAnsi="Times New Roman"/>
          <w:sz w:val="24"/>
          <w:szCs w:val="24"/>
          <w:lang w:val="uk-UA"/>
        </w:rPr>
        <w:t>Туристичний продукт: етапи створення, просування та реалізації. Визначення турпродукту. Властивості турпродукту. Єдині вимоги до турпродукту. Проєктування  турпродукту. Формування  турпродукту. Просування і реалізація турпродукту. Особливості створення туристичного продукту в умовах розвитку індустрії туризму. Структура туристичної індустрії. Поняття про концепцію генералізації турпродукту та його життєвий цикл.</w:t>
      </w:r>
    </w:p>
    <w:p w:rsidR="00444612" w:rsidRPr="00130980" w:rsidRDefault="00444612" w:rsidP="00444612">
      <w:pPr>
        <w:spacing w:after="0" w:line="240" w:lineRule="auto"/>
        <w:ind w:left="-567" w:firstLine="567"/>
        <w:jc w:val="both"/>
        <w:rPr>
          <w:rFonts w:ascii="Times New Roman" w:hAnsi="Times New Roman"/>
          <w:sz w:val="24"/>
          <w:szCs w:val="24"/>
          <w:lang w:val="uk-UA"/>
        </w:rPr>
      </w:pPr>
    </w:p>
    <w:p w:rsidR="00444612" w:rsidRPr="00130980" w:rsidRDefault="00444612" w:rsidP="00444612">
      <w:pPr>
        <w:spacing w:after="0" w:line="240" w:lineRule="auto"/>
        <w:ind w:left="-567" w:firstLine="567"/>
        <w:jc w:val="both"/>
        <w:rPr>
          <w:rFonts w:ascii="Times New Roman" w:hAnsi="Times New Roman"/>
          <w:b/>
          <w:sz w:val="24"/>
          <w:szCs w:val="24"/>
          <w:lang w:val="uk-UA"/>
        </w:rPr>
      </w:pPr>
      <w:r w:rsidRPr="00130980">
        <w:rPr>
          <w:rFonts w:ascii="Times New Roman" w:hAnsi="Times New Roman"/>
          <w:b/>
          <w:sz w:val="24"/>
          <w:szCs w:val="24"/>
          <w:lang w:val="uk-UA"/>
        </w:rPr>
        <w:t xml:space="preserve">Тема 11. Організація туристичних подорожей по визначеним об’єктам України </w:t>
      </w:r>
    </w:p>
    <w:p w:rsidR="00444612" w:rsidRPr="00130980" w:rsidRDefault="00444612" w:rsidP="00444612">
      <w:pPr>
        <w:spacing w:after="0" w:line="240" w:lineRule="auto"/>
        <w:ind w:left="-567" w:firstLine="567"/>
        <w:jc w:val="both"/>
        <w:rPr>
          <w:rFonts w:ascii="Times New Roman" w:hAnsi="Times New Roman"/>
          <w:sz w:val="24"/>
          <w:szCs w:val="24"/>
          <w:lang w:val="uk-UA"/>
        </w:rPr>
      </w:pPr>
      <w:r w:rsidRPr="00130980">
        <w:rPr>
          <w:rFonts w:ascii="Times New Roman" w:hAnsi="Times New Roman"/>
          <w:sz w:val="24"/>
          <w:szCs w:val="24"/>
          <w:lang w:val="uk-UA"/>
        </w:rPr>
        <w:t>Моделювання та калькуляція туристичних подорожей по визначеним природним та історико-культурним туристичним ресурсам України (за визначеним планом).</w:t>
      </w:r>
    </w:p>
    <w:p w:rsidR="00444612" w:rsidRPr="00130980" w:rsidRDefault="00444612" w:rsidP="00444612">
      <w:pPr>
        <w:spacing w:after="0" w:line="240" w:lineRule="auto"/>
        <w:ind w:left="-567" w:firstLine="567"/>
        <w:jc w:val="both"/>
        <w:rPr>
          <w:rFonts w:ascii="Times New Roman" w:hAnsi="Times New Roman"/>
          <w:b/>
          <w:sz w:val="24"/>
          <w:szCs w:val="24"/>
          <w:lang w:val="uk-UA"/>
        </w:rPr>
      </w:pPr>
    </w:p>
    <w:p w:rsidR="00444612" w:rsidRPr="00130980" w:rsidRDefault="00444612" w:rsidP="00444612">
      <w:pPr>
        <w:spacing w:after="0" w:line="240" w:lineRule="auto"/>
        <w:ind w:left="-567" w:firstLine="567"/>
        <w:jc w:val="both"/>
        <w:rPr>
          <w:rFonts w:ascii="Times New Roman" w:hAnsi="Times New Roman"/>
          <w:b/>
          <w:sz w:val="24"/>
          <w:szCs w:val="24"/>
          <w:lang w:val="uk-UA"/>
        </w:rPr>
      </w:pPr>
      <w:r w:rsidRPr="00130980">
        <w:rPr>
          <w:rFonts w:ascii="Times New Roman" w:hAnsi="Times New Roman"/>
          <w:b/>
          <w:sz w:val="24"/>
          <w:szCs w:val="24"/>
          <w:lang w:val="uk-UA"/>
        </w:rPr>
        <w:t>Тема 12. Діяльність туристичних підприємств в умовах конкуренції на ринку туристичних послуг</w:t>
      </w:r>
    </w:p>
    <w:p w:rsidR="00444612" w:rsidRPr="00130980" w:rsidRDefault="00444612" w:rsidP="00444612">
      <w:pPr>
        <w:spacing w:after="0" w:line="240" w:lineRule="auto"/>
        <w:ind w:left="-567" w:firstLine="567"/>
        <w:jc w:val="both"/>
        <w:rPr>
          <w:rFonts w:ascii="Times New Roman" w:hAnsi="Times New Roman"/>
          <w:sz w:val="24"/>
          <w:szCs w:val="24"/>
          <w:lang w:val="uk-UA"/>
        </w:rPr>
      </w:pPr>
      <w:r w:rsidRPr="00130980">
        <w:rPr>
          <w:rFonts w:ascii="Times New Roman" w:hAnsi="Times New Roman"/>
          <w:sz w:val="24"/>
          <w:szCs w:val="24"/>
          <w:lang w:val="uk-UA"/>
        </w:rPr>
        <w:t>Управління туристичним підприємством. Планування роботи туристичного підприємства. Маркетингова діяльність і реалізація збутової політики туристичного підприємства Управління ресурсами туристичного підприємства. Фінансово-економічний аналіз роботи туристичного підприємства. Організація обліку й звітності в туристичному підприємстві. Сучасний туристичний ринок: особливості його функціонування і перспективи розвитку. Туристичний попит і туристична пропозиція, їх особливості. Конкуренція як основний стимул розвитку туристичної індустрії Конкурентні переваги туристичних підприємств. Якість турпродукту як основа конкурентоспроможності туристичного підприємства.</w:t>
      </w:r>
    </w:p>
    <w:p w:rsidR="00444612" w:rsidRPr="00130980" w:rsidRDefault="00444612" w:rsidP="00444612">
      <w:pPr>
        <w:spacing w:after="0" w:line="240" w:lineRule="auto"/>
        <w:ind w:left="-567" w:firstLine="567"/>
        <w:jc w:val="both"/>
        <w:rPr>
          <w:rFonts w:ascii="Times New Roman" w:hAnsi="Times New Roman"/>
          <w:b/>
          <w:sz w:val="24"/>
          <w:szCs w:val="24"/>
          <w:lang w:val="uk-UA"/>
        </w:rPr>
      </w:pPr>
    </w:p>
    <w:p w:rsidR="00444612" w:rsidRPr="00130980" w:rsidRDefault="00444612" w:rsidP="00444612">
      <w:pPr>
        <w:spacing w:after="0" w:line="240" w:lineRule="auto"/>
        <w:ind w:left="-567" w:firstLine="567"/>
        <w:jc w:val="both"/>
        <w:rPr>
          <w:rFonts w:ascii="Times New Roman" w:hAnsi="Times New Roman"/>
          <w:b/>
          <w:sz w:val="24"/>
          <w:szCs w:val="24"/>
          <w:lang w:val="uk-UA"/>
        </w:rPr>
      </w:pPr>
      <w:r w:rsidRPr="00130980">
        <w:rPr>
          <w:rFonts w:ascii="Times New Roman" w:hAnsi="Times New Roman"/>
          <w:b/>
          <w:sz w:val="24"/>
          <w:szCs w:val="24"/>
          <w:lang w:val="uk-UA"/>
        </w:rPr>
        <w:t>Тема 13. Характеристика та основні вимоги до службового приміщення туристичних підприємств. Рекламна діяльність туристичних підприємств</w:t>
      </w:r>
    </w:p>
    <w:p w:rsidR="00444612" w:rsidRPr="00130980" w:rsidRDefault="00444612" w:rsidP="00444612">
      <w:pPr>
        <w:spacing w:after="0" w:line="240" w:lineRule="auto"/>
        <w:ind w:left="-567" w:firstLine="567"/>
        <w:jc w:val="both"/>
        <w:rPr>
          <w:rFonts w:ascii="Times New Roman" w:hAnsi="Times New Roman"/>
          <w:sz w:val="24"/>
          <w:szCs w:val="24"/>
          <w:lang w:val="uk-UA"/>
        </w:rPr>
      </w:pPr>
      <w:r w:rsidRPr="00130980">
        <w:rPr>
          <w:rFonts w:ascii="Times New Roman" w:hAnsi="Times New Roman"/>
          <w:sz w:val="24"/>
          <w:szCs w:val="24"/>
          <w:lang w:val="uk-UA"/>
        </w:rPr>
        <w:t>Організація обслуговування клієнтів туристичної фірми. Особливості службового приміщення туристичних підприємств. Характеристика рекламної діяльності з організації туристичних подорожей. Організація спеціалізованих видів туризму.</w:t>
      </w:r>
    </w:p>
    <w:p w:rsidR="00444612" w:rsidRPr="00130980" w:rsidRDefault="00444612" w:rsidP="00444612">
      <w:pPr>
        <w:spacing w:after="0" w:line="240" w:lineRule="auto"/>
        <w:ind w:left="-567" w:firstLine="567"/>
        <w:jc w:val="both"/>
        <w:rPr>
          <w:rFonts w:ascii="Times New Roman" w:hAnsi="Times New Roman"/>
          <w:b/>
          <w:sz w:val="24"/>
          <w:szCs w:val="24"/>
          <w:lang w:val="uk-UA"/>
        </w:rPr>
      </w:pPr>
    </w:p>
    <w:p w:rsidR="00444612" w:rsidRPr="00130980" w:rsidRDefault="00444612" w:rsidP="00444612">
      <w:pPr>
        <w:spacing w:after="0" w:line="240" w:lineRule="auto"/>
        <w:ind w:left="-567" w:firstLine="567"/>
        <w:jc w:val="both"/>
        <w:rPr>
          <w:rFonts w:ascii="Times New Roman" w:hAnsi="Times New Roman"/>
          <w:b/>
          <w:sz w:val="24"/>
          <w:szCs w:val="24"/>
          <w:lang w:val="uk-UA"/>
        </w:rPr>
      </w:pPr>
      <w:r w:rsidRPr="00130980">
        <w:rPr>
          <w:rFonts w:ascii="Times New Roman" w:hAnsi="Times New Roman"/>
          <w:b/>
          <w:sz w:val="24"/>
          <w:szCs w:val="24"/>
          <w:lang w:val="uk-UA"/>
        </w:rPr>
        <w:t>Тема 14. Державне регулювання діяльності туристичних підприємств. Ліцензування в туристичному обслуговуванні</w:t>
      </w:r>
    </w:p>
    <w:p w:rsidR="00444612" w:rsidRDefault="00444612" w:rsidP="00444612">
      <w:pPr>
        <w:spacing w:after="0" w:line="240" w:lineRule="auto"/>
        <w:ind w:left="-567" w:firstLine="567"/>
        <w:jc w:val="both"/>
        <w:rPr>
          <w:rFonts w:ascii="Times New Roman" w:hAnsi="Times New Roman"/>
          <w:b/>
          <w:sz w:val="24"/>
          <w:szCs w:val="24"/>
          <w:lang w:val="uk-UA"/>
        </w:rPr>
      </w:pPr>
      <w:r w:rsidRPr="00130980">
        <w:rPr>
          <w:rFonts w:ascii="Times New Roman" w:hAnsi="Times New Roman"/>
          <w:sz w:val="24"/>
          <w:szCs w:val="24"/>
          <w:lang w:val="uk-UA"/>
        </w:rPr>
        <w:t>Ліцензув</w:t>
      </w:r>
      <w:r>
        <w:rPr>
          <w:rFonts w:ascii="Times New Roman" w:hAnsi="Times New Roman"/>
          <w:sz w:val="24"/>
          <w:szCs w:val="24"/>
          <w:lang w:val="uk-UA"/>
        </w:rPr>
        <w:t xml:space="preserve">ання </w:t>
      </w:r>
      <w:r w:rsidRPr="00130980">
        <w:rPr>
          <w:rFonts w:ascii="Times New Roman" w:hAnsi="Times New Roman"/>
          <w:sz w:val="24"/>
          <w:szCs w:val="24"/>
          <w:lang w:val="uk-UA"/>
        </w:rPr>
        <w:t>як важіль підвищення якості роботи туристського підприємства. Необхідність і цілі ліцензування. Основні визначення з ліцензування. Нормативно-правова база ліцензування. Порядок оформлення ліцензії, копії ліцензії, дубліката ліцензії, переоформлення ліцензії та анулювання ліцензії. Умови ліцензування. Контроль за дотриманням ліцензійних умов</w:t>
      </w:r>
    </w:p>
    <w:p w:rsidR="00444612" w:rsidRDefault="00444612" w:rsidP="00444612">
      <w:pPr>
        <w:spacing w:after="0" w:line="240" w:lineRule="auto"/>
        <w:ind w:left="-567" w:firstLine="567"/>
        <w:jc w:val="both"/>
        <w:rPr>
          <w:rFonts w:ascii="Times New Roman" w:hAnsi="Times New Roman"/>
          <w:b/>
          <w:sz w:val="24"/>
          <w:szCs w:val="24"/>
          <w:lang w:val="uk-UA"/>
        </w:rPr>
      </w:pPr>
    </w:p>
    <w:p w:rsidR="00444612" w:rsidRPr="00130980" w:rsidRDefault="00444612" w:rsidP="00444612">
      <w:pPr>
        <w:spacing w:after="0" w:line="240" w:lineRule="auto"/>
        <w:ind w:left="-567" w:firstLine="567"/>
        <w:rPr>
          <w:rFonts w:ascii="Times New Roman" w:hAnsi="Times New Roman"/>
          <w:b/>
          <w:sz w:val="24"/>
          <w:szCs w:val="24"/>
          <w:lang w:val="uk-UA"/>
        </w:rPr>
      </w:pPr>
      <w:r w:rsidRPr="00130980">
        <w:rPr>
          <w:rFonts w:ascii="Times New Roman" w:hAnsi="Times New Roman"/>
          <w:b/>
          <w:sz w:val="24"/>
          <w:szCs w:val="24"/>
          <w:lang w:val="uk-UA"/>
        </w:rPr>
        <w:t>Тема 15. Сутність і основні поняття страхування в організації туристичних подорожей</w:t>
      </w:r>
    </w:p>
    <w:p w:rsidR="00CA3B8B" w:rsidRDefault="00444612" w:rsidP="00444612">
      <w:pPr>
        <w:spacing w:after="0" w:line="240" w:lineRule="auto"/>
        <w:ind w:left="-567" w:firstLine="567"/>
        <w:rPr>
          <w:rFonts w:ascii="Times New Roman" w:hAnsi="Times New Roman"/>
          <w:sz w:val="24"/>
          <w:szCs w:val="24"/>
          <w:lang w:val="uk-UA"/>
        </w:rPr>
      </w:pPr>
      <w:r w:rsidRPr="00130980">
        <w:rPr>
          <w:rFonts w:ascii="Times New Roman" w:hAnsi="Times New Roman"/>
          <w:sz w:val="24"/>
          <w:szCs w:val="24"/>
          <w:lang w:val="uk-UA"/>
        </w:rPr>
        <w:t>Ризики у страхуванні. Загальна характеристика систем страхування. Види страхування в туризмі. Укладання договорів між туристичними підприємствами і страховими компаніями. Ефективність страхування  в туризмі.</w:t>
      </w:r>
    </w:p>
    <w:p w:rsidR="00444612" w:rsidRPr="004A7553" w:rsidRDefault="00444612" w:rsidP="00444612">
      <w:pPr>
        <w:spacing w:after="0" w:line="240" w:lineRule="auto"/>
        <w:ind w:firstLine="708"/>
        <w:rPr>
          <w:rFonts w:ascii="Times New Roman" w:hAnsi="Times New Roman"/>
          <w:b/>
          <w:sz w:val="24"/>
          <w:szCs w:val="24"/>
          <w:lang w:val="uk-UA"/>
        </w:rPr>
      </w:pPr>
    </w:p>
    <w:p w:rsidR="001B1ED5" w:rsidRPr="000B4AEB" w:rsidRDefault="001B1ED5" w:rsidP="001B1ED5">
      <w:pPr>
        <w:jc w:val="center"/>
        <w:rPr>
          <w:rFonts w:ascii="Times New Roman" w:hAnsi="Times New Roman" w:cs="Times New Roman"/>
          <w:b/>
          <w:color w:val="0070C0"/>
          <w:sz w:val="28"/>
          <w:szCs w:val="28"/>
          <w:lang w:val="uk-UA"/>
        </w:rPr>
      </w:pPr>
      <w:r w:rsidRPr="000B4AEB">
        <w:rPr>
          <w:rFonts w:ascii="Times New Roman" w:hAnsi="Times New Roman" w:cs="Times New Roman"/>
          <w:b/>
          <w:color w:val="0070C0"/>
          <w:sz w:val="28"/>
          <w:szCs w:val="28"/>
          <w:lang w:val="uk-UA"/>
        </w:rPr>
        <w:t>Формування програмних компетентностей</w:t>
      </w:r>
    </w:p>
    <w:tbl>
      <w:tblPr>
        <w:tblStyle w:val="TableGrid"/>
        <w:tblW w:w="9923" w:type="dxa"/>
        <w:tblInd w:w="-147" w:type="dxa"/>
        <w:tblCellMar>
          <w:top w:w="97" w:type="dxa"/>
          <w:left w:w="96" w:type="dxa"/>
          <w:right w:w="66" w:type="dxa"/>
        </w:tblCellMar>
        <w:tblLook w:val="04A0" w:firstRow="1" w:lastRow="0" w:firstColumn="1" w:lastColumn="0" w:noHBand="0" w:noVBand="1"/>
      </w:tblPr>
      <w:tblGrid>
        <w:gridCol w:w="3235"/>
        <w:gridCol w:w="6688"/>
      </w:tblGrid>
      <w:tr w:rsidR="001B1ED5" w:rsidRPr="000B4AEB" w:rsidTr="00C52AB1">
        <w:trPr>
          <w:trHeight w:val="629"/>
        </w:trPr>
        <w:tc>
          <w:tcPr>
            <w:tcW w:w="3235" w:type="dxa"/>
            <w:tcBorders>
              <w:top w:val="single" w:sz="4" w:space="0" w:color="000000"/>
              <w:left w:val="single" w:sz="4" w:space="0" w:color="000000"/>
              <w:bottom w:val="single" w:sz="4" w:space="0" w:color="000000"/>
              <w:right w:val="single" w:sz="4" w:space="0" w:color="000000"/>
            </w:tcBorders>
          </w:tcPr>
          <w:p w:rsidR="001B1ED5" w:rsidRPr="000B4AEB" w:rsidRDefault="001B1ED5" w:rsidP="00265815">
            <w:pPr>
              <w:spacing w:line="259" w:lineRule="auto"/>
              <w:jc w:val="center"/>
              <w:rPr>
                <w:rFonts w:ascii="Times New Roman" w:eastAsia="Arial" w:hAnsi="Times New Roman" w:cs="Times New Roman"/>
                <w:color w:val="000000"/>
                <w:sz w:val="24"/>
                <w:szCs w:val="24"/>
                <w:lang w:val="uk-UA"/>
              </w:rPr>
            </w:pPr>
            <w:r w:rsidRPr="000B4AEB">
              <w:rPr>
                <w:rFonts w:ascii="Times New Roman" w:eastAsia="Arial" w:hAnsi="Times New Roman" w:cs="Times New Roman"/>
                <w:b/>
                <w:color w:val="000000"/>
                <w:sz w:val="24"/>
                <w:szCs w:val="24"/>
                <w:lang w:val="uk-UA"/>
              </w:rPr>
              <w:t xml:space="preserve">Індекс в матриці ОП </w:t>
            </w:r>
          </w:p>
        </w:tc>
        <w:tc>
          <w:tcPr>
            <w:tcW w:w="6688" w:type="dxa"/>
            <w:tcBorders>
              <w:top w:val="single" w:sz="4" w:space="0" w:color="000000"/>
              <w:left w:val="single" w:sz="4" w:space="0" w:color="000000"/>
              <w:bottom w:val="single" w:sz="4" w:space="0" w:color="000000"/>
              <w:right w:val="single" w:sz="4" w:space="0" w:color="000000"/>
            </w:tcBorders>
          </w:tcPr>
          <w:p w:rsidR="001B1ED5" w:rsidRPr="000B4AEB" w:rsidRDefault="001B1ED5" w:rsidP="00265815">
            <w:pPr>
              <w:spacing w:line="259" w:lineRule="auto"/>
              <w:ind w:right="44"/>
              <w:jc w:val="center"/>
              <w:rPr>
                <w:rFonts w:ascii="Times New Roman" w:eastAsia="Arial" w:hAnsi="Times New Roman" w:cs="Times New Roman"/>
                <w:color w:val="000000"/>
                <w:sz w:val="24"/>
                <w:szCs w:val="24"/>
                <w:lang w:val="uk-UA"/>
              </w:rPr>
            </w:pPr>
            <w:r w:rsidRPr="000B4AEB">
              <w:rPr>
                <w:rFonts w:ascii="Times New Roman" w:eastAsia="Arial" w:hAnsi="Times New Roman" w:cs="Times New Roman"/>
                <w:b/>
                <w:color w:val="000000"/>
                <w:sz w:val="24"/>
                <w:szCs w:val="24"/>
                <w:lang w:val="uk-UA"/>
              </w:rPr>
              <w:t xml:space="preserve">Програмні компетентності </w:t>
            </w:r>
          </w:p>
        </w:tc>
      </w:tr>
      <w:tr w:rsidR="001B1ED5" w:rsidRPr="00EE6D22"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1B1ED5" w:rsidRPr="009E7D9E" w:rsidRDefault="001B1ED5" w:rsidP="00265815">
            <w:pPr>
              <w:spacing w:line="259" w:lineRule="auto"/>
              <w:ind w:right="32"/>
              <w:jc w:val="center"/>
              <w:rPr>
                <w:rFonts w:ascii="Times New Roman" w:eastAsia="Arial" w:hAnsi="Times New Roman" w:cs="Times New Roman"/>
                <w:b/>
                <w:color w:val="000000"/>
                <w:sz w:val="24"/>
                <w:szCs w:val="24"/>
                <w:lang w:val="uk-UA"/>
              </w:rPr>
            </w:pPr>
            <w:r w:rsidRPr="009E7D9E">
              <w:rPr>
                <w:rFonts w:ascii="Times New Roman" w:eastAsia="Arial" w:hAnsi="Times New Roman" w:cs="Times New Roman"/>
                <w:b/>
                <w:color w:val="000000"/>
                <w:sz w:val="24"/>
                <w:szCs w:val="24"/>
                <w:lang w:val="uk-UA"/>
              </w:rPr>
              <w:t xml:space="preserve">Інтегральна </w:t>
            </w:r>
          </w:p>
        </w:tc>
        <w:tc>
          <w:tcPr>
            <w:tcW w:w="6688" w:type="dxa"/>
            <w:tcBorders>
              <w:top w:val="single" w:sz="4" w:space="0" w:color="000000"/>
              <w:left w:val="single" w:sz="4" w:space="0" w:color="000000"/>
              <w:bottom w:val="single" w:sz="4" w:space="0" w:color="000000"/>
              <w:right w:val="single" w:sz="4" w:space="0" w:color="000000"/>
            </w:tcBorders>
            <w:vAlign w:val="center"/>
          </w:tcPr>
          <w:p w:rsidR="00A347CA" w:rsidRPr="009E7D9E" w:rsidRDefault="007E4431" w:rsidP="007E4431">
            <w:pPr>
              <w:pStyle w:val="PreformattedText"/>
              <w:jc w:val="both"/>
              <w:rPr>
                <w:rFonts w:ascii="Times New Roman" w:eastAsia="Arial" w:hAnsi="Times New Roman" w:cs="Times New Roman"/>
                <w:color w:val="000000"/>
                <w:sz w:val="24"/>
                <w:szCs w:val="24"/>
                <w:lang w:val="uk-UA"/>
              </w:rPr>
            </w:pPr>
            <w:r w:rsidRPr="003F67C2">
              <w:rPr>
                <w:rFonts w:ascii="Times New Roman" w:hAnsi="Times New Roman"/>
                <w:sz w:val="24"/>
                <w:szCs w:val="24"/>
                <w:lang w:val="uk-UA"/>
              </w:rPr>
              <w:t>Здатність розв’язувати спеціалізовані завдання та практичні проблеми в індустрії гостинності, що передбачає застосування теорій та методів системи наук, які формують концепції готельно-ресторанного бізнесу характеризується комплексністю та невизначеністю умов.</w:t>
            </w:r>
          </w:p>
        </w:tc>
      </w:tr>
      <w:tr w:rsidR="00FC7FF1" w:rsidRPr="00EE6D22"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FC7FF1" w:rsidRPr="009E7D9E" w:rsidRDefault="00FC7FF1" w:rsidP="00265815">
            <w:pPr>
              <w:ind w:right="32"/>
              <w:jc w:val="center"/>
              <w:rPr>
                <w:rFonts w:ascii="Times New Roman" w:eastAsia="Arial" w:hAnsi="Times New Roman" w:cs="Times New Roman"/>
                <w:b/>
                <w:color w:val="000000"/>
                <w:sz w:val="24"/>
                <w:szCs w:val="24"/>
                <w:lang w:val="uk-UA"/>
              </w:rPr>
            </w:pPr>
            <w:r w:rsidRPr="009E7D9E">
              <w:rPr>
                <w:rFonts w:ascii="Times New Roman" w:hAnsi="Times New Roman" w:cs="Times New Roman"/>
                <w:b/>
                <w:sz w:val="24"/>
                <w:szCs w:val="24"/>
                <w:lang w:val="uk-UA"/>
              </w:rPr>
              <w:t>ЗК</w:t>
            </w:r>
            <w:r>
              <w:rPr>
                <w:rFonts w:ascii="Times New Roman" w:hAnsi="Times New Roman" w:cs="Times New Roman"/>
                <w:b/>
                <w:sz w:val="24"/>
                <w:szCs w:val="24"/>
                <w:lang w:val="uk-UA"/>
              </w:rPr>
              <w:t xml:space="preserve"> 01</w:t>
            </w:r>
          </w:p>
        </w:tc>
        <w:tc>
          <w:tcPr>
            <w:tcW w:w="6688" w:type="dxa"/>
            <w:tcBorders>
              <w:top w:val="single" w:sz="4" w:space="0" w:color="000000"/>
              <w:left w:val="single" w:sz="4" w:space="0" w:color="000000"/>
              <w:bottom w:val="single" w:sz="4" w:space="0" w:color="000000"/>
              <w:right w:val="single" w:sz="4" w:space="0" w:color="000000"/>
            </w:tcBorders>
            <w:vAlign w:val="center"/>
          </w:tcPr>
          <w:p w:rsidR="00FC7FF1" w:rsidRPr="00F95600" w:rsidRDefault="007E4431" w:rsidP="00AC77E0">
            <w:pPr>
              <w:pStyle w:val="PreformattedText"/>
              <w:jc w:val="both"/>
              <w:rPr>
                <w:rFonts w:ascii="Times New Roman" w:hAnsi="Times New Roman" w:cs="Times New Roman"/>
                <w:sz w:val="24"/>
                <w:szCs w:val="24"/>
                <w:lang w:val="uk-UA"/>
              </w:rPr>
            </w:pPr>
            <w:r w:rsidRPr="00A05222">
              <w:rPr>
                <w:rFonts w:ascii="Times New Roman" w:hAnsi="Times New Roman" w:cs="Times New Roman"/>
                <w:sz w:val="24"/>
                <w:szCs w:val="24"/>
                <w:lang w:val="uk-UA"/>
              </w:rPr>
              <w:t>Здатність зберігати та примножувати моральні, культурні, наукові цінності і досягнення суспільства на основі розуміння сутності та принципів розвитку суспільства, природи і мислення та закономірностей розвитку предметної області, її місця у загальній системі знань, вести здоровий спосіб життя.</w:t>
            </w:r>
          </w:p>
        </w:tc>
      </w:tr>
      <w:tr w:rsidR="00F77351" w:rsidRPr="00EE6D22"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F77351" w:rsidRPr="009E7D9E" w:rsidRDefault="00F77351" w:rsidP="00265815">
            <w:pPr>
              <w:ind w:right="32"/>
              <w:jc w:val="center"/>
              <w:rPr>
                <w:rFonts w:ascii="Times New Roman" w:hAnsi="Times New Roman" w:cs="Times New Roman"/>
                <w:b/>
                <w:sz w:val="24"/>
                <w:szCs w:val="24"/>
                <w:lang w:val="uk-UA"/>
              </w:rPr>
            </w:pPr>
            <w:r w:rsidRPr="009E7D9E">
              <w:rPr>
                <w:rFonts w:ascii="Times New Roman" w:hAnsi="Times New Roman" w:cs="Times New Roman"/>
                <w:b/>
                <w:sz w:val="24"/>
                <w:szCs w:val="24"/>
                <w:lang w:val="uk-UA"/>
              </w:rPr>
              <w:t>ЗК</w:t>
            </w:r>
            <w:r w:rsidR="00E94DF9">
              <w:rPr>
                <w:rFonts w:ascii="Times New Roman" w:hAnsi="Times New Roman" w:cs="Times New Roman"/>
                <w:b/>
                <w:sz w:val="24"/>
                <w:szCs w:val="24"/>
                <w:lang w:val="uk-UA"/>
              </w:rPr>
              <w:t xml:space="preserve"> </w:t>
            </w:r>
            <w:r w:rsidR="007E4431">
              <w:rPr>
                <w:rFonts w:ascii="Times New Roman" w:hAnsi="Times New Roman" w:cs="Times New Roman"/>
                <w:b/>
                <w:sz w:val="24"/>
                <w:szCs w:val="24"/>
                <w:lang w:val="uk-UA"/>
              </w:rPr>
              <w:t>03</w:t>
            </w:r>
          </w:p>
        </w:tc>
        <w:tc>
          <w:tcPr>
            <w:tcW w:w="6688" w:type="dxa"/>
            <w:tcBorders>
              <w:top w:val="single" w:sz="4" w:space="0" w:color="000000"/>
              <w:left w:val="single" w:sz="4" w:space="0" w:color="000000"/>
              <w:bottom w:val="single" w:sz="4" w:space="0" w:color="000000"/>
              <w:right w:val="single" w:sz="4" w:space="0" w:color="000000"/>
            </w:tcBorders>
            <w:vAlign w:val="center"/>
          </w:tcPr>
          <w:p w:rsidR="00F77351" w:rsidRPr="009E7D9E" w:rsidRDefault="007E4431" w:rsidP="001B1ED5">
            <w:pPr>
              <w:jc w:val="both"/>
              <w:rPr>
                <w:rFonts w:ascii="Times New Roman" w:hAnsi="Times New Roman" w:cs="Times New Roman"/>
                <w:sz w:val="24"/>
                <w:szCs w:val="24"/>
                <w:lang w:val="uk-UA"/>
              </w:rPr>
            </w:pPr>
            <w:r w:rsidRPr="00A05222">
              <w:rPr>
                <w:rFonts w:ascii="Times New Roman" w:hAnsi="Times New Roman" w:cs="Times New Roman"/>
                <w:sz w:val="24"/>
                <w:szCs w:val="24"/>
                <w:lang w:val="uk-UA"/>
              </w:rPr>
              <w:t>Здатність до абстрактного та критичного мислення, аналізу, синтезу, встановлення взаємозв’язків між явищами та процесами, прогнозування й оцінки.</w:t>
            </w:r>
          </w:p>
        </w:tc>
      </w:tr>
      <w:tr w:rsidR="0061380F" w:rsidRPr="00EE6D22"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61380F" w:rsidRPr="009E7D9E" w:rsidRDefault="0061380F" w:rsidP="00265815">
            <w:pPr>
              <w:ind w:right="32"/>
              <w:jc w:val="center"/>
              <w:rPr>
                <w:rFonts w:ascii="Times New Roman" w:hAnsi="Times New Roman" w:cs="Times New Roman"/>
                <w:b/>
                <w:sz w:val="24"/>
                <w:szCs w:val="24"/>
                <w:lang w:val="uk-UA"/>
              </w:rPr>
            </w:pPr>
            <w:r w:rsidRPr="009E7D9E">
              <w:rPr>
                <w:rFonts w:ascii="Times New Roman" w:hAnsi="Times New Roman" w:cs="Times New Roman"/>
                <w:b/>
                <w:sz w:val="24"/>
                <w:szCs w:val="24"/>
                <w:lang w:val="uk-UA"/>
              </w:rPr>
              <w:t>ЗК</w:t>
            </w:r>
            <w:r w:rsidR="007E4431">
              <w:rPr>
                <w:rFonts w:ascii="Times New Roman" w:hAnsi="Times New Roman" w:cs="Times New Roman"/>
                <w:b/>
                <w:sz w:val="24"/>
                <w:szCs w:val="24"/>
                <w:lang w:val="uk-UA"/>
              </w:rPr>
              <w:t xml:space="preserve"> 04</w:t>
            </w:r>
          </w:p>
        </w:tc>
        <w:tc>
          <w:tcPr>
            <w:tcW w:w="6688" w:type="dxa"/>
            <w:tcBorders>
              <w:top w:val="single" w:sz="4" w:space="0" w:color="000000"/>
              <w:left w:val="single" w:sz="4" w:space="0" w:color="000000"/>
              <w:bottom w:val="single" w:sz="4" w:space="0" w:color="000000"/>
              <w:right w:val="single" w:sz="4" w:space="0" w:color="000000"/>
            </w:tcBorders>
            <w:vAlign w:val="center"/>
          </w:tcPr>
          <w:p w:rsidR="0061380F" w:rsidRPr="00F95600" w:rsidRDefault="007E4431" w:rsidP="001B1ED5">
            <w:pPr>
              <w:jc w:val="both"/>
              <w:rPr>
                <w:rFonts w:ascii="Times New Roman" w:hAnsi="Times New Roman" w:cs="Times New Roman"/>
                <w:sz w:val="24"/>
                <w:szCs w:val="24"/>
                <w:lang w:val="uk-UA"/>
              </w:rPr>
            </w:pPr>
            <w:r w:rsidRPr="00A05222">
              <w:rPr>
                <w:rFonts w:ascii="Times New Roman" w:hAnsi="Times New Roman" w:cs="Times New Roman"/>
                <w:sz w:val="24"/>
                <w:szCs w:val="24"/>
                <w:lang w:val="uk-UA"/>
              </w:rPr>
              <w:t>Здатність оволодівати сучасними знаннями, самостійно проводити дослідження, застосовувати знання у практичній діяльності.</w:t>
            </w:r>
          </w:p>
        </w:tc>
      </w:tr>
      <w:tr w:rsidR="0061380F" w:rsidRPr="00EE6D22"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61380F" w:rsidRPr="009E7D9E" w:rsidRDefault="0061380F" w:rsidP="00265815">
            <w:pPr>
              <w:ind w:right="32"/>
              <w:jc w:val="center"/>
              <w:rPr>
                <w:rFonts w:ascii="Times New Roman" w:hAnsi="Times New Roman" w:cs="Times New Roman"/>
                <w:b/>
                <w:sz w:val="24"/>
                <w:szCs w:val="24"/>
                <w:lang w:val="uk-UA"/>
              </w:rPr>
            </w:pPr>
            <w:r w:rsidRPr="009E7D9E">
              <w:rPr>
                <w:rFonts w:ascii="Times New Roman" w:hAnsi="Times New Roman" w:cs="Times New Roman"/>
                <w:b/>
                <w:sz w:val="24"/>
                <w:szCs w:val="24"/>
                <w:lang w:val="uk-UA"/>
              </w:rPr>
              <w:t>ЗК</w:t>
            </w:r>
            <w:r w:rsidR="007E4431">
              <w:rPr>
                <w:rFonts w:ascii="Times New Roman" w:hAnsi="Times New Roman" w:cs="Times New Roman"/>
                <w:b/>
                <w:sz w:val="24"/>
                <w:szCs w:val="24"/>
                <w:lang w:val="uk-UA"/>
              </w:rPr>
              <w:t xml:space="preserve"> 06</w:t>
            </w:r>
          </w:p>
        </w:tc>
        <w:tc>
          <w:tcPr>
            <w:tcW w:w="6688" w:type="dxa"/>
            <w:tcBorders>
              <w:top w:val="single" w:sz="4" w:space="0" w:color="000000"/>
              <w:left w:val="single" w:sz="4" w:space="0" w:color="000000"/>
              <w:bottom w:val="single" w:sz="4" w:space="0" w:color="000000"/>
              <w:right w:val="single" w:sz="4" w:space="0" w:color="000000"/>
            </w:tcBorders>
            <w:vAlign w:val="center"/>
          </w:tcPr>
          <w:p w:rsidR="0061380F" w:rsidRPr="00F95600" w:rsidRDefault="007E4431" w:rsidP="001B1ED5">
            <w:pPr>
              <w:jc w:val="both"/>
              <w:rPr>
                <w:rFonts w:ascii="Times New Roman" w:hAnsi="Times New Roman" w:cs="Times New Roman"/>
                <w:sz w:val="24"/>
                <w:szCs w:val="24"/>
                <w:lang w:val="uk-UA"/>
              </w:rPr>
            </w:pPr>
            <w:r w:rsidRPr="00A05222">
              <w:rPr>
                <w:rFonts w:ascii="Times New Roman" w:hAnsi="Times New Roman" w:cs="Times New Roman"/>
                <w:sz w:val="24"/>
                <w:szCs w:val="24"/>
                <w:lang w:val="uk-UA"/>
              </w:rPr>
              <w:t>Навички використання інформаційних технологій, пошуку, оброблення та аналізу інформації з різних джерел.</w:t>
            </w:r>
          </w:p>
        </w:tc>
      </w:tr>
      <w:tr w:rsidR="00DC722F" w:rsidRPr="00EE6D22"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DC722F" w:rsidRPr="009E7D9E" w:rsidRDefault="00DC722F" w:rsidP="00265815">
            <w:pPr>
              <w:ind w:right="32"/>
              <w:jc w:val="center"/>
              <w:rPr>
                <w:rFonts w:ascii="Times New Roman" w:hAnsi="Times New Roman" w:cs="Times New Roman"/>
                <w:b/>
                <w:sz w:val="24"/>
                <w:szCs w:val="24"/>
                <w:lang w:val="uk-UA"/>
              </w:rPr>
            </w:pPr>
            <w:r w:rsidRPr="009E7D9E">
              <w:rPr>
                <w:rFonts w:ascii="Times New Roman" w:hAnsi="Times New Roman" w:cs="Times New Roman"/>
                <w:b/>
                <w:sz w:val="24"/>
                <w:szCs w:val="24"/>
                <w:lang w:val="uk-UA"/>
              </w:rPr>
              <w:t>ЗК</w:t>
            </w:r>
            <w:r w:rsidR="007E4431">
              <w:rPr>
                <w:rFonts w:ascii="Times New Roman" w:hAnsi="Times New Roman" w:cs="Times New Roman"/>
                <w:b/>
                <w:sz w:val="24"/>
                <w:szCs w:val="24"/>
                <w:lang w:val="uk-UA"/>
              </w:rPr>
              <w:t xml:space="preserve"> 07</w:t>
            </w:r>
          </w:p>
        </w:tc>
        <w:tc>
          <w:tcPr>
            <w:tcW w:w="6688" w:type="dxa"/>
            <w:tcBorders>
              <w:top w:val="single" w:sz="4" w:space="0" w:color="000000"/>
              <w:left w:val="single" w:sz="4" w:space="0" w:color="000000"/>
              <w:bottom w:val="single" w:sz="4" w:space="0" w:color="000000"/>
              <w:right w:val="single" w:sz="4" w:space="0" w:color="000000"/>
            </w:tcBorders>
            <w:vAlign w:val="center"/>
          </w:tcPr>
          <w:p w:rsidR="007E4431" w:rsidRPr="00A05222" w:rsidRDefault="007E4431" w:rsidP="007E4431">
            <w:pPr>
              <w:pStyle w:val="PreformattedText"/>
              <w:jc w:val="both"/>
              <w:rPr>
                <w:rFonts w:ascii="Times New Roman" w:hAnsi="Times New Roman" w:cs="Times New Roman"/>
                <w:sz w:val="24"/>
                <w:szCs w:val="24"/>
                <w:lang w:val="uk-UA"/>
              </w:rPr>
            </w:pPr>
            <w:r w:rsidRPr="00A05222">
              <w:rPr>
                <w:rFonts w:ascii="Times New Roman" w:hAnsi="Times New Roman" w:cs="Times New Roman"/>
                <w:sz w:val="24"/>
                <w:szCs w:val="24"/>
                <w:lang w:val="uk-UA"/>
              </w:rPr>
              <w:t>Здатність працювати в міжнародному контексті.</w:t>
            </w:r>
          </w:p>
          <w:p w:rsidR="00DC722F" w:rsidRPr="004A7553" w:rsidRDefault="00DC722F" w:rsidP="001B1ED5">
            <w:pPr>
              <w:jc w:val="both"/>
              <w:rPr>
                <w:rFonts w:ascii="Times New Roman" w:hAnsi="Times New Roman" w:cs="Times New Roman"/>
                <w:sz w:val="24"/>
                <w:szCs w:val="24"/>
                <w:lang w:val="uk-UA"/>
              </w:rPr>
            </w:pPr>
          </w:p>
        </w:tc>
      </w:tr>
      <w:tr w:rsidR="00F77351" w:rsidRPr="00EE6D22"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F77351" w:rsidRPr="009E7D9E" w:rsidRDefault="00E94DF9" w:rsidP="00265815">
            <w:pPr>
              <w:ind w:right="32"/>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ЗК 09</w:t>
            </w:r>
          </w:p>
        </w:tc>
        <w:tc>
          <w:tcPr>
            <w:tcW w:w="6688" w:type="dxa"/>
            <w:tcBorders>
              <w:top w:val="single" w:sz="4" w:space="0" w:color="000000"/>
              <w:left w:val="single" w:sz="4" w:space="0" w:color="000000"/>
              <w:bottom w:val="single" w:sz="4" w:space="0" w:color="000000"/>
              <w:right w:val="single" w:sz="4" w:space="0" w:color="000000"/>
            </w:tcBorders>
            <w:vAlign w:val="center"/>
          </w:tcPr>
          <w:p w:rsidR="00F77351" w:rsidRPr="00AC77E0" w:rsidRDefault="007E4431" w:rsidP="001B1ED5">
            <w:pPr>
              <w:jc w:val="both"/>
              <w:rPr>
                <w:rFonts w:ascii="Times New Roman" w:hAnsi="Times New Roman" w:cs="Times New Roman"/>
                <w:sz w:val="24"/>
                <w:szCs w:val="24"/>
                <w:lang w:val="uk-UA"/>
              </w:rPr>
            </w:pPr>
            <w:r w:rsidRPr="00A05222">
              <w:rPr>
                <w:rFonts w:ascii="Times New Roman" w:hAnsi="Times New Roman" w:cs="Times New Roman"/>
                <w:sz w:val="24"/>
                <w:szCs w:val="24"/>
                <w:lang w:val="uk-UA"/>
              </w:rPr>
              <w:t>Толерантність та ціннісне ставлення до мультикультурності.</w:t>
            </w:r>
          </w:p>
        </w:tc>
      </w:tr>
      <w:tr w:rsidR="007E4431" w:rsidRPr="00EE6D22"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7E4431" w:rsidRDefault="007E4431" w:rsidP="00265815">
            <w:pPr>
              <w:ind w:right="32"/>
              <w:jc w:val="center"/>
              <w:rPr>
                <w:rFonts w:ascii="Times New Roman" w:hAnsi="Times New Roman" w:cs="Times New Roman"/>
                <w:b/>
                <w:sz w:val="24"/>
                <w:szCs w:val="24"/>
                <w:lang w:val="uk-UA"/>
              </w:rPr>
            </w:pPr>
            <w:r>
              <w:rPr>
                <w:rFonts w:ascii="Times New Roman" w:hAnsi="Times New Roman" w:cs="Times New Roman"/>
                <w:b/>
                <w:sz w:val="24"/>
                <w:szCs w:val="24"/>
                <w:lang w:val="uk-UA"/>
              </w:rPr>
              <w:t>ЗК 11</w:t>
            </w:r>
          </w:p>
        </w:tc>
        <w:tc>
          <w:tcPr>
            <w:tcW w:w="6688" w:type="dxa"/>
            <w:tcBorders>
              <w:top w:val="single" w:sz="4" w:space="0" w:color="000000"/>
              <w:left w:val="single" w:sz="4" w:space="0" w:color="000000"/>
              <w:bottom w:val="single" w:sz="4" w:space="0" w:color="000000"/>
              <w:right w:val="single" w:sz="4" w:space="0" w:color="000000"/>
            </w:tcBorders>
            <w:vAlign w:val="center"/>
          </w:tcPr>
          <w:p w:rsidR="007E4431" w:rsidRPr="00A05222" w:rsidRDefault="007E4431" w:rsidP="001B1ED5">
            <w:pPr>
              <w:jc w:val="both"/>
              <w:rPr>
                <w:rFonts w:ascii="Times New Roman" w:hAnsi="Times New Roman" w:cs="Times New Roman"/>
                <w:sz w:val="24"/>
                <w:szCs w:val="24"/>
                <w:lang w:val="uk-UA"/>
              </w:rPr>
            </w:pPr>
            <w:r w:rsidRPr="00A05222">
              <w:rPr>
                <w:rFonts w:ascii="Times New Roman" w:hAnsi="Times New Roman" w:cs="Times New Roman"/>
                <w:sz w:val="24"/>
                <w:szCs w:val="24"/>
                <w:lang w:val="uk-UA"/>
              </w:rPr>
              <w:t>Здатність до адаптації, креативності, генерування ідей та дій в невизначених ситуаціях.</w:t>
            </w:r>
          </w:p>
        </w:tc>
      </w:tr>
      <w:tr w:rsidR="001B1ED5" w:rsidRPr="00EE6D22"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1B1ED5" w:rsidRPr="009E7D9E" w:rsidRDefault="006C17F4" w:rsidP="00555B4A">
            <w:pPr>
              <w:spacing w:line="259" w:lineRule="auto"/>
              <w:ind w:right="32"/>
              <w:jc w:val="center"/>
              <w:rPr>
                <w:rFonts w:ascii="Times New Roman" w:eastAsia="Arial" w:hAnsi="Times New Roman" w:cs="Times New Roman"/>
                <w:b/>
                <w:color w:val="000000"/>
                <w:sz w:val="24"/>
                <w:szCs w:val="24"/>
                <w:lang w:val="uk-UA"/>
              </w:rPr>
            </w:pPr>
            <w:r w:rsidRPr="009E7D9E">
              <w:rPr>
                <w:rFonts w:ascii="Times New Roman" w:hAnsi="Times New Roman" w:cs="Times New Roman"/>
                <w:b/>
                <w:sz w:val="24"/>
                <w:szCs w:val="24"/>
                <w:lang w:val="uk-UA"/>
              </w:rPr>
              <w:t>С</w:t>
            </w:r>
            <w:r w:rsidR="00555B4A" w:rsidRPr="009E7D9E">
              <w:rPr>
                <w:rFonts w:ascii="Times New Roman" w:hAnsi="Times New Roman" w:cs="Times New Roman"/>
                <w:b/>
                <w:sz w:val="24"/>
                <w:szCs w:val="24"/>
                <w:lang w:val="uk-UA"/>
              </w:rPr>
              <w:t>К</w:t>
            </w:r>
            <w:r w:rsidR="00E94DF9">
              <w:rPr>
                <w:rFonts w:ascii="Times New Roman" w:hAnsi="Times New Roman" w:cs="Times New Roman"/>
                <w:b/>
                <w:sz w:val="24"/>
                <w:szCs w:val="24"/>
                <w:lang w:val="uk-UA"/>
              </w:rPr>
              <w:t xml:space="preserve"> </w:t>
            </w:r>
            <w:r w:rsidR="00AC77E0">
              <w:rPr>
                <w:rFonts w:ascii="Times New Roman" w:hAnsi="Times New Roman" w:cs="Times New Roman"/>
                <w:b/>
                <w:sz w:val="24"/>
                <w:szCs w:val="24"/>
                <w:lang w:val="uk-UA"/>
              </w:rPr>
              <w:t>0</w:t>
            </w:r>
            <w:r w:rsidR="00555B4A" w:rsidRPr="009E7D9E">
              <w:rPr>
                <w:rFonts w:ascii="Times New Roman" w:hAnsi="Times New Roman" w:cs="Times New Roman"/>
                <w:b/>
                <w:sz w:val="24"/>
                <w:szCs w:val="24"/>
                <w:lang w:val="uk-UA"/>
              </w:rPr>
              <w:t>1</w:t>
            </w:r>
          </w:p>
        </w:tc>
        <w:tc>
          <w:tcPr>
            <w:tcW w:w="6688" w:type="dxa"/>
            <w:tcBorders>
              <w:top w:val="single" w:sz="4" w:space="0" w:color="000000"/>
              <w:left w:val="single" w:sz="4" w:space="0" w:color="000000"/>
              <w:bottom w:val="single" w:sz="4" w:space="0" w:color="000000"/>
              <w:right w:val="single" w:sz="4" w:space="0" w:color="000000"/>
            </w:tcBorders>
            <w:vAlign w:val="center"/>
          </w:tcPr>
          <w:p w:rsidR="001B1ED5" w:rsidRPr="00AC77E0" w:rsidRDefault="007E4431" w:rsidP="007E4431">
            <w:pPr>
              <w:jc w:val="both"/>
              <w:rPr>
                <w:rFonts w:eastAsia="Arial"/>
                <w:color w:val="000000"/>
                <w:sz w:val="24"/>
                <w:szCs w:val="24"/>
                <w:lang w:val="uk-UA"/>
              </w:rPr>
            </w:pPr>
            <w:r w:rsidRPr="00A05222">
              <w:rPr>
                <w:rFonts w:ascii="Times New Roman" w:hAnsi="Times New Roman" w:cs="Times New Roman"/>
                <w:sz w:val="24"/>
                <w:szCs w:val="24"/>
                <w:lang w:val="uk-UA"/>
              </w:rPr>
              <w:t>Розуміти предметну область і особливості розміщення та використання рекреаційних ресурсів за регіонами світу, оцінювати потенціал розвитку галузі гостинності з урахуванням потреб різних категорій споживачів та видів туризму.</w:t>
            </w:r>
          </w:p>
        </w:tc>
      </w:tr>
      <w:tr w:rsidR="00555B4A" w:rsidRPr="00EE6D22"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555B4A" w:rsidRPr="009E7D9E" w:rsidRDefault="006C17F4" w:rsidP="00555B4A">
            <w:pPr>
              <w:ind w:right="32"/>
              <w:jc w:val="center"/>
              <w:rPr>
                <w:rFonts w:ascii="Times New Roman" w:hAnsi="Times New Roman" w:cs="Times New Roman"/>
                <w:b/>
                <w:sz w:val="24"/>
                <w:szCs w:val="24"/>
                <w:lang w:val="uk-UA"/>
              </w:rPr>
            </w:pPr>
            <w:r w:rsidRPr="009E7D9E">
              <w:rPr>
                <w:rFonts w:ascii="Times New Roman" w:hAnsi="Times New Roman" w:cs="Times New Roman"/>
                <w:b/>
                <w:sz w:val="24"/>
                <w:szCs w:val="24"/>
                <w:lang w:val="uk-UA"/>
              </w:rPr>
              <w:t>С</w:t>
            </w:r>
            <w:r w:rsidR="00555B4A" w:rsidRPr="009E7D9E">
              <w:rPr>
                <w:rFonts w:ascii="Times New Roman" w:hAnsi="Times New Roman" w:cs="Times New Roman"/>
                <w:b/>
                <w:sz w:val="24"/>
                <w:szCs w:val="24"/>
                <w:lang w:val="uk-UA"/>
              </w:rPr>
              <w:t>К</w:t>
            </w:r>
            <w:r w:rsidR="00E94DF9">
              <w:rPr>
                <w:rFonts w:ascii="Times New Roman" w:hAnsi="Times New Roman" w:cs="Times New Roman"/>
                <w:b/>
                <w:sz w:val="24"/>
                <w:szCs w:val="24"/>
                <w:lang w:val="uk-UA"/>
              </w:rPr>
              <w:t xml:space="preserve"> </w:t>
            </w:r>
            <w:r w:rsidR="00AC77E0">
              <w:rPr>
                <w:rFonts w:ascii="Times New Roman" w:hAnsi="Times New Roman" w:cs="Times New Roman"/>
                <w:b/>
                <w:sz w:val="24"/>
                <w:szCs w:val="24"/>
                <w:lang w:val="uk-UA"/>
              </w:rPr>
              <w:t>0</w:t>
            </w:r>
            <w:r w:rsidR="00555B4A" w:rsidRPr="009E7D9E">
              <w:rPr>
                <w:rFonts w:ascii="Times New Roman" w:hAnsi="Times New Roman" w:cs="Times New Roman"/>
                <w:b/>
                <w:sz w:val="24"/>
                <w:szCs w:val="24"/>
                <w:lang w:val="uk-UA"/>
              </w:rPr>
              <w:t>2</w:t>
            </w:r>
          </w:p>
        </w:tc>
        <w:tc>
          <w:tcPr>
            <w:tcW w:w="6688" w:type="dxa"/>
            <w:tcBorders>
              <w:top w:val="single" w:sz="4" w:space="0" w:color="000000"/>
              <w:left w:val="single" w:sz="4" w:space="0" w:color="000000"/>
              <w:bottom w:val="single" w:sz="4" w:space="0" w:color="000000"/>
              <w:right w:val="single" w:sz="4" w:space="0" w:color="000000"/>
            </w:tcBorders>
            <w:vAlign w:val="center"/>
          </w:tcPr>
          <w:p w:rsidR="00555B4A" w:rsidRPr="00AC77E0" w:rsidRDefault="00141F5D" w:rsidP="007E4431">
            <w:pPr>
              <w:jc w:val="both"/>
              <w:rPr>
                <w:sz w:val="24"/>
                <w:szCs w:val="24"/>
                <w:lang w:val="uk-UA"/>
              </w:rPr>
            </w:pPr>
            <w:r w:rsidRPr="00A05222">
              <w:rPr>
                <w:rFonts w:ascii="Times New Roman" w:hAnsi="Times New Roman" w:cs="Times New Roman"/>
                <w:sz w:val="24"/>
                <w:szCs w:val="24"/>
                <w:lang w:val="uk-UA"/>
              </w:rPr>
              <w:t>Здатність аналізувати тенденції і перспективи розвитку національного та світового ринків сфери обслуговування, встановлювати взаємозв'язок між розвитком індустрії гостинності та соціально-економічними процесами у країні, виокремлювати фактори ризику.</w:t>
            </w:r>
          </w:p>
        </w:tc>
      </w:tr>
      <w:tr w:rsidR="00F907C7" w:rsidRPr="00EE6D22"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F907C7" w:rsidRDefault="007E4431" w:rsidP="009E7D9E">
            <w:pPr>
              <w:ind w:right="32"/>
              <w:jc w:val="center"/>
              <w:rPr>
                <w:rFonts w:ascii="Times New Roman" w:hAnsi="Times New Roman" w:cs="Times New Roman"/>
                <w:b/>
                <w:sz w:val="24"/>
                <w:szCs w:val="24"/>
                <w:lang w:val="uk-UA"/>
              </w:rPr>
            </w:pPr>
            <w:r>
              <w:rPr>
                <w:rFonts w:ascii="Times New Roman" w:hAnsi="Times New Roman" w:cs="Times New Roman"/>
                <w:b/>
                <w:sz w:val="24"/>
                <w:szCs w:val="24"/>
                <w:lang w:val="uk-UA"/>
              </w:rPr>
              <w:t>СК 1</w:t>
            </w:r>
            <w:r w:rsidR="00F907C7">
              <w:rPr>
                <w:rFonts w:ascii="Times New Roman" w:hAnsi="Times New Roman" w:cs="Times New Roman"/>
                <w:b/>
                <w:sz w:val="24"/>
                <w:szCs w:val="24"/>
                <w:lang w:val="uk-UA"/>
              </w:rPr>
              <w:t>2</w:t>
            </w:r>
          </w:p>
        </w:tc>
        <w:tc>
          <w:tcPr>
            <w:tcW w:w="6688" w:type="dxa"/>
            <w:tcBorders>
              <w:top w:val="single" w:sz="4" w:space="0" w:color="000000"/>
              <w:left w:val="single" w:sz="4" w:space="0" w:color="000000"/>
              <w:bottom w:val="single" w:sz="4" w:space="0" w:color="000000"/>
              <w:right w:val="single" w:sz="4" w:space="0" w:color="000000"/>
            </w:tcBorders>
            <w:vAlign w:val="center"/>
          </w:tcPr>
          <w:p w:rsidR="00F907C7" w:rsidRPr="00AC77E0" w:rsidRDefault="00141F5D" w:rsidP="009E7D9E">
            <w:pPr>
              <w:jc w:val="both"/>
              <w:rPr>
                <w:rFonts w:ascii="Times New Roman" w:hAnsi="Times New Roman" w:cs="Times New Roman"/>
                <w:sz w:val="24"/>
                <w:szCs w:val="24"/>
                <w:lang w:val="uk-UA"/>
              </w:rPr>
            </w:pPr>
            <w:r>
              <w:rPr>
                <w:rFonts w:ascii="Times New Roman" w:hAnsi="Times New Roman" w:cs="Times New Roman"/>
                <w:sz w:val="24"/>
                <w:szCs w:val="24"/>
                <w:lang w:val="uk-UA"/>
              </w:rPr>
              <w:t>З</w:t>
            </w:r>
            <w:r w:rsidRPr="00A05222">
              <w:rPr>
                <w:rFonts w:ascii="Times New Roman" w:hAnsi="Times New Roman" w:cs="Times New Roman"/>
                <w:sz w:val="24"/>
                <w:szCs w:val="24"/>
                <w:lang w:val="uk-UA"/>
              </w:rPr>
              <w:t>датність виявляти, визначати й оцінювати ознаки, властивості і показники якості продукції та послуг, що впливають на рівень забезпечення вимог споживачів у сфері гостинності.</w:t>
            </w:r>
          </w:p>
        </w:tc>
      </w:tr>
      <w:tr w:rsidR="00F907C7" w:rsidRPr="00EE6D22"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DD140F" w:rsidRPr="006A7D2F" w:rsidRDefault="00AD2F31" w:rsidP="00DD140F">
            <w:pPr>
              <w:jc w:val="center"/>
              <w:rPr>
                <w:rFonts w:ascii="Times New Roman" w:hAnsi="Times New Roman"/>
                <w:b/>
                <w:sz w:val="24"/>
                <w:szCs w:val="24"/>
                <w:lang w:val="uk-UA"/>
              </w:rPr>
            </w:pPr>
            <w:r>
              <w:rPr>
                <w:rFonts w:ascii="Times New Roman" w:hAnsi="Times New Roman"/>
                <w:b/>
                <w:sz w:val="24"/>
                <w:szCs w:val="24"/>
                <w:lang w:val="uk-UA"/>
              </w:rPr>
              <w:t>ПРН 3</w:t>
            </w:r>
          </w:p>
          <w:p w:rsidR="00F907C7" w:rsidRPr="006A7D2F" w:rsidRDefault="00F907C7" w:rsidP="009E7D9E">
            <w:pPr>
              <w:ind w:right="32"/>
              <w:jc w:val="center"/>
              <w:rPr>
                <w:rFonts w:ascii="Times New Roman" w:hAnsi="Times New Roman" w:cs="Times New Roman"/>
                <w:b/>
                <w:sz w:val="24"/>
                <w:szCs w:val="24"/>
                <w:lang w:val="uk-UA"/>
              </w:rPr>
            </w:pPr>
          </w:p>
        </w:tc>
        <w:tc>
          <w:tcPr>
            <w:tcW w:w="6688" w:type="dxa"/>
            <w:tcBorders>
              <w:top w:val="single" w:sz="4" w:space="0" w:color="000000"/>
              <w:left w:val="single" w:sz="4" w:space="0" w:color="000000"/>
              <w:bottom w:val="single" w:sz="4" w:space="0" w:color="000000"/>
              <w:right w:val="single" w:sz="4" w:space="0" w:color="000000"/>
            </w:tcBorders>
            <w:vAlign w:val="center"/>
          </w:tcPr>
          <w:p w:rsidR="00F907C7" w:rsidRPr="00AC77E0" w:rsidRDefault="00AD2F31" w:rsidP="009E7D9E">
            <w:pPr>
              <w:jc w:val="both"/>
              <w:rPr>
                <w:rFonts w:ascii="Times New Roman" w:hAnsi="Times New Roman" w:cs="Times New Roman"/>
                <w:sz w:val="24"/>
                <w:szCs w:val="24"/>
                <w:lang w:val="uk-UA"/>
              </w:rPr>
            </w:pPr>
            <w:r w:rsidRPr="00A05222">
              <w:rPr>
                <w:rFonts w:ascii="Times New Roman" w:hAnsi="Times New Roman"/>
                <w:sz w:val="24"/>
                <w:szCs w:val="24"/>
                <w:lang w:val="uk-UA"/>
              </w:rPr>
              <w:t>Вміти застосовувати на практиці знання предметної області й суміжних наук та управляти своїм навчанням у професійній сфері індустрії гостинності.</w:t>
            </w:r>
          </w:p>
        </w:tc>
      </w:tr>
      <w:tr w:rsidR="00DD140F" w:rsidRPr="00EE6D22"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DD140F" w:rsidRPr="00E30471" w:rsidRDefault="00AD2F31" w:rsidP="00DD140F">
            <w:pPr>
              <w:jc w:val="center"/>
              <w:rPr>
                <w:rFonts w:ascii="Times New Roman" w:hAnsi="Times New Roman"/>
                <w:b/>
                <w:sz w:val="24"/>
                <w:szCs w:val="24"/>
                <w:lang w:val="uk-UA"/>
              </w:rPr>
            </w:pPr>
            <w:r>
              <w:rPr>
                <w:rFonts w:ascii="Times New Roman" w:hAnsi="Times New Roman"/>
                <w:b/>
                <w:sz w:val="24"/>
                <w:szCs w:val="24"/>
                <w:lang w:val="uk-UA"/>
              </w:rPr>
              <w:t>ПРН 4</w:t>
            </w:r>
          </w:p>
          <w:p w:rsidR="00DD140F" w:rsidRPr="00E30471" w:rsidRDefault="00DD140F" w:rsidP="00DD140F">
            <w:pPr>
              <w:jc w:val="center"/>
              <w:rPr>
                <w:rFonts w:ascii="Times New Roman" w:hAnsi="Times New Roman"/>
                <w:b/>
                <w:sz w:val="24"/>
                <w:szCs w:val="24"/>
                <w:lang w:val="uk-UA"/>
              </w:rPr>
            </w:pPr>
          </w:p>
        </w:tc>
        <w:tc>
          <w:tcPr>
            <w:tcW w:w="6688" w:type="dxa"/>
            <w:tcBorders>
              <w:top w:val="single" w:sz="4" w:space="0" w:color="000000"/>
              <w:left w:val="single" w:sz="4" w:space="0" w:color="000000"/>
              <w:bottom w:val="single" w:sz="4" w:space="0" w:color="000000"/>
              <w:right w:val="single" w:sz="4" w:space="0" w:color="000000"/>
            </w:tcBorders>
            <w:vAlign w:val="center"/>
          </w:tcPr>
          <w:p w:rsidR="00DD140F" w:rsidRPr="00AC77E0" w:rsidRDefault="00AD2F31" w:rsidP="00AD2F31">
            <w:pPr>
              <w:jc w:val="both"/>
              <w:rPr>
                <w:rFonts w:ascii="Times New Roman" w:hAnsi="Times New Roman" w:cs="Times New Roman"/>
                <w:sz w:val="24"/>
                <w:szCs w:val="24"/>
                <w:lang w:val="uk-UA"/>
              </w:rPr>
            </w:pPr>
            <w:r w:rsidRPr="00A05222">
              <w:rPr>
                <w:rFonts w:ascii="Times New Roman" w:hAnsi="Times New Roman"/>
                <w:sz w:val="24"/>
                <w:szCs w:val="24"/>
                <w:lang w:val="uk-UA"/>
              </w:rPr>
              <w:t>Аналізувати рекреаційно-туристичний потенціал території та визначати стратегії його розвитку.</w:t>
            </w:r>
          </w:p>
        </w:tc>
      </w:tr>
      <w:tr w:rsidR="00DD140F" w:rsidRPr="00EE6D22"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DD140F" w:rsidRPr="00E30471" w:rsidRDefault="00542819" w:rsidP="00DD140F">
            <w:pPr>
              <w:jc w:val="center"/>
              <w:rPr>
                <w:rFonts w:ascii="Times New Roman" w:hAnsi="Times New Roman"/>
                <w:b/>
                <w:sz w:val="24"/>
                <w:szCs w:val="24"/>
                <w:lang w:val="uk-UA"/>
              </w:rPr>
            </w:pPr>
            <w:r>
              <w:rPr>
                <w:rFonts w:ascii="Times New Roman" w:hAnsi="Times New Roman"/>
                <w:b/>
                <w:sz w:val="24"/>
                <w:szCs w:val="24"/>
                <w:lang w:val="uk-UA"/>
              </w:rPr>
              <w:t>ПРН 14</w:t>
            </w:r>
          </w:p>
          <w:p w:rsidR="00DD140F" w:rsidRPr="00E30471" w:rsidRDefault="00DD140F" w:rsidP="00DD140F">
            <w:pPr>
              <w:jc w:val="center"/>
              <w:rPr>
                <w:rFonts w:ascii="Times New Roman" w:hAnsi="Times New Roman"/>
                <w:b/>
                <w:sz w:val="24"/>
                <w:szCs w:val="24"/>
                <w:lang w:val="uk-UA"/>
              </w:rPr>
            </w:pPr>
          </w:p>
        </w:tc>
        <w:tc>
          <w:tcPr>
            <w:tcW w:w="6688" w:type="dxa"/>
            <w:tcBorders>
              <w:top w:val="single" w:sz="4" w:space="0" w:color="000000"/>
              <w:left w:val="single" w:sz="4" w:space="0" w:color="000000"/>
              <w:bottom w:val="single" w:sz="4" w:space="0" w:color="000000"/>
              <w:right w:val="single" w:sz="4" w:space="0" w:color="000000"/>
            </w:tcBorders>
            <w:vAlign w:val="center"/>
          </w:tcPr>
          <w:p w:rsidR="00DD140F" w:rsidRPr="00AC77E0" w:rsidRDefault="00542819" w:rsidP="009E7D9E">
            <w:pPr>
              <w:jc w:val="both"/>
              <w:rPr>
                <w:rFonts w:ascii="Times New Roman" w:hAnsi="Times New Roman" w:cs="Times New Roman"/>
                <w:sz w:val="24"/>
                <w:szCs w:val="24"/>
                <w:lang w:val="uk-UA"/>
              </w:rPr>
            </w:pPr>
            <w:r w:rsidRPr="00A05222">
              <w:rPr>
                <w:rFonts w:ascii="Times New Roman" w:hAnsi="Times New Roman"/>
                <w:sz w:val="24"/>
                <w:szCs w:val="24"/>
                <w:lang w:val="uk-UA"/>
              </w:rPr>
              <w:t>Розуміти особливості організації рекреаційно-туристичного простору і вимоги до інфраструктури закладів харчування та розміщення.</w:t>
            </w:r>
          </w:p>
        </w:tc>
      </w:tr>
      <w:tr w:rsidR="006F29C2" w:rsidRPr="00EE6D22"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6F29C2" w:rsidRPr="00E30471" w:rsidRDefault="00542819" w:rsidP="00DD140F">
            <w:pPr>
              <w:jc w:val="center"/>
              <w:rPr>
                <w:rFonts w:ascii="Times New Roman" w:hAnsi="Times New Roman"/>
                <w:b/>
                <w:sz w:val="24"/>
                <w:szCs w:val="24"/>
                <w:lang w:val="uk-UA"/>
              </w:rPr>
            </w:pPr>
            <w:r>
              <w:rPr>
                <w:rFonts w:ascii="Times New Roman" w:hAnsi="Times New Roman"/>
                <w:b/>
                <w:sz w:val="24"/>
                <w:szCs w:val="24"/>
                <w:lang w:val="uk-UA"/>
              </w:rPr>
              <w:t>ПРН 18</w:t>
            </w:r>
          </w:p>
        </w:tc>
        <w:tc>
          <w:tcPr>
            <w:tcW w:w="6688" w:type="dxa"/>
            <w:tcBorders>
              <w:top w:val="single" w:sz="4" w:space="0" w:color="000000"/>
              <w:left w:val="single" w:sz="4" w:space="0" w:color="000000"/>
              <w:bottom w:val="single" w:sz="4" w:space="0" w:color="000000"/>
              <w:right w:val="single" w:sz="4" w:space="0" w:color="000000"/>
            </w:tcBorders>
            <w:vAlign w:val="center"/>
          </w:tcPr>
          <w:p w:rsidR="006F29C2" w:rsidRPr="00AC77E0" w:rsidRDefault="00542819" w:rsidP="009E7D9E">
            <w:pPr>
              <w:jc w:val="both"/>
              <w:rPr>
                <w:rFonts w:ascii="Times New Roman" w:hAnsi="Times New Roman" w:cs="Times New Roman"/>
                <w:sz w:val="24"/>
                <w:szCs w:val="24"/>
                <w:lang w:val="uk-UA"/>
              </w:rPr>
            </w:pPr>
            <w:r w:rsidRPr="00A05222">
              <w:rPr>
                <w:rFonts w:ascii="Times New Roman" w:hAnsi="Times New Roman"/>
                <w:sz w:val="24"/>
                <w:szCs w:val="24"/>
                <w:lang w:val="uk-UA"/>
              </w:rPr>
              <w:t>Приймати обґрунтовані рішення та нести відповідальність за результати своєї професійної діяльності.</w:t>
            </w:r>
          </w:p>
        </w:tc>
      </w:tr>
      <w:tr w:rsidR="00DD140F" w:rsidRPr="00EE6D22"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DD140F" w:rsidRPr="006A7D2F" w:rsidRDefault="00DD140F" w:rsidP="00DD140F">
            <w:pPr>
              <w:jc w:val="center"/>
              <w:rPr>
                <w:rFonts w:ascii="Times New Roman" w:hAnsi="Times New Roman"/>
                <w:b/>
                <w:sz w:val="24"/>
                <w:szCs w:val="24"/>
                <w:lang w:val="uk-UA"/>
              </w:rPr>
            </w:pPr>
            <w:r w:rsidRPr="006A7D2F">
              <w:rPr>
                <w:rFonts w:ascii="Times New Roman" w:hAnsi="Times New Roman"/>
                <w:b/>
                <w:sz w:val="24"/>
                <w:szCs w:val="24"/>
                <w:lang w:val="uk-UA"/>
              </w:rPr>
              <w:t xml:space="preserve">ПРН </w:t>
            </w:r>
            <w:r w:rsidR="00671AB8">
              <w:rPr>
                <w:rFonts w:ascii="Times New Roman" w:hAnsi="Times New Roman"/>
                <w:b/>
                <w:sz w:val="24"/>
                <w:szCs w:val="24"/>
                <w:lang w:val="uk-UA"/>
              </w:rPr>
              <w:t>19</w:t>
            </w:r>
          </w:p>
          <w:p w:rsidR="00DD140F" w:rsidRPr="006A7D2F" w:rsidRDefault="00DD140F" w:rsidP="00DD140F">
            <w:pPr>
              <w:jc w:val="center"/>
              <w:rPr>
                <w:rFonts w:ascii="Times New Roman" w:hAnsi="Times New Roman"/>
                <w:b/>
                <w:sz w:val="24"/>
                <w:szCs w:val="24"/>
                <w:lang w:val="uk-UA"/>
              </w:rPr>
            </w:pPr>
          </w:p>
        </w:tc>
        <w:tc>
          <w:tcPr>
            <w:tcW w:w="6688" w:type="dxa"/>
            <w:tcBorders>
              <w:top w:val="single" w:sz="4" w:space="0" w:color="000000"/>
              <w:left w:val="single" w:sz="4" w:space="0" w:color="000000"/>
              <w:bottom w:val="single" w:sz="4" w:space="0" w:color="000000"/>
              <w:right w:val="single" w:sz="4" w:space="0" w:color="000000"/>
            </w:tcBorders>
            <w:vAlign w:val="center"/>
          </w:tcPr>
          <w:p w:rsidR="00DD140F" w:rsidRPr="00AC77E0" w:rsidRDefault="00671AB8" w:rsidP="009E7D9E">
            <w:pPr>
              <w:jc w:val="both"/>
              <w:rPr>
                <w:rFonts w:ascii="Times New Roman" w:hAnsi="Times New Roman"/>
                <w:sz w:val="24"/>
                <w:szCs w:val="24"/>
                <w:lang w:val="uk-UA"/>
              </w:rPr>
            </w:pPr>
            <w:r w:rsidRPr="00A05222">
              <w:rPr>
                <w:rFonts w:ascii="Times New Roman" w:hAnsi="Times New Roman"/>
                <w:sz w:val="24"/>
                <w:szCs w:val="24"/>
                <w:lang w:val="uk-UA"/>
              </w:rPr>
              <w:t>Виявляти проблемні ситуації та прогнозувати ймовірні ризики.</w:t>
            </w:r>
          </w:p>
        </w:tc>
      </w:tr>
      <w:tr w:rsidR="00671AB8" w:rsidRPr="00EE6D22"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671AB8" w:rsidRPr="006A7D2F" w:rsidRDefault="00671AB8" w:rsidP="00DD140F">
            <w:pPr>
              <w:jc w:val="center"/>
              <w:rPr>
                <w:rFonts w:ascii="Times New Roman" w:hAnsi="Times New Roman"/>
                <w:b/>
                <w:sz w:val="24"/>
                <w:szCs w:val="24"/>
                <w:lang w:val="uk-UA"/>
              </w:rPr>
            </w:pPr>
            <w:r>
              <w:rPr>
                <w:rFonts w:ascii="Times New Roman" w:hAnsi="Times New Roman"/>
                <w:b/>
                <w:sz w:val="24"/>
                <w:szCs w:val="24"/>
                <w:lang w:val="uk-UA"/>
              </w:rPr>
              <w:t>ПРН 23</w:t>
            </w:r>
          </w:p>
        </w:tc>
        <w:tc>
          <w:tcPr>
            <w:tcW w:w="6688" w:type="dxa"/>
            <w:tcBorders>
              <w:top w:val="single" w:sz="4" w:space="0" w:color="000000"/>
              <w:left w:val="single" w:sz="4" w:space="0" w:color="000000"/>
              <w:bottom w:val="single" w:sz="4" w:space="0" w:color="000000"/>
              <w:right w:val="single" w:sz="4" w:space="0" w:color="000000"/>
            </w:tcBorders>
            <w:vAlign w:val="center"/>
          </w:tcPr>
          <w:p w:rsidR="00671AB8" w:rsidRPr="00A05222" w:rsidRDefault="00671AB8" w:rsidP="009E7D9E">
            <w:pPr>
              <w:jc w:val="both"/>
              <w:rPr>
                <w:rFonts w:ascii="Times New Roman" w:hAnsi="Times New Roman"/>
                <w:sz w:val="24"/>
                <w:szCs w:val="24"/>
                <w:lang w:val="uk-UA"/>
              </w:rPr>
            </w:pPr>
            <w:r w:rsidRPr="00A05222">
              <w:rPr>
                <w:rFonts w:ascii="Times New Roman" w:hAnsi="Times New Roman"/>
                <w:sz w:val="24"/>
                <w:szCs w:val="24"/>
                <w:lang w:val="uk-UA"/>
              </w:rPr>
              <w:t>Проявляти толерантність до індивідуального і культурного різноманіття.</w:t>
            </w:r>
          </w:p>
        </w:tc>
      </w:tr>
      <w:tr w:rsidR="00671AB8" w:rsidRPr="00EE6D22"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671AB8" w:rsidRDefault="00671AB8" w:rsidP="00DD140F">
            <w:pPr>
              <w:jc w:val="center"/>
              <w:rPr>
                <w:rFonts w:ascii="Times New Roman" w:hAnsi="Times New Roman"/>
                <w:b/>
                <w:sz w:val="24"/>
                <w:szCs w:val="24"/>
                <w:lang w:val="uk-UA"/>
              </w:rPr>
            </w:pPr>
            <w:r>
              <w:rPr>
                <w:rFonts w:ascii="Times New Roman" w:hAnsi="Times New Roman"/>
                <w:b/>
                <w:sz w:val="24"/>
                <w:szCs w:val="24"/>
                <w:lang w:val="uk-UA"/>
              </w:rPr>
              <w:t>ПРН 24</w:t>
            </w:r>
          </w:p>
        </w:tc>
        <w:tc>
          <w:tcPr>
            <w:tcW w:w="6688" w:type="dxa"/>
            <w:tcBorders>
              <w:top w:val="single" w:sz="4" w:space="0" w:color="000000"/>
              <w:left w:val="single" w:sz="4" w:space="0" w:color="000000"/>
              <w:bottom w:val="single" w:sz="4" w:space="0" w:color="000000"/>
              <w:right w:val="single" w:sz="4" w:space="0" w:color="000000"/>
            </w:tcBorders>
            <w:vAlign w:val="center"/>
          </w:tcPr>
          <w:p w:rsidR="00671AB8" w:rsidRPr="00A05222" w:rsidRDefault="00354A77" w:rsidP="009E7D9E">
            <w:pPr>
              <w:jc w:val="both"/>
              <w:rPr>
                <w:rFonts w:ascii="Times New Roman" w:hAnsi="Times New Roman"/>
                <w:sz w:val="24"/>
                <w:szCs w:val="24"/>
                <w:lang w:val="uk-UA"/>
              </w:rPr>
            </w:pPr>
            <w:r w:rsidRPr="00A05222">
              <w:rPr>
                <w:rFonts w:ascii="Times New Roman" w:hAnsi="Times New Roman"/>
                <w:sz w:val="24"/>
                <w:szCs w:val="24"/>
                <w:lang w:val="uk-UA"/>
              </w:rPr>
              <w:t>Зберігати та примножувати досягнення і цінності суспільства на основі розуміння місця предметної області у загальній системі знань, використовувати різні види та форми рухової активності для ведення здорового способу життя.</w:t>
            </w:r>
          </w:p>
        </w:tc>
      </w:tr>
    </w:tbl>
    <w:p w:rsidR="0007644A" w:rsidRDefault="0007644A" w:rsidP="00B644B8">
      <w:pPr>
        <w:keepNext/>
        <w:keepLines/>
        <w:spacing w:after="0"/>
        <w:ind w:right="756"/>
        <w:jc w:val="center"/>
        <w:outlineLvl w:val="0"/>
        <w:rPr>
          <w:b/>
          <w:lang w:val="uk-UA"/>
        </w:rPr>
      </w:pPr>
    </w:p>
    <w:p w:rsidR="0007644A" w:rsidRDefault="0007644A" w:rsidP="00B644B8">
      <w:pPr>
        <w:keepNext/>
        <w:keepLines/>
        <w:spacing w:after="0"/>
        <w:ind w:right="756"/>
        <w:jc w:val="center"/>
        <w:outlineLvl w:val="0"/>
        <w:rPr>
          <w:b/>
          <w:lang w:val="uk-UA"/>
        </w:rPr>
      </w:pPr>
    </w:p>
    <w:p w:rsidR="0007644A" w:rsidRDefault="0007644A" w:rsidP="00B644B8">
      <w:pPr>
        <w:keepNext/>
        <w:keepLines/>
        <w:spacing w:after="0"/>
        <w:ind w:right="756"/>
        <w:jc w:val="center"/>
        <w:outlineLvl w:val="0"/>
        <w:rPr>
          <w:b/>
          <w:lang w:val="uk-UA"/>
        </w:rPr>
      </w:pPr>
    </w:p>
    <w:p w:rsidR="0007644A" w:rsidRPr="000B4AEB" w:rsidRDefault="0007644A" w:rsidP="00B644B8">
      <w:pPr>
        <w:keepNext/>
        <w:keepLines/>
        <w:spacing w:after="0"/>
        <w:ind w:right="756"/>
        <w:jc w:val="center"/>
        <w:outlineLvl w:val="0"/>
        <w:rPr>
          <w:b/>
          <w:lang w:val="uk-UA"/>
        </w:rPr>
      </w:pPr>
    </w:p>
    <w:p w:rsidR="00F907C7" w:rsidRPr="001A40E4" w:rsidRDefault="001B1ED5" w:rsidP="00F907C7">
      <w:pPr>
        <w:keepNext/>
        <w:keepLines/>
        <w:spacing w:after="0"/>
        <w:ind w:right="-92"/>
        <w:jc w:val="center"/>
        <w:outlineLvl w:val="0"/>
        <w:rPr>
          <w:rFonts w:ascii="Times New Roman" w:eastAsia="Arial" w:hAnsi="Times New Roman" w:cs="Times New Roman"/>
          <w:b/>
          <w:color w:val="0070C0"/>
          <w:sz w:val="24"/>
          <w:szCs w:val="24"/>
          <w:lang w:val="uk-UA"/>
        </w:rPr>
      </w:pPr>
      <w:r w:rsidRPr="001A40E4">
        <w:rPr>
          <w:rFonts w:ascii="Times New Roman" w:eastAsia="Arial" w:hAnsi="Times New Roman" w:cs="Times New Roman"/>
          <w:b/>
          <w:color w:val="0070C0"/>
          <w:sz w:val="24"/>
          <w:szCs w:val="24"/>
          <w:lang w:val="uk-UA"/>
        </w:rPr>
        <w:t>Літературні джерела</w:t>
      </w:r>
    </w:p>
    <w:p w:rsidR="004A3E8C" w:rsidRPr="001A40E4" w:rsidRDefault="004A3E8C" w:rsidP="004A3E8C">
      <w:pPr>
        <w:shd w:val="clear" w:color="auto" w:fill="FFFFFF"/>
        <w:spacing w:after="0" w:line="240" w:lineRule="auto"/>
        <w:jc w:val="center"/>
        <w:rPr>
          <w:rFonts w:ascii="Times New Roman" w:hAnsi="Times New Roman"/>
          <w:b/>
          <w:bCs/>
          <w:spacing w:val="-6"/>
          <w:sz w:val="24"/>
          <w:szCs w:val="24"/>
          <w:lang w:val="uk-UA"/>
        </w:rPr>
      </w:pPr>
    </w:p>
    <w:p w:rsidR="004A3E8C" w:rsidRPr="001A40E4" w:rsidRDefault="0007644A" w:rsidP="004A3E8C">
      <w:pPr>
        <w:shd w:val="clear" w:color="auto" w:fill="FFFFFF"/>
        <w:spacing w:after="0" w:line="240" w:lineRule="auto"/>
        <w:jc w:val="center"/>
        <w:rPr>
          <w:rFonts w:ascii="Times New Roman" w:hAnsi="Times New Roman"/>
          <w:b/>
          <w:bCs/>
          <w:spacing w:val="-6"/>
          <w:sz w:val="24"/>
          <w:szCs w:val="24"/>
          <w:lang w:val="uk-UA"/>
        </w:rPr>
      </w:pPr>
      <w:r>
        <w:rPr>
          <w:rFonts w:ascii="Times New Roman" w:hAnsi="Times New Roman"/>
          <w:b/>
          <w:bCs/>
          <w:spacing w:val="-6"/>
          <w:sz w:val="24"/>
          <w:szCs w:val="24"/>
          <w:lang w:val="uk-UA"/>
        </w:rPr>
        <w:t>Основна</w:t>
      </w:r>
      <w:r w:rsidR="004A3E8C" w:rsidRPr="001A40E4">
        <w:rPr>
          <w:rFonts w:ascii="Times New Roman" w:hAnsi="Times New Roman"/>
          <w:b/>
          <w:bCs/>
          <w:spacing w:val="-6"/>
          <w:sz w:val="24"/>
          <w:szCs w:val="24"/>
          <w:lang w:val="uk-UA"/>
        </w:rPr>
        <w:t>:</w:t>
      </w:r>
    </w:p>
    <w:p w:rsidR="001A40E4" w:rsidRPr="001A40E4" w:rsidRDefault="001A40E4" w:rsidP="001A40E4">
      <w:pPr>
        <w:pStyle w:val="21"/>
        <w:numPr>
          <w:ilvl w:val="0"/>
          <w:numId w:val="17"/>
        </w:numPr>
        <w:shd w:val="clear" w:color="auto" w:fill="auto"/>
        <w:tabs>
          <w:tab w:val="left" w:pos="20"/>
        </w:tabs>
        <w:spacing w:line="240" w:lineRule="auto"/>
        <w:ind w:left="0" w:firstLine="567"/>
        <w:rPr>
          <w:color w:val="auto"/>
          <w:sz w:val="24"/>
          <w:szCs w:val="24"/>
          <w:lang w:val="uk-UA"/>
        </w:rPr>
      </w:pPr>
      <w:r w:rsidRPr="001A40E4">
        <w:rPr>
          <w:sz w:val="24"/>
          <w:szCs w:val="24"/>
          <w:lang w:val="uk-UA"/>
        </w:rPr>
        <w:t>Про внесення</w:t>
      </w:r>
      <w:r w:rsidR="0007644A">
        <w:rPr>
          <w:sz w:val="24"/>
          <w:szCs w:val="24"/>
          <w:lang w:val="uk-UA"/>
        </w:rPr>
        <w:t xml:space="preserve"> змін до Закону України «Про туризм»</w:t>
      </w:r>
      <w:r w:rsidRPr="001A40E4">
        <w:rPr>
          <w:sz w:val="24"/>
          <w:szCs w:val="24"/>
          <w:lang w:val="uk-UA"/>
        </w:rPr>
        <w:t xml:space="preserve"> Закон України від 20 листопада 2003 р. № 1300-1V. Відомості Верховної Ради України. 2004. № 13. С. 434-452.</w:t>
      </w:r>
    </w:p>
    <w:p w:rsidR="001A40E4" w:rsidRPr="001A40E4" w:rsidRDefault="001A40E4" w:rsidP="001A40E4">
      <w:pPr>
        <w:pStyle w:val="21"/>
        <w:numPr>
          <w:ilvl w:val="0"/>
          <w:numId w:val="17"/>
        </w:numPr>
        <w:shd w:val="clear" w:color="auto" w:fill="auto"/>
        <w:tabs>
          <w:tab w:val="left" w:pos="20"/>
        </w:tabs>
        <w:spacing w:line="240" w:lineRule="auto"/>
        <w:ind w:left="0" w:firstLine="567"/>
        <w:rPr>
          <w:color w:val="auto"/>
          <w:sz w:val="24"/>
          <w:szCs w:val="24"/>
          <w:lang w:val="uk-UA"/>
        </w:rPr>
      </w:pPr>
      <w:r w:rsidRPr="001A40E4">
        <w:rPr>
          <w:color w:val="auto"/>
          <w:sz w:val="24"/>
          <w:szCs w:val="24"/>
          <w:lang w:val="uk-UA"/>
        </w:rPr>
        <w:t xml:space="preserve">Про туризм: Закон України від 18 листопада 2003 р. № 1282. </w:t>
      </w:r>
      <w:r w:rsidRPr="001A40E4">
        <w:rPr>
          <w:i/>
          <w:color w:val="auto"/>
          <w:sz w:val="24"/>
          <w:szCs w:val="24"/>
          <w:lang w:val="uk-UA"/>
        </w:rPr>
        <w:t>Урядовий кур’єр.</w:t>
      </w:r>
      <w:r w:rsidRPr="001A40E4">
        <w:rPr>
          <w:color w:val="auto"/>
          <w:sz w:val="24"/>
          <w:szCs w:val="24"/>
          <w:lang w:val="uk-UA"/>
        </w:rPr>
        <w:t xml:space="preserve"> 2003. 25 груд. (№ 244) С. 15-19.</w:t>
      </w:r>
    </w:p>
    <w:p w:rsidR="001A40E4" w:rsidRPr="001A40E4" w:rsidRDefault="001A40E4" w:rsidP="001A40E4">
      <w:pPr>
        <w:pStyle w:val="21"/>
        <w:numPr>
          <w:ilvl w:val="0"/>
          <w:numId w:val="17"/>
        </w:numPr>
        <w:shd w:val="clear" w:color="auto" w:fill="auto"/>
        <w:tabs>
          <w:tab w:val="left" w:pos="20"/>
        </w:tabs>
        <w:spacing w:line="240" w:lineRule="auto"/>
        <w:ind w:left="0" w:firstLine="567"/>
        <w:rPr>
          <w:color w:val="auto"/>
          <w:sz w:val="24"/>
          <w:szCs w:val="24"/>
          <w:lang w:val="uk-UA"/>
        </w:rPr>
      </w:pPr>
      <w:r w:rsidRPr="001A40E4">
        <w:rPr>
          <w:rStyle w:val="familyname"/>
          <w:bCs/>
          <w:color w:val="auto"/>
          <w:sz w:val="24"/>
          <w:szCs w:val="24"/>
          <w:lang w:val="uk-UA"/>
        </w:rPr>
        <w:t>Проєкт Концепції Державної цільової програми розвитку галузі туризму «Мандруй Україною» до 2026 року / Державне агентство розвитку туризму України.</w:t>
      </w:r>
      <w:r w:rsidRPr="001A40E4">
        <w:rPr>
          <w:color w:val="auto"/>
          <w:sz w:val="24"/>
          <w:szCs w:val="24"/>
          <w:shd w:val="clear" w:color="auto" w:fill="FFFFFF"/>
          <w:lang w:val="uk-UA"/>
        </w:rPr>
        <w:t xml:space="preserve"> К., 2021.</w:t>
      </w:r>
      <w:r w:rsidRPr="001A40E4">
        <w:rPr>
          <w:rStyle w:val="familyname"/>
          <w:bCs/>
          <w:color w:val="auto"/>
          <w:sz w:val="24"/>
          <w:szCs w:val="24"/>
          <w:lang w:val="uk-UA"/>
        </w:rPr>
        <w:t xml:space="preserve"> 16 с.</w:t>
      </w:r>
    </w:p>
    <w:p w:rsidR="001A40E4" w:rsidRPr="001A40E4" w:rsidRDefault="001A40E4" w:rsidP="001A40E4">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i/>
          <w:sz w:val="24"/>
          <w:szCs w:val="24"/>
          <w:lang w:val="uk-UA"/>
        </w:rPr>
        <w:t>Га</w:t>
      </w:r>
      <w:r w:rsidRPr="001A40E4">
        <w:rPr>
          <w:i/>
          <w:color w:val="auto"/>
          <w:sz w:val="24"/>
          <w:szCs w:val="24"/>
          <w:lang w:val="uk-UA"/>
        </w:rPr>
        <w:t>врилюк А. М.</w:t>
      </w:r>
      <w:r w:rsidRPr="001A40E4">
        <w:rPr>
          <w:color w:val="auto"/>
          <w:sz w:val="24"/>
          <w:szCs w:val="24"/>
          <w:lang w:val="uk-UA"/>
        </w:rPr>
        <w:t xml:space="preserve"> Соціогуманітарні засади формування та реалізації державної політики: автореф. дис... д-ра наук з держ. упр.: 25.00.02; ПрАТ «Вищий навчальний заклад «Міжрегіональна академія управління персоналом». К., 2021. 40 с.</w:t>
      </w:r>
    </w:p>
    <w:p w:rsidR="001A40E4" w:rsidRPr="001A40E4" w:rsidRDefault="001A40E4" w:rsidP="001A40E4">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i/>
          <w:color w:val="auto"/>
          <w:sz w:val="24"/>
          <w:szCs w:val="24"/>
          <w:lang w:val="uk-UA"/>
        </w:rPr>
        <w:t>Голод А.</w:t>
      </w:r>
      <w:r w:rsidRPr="001A40E4">
        <w:rPr>
          <w:color w:val="auto"/>
          <w:sz w:val="24"/>
          <w:szCs w:val="24"/>
          <w:lang w:val="uk-UA"/>
        </w:rPr>
        <w:t xml:space="preserve"> Безпека регіональних туристичних систем: теорія, методологія та проблеми гарантування: монографія. Львів: ЛДУФК, 2017. 340 с.</w:t>
      </w:r>
    </w:p>
    <w:p w:rsidR="001A40E4" w:rsidRPr="001A40E4" w:rsidRDefault="001A40E4" w:rsidP="001A40E4">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color w:val="auto"/>
          <w:sz w:val="24"/>
          <w:szCs w:val="24"/>
          <w:lang w:val="uk-UA"/>
        </w:rPr>
        <w:t xml:space="preserve">Державне регулювання сфери туризму України в контексті процесів євроінтеграції </w:t>
      </w:r>
      <w:r w:rsidR="00FE5647">
        <w:rPr>
          <w:color w:val="auto"/>
          <w:sz w:val="24"/>
          <w:szCs w:val="24"/>
          <w:lang w:val="uk-UA"/>
        </w:rPr>
        <w:t>/ за заг. ред. В. Г. Герасименка</w:t>
      </w:r>
      <w:r w:rsidRPr="001A40E4">
        <w:rPr>
          <w:color w:val="auto"/>
          <w:sz w:val="24"/>
          <w:szCs w:val="24"/>
          <w:lang w:val="uk-UA"/>
        </w:rPr>
        <w:t>, О. Л. Михайлюк</w:t>
      </w:r>
      <w:r w:rsidR="00FE5647">
        <w:rPr>
          <w:color w:val="auto"/>
          <w:sz w:val="24"/>
          <w:szCs w:val="24"/>
          <w:lang w:val="uk-UA"/>
        </w:rPr>
        <w:t>а</w:t>
      </w:r>
      <w:r w:rsidRPr="001A40E4">
        <w:rPr>
          <w:color w:val="auto"/>
          <w:sz w:val="24"/>
          <w:szCs w:val="24"/>
          <w:lang w:val="uk-UA"/>
        </w:rPr>
        <w:t>. К.: ФОП Гуляєва В. М., 2019. 332 с.</w:t>
      </w:r>
    </w:p>
    <w:p w:rsidR="001A40E4" w:rsidRPr="001A40E4" w:rsidRDefault="001A40E4" w:rsidP="001A40E4">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i/>
          <w:color w:val="auto"/>
          <w:sz w:val="24"/>
          <w:szCs w:val="24"/>
          <w:lang w:val="uk-UA"/>
        </w:rPr>
        <w:t>Корж Н. В.</w:t>
      </w:r>
      <w:r w:rsidRPr="001A40E4">
        <w:rPr>
          <w:color w:val="auto"/>
          <w:sz w:val="24"/>
          <w:szCs w:val="24"/>
          <w:lang w:val="uk-UA"/>
        </w:rPr>
        <w:t xml:space="preserve"> Управління туристичними дестинаціями: підруч. Вінниця: «ПП«ТД Едельвейс і К», 2017. 322 с.</w:t>
      </w:r>
    </w:p>
    <w:p w:rsidR="001A40E4" w:rsidRPr="001A40E4" w:rsidRDefault="001A40E4" w:rsidP="001A40E4">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i/>
          <w:color w:val="auto"/>
          <w:sz w:val="24"/>
          <w:szCs w:val="24"/>
          <w:lang w:val="uk-UA"/>
        </w:rPr>
        <w:t>Любіцева О. О.</w:t>
      </w:r>
      <w:r w:rsidRPr="001A40E4">
        <w:rPr>
          <w:color w:val="auto"/>
          <w:sz w:val="24"/>
          <w:szCs w:val="24"/>
          <w:lang w:val="uk-UA"/>
        </w:rPr>
        <w:t xml:space="preserve"> Ринок туристичних послуг (геопросторові аспекти).   3- є  вид., перероб. та доп. К.: «Альтерпрес», 2005. 436 с.</w:t>
      </w:r>
    </w:p>
    <w:p w:rsidR="001A40E4" w:rsidRPr="001A40E4" w:rsidRDefault="001A40E4" w:rsidP="001A40E4">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i/>
          <w:sz w:val="24"/>
          <w:szCs w:val="24"/>
          <w:lang w:val="uk-UA"/>
        </w:rPr>
        <w:t>М</w:t>
      </w:r>
      <w:r w:rsidRPr="001A40E4">
        <w:rPr>
          <w:i/>
          <w:sz w:val="24"/>
          <w:szCs w:val="24"/>
        </w:rPr>
        <w:t>a</w:t>
      </w:r>
      <w:r w:rsidRPr="001A40E4">
        <w:rPr>
          <w:i/>
          <w:sz w:val="24"/>
          <w:szCs w:val="24"/>
          <w:lang w:val="uk-UA"/>
        </w:rPr>
        <w:t>льськ</w:t>
      </w:r>
      <w:r w:rsidRPr="001A40E4">
        <w:rPr>
          <w:i/>
          <w:sz w:val="24"/>
          <w:szCs w:val="24"/>
        </w:rPr>
        <w:t>a</w:t>
      </w:r>
      <w:r w:rsidRPr="001A40E4">
        <w:rPr>
          <w:i/>
          <w:sz w:val="24"/>
          <w:szCs w:val="24"/>
          <w:lang w:val="uk-UA"/>
        </w:rPr>
        <w:t xml:space="preserve"> М. П., </w:t>
      </w:r>
      <w:r w:rsidRPr="001A40E4">
        <w:rPr>
          <w:i/>
          <w:sz w:val="24"/>
          <w:szCs w:val="24"/>
        </w:rPr>
        <w:t>A</w:t>
      </w:r>
      <w:r w:rsidRPr="001A40E4">
        <w:rPr>
          <w:i/>
          <w:sz w:val="24"/>
          <w:szCs w:val="24"/>
          <w:lang w:val="uk-UA"/>
        </w:rPr>
        <w:t>нтонюк Н. В., Г</w:t>
      </w:r>
      <w:r w:rsidRPr="001A40E4">
        <w:rPr>
          <w:i/>
          <w:sz w:val="24"/>
          <w:szCs w:val="24"/>
        </w:rPr>
        <w:t>a</w:t>
      </w:r>
      <w:r w:rsidRPr="001A40E4">
        <w:rPr>
          <w:i/>
          <w:sz w:val="24"/>
          <w:szCs w:val="24"/>
          <w:lang w:val="uk-UA"/>
        </w:rPr>
        <w:t>нич Н. М.</w:t>
      </w:r>
      <w:r w:rsidRPr="001A40E4">
        <w:rPr>
          <w:sz w:val="24"/>
          <w:szCs w:val="24"/>
          <w:lang w:val="uk-UA"/>
        </w:rPr>
        <w:t xml:space="preserve"> М</w:t>
      </w:r>
      <w:r w:rsidRPr="001A40E4">
        <w:rPr>
          <w:sz w:val="24"/>
          <w:szCs w:val="24"/>
        </w:rPr>
        <w:t>i</w:t>
      </w:r>
      <w:r w:rsidRPr="001A40E4">
        <w:rPr>
          <w:sz w:val="24"/>
          <w:szCs w:val="24"/>
          <w:lang w:val="uk-UA"/>
        </w:rPr>
        <w:t>жн</w:t>
      </w:r>
      <w:r w:rsidRPr="001A40E4">
        <w:rPr>
          <w:sz w:val="24"/>
          <w:szCs w:val="24"/>
        </w:rPr>
        <w:t>a</w:t>
      </w:r>
      <w:r w:rsidRPr="001A40E4">
        <w:rPr>
          <w:sz w:val="24"/>
          <w:szCs w:val="24"/>
          <w:lang w:val="uk-UA"/>
        </w:rPr>
        <w:t>родний</w:t>
      </w:r>
      <w:r w:rsidR="00FE5647">
        <w:rPr>
          <w:sz w:val="24"/>
          <w:szCs w:val="24"/>
        </w:rPr>
        <w:t xml:space="preserve"> </w:t>
      </w:r>
      <w:r w:rsidRPr="001A40E4">
        <w:rPr>
          <w:sz w:val="24"/>
          <w:szCs w:val="24"/>
          <w:lang w:val="uk-UA"/>
        </w:rPr>
        <w:t xml:space="preserve">туризм </w:t>
      </w:r>
      <w:r w:rsidRPr="001A40E4">
        <w:rPr>
          <w:sz w:val="24"/>
          <w:szCs w:val="24"/>
        </w:rPr>
        <w:t>i</w:t>
      </w:r>
      <w:r w:rsidRPr="001A40E4">
        <w:rPr>
          <w:sz w:val="24"/>
          <w:szCs w:val="24"/>
          <w:lang w:val="uk-UA"/>
        </w:rPr>
        <w:t xml:space="preserve"> сфер</w:t>
      </w:r>
      <w:r w:rsidRPr="001A40E4">
        <w:rPr>
          <w:sz w:val="24"/>
          <w:szCs w:val="24"/>
        </w:rPr>
        <w:t>a</w:t>
      </w:r>
      <w:r w:rsidRPr="001A40E4">
        <w:rPr>
          <w:sz w:val="24"/>
          <w:szCs w:val="24"/>
          <w:lang w:val="uk-UA"/>
        </w:rPr>
        <w:t xml:space="preserve"> послуг: п</w:t>
      </w:r>
      <w:r w:rsidRPr="001A40E4">
        <w:rPr>
          <w:sz w:val="24"/>
          <w:szCs w:val="24"/>
        </w:rPr>
        <w:t>i</w:t>
      </w:r>
      <w:r w:rsidRPr="001A40E4">
        <w:rPr>
          <w:sz w:val="24"/>
          <w:szCs w:val="24"/>
          <w:lang w:val="uk-UA"/>
        </w:rPr>
        <w:t>друч. К.: Зн</w:t>
      </w:r>
      <w:r w:rsidRPr="001A40E4">
        <w:rPr>
          <w:sz w:val="24"/>
          <w:szCs w:val="24"/>
        </w:rPr>
        <w:t>a</w:t>
      </w:r>
      <w:r w:rsidRPr="001A40E4">
        <w:rPr>
          <w:sz w:val="24"/>
          <w:szCs w:val="24"/>
          <w:lang w:val="uk-UA"/>
        </w:rPr>
        <w:t>ння, 2008. 661  </w:t>
      </w:r>
      <w:r w:rsidRPr="001A40E4">
        <w:rPr>
          <w:sz w:val="24"/>
          <w:szCs w:val="24"/>
        </w:rPr>
        <w:t>c</w:t>
      </w:r>
      <w:r w:rsidRPr="001A40E4">
        <w:rPr>
          <w:sz w:val="24"/>
          <w:szCs w:val="24"/>
          <w:lang w:val="uk-UA"/>
        </w:rPr>
        <w:t>.</w:t>
      </w:r>
    </w:p>
    <w:p w:rsidR="001A40E4" w:rsidRPr="001A40E4" w:rsidRDefault="001A40E4" w:rsidP="001A40E4">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i/>
          <w:color w:val="auto"/>
          <w:sz w:val="24"/>
          <w:szCs w:val="24"/>
          <w:lang w:val="uk-UA"/>
        </w:rPr>
        <w:t>Мальська М.</w:t>
      </w:r>
      <w:r w:rsidRPr="001A40E4">
        <w:rPr>
          <w:color w:val="auto"/>
          <w:sz w:val="24"/>
          <w:szCs w:val="24"/>
          <w:lang w:val="uk-UA"/>
        </w:rPr>
        <w:t xml:space="preserve"> Світовий досвід розвитку туризму. К.: Вид-во «Центр навчальної літератури», 2017. 244  с.</w:t>
      </w:r>
    </w:p>
    <w:p w:rsidR="001A40E4" w:rsidRPr="001A40E4" w:rsidRDefault="001A40E4" w:rsidP="001A40E4">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i/>
          <w:sz w:val="24"/>
          <w:szCs w:val="24"/>
          <w:lang w:val="uk-UA"/>
        </w:rPr>
        <w:t>М</w:t>
      </w:r>
      <w:r w:rsidRPr="001A40E4">
        <w:rPr>
          <w:i/>
          <w:sz w:val="24"/>
          <w:szCs w:val="24"/>
        </w:rPr>
        <w:t>a</w:t>
      </w:r>
      <w:r w:rsidRPr="001A40E4">
        <w:rPr>
          <w:i/>
          <w:sz w:val="24"/>
          <w:szCs w:val="24"/>
          <w:lang w:val="uk-UA"/>
        </w:rPr>
        <w:t>льськ</w:t>
      </w:r>
      <w:r w:rsidRPr="001A40E4">
        <w:rPr>
          <w:i/>
          <w:sz w:val="24"/>
          <w:szCs w:val="24"/>
        </w:rPr>
        <w:t>a</w:t>
      </w:r>
      <w:r w:rsidRPr="001A40E4">
        <w:rPr>
          <w:i/>
          <w:sz w:val="24"/>
          <w:szCs w:val="24"/>
          <w:lang w:val="uk-UA"/>
        </w:rPr>
        <w:t xml:space="preserve"> М. П., Худо В. В.,Занько Ю. С.</w:t>
      </w:r>
      <w:r w:rsidRPr="001A40E4">
        <w:rPr>
          <w:sz w:val="24"/>
          <w:szCs w:val="24"/>
          <w:lang w:val="uk-UA"/>
        </w:rPr>
        <w:t xml:space="preserve"> Організація туристичного обслуговування: п</w:t>
      </w:r>
      <w:r w:rsidRPr="001A40E4">
        <w:rPr>
          <w:sz w:val="24"/>
          <w:szCs w:val="24"/>
        </w:rPr>
        <w:t>i</w:t>
      </w:r>
      <w:r w:rsidRPr="001A40E4">
        <w:rPr>
          <w:sz w:val="24"/>
          <w:szCs w:val="24"/>
          <w:lang w:val="uk-UA"/>
        </w:rPr>
        <w:t>друч. К.: Зн</w:t>
      </w:r>
      <w:r w:rsidRPr="001A40E4">
        <w:rPr>
          <w:sz w:val="24"/>
          <w:szCs w:val="24"/>
        </w:rPr>
        <w:t>a</w:t>
      </w:r>
      <w:r w:rsidRPr="001A40E4">
        <w:rPr>
          <w:sz w:val="24"/>
          <w:szCs w:val="24"/>
          <w:lang w:val="uk-UA"/>
        </w:rPr>
        <w:t>ння, 2011. 275  </w:t>
      </w:r>
      <w:r w:rsidRPr="001A40E4">
        <w:rPr>
          <w:sz w:val="24"/>
          <w:szCs w:val="24"/>
        </w:rPr>
        <w:t>c</w:t>
      </w:r>
      <w:r w:rsidRPr="001A40E4">
        <w:rPr>
          <w:sz w:val="24"/>
          <w:szCs w:val="24"/>
          <w:lang w:val="uk-UA"/>
        </w:rPr>
        <w:t>.</w:t>
      </w:r>
    </w:p>
    <w:p w:rsidR="001A40E4" w:rsidRPr="001A40E4" w:rsidRDefault="001A40E4" w:rsidP="001A40E4">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i/>
          <w:color w:val="auto"/>
          <w:sz w:val="24"/>
          <w:szCs w:val="24"/>
          <w:lang w:val="uk-UA"/>
        </w:rPr>
        <w:t>Мельниченко О. А.</w:t>
      </w:r>
      <w:r w:rsidRPr="001A40E4">
        <w:rPr>
          <w:color w:val="auto"/>
          <w:sz w:val="24"/>
          <w:szCs w:val="24"/>
          <w:lang w:val="uk-UA"/>
        </w:rPr>
        <w:t xml:space="preserve"> Особливості розвитку індустрії туризму в Україні: монографія. Харків: Вид-во НУЦЗУ, 2017. 153 с.</w:t>
      </w:r>
    </w:p>
    <w:p w:rsidR="001A40E4" w:rsidRPr="001A40E4" w:rsidRDefault="001A40E4" w:rsidP="001A40E4">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i/>
          <w:color w:val="auto"/>
          <w:sz w:val="24"/>
          <w:szCs w:val="24"/>
          <w:lang w:val="uk-UA"/>
        </w:rPr>
        <w:t>Сисоєва С. І.</w:t>
      </w:r>
      <w:r w:rsidRPr="001A40E4">
        <w:rPr>
          <w:color w:val="auto"/>
          <w:sz w:val="24"/>
          <w:szCs w:val="24"/>
          <w:lang w:val="uk-UA"/>
        </w:rPr>
        <w:t xml:space="preserve"> Механізми державного регулювання ринку турист</w:t>
      </w:r>
      <w:r w:rsidR="00FE5647">
        <w:rPr>
          <w:color w:val="auto"/>
          <w:sz w:val="24"/>
          <w:szCs w:val="24"/>
          <w:lang w:val="uk-UA"/>
        </w:rPr>
        <w:t>ичних послуг України: монограф</w:t>
      </w:r>
      <w:r w:rsidRPr="001A40E4">
        <w:rPr>
          <w:color w:val="auto"/>
          <w:sz w:val="24"/>
          <w:szCs w:val="24"/>
          <w:lang w:val="uk-UA"/>
        </w:rPr>
        <w:t>. Харків: Вид-во Іванченка І. С., 2017. 191 с.</w:t>
      </w:r>
    </w:p>
    <w:p w:rsidR="001A40E4" w:rsidRPr="001A40E4" w:rsidRDefault="001A40E4" w:rsidP="001A40E4">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color w:val="auto"/>
          <w:sz w:val="24"/>
          <w:szCs w:val="24"/>
          <w:lang w:val="uk-UA"/>
        </w:rPr>
        <w:t>Туристична політика зарубіжних країн: підруч. / за ред. А.  Ю.  Парфіненка. Харків: ХНУ ім. В. Н. Каразіна, 2015. 220 с.</w:t>
      </w:r>
    </w:p>
    <w:p w:rsidR="001A40E4" w:rsidRPr="001A40E4" w:rsidRDefault="001A40E4" w:rsidP="001A40E4">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i/>
          <w:color w:val="auto"/>
          <w:sz w:val="24"/>
          <w:szCs w:val="24"/>
          <w:lang w:val="uk-UA"/>
        </w:rPr>
        <w:t>Mitrikova J.</w:t>
      </w:r>
      <w:r w:rsidRPr="001A40E4">
        <w:rPr>
          <w:color w:val="auto"/>
          <w:sz w:val="24"/>
          <w:szCs w:val="24"/>
          <w:lang w:val="uk-UA"/>
        </w:rPr>
        <w:t xml:space="preserve"> Turistike destinacie Slovenska (vybrane kapitoly). Presov: Vydavatel’stvo BOOKMAN, 2017. 130 s.</w:t>
      </w:r>
    </w:p>
    <w:p w:rsidR="001A40E4" w:rsidRPr="001A40E4" w:rsidRDefault="001A40E4" w:rsidP="001A40E4">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i/>
          <w:color w:val="auto"/>
          <w:sz w:val="24"/>
          <w:szCs w:val="24"/>
          <w:lang w:val="uk-UA"/>
        </w:rPr>
        <w:t>Nawrot L., Niezgoda А.</w:t>
      </w:r>
      <w:r w:rsidRPr="001A40E4">
        <w:rPr>
          <w:color w:val="auto"/>
          <w:sz w:val="24"/>
          <w:szCs w:val="24"/>
          <w:lang w:val="uk-UA"/>
        </w:rPr>
        <w:t xml:space="preserve"> Kierunki Rozwoju wspolczesnej turysty</w:t>
      </w:r>
      <w:r w:rsidR="00FE5647">
        <w:rPr>
          <w:color w:val="auto"/>
          <w:sz w:val="24"/>
          <w:szCs w:val="24"/>
          <w:lang w:val="uk-UA"/>
        </w:rPr>
        <w:t>ki</w:t>
      </w:r>
      <w:r w:rsidRPr="001A40E4">
        <w:rPr>
          <w:color w:val="auto"/>
          <w:sz w:val="24"/>
          <w:szCs w:val="24"/>
          <w:lang w:val="uk-UA"/>
        </w:rPr>
        <w:t>: monografia naukowa. Poznan, 2019. 411 s.</w:t>
      </w:r>
    </w:p>
    <w:p w:rsidR="001A40E4" w:rsidRPr="001A40E4" w:rsidRDefault="001A40E4" w:rsidP="001A40E4">
      <w:pPr>
        <w:pStyle w:val="21"/>
        <w:shd w:val="clear" w:color="auto" w:fill="auto"/>
        <w:tabs>
          <w:tab w:val="left" w:pos="20"/>
          <w:tab w:val="left" w:pos="558"/>
        </w:tabs>
        <w:spacing w:line="240" w:lineRule="auto"/>
        <w:ind w:left="567" w:right="20" w:firstLine="0"/>
        <w:rPr>
          <w:color w:val="auto"/>
          <w:sz w:val="24"/>
          <w:szCs w:val="24"/>
          <w:lang w:val="uk-UA"/>
        </w:rPr>
      </w:pPr>
    </w:p>
    <w:p w:rsidR="001A40E4" w:rsidRPr="001A40E4" w:rsidRDefault="001A40E4" w:rsidP="001A40E4">
      <w:pPr>
        <w:pStyle w:val="21"/>
        <w:shd w:val="clear" w:color="auto" w:fill="auto"/>
        <w:tabs>
          <w:tab w:val="left" w:pos="20"/>
          <w:tab w:val="left" w:pos="558"/>
        </w:tabs>
        <w:spacing w:line="240" w:lineRule="auto"/>
        <w:ind w:left="720" w:right="20" w:firstLine="0"/>
        <w:jc w:val="center"/>
        <w:rPr>
          <w:b/>
          <w:bCs/>
          <w:color w:val="auto"/>
          <w:spacing w:val="-6"/>
          <w:sz w:val="24"/>
          <w:szCs w:val="24"/>
          <w:lang w:val="uk-UA"/>
        </w:rPr>
      </w:pPr>
      <w:r w:rsidRPr="001A40E4">
        <w:rPr>
          <w:b/>
          <w:bCs/>
          <w:color w:val="auto"/>
          <w:spacing w:val="-6"/>
          <w:sz w:val="24"/>
          <w:szCs w:val="24"/>
          <w:lang w:val="uk-UA"/>
        </w:rPr>
        <w:t>Допоміжна:</w:t>
      </w:r>
    </w:p>
    <w:p w:rsidR="001A40E4" w:rsidRPr="001A40E4" w:rsidRDefault="001A40E4" w:rsidP="001A40E4">
      <w:pPr>
        <w:pStyle w:val="21"/>
        <w:shd w:val="clear" w:color="auto" w:fill="auto"/>
        <w:tabs>
          <w:tab w:val="left" w:pos="20"/>
          <w:tab w:val="left" w:pos="558"/>
        </w:tabs>
        <w:spacing w:line="240" w:lineRule="auto"/>
        <w:ind w:left="720" w:right="20" w:firstLine="0"/>
        <w:jc w:val="center"/>
        <w:rPr>
          <w:b/>
          <w:bCs/>
          <w:color w:val="auto"/>
          <w:spacing w:val="-6"/>
          <w:sz w:val="24"/>
          <w:szCs w:val="24"/>
          <w:lang w:val="uk-UA"/>
        </w:rPr>
      </w:pPr>
    </w:p>
    <w:p w:rsidR="00BE6AB9" w:rsidRPr="001A40E4" w:rsidRDefault="00BE6AB9" w:rsidP="00BE6AB9">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i/>
          <w:color w:val="auto"/>
          <w:sz w:val="24"/>
          <w:szCs w:val="24"/>
          <w:lang w:val="uk-UA"/>
        </w:rPr>
        <w:t>Гаврилюк А. М.</w:t>
      </w:r>
      <w:r w:rsidRPr="001A40E4">
        <w:rPr>
          <w:color w:val="auto"/>
          <w:sz w:val="24"/>
          <w:szCs w:val="24"/>
          <w:lang w:val="uk-UA"/>
        </w:rPr>
        <w:t xml:space="preserve"> Програмно-цільовий підхід до реалізації державної регіональної політики в сфері туризму в Україні: соціогуманітарний аспект. Вчені записки ТНУ ім.  В.  І.  Вернадського. Серія: Державне управління. 2019. Том 30 (69). №  3. С. 37-41.</w:t>
      </w:r>
    </w:p>
    <w:p w:rsidR="00BE6AB9" w:rsidRPr="001A40E4" w:rsidRDefault="00BE6AB9" w:rsidP="00BE6AB9">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i/>
          <w:color w:val="auto"/>
          <w:sz w:val="24"/>
          <w:szCs w:val="24"/>
          <w:lang w:val="uk-UA"/>
        </w:rPr>
        <w:lastRenderedPageBreak/>
        <w:t>Кожухівська Р. Б.</w:t>
      </w:r>
      <w:r w:rsidRPr="001A40E4">
        <w:rPr>
          <w:color w:val="auto"/>
          <w:sz w:val="24"/>
          <w:szCs w:val="24"/>
          <w:lang w:val="uk-UA"/>
        </w:rPr>
        <w:t xml:space="preserve"> Digital-технології є основою розвитку туристичної діяльності в Україні. </w:t>
      </w:r>
      <w:r w:rsidRPr="001A40E4">
        <w:rPr>
          <w:i/>
          <w:color w:val="auto"/>
          <w:sz w:val="24"/>
          <w:szCs w:val="24"/>
          <w:lang w:val="uk-UA"/>
        </w:rPr>
        <w:t>Економіка та держава</w:t>
      </w:r>
      <w:r w:rsidRPr="001A40E4">
        <w:rPr>
          <w:color w:val="auto"/>
          <w:sz w:val="24"/>
          <w:szCs w:val="24"/>
          <w:lang w:val="uk-UA"/>
        </w:rPr>
        <w:t>. 2020. № 7. С. 93-98.</w:t>
      </w:r>
    </w:p>
    <w:p w:rsidR="00BE6AB9" w:rsidRPr="001A40E4" w:rsidRDefault="00BE6AB9" w:rsidP="00BE6AB9">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color w:val="auto"/>
          <w:sz w:val="24"/>
          <w:szCs w:val="24"/>
          <w:lang w:val="uk-UA"/>
        </w:rPr>
        <w:t xml:space="preserve">Конституція Польської Республіки (з передмовою Володимира Шаповала). </w:t>
      </w:r>
      <w:r>
        <w:rPr>
          <w:color w:val="auto"/>
          <w:sz w:val="24"/>
          <w:szCs w:val="24"/>
          <w:lang w:val="uk-UA"/>
        </w:rPr>
        <w:t xml:space="preserve">         </w:t>
      </w:r>
      <w:r w:rsidRPr="001A40E4">
        <w:rPr>
          <w:color w:val="auto"/>
          <w:sz w:val="24"/>
          <w:szCs w:val="24"/>
          <w:lang w:val="uk-UA"/>
        </w:rPr>
        <w:t>К., 2018. 82 с.</w:t>
      </w:r>
    </w:p>
    <w:p w:rsidR="00BE6AB9" w:rsidRPr="001A40E4" w:rsidRDefault="00BE6AB9" w:rsidP="00BE6AB9">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i/>
          <w:color w:val="auto"/>
          <w:sz w:val="24"/>
          <w:szCs w:val="24"/>
          <w:lang w:val="uk-UA"/>
        </w:rPr>
        <w:t>Кривенкова Р. Ю.</w:t>
      </w:r>
      <w:r w:rsidRPr="001A40E4">
        <w:rPr>
          <w:color w:val="auto"/>
          <w:sz w:val="24"/>
          <w:szCs w:val="24"/>
          <w:lang w:val="uk-UA"/>
        </w:rPr>
        <w:t xml:space="preserve"> Державне та регіональне управління туристичною галуззю в Карпатському регіоні. Взаємозв’язок політики та управління: теоретичний і прикладний аспект: матеріали круг. столу, м. Дніпро, 1 чер. 2018 р. / за заг. ред. О. Б.  Кіреєвої. Дніпро, 2018. </w:t>
      </w:r>
      <w:r>
        <w:rPr>
          <w:color w:val="auto"/>
          <w:sz w:val="24"/>
          <w:szCs w:val="24"/>
          <w:lang w:val="uk-UA"/>
        </w:rPr>
        <w:t xml:space="preserve">         </w:t>
      </w:r>
      <w:r w:rsidRPr="001A40E4">
        <w:rPr>
          <w:color w:val="auto"/>
          <w:sz w:val="24"/>
          <w:szCs w:val="24"/>
          <w:lang w:val="uk-UA"/>
        </w:rPr>
        <w:t>С. 58 -61.</w:t>
      </w:r>
    </w:p>
    <w:p w:rsidR="00BE6AB9" w:rsidRPr="001A40E4" w:rsidRDefault="00BE6AB9" w:rsidP="00BE6AB9">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i/>
          <w:color w:val="auto"/>
          <w:sz w:val="24"/>
          <w:szCs w:val="24"/>
          <w:lang w:val="uk-UA"/>
        </w:rPr>
        <w:t>Кривенкова Р. Ю.</w:t>
      </w:r>
      <w:r w:rsidRPr="001A40E4">
        <w:rPr>
          <w:color w:val="auto"/>
          <w:sz w:val="24"/>
          <w:szCs w:val="24"/>
          <w:lang w:val="uk-UA"/>
        </w:rPr>
        <w:t xml:space="preserve"> Державне управління туристичною галуззю в Японії. </w:t>
      </w:r>
      <w:r w:rsidRPr="001A40E4">
        <w:rPr>
          <w:i/>
          <w:color w:val="auto"/>
          <w:sz w:val="24"/>
          <w:szCs w:val="24"/>
          <w:lang w:val="uk-UA"/>
        </w:rPr>
        <w:t>Становлення та розвиток публічного адміністрування:</w:t>
      </w:r>
      <w:r w:rsidRPr="001A40E4">
        <w:rPr>
          <w:color w:val="auto"/>
          <w:sz w:val="24"/>
          <w:szCs w:val="24"/>
          <w:lang w:val="uk-UA"/>
        </w:rPr>
        <w:t xml:space="preserve"> матеріали ХI </w:t>
      </w:r>
      <w:r w:rsidRPr="001A40E4">
        <w:rPr>
          <w:color w:val="auto"/>
          <w:sz w:val="24"/>
          <w:szCs w:val="24"/>
        </w:rPr>
        <w:t> </w:t>
      </w:r>
      <w:r w:rsidRPr="001A40E4">
        <w:rPr>
          <w:color w:val="auto"/>
          <w:sz w:val="24"/>
          <w:szCs w:val="24"/>
          <w:lang w:val="uk-UA"/>
        </w:rPr>
        <w:t xml:space="preserve">конф. молодих учених за міжнар. уч. (8.05.2020 р., м. Дніпро). Дніпро, 2020. С. </w:t>
      </w:r>
      <w:r w:rsidRPr="001A40E4">
        <w:rPr>
          <w:color w:val="auto"/>
          <w:sz w:val="24"/>
          <w:szCs w:val="24"/>
        </w:rPr>
        <w:t> </w:t>
      </w:r>
      <w:r w:rsidRPr="001A40E4">
        <w:rPr>
          <w:color w:val="auto"/>
          <w:sz w:val="24"/>
          <w:szCs w:val="24"/>
          <w:lang w:val="uk-UA"/>
        </w:rPr>
        <w:t>195- 199.</w:t>
      </w:r>
    </w:p>
    <w:p w:rsidR="00BE6AB9" w:rsidRPr="001A40E4" w:rsidRDefault="00BE6AB9" w:rsidP="00BE6AB9">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sz w:val="24"/>
          <w:szCs w:val="24"/>
          <w:lang w:val="uk-UA"/>
        </w:rPr>
        <w:t xml:space="preserve">Кривенкова Р. Ю. Державне управління формуванням туристичного потенціалу України в умовах пандемії COVID-19. </w:t>
      </w:r>
      <w:r w:rsidRPr="001A40E4">
        <w:rPr>
          <w:i/>
          <w:sz w:val="24"/>
          <w:szCs w:val="24"/>
          <w:lang w:val="uk-UA"/>
        </w:rPr>
        <w:t>Реформування процесів публічного управління в сфері освіти та науки України у глобалізаційному та інформаційному суспільстві:</w:t>
      </w:r>
      <w:r w:rsidRPr="001A40E4">
        <w:rPr>
          <w:sz w:val="24"/>
          <w:szCs w:val="24"/>
          <w:lang w:val="uk-UA"/>
        </w:rPr>
        <w:t xml:space="preserve"> електр. зб. матер. ІІ Міжнар. наук.-практ. конф. (11.06.2021 р., </w:t>
      </w:r>
      <w:r>
        <w:rPr>
          <w:sz w:val="24"/>
          <w:szCs w:val="24"/>
          <w:lang w:val="uk-UA"/>
        </w:rPr>
        <w:t xml:space="preserve">м. Переяслав). Переяслав, 2021. </w:t>
      </w:r>
      <w:r w:rsidRPr="001A40E4">
        <w:rPr>
          <w:sz w:val="24"/>
          <w:szCs w:val="24"/>
          <w:lang w:val="uk-UA"/>
        </w:rPr>
        <w:t>С. 149-153.</w:t>
      </w:r>
    </w:p>
    <w:p w:rsidR="00BE6AB9" w:rsidRPr="001A40E4" w:rsidRDefault="00BE6AB9" w:rsidP="00BE6AB9">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sz w:val="24"/>
          <w:szCs w:val="24"/>
          <w:lang w:val="uk-UA"/>
        </w:rPr>
        <w:t xml:space="preserve">Кривенкова Р. Ю. Державне управління формуванням туристичного потенціалу Франції. </w:t>
      </w:r>
      <w:r w:rsidRPr="001A40E4">
        <w:rPr>
          <w:i/>
          <w:sz w:val="24"/>
          <w:szCs w:val="24"/>
          <w:lang w:val="uk-UA"/>
        </w:rPr>
        <w:t>Тенденції та перспективи розвитку науки і освіти в умовах глобалізації:</w:t>
      </w:r>
      <w:r w:rsidRPr="001A40E4">
        <w:rPr>
          <w:sz w:val="24"/>
          <w:szCs w:val="24"/>
          <w:lang w:val="uk-UA"/>
        </w:rPr>
        <w:t xml:space="preserve"> електр. зб. матер. ХХХІХ Міжнар. наук.-практ. конф. (31.05.2021 р., Переяслав-Хмельницький держ. пед. ун-т ім. Г. Сковороди), секція «Державне управління». Переяслав, 2021. Вип. 71. С. 43-46.</w:t>
      </w:r>
    </w:p>
    <w:p w:rsidR="00BE6AB9" w:rsidRDefault="00BE6AB9" w:rsidP="00BE6AB9">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i/>
          <w:color w:val="auto"/>
          <w:sz w:val="24"/>
          <w:szCs w:val="24"/>
          <w:lang w:val="uk-UA"/>
        </w:rPr>
        <w:t>Кривенкова Р. Ю.</w:t>
      </w:r>
      <w:r w:rsidRPr="001A40E4">
        <w:rPr>
          <w:color w:val="auto"/>
          <w:sz w:val="24"/>
          <w:szCs w:val="24"/>
          <w:lang w:val="uk-UA"/>
        </w:rPr>
        <w:t xml:space="preserve"> Законодавче забезпечення сфери туризму та формування туристичного пот</w:t>
      </w:r>
      <w:r>
        <w:rPr>
          <w:color w:val="auto"/>
          <w:sz w:val="24"/>
          <w:szCs w:val="24"/>
          <w:lang w:val="uk-UA"/>
        </w:rPr>
        <w:t>енціалу в державному управлінні</w:t>
      </w:r>
      <w:r w:rsidRPr="001A40E4">
        <w:rPr>
          <w:color w:val="auto"/>
          <w:sz w:val="24"/>
          <w:szCs w:val="24"/>
          <w:lang w:val="uk-UA"/>
        </w:rPr>
        <w:t>: аналіз законодавства. Проблеми управління соці</w:t>
      </w:r>
      <w:r>
        <w:rPr>
          <w:color w:val="auto"/>
          <w:sz w:val="24"/>
          <w:szCs w:val="24"/>
          <w:lang w:val="uk-UA"/>
        </w:rPr>
        <w:t>альним і гуманітарним розвитком</w:t>
      </w:r>
      <w:r w:rsidRPr="001A40E4">
        <w:rPr>
          <w:color w:val="auto"/>
          <w:sz w:val="24"/>
          <w:szCs w:val="24"/>
          <w:lang w:val="uk-UA"/>
        </w:rPr>
        <w:t>: матеріали ХІІІ наук.-практ. конф. за міжнар. уч., м.  Дніпро, 30 листоп. 2020 р. Дніпро, 2020. С. 270 -274.</w:t>
      </w:r>
    </w:p>
    <w:p w:rsidR="00BE6AB9" w:rsidRPr="001A40E4" w:rsidRDefault="00BE6AB9" w:rsidP="00BE6AB9">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i/>
          <w:color w:val="auto"/>
          <w:sz w:val="24"/>
          <w:szCs w:val="24"/>
          <w:lang w:val="uk-UA"/>
        </w:rPr>
        <w:t>Кривенкова Р. Ю.</w:t>
      </w:r>
      <w:r w:rsidRPr="001A40E4">
        <w:rPr>
          <w:color w:val="auto"/>
          <w:sz w:val="24"/>
          <w:szCs w:val="24"/>
          <w:lang w:val="uk-UA"/>
        </w:rPr>
        <w:t xml:space="preserve"> Менеджмент туристичної діяльності на прикладі формування туристичного потенціалу: державноуправлінський аспект. Географія, економіка і туризм: нац</w:t>
      </w:r>
      <w:r>
        <w:rPr>
          <w:color w:val="auto"/>
          <w:sz w:val="24"/>
          <w:szCs w:val="24"/>
          <w:lang w:val="uk-UA"/>
        </w:rPr>
        <w:t>іональний та міжнародний досвід</w:t>
      </w:r>
      <w:r w:rsidRPr="001A40E4">
        <w:rPr>
          <w:color w:val="auto"/>
          <w:sz w:val="24"/>
          <w:szCs w:val="24"/>
          <w:lang w:val="uk-UA"/>
        </w:rPr>
        <w:t>: матеріали ХІV Міжнар. наук. конф., м. Львів, 9  жовт.  2020 р. Львів, 2020. С. 174-179.</w:t>
      </w:r>
    </w:p>
    <w:p w:rsidR="00BE6AB9" w:rsidRPr="001A40E4" w:rsidRDefault="00BE6AB9" w:rsidP="00BE6AB9">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i/>
          <w:color w:val="auto"/>
          <w:sz w:val="24"/>
          <w:szCs w:val="24"/>
          <w:lang w:val="uk-UA"/>
        </w:rPr>
        <w:t>Кривенкова Р. Ю.</w:t>
      </w:r>
      <w:r w:rsidRPr="001A40E4">
        <w:rPr>
          <w:color w:val="auto"/>
          <w:sz w:val="24"/>
          <w:szCs w:val="24"/>
          <w:lang w:val="uk-UA"/>
        </w:rPr>
        <w:t xml:space="preserve"> Особливості туристичного потенціалу та туристичних ресурсів Іспанії та ФРН. Fundamental and applied researches: contemporary, scientifical and practical solutions and approaches. Interdisciplinary prospects: matеr. of V Inter. Sc. Conf., 27 June 2019. Banska Bystrica – Baku – Uzhhorod – Kherson – Kryvyj Rih, 2019. Р. 25225-4.</w:t>
      </w:r>
    </w:p>
    <w:p w:rsidR="00BE6AB9" w:rsidRPr="001A40E4" w:rsidRDefault="00BE6AB9" w:rsidP="00BE6AB9">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sz w:val="24"/>
          <w:szCs w:val="24"/>
          <w:lang w:val="uk-UA"/>
        </w:rPr>
        <w:t xml:space="preserve">Кривенкова Р.Ю. </w:t>
      </w:r>
      <w:r w:rsidRPr="001A40E4">
        <w:rPr>
          <w:rStyle w:val="fontstyle3"/>
          <w:rFonts w:eastAsia="Calibri"/>
          <w:sz w:val="24"/>
          <w:szCs w:val="24"/>
          <w:lang w:val="uk-UA"/>
        </w:rPr>
        <w:t xml:space="preserve">Особливості ризик-менеджменту в туризмі. </w:t>
      </w:r>
      <w:r w:rsidRPr="001A40E4">
        <w:rPr>
          <w:rStyle w:val="fontstyle3"/>
          <w:rFonts w:eastAsia="Calibri"/>
          <w:i/>
          <w:sz w:val="24"/>
          <w:szCs w:val="24"/>
          <w:lang w:val="uk-UA"/>
        </w:rPr>
        <w:t xml:space="preserve">Війна та туризм: </w:t>
      </w:r>
      <w:r w:rsidRPr="001A40E4">
        <w:rPr>
          <w:sz w:val="24"/>
          <w:szCs w:val="24"/>
          <w:lang w:val="uk-UA"/>
        </w:rPr>
        <w:t>зб. матер. ІІІ Міжнар. наук.-практ. конф. (2022 р., м. Київ). Київ, 2022. С. 131-133.</w:t>
      </w:r>
    </w:p>
    <w:p w:rsidR="00BE6AB9" w:rsidRPr="00286BE7" w:rsidRDefault="00BE6AB9" w:rsidP="00BE6AB9">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286BE7">
        <w:rPr>
          <w:i/>
          <w:color w:val="auto"/>
          <w:sz w:val="24"/>
          <w:szCs w:val="24"/>
          <w:lang w:val="uk-UA"/>
        </w:rPr>
        <w:t>Кривенкова Р. Ю.</w:t>
      </w:r>
      <w:r w:rsidRPr="00286BE7">
        <w:rPr>
          <w:color w:val="auto"/>
          <w:sz w:val="24"/>
          <w:szCs w:val="24"/>
          <w:lang w:val="uk-UA"/>
        </w:rPr>
        <w:t xml:space="preserve"> Оcобливості формування туристичного потенціалу Польщі: державноуправлінський аспект. </w:t>
      </w:r>
      <w:r w:rsidRPr="00286BE7">
        <w:rPr>
          <w:i/>
          <w:color w:val="auto"/>
          <w:sz w:val="24"/>
          <w:szCs w:val="24"/>
          <w:lang w:val="uk-UA"/>
        </w:rPr>
        <w:t>Становлення та розвиток публічного адміністрування</w:t>
      </w:r>
      <w:r w:rsidRPr="00286BE7">
        <w:rPr>
          <w:color w:val="auto"/>
          <w:sz w:val="24"/>
          <w:szCs w:val="24"/>
          <w:lang w:val="uk-UA"/>
        </w:rPr>
        <w:t>: матеріали ХI конф. молодих учених за міжнар. уч. (8.05.2020  р., м. Дніпро). Дніпро, 2020.          С. 199-202.</w:t>
      </w:r>
    </w:p>
    <w:p w:rsidR="00BE6AB9" w:rsidRPr="00286BE7" w:rsidRDefault="00BE6AB9" w:rsidP="00BE6AB9">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286BE7">
        <w:rPr>
          <w:sz w:val="24"/>
          <w:szCs w:val="24"/>
          <w:lang w:val="uk-UA"/>
        </w:rPr>
        <w:t xml:space="preserve">Кривенкова Р. Ю. Перспективи туристично-рекреаційної сфери Карпатського регіону. </w:t>
      </w:r>
      <w:r w:rsidRPr="00286BE7">
        <w:rPr>
          <w:i/>
          <w:sz w:val="24"/>
          <w:szCs w:val="24"/>
          <w:lang w:val="uk-UA"/>
        </w:rPr>
        <w:t>Культура та інформаційне суспільство</w:t>
      </w:r>
      <w:r w:rsidRPr="00286BE7">
        <w:rPr>
          <w:sz w:val="24"/>
          <w:szCs w:val="24"/>
          <w:lang w:val="uk-UA"/>
        </w:rPr>
        <w:t xml:space="preserve"> </w:t>
      </w:r>
      <w:r w:rsidRPr="00286BE7">
        <w:rPr>
          <w:i/>
          <w:sz w:val="24"/>
          <w:szCs w:val="24"/>
          <w:lang w:val="uk-UA"/>
        </w:rPr>
        <w:t>ХХІ століття</w:t>
      </w:r>
      <w:r w:rsidRPr="00286BE7">
        <w:rPr>
          <w:sz w:val="24"/>
          <w:szCs w:val="24"/>
          <w:lang w:val="uk-UA"/>
        </w:rPr>
        <w:t xml:space="preserve">: матер. </w:t>
      </w:r>
      <w:r w:rsidRPr="00286BE7">
        <w:rPr>
          <w:bCs/>
          <w:sz w:val="24"/>
          <w:szCs w:val="24"/>
          <w:lang w:val="uk-UA"/>
        </w:rPr>
        <w:t xml:space="preserve">Всеукр. </w:t>
      </w:r>
      <w:r w:rsidRPr="00286BE7">
        <w:rPr>
          <w:sz w:val="24"/>
          <w:szCs w:val="24"/>
          <w:lang w:val="uk-UA"/>
        </w:rPr>
        <w:t xml:space="preserve">наук.-теор. конф. </w:t>
      </w:r>
      <w:r w:rsidRPr="00286BE7">
        <w:rPr>
          <w:bCs/>
          <w:sz w:val="24"/>
          <w:szCs w:val="24"/>
          <w:lang w:val="uk-UA"/>
        </w:rPr>
        <w:t>молодих учених</w:t>
      </w:r>
      <w:r w:rsidRPr="00286BE7">
        <w:rPr>
          <w:sz w:val="24"/>
          <w:szCs w:val="24"/>
          <w:lang w:val="uk-UA"/>
        </w:rPr>
        <w:t>, секція «Стан та перспективи розвитку вітчизняного туризму»               (19-20.05.2022 р., м.  Харків) / за ред. В.М.  Шейка. Харків, 2022. С.  226-229.</w:t>
      </w:r>
    </w:p>
    <w:p w:rsidR="00BE6AB9" w:rsidRDefault="00BE6AB9" w:rsidP="00BE6AB9">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286BE7">
        <w:rPr>
          <w:sz w:val="24"/>
          <w:szCs w:val="24"/>
          <w:lang w:val="uk-UA"/>
        </w:rPr>
        <w:t xml:space="preserve">Кривенкова Р. Ю. Стан та перспективи розвитку вітчизняного туризму. </w:t>
      </w:r>
      <w:r w:rsidRPr="00286BE7">
        <w:rPr>
          <w:i/>
          <w:sz w:val="24"/>
          <w:szCs w:val="24"/>
          <w:lang w:val="uk-UA"/>
        </w:rPr>
        <w:t>Культура та інформаційне суспільство ХХІ століття</w:t>
      </w:r>
      <w:r w:rsidRPr="00286BE7">
        <w:rPr>
          <w:sz w:val="24"/>
          <w:szCs w:val="24"/>
          <w:lang w:val="uk-UA"/>
        </w:rPr>
        <w:t xml:space="preserve">: матеріали </w:t>
      </w:r>
      <w:r w:rsidRPr="00286BE7">
        <w:rPr>
          <w:bCs/>
          <w:sz w:val="24"/>
          <w:szCs w:val="24"/>
          <w:lang w:val="uk-UA"/>
        </w:rPr>
        <w:t xml:space="preserve">Всеукр. </w:t>
      </w:r>
      <w:r w:rsidRPr="00286BE7">
        <w:rPr>
          <w:sz w:val="24"/>
          <w:szCs w:val="24"/>
          <w:lang w:val="uk-UA"/>
        </w:rPr>
        <w:t xml:space="preserve">наук.-теор. конф. </w:t>
      </w:r>
      <w:r w:rsidRPr="00286BE7">
        <w:rPr>
          <w:bCs/>
          <w:sz w:val="24"/>
          <w:szCs w:val="24"/>
          <w:lang w:val="uk-UA"/>
        </w:rPr>
        <w:t>молодих учених</w:t>
      </w:r>
      <w:r w:rsidRPr="00286BE7">
        <w:rPr>
          <w:sz w:val="24"/>
          <w:szCs w:val="24"/>
          <w:lang w:val="uk-UA"/>
        </w:rPr>
        <w:t xml:space="preserve"> (19-20.05.2022 р., м. Харків). Харків, 2022. С.  222-223.</w:t>
      </w:r>
    </w:p>
    <w:p w:rsidR="00BE6AB9" w:rsidRDefault="00BE6AB9" w:rsidP="00BE6AB9">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A233D8">
        <w:rPr>
          <w:sz w:val="24"/>
          <w:szCs w:val="24"/>
          <w:lang w:val="uk-UA"/>
        </w:rPr>
        <w:t>Кривенкова Р. Удосконалення механізмів публічного управління формування туристичного потенціалу України</w:t>
      </w:r>
      <w:r w:rsidRPr="00A233D8">
        <w:rPr>
          <w:color w:val="242021"/>
          <w:sz w:val="24"/>
          <w:szCs w:val="24"/>
          <w:lang w:val="uk-UA"/>
        </w:rPr>
        <w:t xml:space="preserve">. </w:t>
      </w:r>
      <w:r w:rsidRPr="00A233D8">
        <w:rPr>
          <w:bCs/>
          <w:i/>
          <w:iCs/>
          <w:kern w:val="36"/>
          <w:sz w:val="24"/>
          <w:szCs w:val="24"/>
          <w:lang w:val="uk-UA" w:eastAsia="uk-UA"/>
        </w:rPr>
        <w:t>Аспекти публічного управління.</w:t>
      </w:r>
      <w:r w:rsidRPr="00A233D8">
        <w:rPr>
          <w:bCs/>
          <w:iCs/>
          <w:kern w:val="36"/>
          <w:sz w:val="24"/>
          <w:szCs w:val="24"/>
          <w:lang w:val="uk-UA" w:eastAsia="uk-UA"/>
        </w:rPr>
        <w:t xml:space="preserve"> 2024. №4 (12). С. 110-119.</w:t>
      </w:r>
    </w:p>
    <w:p w:rsidR="00BE6AB9" w:rsidRPr="00A233D8" w:rsidRDefault="00BE6AB9" w:rsidP="00BE6AB9">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A233D8">
        <w:rPr>
          <w:sz w:val="24"/>
          <w:szCs w:val="24"/>
          <w:lang w:val="uk-UA"/>
        </w:rPr>
        <w:lastRenderedPageBreak/>
        <w:t>Кривенкова Р. Ю.</w:t>
      </w:r>
      <w:r w:rsidRPr="00A233D8">
        <w:rPr>
          <w:sz w:val="24"/>
          <w:szCs w:val="24"/>
          <w:shd w:val="clear" w:color="auto" w:fill="FFFFFF"/>
          <w:lang w:val="uk-UA"/>
        </w:rPr>
        <w:t xml:space="preserve"> </w:t>
      </w:r>
      <w:r w:rsidRPr="00A233D8">
        <w:rPr>
          <w:sz w:val="24"/>
          <w:szCs w:val="24"/>
          <w:lang w:val="uk-UA"/>
        </w:rPr>
        <w:t xml:space="preserve">Управлінські інновації та конкурентоспроможність в індустрії гостинності. </w:t>
      </w:r>
      <w:r w:rsidRPr="00A233D8">
        <w:rPr>
          <w:i/>
          <w:sz w:val="24"/>
          <w:szCs w:val="24"/>
          <w:lang w:val="uk-UA"/>
        </w:rPr>
        <w:t>Трансформація туристично-рекреаційної сфери в Україні: виклики війни, глобальні зміни та інноваційні рішення</w:t>
      </w:r>
      <w:r w:rsidRPr="00A233D8">
        <w:rPr>
          <w:i/>
          <w:sz w:val="24"/>
          <w:szCs w:val="24"/>
          <w:shd w:val="clear" w:color="auto" w:fill="FFFFFF"/>
          <w:lang w:val="uk-UA"/>
        </w:rPr>
        <w:t>: колект. моногр.</w:t>
      </w:r>
      <w:r w:rsidRPr="00A233D8">
        <w:rPr>
          <w:sz w:val="24"/>
          <w:szCs w:val="24"/>
          <w:shd w:val="clear" w:color="auto" w:fill="FFFFFF"/>
          <w:lang w:val="uk-UA"/>
        </w:rPr>
        <w:t xml:space="preserve"> / за заг. ред. Г. В. Машіки, Н. Ф. Габчак; рец.: Л.  Ю. Матвійчук, В. В. Папп; М-во освіти і науки України, ДВНЗ «Ужгородський національний університет». Ужгород: Говерла, 2025. Розд. 3. С. </w:t>
      </w:r>
      <w:r w:rsidRPr="00A233D8">
        <w:rPr>
          <w:sz w:val="24"/>
          <w:szCs w:val="24"/>
          <w:lang w:val="uk-UA"/>
        </w:rPr>
        <w:t>279-314</w:t>
      </w:r>
      <w:r w:rsidRPr="00A233D8">
        <w:rPr>
          <w:sz w:val="24"/>
          <w:szCs w:val="24"/>
          <w:shd w:val="clear" w:color="auto" w:fill="FFFFFF"/>
          <w:lang w:val="uk-UA"/>
        </w:rPr>
        <w:t xml:space="preserve">. </w:t>
      </w:r>
      <w:r w:rsidRPr="00A233D8">
        <w:rPr>
          <w:sz w:val="24"/>
          <w:szCs w:val="24"/>
          <w:shd w:val="clear" w:color="auto" w:fill="FFFFFF"/>
        </w:rPr>
        <w:t>ISBN</w:t>
      </w:r>
      <w:r w:rsidRPr="00A233D8">
        <w:rPr>
          <w:sz w:val="24"/>
          <w:szCs w:val="24"/>
          <w:shd w:val="clear" w:color="auto" w:fill="FFFFFF"/>
          <w:lang w:val="uk-UA"/>
        </w:rPr>
        <w:t xml:space="preserve"> 978-617-8321-46-8</w:t>
      </w:r>
      <w:r>
        <w:rPr>
          <w:color w:val="auto"/>
          <w:sz w:val="24"/>
          <w:szCs w:val="24"/>
          <w:lang w:val="uk-UA"/>
        </w:rPr>
        <w:t>.</w:t>
      </w:r>
    </w:p>
    <w:p w:rsidR="00BE6AB9" w:rsidRDefault="00BE6AB9" w:rsidP="00BE6AB9">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A233D8">
        <w:rPr>
          <w:sz w:val="24"/>
          <w:szCs w:val="24"/>
          <w:shd w:val="clear" w:color="auto" w:fill="FFFFFF"/>
          <w:lang w:val="uk-UA"/>
        </w:rPr>
        <w:t xml:space="preserve">Кривенкова Р., Безик А.-М. </w:t>
      </w:r>
      <w:r w:rsidRPr="00A233D8">
        <w:rPr>
          <w:sz w:val="24"/>
          <w:szCs w:val="24"/>
          <w:lang w:val="uk-UA"/>
        </w:rPr>
        <w:t xml:space="preserve">Особливості розвитку туристичної галузі в Нідерландах. </w:t>
      </w:r>
      <w:r w:rsidRPr="00A233D8">
        <w:rPr>
          <w:i/>
          <w:sz w:val="24"/>
          <w:szCs w:val="24"/>
          <w:lang w:val="uk-UA"/>
        </w:rPr>
        <w:t>Актуальні проблеми розвитку сфери гостинності: перспективи та виклики:</w:t>
      </w:r>
      <w:r w:rsidRPr="00A233D8">
        <w:rPr>
          <w:sz w:val="24"/>
          <w:szCs w:val="24"/>
          <w:lang w:val="uk-UA"/>
        </w:rPr>
        <w:t xml:space="preserve"> зб. доповідей Міжнар. наук. конф., 2024 р., м. Ужгород. Ужгород, 2024. С. 49-52.</w:t>
      </w:r>
    </w:p>
    <w:p w:rsidR="00BE6AB9" w:rsidRDefault="00BE6AB9" w:rsidP="00BE6AB9">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6A4769">
        <w:rPr>
          <w:sz w:val="24"/>
          <w:szCs w:val="24"/>
          <w:lang w:val="uk-UA"/>
        </w:rPr>
        <w:t xml:space="preserve">Кривенкова Р. Ю., Вебер Р. А. </w:t>
      </w:r>
      <w:r w:rsidRPr="006A4769">
        <w:rPr>
          <w:color w:val="242021"/>
          <w:sz w:val="24"/>
          <w:szCs w:val="24"/>
          <w:lang w:val="uk-UA"/>
        </w:rPr>
        <w:t xml:space="preserve">Публічне управління формуванням безбар’єрного світу в галузі туризму (на прикладі Італії). </w:t>
      </w:r>
      <w:r w:rsidRPr="006A4769">
        <w:rPr>
          <w:i/>
          <w:sz w:val="24"/>
          <w:szCs w:val="24"/>
          <w:lang w:val="uk-UA"/>
        </w:rPr>
        <w:t>Дніпровський науковий часопис публічного управління, психології, права</w:t>
      </w:r>
      <w:r w:rsidRPr="006A4769">
        <w:rPr>
          <w:sz w:val="24"/>
          <w:szCs w:val="24"/>
          <w:lang w:val="uk-UA"/>
        </w:rPr>
        <w:t>. 2024. №5. С. 91-95</w:t>
      </w:r>
      <w:r w:rsidRPr="006A4769">
        <w:rPr>
          <w:iCs/>
          <w:sz w:val="24"/>
          <w:szCs w:val="24"/>
          <w:lang w:val="uk-UA"/>
        </w:rPr>
        <w:t>.</w:t>
      </w:r>
    </w:p>
    <w:p w:rsidR="00BE6AB9" w:rsidRPr="006A4769" w:rsidRDefault="00BE6AB9" w:rsidP="00BE6AB9">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6A4769">
        <w:rPr>
          <w:sz w:val="24"/>
          <w:szCs w:val="24"/>
          <w:lang w:val="uk-UA"/>
        </w:rPr>
        <w:t xml:space="preserve">Кривенкова Р., Зузак Х. Значення скансенів для розвитку туристичної галузі. </w:t>
      </w:r>
      <w:r w:rsidRPr="006A4769">
        <w:rPr>
          <w:i/>
          <w:sz w:val="24"/>
          <w:szCs w:val="24"/>
          <w:lang w:val="uk-UA"/>
        </w:rPr>
        <w:t xml:space="preserve">Тенденції та перспективи розвитку науки і освіти в умовах глобалізації: </w:t>
      </w:r>
      <w:r w:rsidRPr="006A4769">
        <w:rPr>
          <w:sz w:val="24"/>
          <w:szCs w:val="24"/>
          <w:lang w:val="uk-UA"/>
        </w:rPr>
        <w:t>зб. матер. Міжнар.наук.-практ. конф.,</w:t>
      </w:r>
      <w:r w:rsidRPr="006A4769">
        <w:rPr>
          <w:i/>
          <w:sz w:val="24"/>
          <w:szCs w:val="24"/>
          <w:lang w:val="uk-UA"/>
        </w:rPr>
        <w:t xml:space="preserve"> </w:t>
      </w:r>
      <w:r w:rsidRPr="006A4769">
        <w:rPr>
          <w:sz w:val="24"/>
          <w:szCs w:val="24"/>
          <w:lang w:val="uk-UA"/>
        </w:rPr>
        <w:t>2024 р. Секція «Туризм і рекреація» / За ред. проф. В.П. Коцура. Вип. 105. Переяслав, 2024. С. 21-23</w:t>
      </w:r>
      <w:r>
        <w:rPr>
          <w:sz w:val="24"/>
          <w:szCs w:val="24"/>
          <w:lang w:val="uk-UA"/>
        </w:rPr>
        <w:t>.</w:t>
      </w:r>
    </w:p>
    <w:p w:rsidR="00BE6AB9" w:rsidRPr="006A4769" w:rsidRDefault="00BE6AB9" w:rsidP="00BE6AB9">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6A4769">
        <w:rPr>
          <w:sz w:val="24"/>
          <w:szCs w:val="24"/>
          <w:shd w:val="clear" w:color="auto" w:fill="FFFFFF"/>
          <w:lang w:val="uk-UA"/>
        </w:rPr>
        <w:t>Кривенкова Р., Петровцій І. Роль подієвої культури в формуванні туристичного іміджу України. Актуальні питання, проблеми та перспективи розвитку гуманітарних наук у сучасному соціокультурному просторі: зб. матер. ІІ</w:t>
      </w:r>
      <w:r w:rsidRPr="006A4769">
        <w:rPr>
          <w:sz w:val="24"/>
          <w:szCs w:val="24"/>
          <w:shd w:val="clear" w:color="auto" w:fill="FFFFFF"/>
        </w:rPr>
        <w:t>І Всеукр. наук.-практ. конф.</w:t>
      </w:r>
      <w:r w:rsidRPr="006A4769">
        <w:rPr>
          <w:sz w:val="24"/>
          <w:szCs w:val="24"/>
          <w:shd w:val="clear" w:color="auto" w:fill="FFFFFF"/>
          <w:lang w:val="uk-UA"/>
        </w:rPr>
        <w:t>,</w:t>
      </w:r>
      <w:r w:rsidRPr="006A4769">
        <w:rPr>
          <w:sz w:val="24"/>
          <w:szCs w:val="24"/>
          <w:shd w:val="clear" w:color="auto" w:fill="FFFFFF"/>
        </w:rPr>
        <w:t xml:space="preserve"> 12.</w:t>
      </w:r>
      <w:r w:rsidRPr="006A4769">
        <w:rPr>
          <w:sz w:val="24"/>
          <w:szCs w:val="24"/>
          <w:shd w:val="clear" w:color="auto" w:fill="FFFFFF"/>
          <w:lang w:val="uk-UA"/>
        </w:rPr>
        <w:t>04.</w:t>
      </w:r>
      <w:r w:rsidRPr="006A4769">
        <w:rPr>
          <w:sz w:val="24"/>
          <w:szCs w:val="24"/>
          <w:shd w:val="clear" w:color="auto" w:fill="FFFFFF"/>
        </w:rPr>
        <w:t>2024 р.</w:t>
      </w:r>
      <w:r w:rsidRPr="006A4769">
        <w:rPr>
          <w:sz w:val="24"/>
          <w:szCs w:val="24"/>
          <w:shd w:val="clear" w:color="auto" w:fill="FFFFFF"/>
          <w:lang w:val="uk-UA"/>
        </w:rPr>
        <w:t xml:space="preserve">, </w:t>
      </w:r>
      <w:r w:rsidRPr="006A4769">
        <w:rPr>
          <w:bCs/>
          <w:sz w:val="24"/>
          <w:szCs w:val="24"/>
        </w:rPr>
        <w:t>Київський національний університет технологій та дизайну</w:t>
      </w:r>
      <w:r w:rsidRPr="006A4769">
        <w:rPr>
          <w:sz w:val="24"/>
          <w:szCs w:val="24"/>
          <w:shd w:val="clear" w:color="auto" w:fill="FFFFFF"/>
          <w:lang w:val="uk-UA"/>
        </w:rPr>
        <w:t xml:space="preserve"> (</w:t>
      </w:r>
      <w:r w:rsidRPr="006A4769">
        <w:rPr>
          <w:sz w:val="24"/>
          <w:szCs w:val="24"/>
          <w:lang w:val="uk-UA"/>
        </w:rPr>
        <w:t>Напрям 1. Подієва культура в сучасному українському дискурсі</w:t>
      </w:r>
      <w:r w:rsidRPr="006A4769">
        <w:rPr>
          <w:sz w:val="24"/>
          <w:szCs w:val="24"/>
          <w:shd w:val="clear" w:color="auto" w:fill="FFFFFF"/>
          <w:lang w:val="uk-UA"/>
        </w:rPr>
        <w:t>). Київ, 2024. С.  128-131.</w:t>
      </w:r>
    </w:p>
    <w:p w:rsidR="00BE6AB9" w:rsidRPr="006A4769" w:rsidRDefault="00BE6AB9" w:rsidP="00BE6AB9">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6A4769">
        <w:rPr>
          <w:sz w:val="24"/>
          <w:szCs w:val="24"/>
          <w:shd w:val="clear" w:color="auto" w:fill="FFFFFF"/>
          <w:lang w:val="uk-UA"/>
        </w:rPr>
        <w:t xml:space="preserve">Кривенкова Р.Ю., Присташ В. </w:t>
      </w:r>
      <w:r w:rsidRPr="006A4769">
        <w:rPr>
          <w:sz w:val="24"/>
          <w:szCs w:val="24"/>
          <w:lang w:val="uk-UA"/>
        </w:rPr>
        <w:t xml:space="preserve">Державне управління туристично-рекреаційною галуззю в Італії. </w:t>
      </w:r>
      <w:r w:rsidRPr="006A4769">
        <w:rPr>
          <w:i/>
          <w:sz w:val="24"/>
          <w:szCs w:val="24"/>
          <w:lang w:val="uk-UA"/>
        </w:rPr>
        <w:t>Актуальні проблеми розвитку сфери гостинності: перспективи та виклики</w:t>
      </w:r>
      <w:r w:rsidRPr="006A4769">
        <w:rPr>
          <w:sz w:val="24"/>
          <w:szCs w:val="24"/>
          <w:lang w:val="uk-UA"/>
        </w:rPr>
        <w:t>: зб. доповідей Міжнар. наук. конф., 2024 р., м. Ужгород. Ужгород, 2024. С. 178-181.</w:t>
      </w:r>
    </w:p>
    <w:p w:rsidR="00BE6AB9" w:rsidRPr="00003AAE" w:rsidRDefault="00BE6AB9" w:rsidP="00BE6AB9">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6A4769">
        <w:rPr>
          <w:sz w:val="24"/>
          <w:szCs w:val="24"/>
          <w:shd w:val="clear" w:color="auto" w:fill="FFFFFF"/>
          <w:lang w:val="uk-UA"/>
        </w:rPr>
        <w:t>Кривенкова Р., Присич А. Регулювання розвитку туризму на природоохоронних територіях Норвегії: досвід для України</w:t>
      </w:r>
      <w:r w:rsidRPr="006A4769">
        <w:rPr>
          <w:sz w:val="24"/>
          <w:szCs w:val="24"/>
          <w:lang w:val="uk-UA"/>
        </w:rPr>
        <w:t xml:space="preserve">. </w:t>
      </w:r>
      <w:r w:rsidRPr="006A4769">
        <w:rPr>
          <w:i/>
          <w:sz w:val="24"/>
          <w:szCs w:val="24"/>
          <w:lang w:val="uk-UA"/>
        </w:rPr>
        <w:t>Актуальні проблеми розвитку сфери гостинності: перспективи та виклики</w:t>
      </w:r>
      <w:r w:rsidRPr="006A4769">
        <w:rPr>
          <w:sz w:val="24"/>
          <w:szCs w:val="24"/>
          <w:lang w:val="uk-UA"/>
        </w:rPr>
        <w:t>: зб. доповідей Міжнар. наук. конф., 2025 р., м. Ужгород. Ужгород, 2025. С. 148-152.</w:t>
      </w:r>
    </w:p>
    <w:p w:rsidR="00BE6AB9" w:rsidRPr="00003AAE" w:rsidRDefault="00BE6AB9" w:rsidP="00BE6AB9">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286BE7">
        <w:rPr>
          <w:sz w:val="24"/>
          <w:szCs w:val="24"/>
          <w:lang w:val="uk-UA"/>
        </w:rPr>
        <w:t xml:space="preserve">Кривенкова Р., Свалявчик Р. Використання природоохоронних територій у туристично-рекреаційній діяльності Бельгії: державноуправлінський аспект. </w:t>
      </w:r>
      <w:r w:rsidRPr="00286BE7">
        <w:rPr>
          <w:i/>
          <w:sz w:val="24"/>
          <w:szCs w:val="24"/>
          <w:lang w:val="uk-UA"/>
        </w:rPr>
        <w:t>Географія, економіка і туризм: національний та міжнародний досвід</w:t>
      </w:r>
      <w:r w:rsidRPr="00286BE7">
        <w:rPr>
          <w:sz w:val="24"/>
          <w:szCs w:val="24"/>
          <w:lang w:val="uk-UA"/>
        </w:rPr>
        <w:t xml:space="preserve">: зб. матер. </w:t>
      </w:r>
      <w:r w:rsidRPr="00286BE7">
        <w:rPr>
          <w:sz w:val="24"/>
          <w:szCs w:val="24"/>
        </w:rPr>
        <w:t>XV</w:t>
      </w:r>
      <w:r w:rsidRPr="00286BE7">
        <w:rPr>
          <w:sz w:val="24"/>
          <w:szCs w:val="24"/>
          <w:lang w:val="uk-UA"/>
        </w:rPr>
        <w:t>ІІІ Міжнар. наук. конф., 11-12.10.2024 р Секція «Геопросторві аспекти туристичної діяльності». Львів, 2024. С. 339-342.</w:t>
      </w:r>
    </w:p>
    <w:p w:rsidR="00BE6AB9" w:rsidRPr="00003AAE" w:rsidRDefault="00BE6AB9" w:rsidP="00BE6AB9">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003AAE">
        <w:rPr>
          <w:sz w:val="24"/>
          <w:szCs w:val="24"/>
          <w:lang w:val="uk-UA"/>
        </w:rPr>
        <w:t xml:space="preserve">Кривенкова Р.Ю., Сіра Е.О. Інноватизація організації закладів харчування у сфері індустрії гостинності України. </w:t>
      </w:r>
      <w:r w:rsidRPr="00003AAE">
        <w:rPr>
          <w:i/>
          <w:sz w:val="24"/>
          <w:szCs w:val="24"/>
          <w:lang w:val="uk-UA"/>
        </w:rPr>
        <w:t>Причорноморські економічні студії</w:t>
      </w:r>
      <w:r w:rsidRPr="00003AAE">
        <w:rPr>
          <w:sz w:val="24"/>
          <w:szCs w:val="24"/>
          <w:lang w:val="uk-UA"/>
        </w:rPr>
        <w:t>. 2024. Вип. 86 . С. 228-234.</w:t>
      </w:r>
    </w:p>
    <w:p w:rsidR="00BE6AB9" w:rsidRPr="00003AAE" w:rsidRDefault="00BE6AB9" w:rsidP="00BE6AB9">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A233D8">
        <w:rPr>
          <w:sz w:val="24"/>
          <w:szCs w:val="24"/>
          <w:lang w:val="uk-UA"/>
        </w:rPr>
        <w:t xml:space="preserve">Кривенкова Р.Ю., Сіра Е.О. Публічне управління туристичною діяльністю в умовах воєнного стану. </w:t>
      </w:r>
      <w:r w:rsidRPr="00A233D8">
        <w:rPr>
          <w:i/>
          <w:sz w:val="24"/>
          <w:szCs w:val="24"/>
          <w:lang w:val="uk-UA"/>
        </w:rPr>
        <w:t>Інфраструктура ринку</w:t>
      </w:r>
      <w:r w:rsidRPr="00A233D8">
        <w:rPr>
          <w:sz w:val="24"/>
          <w:szCs w:val="24"/>
          <w:lang w:val="uk-UA"/>
        </w:rPr>
        <w:t>. 2024. Вип. 77 . С. 122-127.</w:t>
      </w:r>
    </w:p>
    <w:p w:rsidR="00BE6AB9" w:rsidRPr="004D1F76" w:rsidRDefault="00BE6AB9" w:rsidP="00BE6AB9">
      <w:pPr>
        <w:spacing w:after="0" w:line="240" w:lineRule="auto"/>
        <w:ind w:firstLine="567"/>
        <w:jc w:val="both"/>
        <w:rPr>
          <w:rFonts w:ascii="Times New Roman" w:hAnsi="Times New Roman"/>
          <w:sz w:val="24"/>
          <w:szCs w:val="24"/>
        </w:rPr>
      </w:pPr>
      <w:r>
        <w:rPr>
          <w:rFonts w:ascii="Times New Roman" w:hAnsi="Times New Roman"/>
          <w:sz w:val="24"/>
          <w:szCs w:val="24"/>
          <w:lang w:val="uk-UA"/>
        </w:rPr>
        <w:t>41.</w:t>
      </w:r>
      <w:r w:rsidRPr="006A4769">
        <w:rPr>
          <w:rFonts w:ascii="Times New Roman" w:hAnsi="Times New Roman"/>
          <w:sz w:val="24"/>
          <w:szCs w:val="24"/>
          <w:lang w:val="ru-RU"/>
        </w:rPr>
        <w:t>Туристичні маршрути Закарпаття: путівник, виготовлений у рамках реалізації заходів Програми розвитку туризму і курортів у Закарпатській області на 2016-2020 роки / [відп. ос. Д</w:t>
      </w:r>
      <w:r w:rsidRPr="004D1F76">
        <w:rPr>
          <w:rFonts w:ascii="Times New Roman" w:hAnsi="Times New Roman"/>
          <w:sz w:val="24"/>
          <w:szCs w:val="24"/>
        </w:rPr>
        <w:t>.</w:t>
      </w:r>
      <w:r w:rsidRPr="006A4769">
        <w:rPr>
          <w:rFonts w:ascii="Times New Roman" w:hAnsi="Times New Roman"/>
          <w:sz w:val="24"/>
          <w:szCs w:val="24"/>
          <w:lang w:val="uk-UA"/>
        </w:rPr>
        <w:t xml:space="preserve"> </w:t>
      </w:r>
      <w:r w:rsidRPr="006A4769">
        <w:rPr>
          <w:rFonts w:ascii="Times New Roman" w:hAnsi="Times New Roman"/>
          <w:sz w:val="24"/>
          <w:szCs w:val="24"/>
          <w:lang w:val="ru-RU"/>
        </w:rPr>
        <w:t>М</w:t>
      </w:r>
      <w:r w:rsidRPr="004D1F76">
        <w:rPr>
          <w:rFonts w:ascii="Times New Roman" w:hAnsi="Times New Roman"/>
          <w:sz w:val="24"/>
          <w:szCs w:val="24"/>
        </w:rPr>
        <w:t xml:space="preserve">. </w:t>
      </w:r>
      <w:r w:rsidRPr="006A4769">
        <w:rPr>
          <w:rFonts w:ascii="Times New Roman" w:hAnsi="Times New Roman"/>
          <w:sz w:val="24"/>
          <w:szCs w:val="24"/>
          <w:lang w:val="ru-RU"/>
        </w:rPr>
        <w:t>Ман</w:t>
      </w:r>
      <w:r w:rsidRPr="004D1F76">
        <w:rPr>
          <w:rFonts w:ascii="Times New Roman" w:hAnsi="Times New Roman"/>
          <w:sz w:val="24"/>
          <w:szCs w:val="24"/>
        </w:rPr>
        <w:t xml:space="preserve">]. </w:t>
      </w:r>
      <w:r w:rsidRPr="006A4769">
        <w:rPr>
          <w:rFonts w:ascii="Times New Roman" w:hAnsi="Times New Roman"/>
          <w:sz w:val="24"/>
          <w:szCs w:val="24"/>
          <w:lang w:val="ru-RU"/>
        </w:rPr>
        <w:t>Ужгород</w:t>
      </w:r>
      <w:r w:rsidRPr="004D1F76">
        <w:rPr>
          <w:rFonts w:ascii="Times New Roman" w:hAnsi="Times New Roman"/>
          <w:sz w:val="24"/>
          <w:szCs w:val="24"/>
        </w:rPr>
        <w:t xml:space="preserve">, 2018. 40 </w:t>
      </w:r>
      <w:r w:rsidRPr="004D1F76">
        <w:rPr>
          <w:rFonts w:ascii="Times New Roman" w:hAnsi="Times New Roman"/>
          <w:sz w:val="24"/>
          <w:szCs w:val="24"/>
          <w:lang w:val="uk-UA"/>
        </w:rPr>
        <w:t> </w:t>
      </w:r>
      <w:r w:rsidRPr="004D1F76">
        <w:rPr>
          <w:rFonts w:ascii="Times New Roman" w:hAnsi="Times New Roman"/>
          <w:sz w:val="24"/>
          <w:szCs w:val="24"/>
          <w:lang w:val="ru-RU"/>
        </w:rPr>
        <w:t>с</w:t>
      </w:r>
      <w:r w:rsidRPr="004D1F76">
        <w:rPr>
          <w:rFonts w:ascii="Times New Roman" w:hAnsi="Times New Roman"/>
          <w:sz w:val="24"/>
          <w:szCs w:val="24"/>
        </w:rPr>
        <w:t>.</w:t>
      </w:r>
    </w:p>
    <w:p w:rsidR="00BE6AB9" w:rsidRPr="004D1F76" w:rsidRDefault="00BE6AB9" w:rsidP="00BE6AB9">
      <w:pPr>
        <w:spacing w:after="0" w:line="240" w:lineRule="auto"/>
        <w:ind w:firstLine="567"/>
        <w:jc w:val="both"/>
        <w:rPr>
          <w:rFonts w:ascii="Times New Roman" w:hAnsi="Times New Roman"/>
          <w:sz w:val="24"/>
          <w:szCs w:val="24"/>
          <w:lang w:val="ru-RU"/>
        </w:rPr>
      </w:pPr>
      <w:r w:rsidRPr="004D1F76">
        <w:rPr>
          <w:rFonts w:ascii="Times New Roman" w:hAnsi="Times New Roman"/>
          <w:sz w:val="24"/>
          <w:szCs w:val="24"/>
        </w:rPr>
        <w:t xml:space="preserve">42. </w:t>
      </w:r>
      <w:r w:rsidRPr="004D1F76">
        <w:rPr>
          <w:rFonts w:ascii="Times New Roman" w:hAnsi="Times New Roman"/>
          <w:sz w:val="24"/>
          <w:szCs w:val="24"/>
          <w:lang w:val="uk-UA"/>
        </w:rPr>
        <w:t>Кryvenkova R. Scientists’ views on the study of tourism potential formation. International scientific journal «EDUCATION AND SCIENCE» / ed. Board: T.D. Shcherban (Ed. in Chief); Deputy Ch. Ed: Jerzy Piwowarski; V. V. Hoblyk. Mukachevo – Częstochowa: MSU publ., Humanistic–Natural Sciences University named after Yana Dluhosha in Czestochowa, 2019. Issue 2 (27). Р. 179-184.</w:t>
      </w:r>
    </w:p>
    <w:p w:rsidR="001A40E4" w:rsidRPr="001A40E4" w:rsidRDefault="001A40E4" w:rsidP="001A40E4">
      <w:pPr>
        <w:pStyle w:val="21"/>
        <w:shd w:val="clear" w:color="auto" w:fill="auto"/>
        <w:tabs>
          <w:tab w:val="left" w:pos="20"/>
          <w:tab w:val="left" w:pos="558"/>
        </w:tabs>
        <w:spacing w:line="240" w:lineRule="auto"/>
        <w:ind w:left="567" w:right="20" w:firstLine="0"/>
        <w:rPr>
          <w:color w:val="auto"/>
          <w:sz w:val="24"/>
          <w:szCs w:val="24"/>
          <w:lang w:val="uk-UA"/>
        </w:rPr>
      </w:pPr>
    </w:p>
    <w:p w:rsidR="001A40E4" w:rsidRPr="001A40E4" w:rsidRDefault="001A40E4" w:rsidP="001A40E4">
      <w:pPr>
        <w:pStyle w:val="21"/>
        <w:shd w:val="clear" w:color="auto" w:fill="auto"/>
        <w:tabs>
          <w:tab w:val="left" w:pos="20"/>
          <w:tab w:val="left" w:pos="558"/>
        </w:tabs>
        <w:spacing w:line="240" w:lineRule="auto"/>
        <w:ind w:left="567" w:right="20" w:firstLine="0"/>
        <w:jc w:val="center"/>
        <w:rPr>
          <w:b/>
          <w:color w:val="auto"/>
          <w:sz w:val="24"/>
          <w:szCs w:val="24"/>
          <w:lang w:val="uk-UA"/>
        </w:rPr>
      </w:pPr>
      <w:r w:rsidRPr="001A40E4">
        <w:rPr>
          <w:b/>
          <w:color w:val="auto"/>
          <w:sz w:val="24"/>
          <w:szCs w:val="24"/>
          <w:lang w:val="uk-UA"/>
        </w:rPr>
        <w:t>Інформаційні ресурси мережі Інтернет:</w:t>
      </w:r>
    </w:p>
    <w:p w:rsidR="00BE6AB9" w:rsidRDefault="00BE6AB9" w:rsidP="00BE6AB9">
      <w:pPr>
        <w:pStyle w:val="21"/>
        <w:shd w:val="clear" w:color="auto" w:fill="auto"/>
        <w:tabs>
          <w:tab w:val="left" w:pos="20"/>
          <w:tab w:val="left" w:pos="558"/>
        </w:tabs>
        <w:spacing w:line="240" w:lineRule="auto"/>
        <w:ind w:right="20" w:firstLine="0"/>
        <w:rPr>
          <w:b/>
          <w:color w:val="auto"/>
          <w:sz w:val="24"/>
          <w:szCs w:val="24"/>
          <w:lang w:val="uk-UA"/>
        </w:rPr>
      </w:pPr>
    </w:p>
    <w:p w:rsidR="001A40E4" w:rsidRPr="001A40E4" w:rsidRDefault="001A40E4" w:rsidP="00BE6AB9">
      <w:pPr>
        <w:pStyle w:val="21"/>
        <w:numPr>
          <w:ilvl w:val="0"/>
          <w:numId w:val="18"/>
        </w:numPr>
        <w:shd w:val="clear" w:color="auto" w:fill="auto"/>
        <w:tabs>
          <w:tab w:val="left" w:pos="20"/>
          <w:tab w:val="left" w:pos="558"/>
        </w:tabs>
        <w:spacing w:line="240" w:lineRule="auto"/>
        <w:ind w:right="20"/>
        <w:rPr>
          <w:rStyle w:val="a4"/>
          <w:color w:val="auto"/>
          <w:sz w:val="24"/>
          <w:szCs w:val="24"/>
          <w:u w:val="none"/>
          <w:lang w:val="uk-UA"/>
        </w:rPr>
      </w:pPr>
      <w:r w:rsidRPr="001A40E4">
        <w:rPr>
          <w:color w:val="auto"/>
          <w:sz w:val="24"/>
          <w:szCs w:val="24"/>
          <w:lang w:val="uk-UA"/>
        </w:rPr>
        <w:lastRenderedPageBreak/>
        <w:t xml:space="preserve">Господарський кодекс України. URL: </w:t>
      </w:r>
      <w:hyperlink r:id="rId7" w:anchor="Text" w:history="1">
        <w:r w:rsidRPr="001A40E4">
          <w:rPr>
            <w:rStyle w:val="a4"/>
            <w:color w:val="auto"/>
            <w:sz w:val="24"/>
            <w:szCs w:val="24"/>
            <w:u w:val="none"/>
            <w:lang w:val="uk-UA"/>
          </w:rPr>
          <w:t>https://zakon.rada.gov.ua/laws/show/436-15#Text</w:t>
        </w:r>
      </w:hyperlink>
    </w:p>
    <w:p w:rsidR="001A40E4" w:rsidRPr="001A40E4" w:rsidRDefault="001A40E4" w:rsidP="00BE6AB9">
      <w:pPr>
        <w:pStyle w:val="21"/>
        <w:numPr>
          <w:ilvl w:val="0"/>
          <w:numId w:val="18"/>
        </w:numPr>
        <w:shd w:val="clear" w:color="auto" w:fill="auto"/>
        <w:tabs>
          <w:tab w:val="left" w:pos="20"/>
          <w:tab w:val="left" w:pos="558"/>
        </w:tabs>
        <w:spacing w:line="240" w:lineRule="auto"/>
        <w:ind w:left="0" w:right="20" w:firstLine="567"/>
        <w:rPr>
          <w:color w:val="auto"/>
          <w:sz w:val="24"/>
          <w:szCs w:val="24"/>
          <w:lang w:val="uk-UA"/>
        </w:rPr>
      </w:pPr>
      <w:r w:rsidRPr="001A40E4">
        <w:rPr>
          <w:color w:val="auto"/>
          <w:sz w:val="24"/>
          <w:szCs w:val="24"/>
          <w:lang w:val="uk-UA"/>
        </w:rPr>
        <w:t xml:space="preserve">Податковий кодекс України. URL: </w:t>
      </w:r>
      <w:hyperlink r:id="rId8" w:history="1">
        <w:r w:rsidRPr="001A40E4">
          <w:rPr>
            <w:rStyle w:val="a4"/>
            <w:color w:val="auto"/>
            <w:sz w:val="24"/>
            <w:szCs w:val="24"/>
            <w:u w:val="none"/>
            <w:lang w:val="uk-UA"/>
          </w:rPr>
          <w:t>https://zakon.rada.gov.ua/laws/show/2755-17</w:t>
        </w:r>
      </w:hyperlink>
    </w:p>
    <w:p w:rsidR="001A40E4" w:rsidRPr="001A40E4" w:rsidRDefault="001A40E4" w:rsidP="00BE6AB9">
      <w:pPr>
        <w:pStyle w:val="21"/>
        <w:numPr>
          <w:ilvl w:val="0"/>
          <w:numId w:val="18"/>
        </w:numPr>
        <w:shd w:val="clear" w:color="auto" w:fill="auto"/>
        <w:tabs>
          <w:tab w:val="left" w:pos="20"/>
          <w:tab w:val="left" w:pos="558"/>
        </w:tabs>
        <w:spacing w:line="240" w:lineRule="auto"/>
        <w:ind w:left="0" w:right="20" w:firstLine="567"/>
        <w:rPr>
          <w:color w:val="auto"/>
          <w:sz w:val="24"/>
          <w:szCs w:val="24"/>
          <w:lang w:val="uk-UA"/>
        </w:rPr>
      </w:pPr>
      <w:r w:rsidRPr="001A40E4">
        <w:rPr>
          <w:color w:val="auto"/>
          <w:sz w:val="24"/>
          <w:szCs w:val="24"/>
          <w:lang w:val="uk-UA"/>
        </w:rPr>
        <w:t>Про затвердження Державної стратегії регіонального розвитку на                      2021-2027 роки: Постанова Кабінету Міністрів України від 5 серп. 2020 р. №  695 URL: https://zakon.rada.gov.ua/laws/show/695-2020- %D0%BF#Text</w:t>
      </w:r>
    </w:p>
    <w:p w:rsidR="001A40E4" w:rsidRPr="001A40E4" w:rsidRDefault="001A40E4" w:rsidP="00BE6AB9">
      <w:pPr>
        <w:pStyle w:val="21"/>
        <w:numPr>
          <w:ilvl w:val="0"/>
          <w:numId w:val="18"/>
        </w:numPr>
        <w:shd w:val="clear" w:color="auto" w:fill="auto"/>
        <w:tabs>
          <w:tab w:val="left" w:pos="20"/>
          <w:tab w:val="left" w:pos="558"/>
        </w:tabs>
        <w:spacing w:line="240" w:lineRule="auto"/>
        <w:ind w:left="0" w:right="20" w:firstLine="567"/>
        <w:rPr>
          <w:color w:val="auto"/>
          <w:sz w:val="24"/>
          <w:szCs w:val="24"/>
          <w:lang w:val="uk-UA"/>
        </w:rPr>
      </w:pPr>
      <w:r w:rsidRPr="001A40E4">
        <w:rPr>
          <w:rStyle w:val="rvts23"/>
          <w:bCs/>
          <w:sz w:val="24"/>
          <w:szCs w:val="24"/>
          <w:lang w:val="uk-UA"/>
        </w:rPr>
        <w:t>Про схв</w:t>
      </w:r>
      <w:r w:rsidRPr="001A40E4">
        <w:rPr>
          <w:rStyle w:val="rvts23"/>
          <w:bCs/>
          <w:sz w:val="24"/>
          <w:szCs w:val="24"/>
        </w:rPr>
        <w:t>a</w:t>
      </w:r>
      <w:r w:rsidRPr="001A40E4">
        <w:rPr>
          <w:rStyle w:val="rvts23"/>
          <w:bCs/>
          <w:sz w:val="24"/>
          <w:szCs w:val="24"/>
          <w:lang w:val="uk-UA"/>
        </w:rPr>
        <w:t>лення Стр</w:t>
      </w:r>
      <w:r w:rsidRPr="001A40E4">
        <w:rPr>
          <w:rStyle w:val="rvts23"/>
          <w:bCs/>
          <w:sz w:val="24"/>
          <w:szCs w:val="24"/>
        </w:rPr>
        <w:t>a</w:t>
      </w:r>
      <w:r w:rsidRPr="001A40E4">
        <w:rPr>
          <w:rStyle w:val="rvts23"/>
          <w:bCs/>
          <w:sz w:val="24"/>
          <w:szCs w:val="24"/>
          <w:lang w:val="uk-UA"/>
        </w:rPr>
        <w:t>тег</w:t>
      </w:r>
      <w:r w:rsidRPr="001A40E4">
        <w:rPr>
          <w:rStyle w:val="rvts23"/>
          <w:bCs/>
          <w:sz w:val="24"/>
          <w:szCs w:val="24"/>
        </w:rPr>
        <w:t>i</w:t>
      </w:r>
      <w:r w:rsidRPr="001A40E4">
        <w:rPr>
          <w:rStyle w:val="rvts23"/>
          <w:bCs/>
          <w:sz w:val="24"/>
          <w:szCs w:val="24"/>
          <w:lang w:val="uk-UA"/>
        </w:rPr>
        <w:t>ї розвитку туризму т</w:t>
      </w:r>
      <w:r w:rsidRPr="001A40E4">
        <w:rPr>
          <w:rStyle w:val="rvts23"/>
          <w:bCs/>
          <w:sz w:val="24"/>
          <w:szCs w:val="24"/>
        </w:rPr>
        <w:t>a</w:t>
      </w:r>
      <w:r w:rsidRPr="001A40E4">
        <w:rPr>
          <w:rStyle w:val="rvts23"/>
          <w:bCs/>
          <w:sz w:val="24"/>
          <w:szCs w:val="24"/>
          <w:lang w:val="uk-UA"/>
        </w:rPr>
        <w:t xml:space="preserve"> курорт</w:t>
      </w:r>
      <w:r w:rsidRPr="001A40E4">
        <w:rPr>
          <w:rStyle w:val="rvts23"/>
          <w:bCs/>
          <w:sz w:val="24"/>
          <w:szCs w:val="24"/>
        </w:rPr>
        <w:t>i</w:t>
      </w:r>
      <w:r w:rsidRPr="001A40E4">
        <w:rPr>
          <w:rStyle w:val="rvts23"/>
          <w:bCs/>
          <w:sz w:val="24"/>
          <w:szCs w:val="24"/>
          <w:lang w:val="uk-UA"/>
        </w:rPr>
        <w:t>в н</w:t>
      </w:r>
      <w:r w:rsidRPr="001A40E4">
        <w:rPr>
          <w:rStyle w:val="rvts23"/>
          <w:bCs/>
          <w:sz w:val="24"/>
          <w:szCs w:val="24"/>
        </w:rPr>
        <w:t>a</w:t>
      </w:r>
      <w:r w:rsidRPr="001A40E4">
        <w:rPr>
          <w:rStyle w:val="rvts23"/>
          <w:bCs/>
          <w:sz w:val="24"/>
          <w:szCs w:val="24"/>
          <w:lang w:val="uk-UA"/>
        </w:rPr>
        <w:t xml:space="preserve"> пер</w:t>
      </w:r>
      <w:r w:rsidRPr="001A40E4">
        <w:rPr>
          <w:rStyle w:val="rvts23"/>
          <w:bCs/>
          <w:sz w:val="24"/>
          <w:szCs w:val="24"/>
        </w:rPr>
        <w:t>i</w:t>
      </w:r>
      <w:r w:rsidRPr="001A40E4">
        <w:rPr>
          <w:rStyle w:val="rvts23"/>
          <w:bCs/>
          <w:sz w:val="24"/>
          <w:szCs w:val="24"/>
          <w:lang w:val="uk-UA"/>
        </w:rPr>
        <w:t>од до 2026  року: Розпорядж</w:t>
      </w:r>
      <w:r w:rsidRPr="001A40E4">
        <w:rPr>
          <w:rStyle w:val="rvts23"/>
          <w:bCs/>
          <w:color w:val="auto"/>
          <w:sz w:val="24"/>
          <w:szCs w:val="24"/>
          <w:lang w:val="uk-UA"/>
        </w:rPr>
        <w:t>ення К</w:t>
      </w:r>
      <w:r w:rsidRPr="001A40E4">
        <w:rPr>
          <w:rStyle w:val="rvts23"/>
          <w:bCs/>
          <w:color w:val="auto"/>
          <w:sz w:val="24"/>
          <w:szCs w:val="24"/>
        </w:rPr>
        <w:t>a</w:t>
      </w:r>
      <w:r w:rsidRPr="001A40E4">
        <w:rPr>
          <w:rStyle w:val="rvts23"/>
          <w:bCs/>
          <w:color w:val="auto"/>
          <w:sz w:val="24"/>
          <w:szCs w:val="24"/>
          <w:lang w:val="uk-UA"/>
        </w:rPr>
        <w:t>б</w:t>
      </w:r>
      <w:r w:rsidRPr="001A40E4">
        <w:rPr>
          <w:rStyle w:val="rvts23"/>
          <w:bCs/>
          <w:color w:val="auto"/>
          <w:sz w:val="24"/>
          <w:szCs w:val="24"/>
        </w:rPr>
        <w:t>i</w:t>
      </w:r>
      <w:r w:rsidRPr="001A40E4">
        <w:rPr>
          <w:rStyle w:val="rvts23"/>
          <w:bCs/>
          <w:color w:val="auto"/>
          <w:sz w:val="24"/>
          <w:szCs w:val="24"/>
          <w:lang w:val="uk-UA"/>
        </w:rPr>
        <w:t>нету М</w:t>
      </w:r>
      <w:r w:rsidRPr="001A40E4">
        <w:rPr>
          <w:rStyle w:val="rvts23"/>
          <w:bCs/>
          <w:color w:val="auto"/>
          <w:sz w:val="24"/>
          <w:szCs w:val="24"/>
        </w:rPr>
        <w:t>i</w:t>
      </w:r>
      <w:r w:rsidRPr="001A40E4">
        <w:rPr>
          <w:rStyle w:val="rvts23"/>
          <w:bCs/>
          <w:color w:val="auto"/>
          <w:sz w:val="24"/>
          <w:szCs w:val="24"/>
          <w:lang w:val="uk-UA"/>
        </w:rPr>
        <w:t>н</w:t>
      </w:r>
      <w:r w:rsidRPr="001A40E4">
        <w:rPr>
          <w:rStyle w:val="rvts23"/>
          <w:bCs/>
          <w:color w:val="auto"/>
          <w:sz w:val="24"/>
          <w:szCs w:val="24"/>
        </w:rPr>
        <w:t>i</w:t>
      </w:r>
      <w:r w:rsidRPr="001A40E4">
        <w:rPr>
          <w:rStyle w:val="rvts23"/>
          <w:bCs/>
          <w:color w:val="auto"/>
          <w:sz w:val="24"/>
          <w:szCs w:val="24"/>
          <w:lang w:val="uk-UA"/>
        </w:rPr>
        <w:t>стр</w:t>
      </w:r>
      <w:r w:rsidRPr="001A40E4">
        <w:rPr>
          <w:rStyle w:val="rvts23"/>
          <w:bCs/>
          <w:color w:val="auto"/>
          <w:sz w:val="24"/>
          <w:szCs w:val="24"/>
        </w:rPr>
        <w:t>i</w:t>
      </w:r>
      <w:r w:rsidRPr="001A40E4">
        <w:rPr>
          <w:rStyle w:val="rvts23"/>
          <w:bCs/>
          <w:color w:val="auto"/>
          <w:sz w:val="24"/>
          <w:szCs w:val="24"/>
          <w:lang w:val="uk-UA"/>
        </w:rPr>
        <w:t>в Укр</w:t>
      </w:r>
      <w:r w:rsidRPr="001A40E4">
        <w:rPr>
          <w:rStyle w:val="rvts23"/>
          <w:bCs/>
          <w:color w:val="auto"/>
          <w:sz w:val="24"/>
          <w:szCs w:val="24"/>
        </w:rPr>
        <w:t>a</w:t>
      </w:r>
      <w:r w:rsidRPr="001A40E4">
        <w:rPr>
          <w:rStyle w:val="rvts23"/>
          <w:bCs/>
          <w:color w:val="auto"/>
          <w:sz w:val="24"/>
          <w:szCs w:val="24"/>
          <w:lang w:val="uk-UA"/>
        </w:rPr>
        <w:t xml:space="preserve">їни </w:t>
      </w:r>
      <w:r w:rsidRPr="001A40E4">
        <w:rPr>
          <w:rStyle w:val="rvts9"/>
          <w:bCs/>
          <w:color w:val="auto"/>
          <w:sz w:val="24"/>
          <w:szCs w:val="24"/>
          <w:lang w:val="uk-UA"/>
        </w:rPr>
        <w:t>в</w:t>
      </w:r>
      <w:r w:rsidRPr="001A40E4">
        <w:rPr>
          <w:rStyle w:val="rvts9"/>
          <w:bCs/>
          <w:color w:val="auto"/>
          <w:sz w:val="24"/>
          <w:szCs w:val="24"/>
        </w:rPr>
        <w:t>i</w:t>
      </w:r>
      <w:r w:rsidRPr="001A40E4">
        <w:rPr>
          <w:rStyle w:val="rvts9"/>
          <w:bCs/>
          <w:color w:val="auto"/>
          <w:sz w:val="24"/>
          <w:szCs w:val="24"/>
          <w:lang w:val="uk-UA"/>
        </w:rPr>
        <w:t xml:space="preserve">д 16.03.2017 р. № 168- р. </w:t>
      </w:r>
      <w:r w:rsidRPr="001A40E4">
        <w:rPr>
          <w:color w:val="auto"/>
          <w:sz w:val="24"/>
          <w:szCs w:val="24"/>
        </w:rPr>
        <w:t>URL</w:t>
      </w:r>
      <w:r w:rsidRPr="001A40E4">
        <w:rPr>
          <w:color w:val="auto"/>
          <w:sz w:val="24"/>
          <w:szCs w:val="24"/>
          <w:lang w:val="uk-UA"/>
        </w:rPr>
        <w:t xml:space="preserve">: </w:t>
      </w:r>
      <w:hyperlink r:id="rId9" w:anchor="Text" w:history="1">
        <w:r w:rsidRPr="001A40E4">
          <w:rPr>
            <w:rStyle w:val="a4"/>
            <w:rFonts w:eastAsiaTheme="minorEastAsia"/>
            <w:color w:val="auto"/>
            <w:sz w:val="24"/>
            <w:szCs w:val="24"/>
            <w:u w:val="none"/>
          </w:rPr>
          <w:t>https</w:t>
        </w:r>
        <w:r w:rsidRPr="001A40E4">
          <w:rPr>
            <w:rStyle w:val="a4"/>
            <w:rFonts w:eastAsiaTheme="minorEastAsia"/>
            <w:color w:val="auto"/>
            <w:sz w:val="24"/>
            <w:szCs w:val="24"/>
            <w:u w:val="none"/>
            <w:lang w:val="uk-UA"/>
          </w:rPr>
          <w:t>://</w:t>
        </w:r>
        <w:r w:rsidRPr="001A40E4">
          <w:rPr>
            <w:rStyle w:val="a4"/>
            <w:rFonts w:eastAsiaTheme="minorEastAsia"/>
            <w:color w:val="auto"/>
            <w:sz w:val="24"/>
            <w:szCs w:val="24"/>
            <w:u w:val="none"/>
          </w:rPr>
          <w:t>zakon</w:t>
        </w:r>
        <w:r w:rsidRPr="001A40E4">
          <w:rPr>
            <w:rStyle w:val="a4"/>
            <w:rFonts w:eastAsiaTheme="minorEastAsia"/>
            <w:color w:val="auto"/>
            <w:sz w:val="24"/>
            <w:szCs w:val="24"/>
            <w:u w:val="none"/>
            <w:lang w:val="uk-UA"/>
          </w:rPr>
          <w:t>.</w:t>
        </w:r>
        <w:r w:rsidRPr="001A40E4">
          <w:rPr>
            <w:rStyle w:val="a4"/>
            <w:rFonts w:eastAsiaTheme="minorEastAsia"/>
            <w:color w:val="auto"/>
            <w:sz w:val="24"/>
            <w:szCs w:val="24"/>
            <w:u w:val="none"/>
          </w:rPr>
          <w:t>rada</w:t>
        </w:r>
        <w:r w:rsidRPr="001A40E4">
          <w:rPr>
            <w:rStyle w:val="a4"/>
            <w:rFonts w:eastAsiaTheme="minorEastAsia"/>
            <w:color w:val="auto"/>
            <w:sz w:val="24"/>
            <w:szCs w:val="24"/>
            <w:u w:val="none"/>
            <w:lang w:val="uk-UA"/>
          </w:rPr>
          <w:t>.</w:t>
        </w:r>
        <w:r w:rsidRPr="001A40E4">
          <w:rPr>
            <w:rStyle w:val="a4"/>
            <w:rFonts w:eastAsiaTheme="minorEastAsia"/>
            <w:color w:val="auto"/>
            <w:sz w:val="24"/>
            <w:szCs w:val="24"/>
            <w:u w:val="none"/>
          </w:rPr>
          <w:t>gov</w:t>
        </w:r>
        <w:r w:rsidRPr="001A40E4">
          <w:rPr>
            <w:rStyle w:val="a4"/>
            <w:rFonts w:eastAsiaTheme="minorEastAsia"/>
            <w:color w:val="auto"/>
            <w:sz w:val="24"/>
            <w:szCs w:val="24"/>
            <w:u w:val="none"/>
            <w:lang w:val="uk-UA"/>
          </w:rPr>
          <w:t>.</w:t>
        </w:r>
        <w:r w:rsidRPr="001A40E4">
          <w:rPr>
            <w:rStyle w:val="a4"/>
            <w:rFonts w:eastAsiaTheme="minorEastAsia"/>
            <w:color w:val="auto"/>
            <w:sz w:val="24"/>
            <w:szCs w:val="24"/>
            <w:u w:val="none"/>
          </w:rPr>
          <w:t>ua</w:t>
        </w:r>
        <w:r w:rsidRPr="001A40E4">
          <w:rPr>
            <w:rStyle w:val="a4"/>
            <w:rFonts w:eastAsiaTheme="minorEastAsia"/>
            <w:color w:val="auto"/>
            <w:sz w:val="24"/>
            <w:szCs w:val="24"/>
            <w:u w:val="none"/>
            <w:lang w:val="uk-UA"/>
          </w:rPr>
          <w:t>/</w:t>
        </w:r>
        <w:r w:rsidRPr="001A40E4">
          <w:rPr>
            <w:rStyle w:val="a4"/>
            <w:rFonts w:eastAsiaTheme="minorEastAsia"/>
            <w:color w:val="auto"/>
            <w:sz w:val="24"/>
            <w:szCs w:val="24"/>
            <w:u w:val="none"/>
          </w:rPr>
          <w:t>laws</w:t>
        </w:r>
        <w:r w:rsidRPr="001A40E4">
          <w:rPr>
            <w:rStyle w:val="a4"/>
            <w:rFonts w:eastAsiaTheme="minorEastAsia"/>
            <w:color w:val="auto"/>
            <w:sz w:val="24"/>
            <w:szCs w:val="24"/>
            <w:u w:val="none"/>
            <w:lang w:val="uk-UA"/>
          </w:rPr>
          <w:t>/</w:t>
        </w:r>
        <w:r w:rsidRPr="001A40E4">
          <w:rPr>
            <w:rStyle w:val="a4"/>
            <w:rFonts w:eastAsiaTheme="minorEastAsia"/>
            <w:color w:val="auto"/>
            <w:sz w:val="24"/>
            <w:szCs w:val="24"/>
            <w:u w:val="none"/>
          </w:rPr>
          <w:t>show</w:t>
        </w:r>
        <w:r w:rsidRPr="001A40E4">
          <w:rPr>
            <w:rStyle w:val="a4"/>
            <w:rFonts w:eastAsiaTheme="minorEastAsia"/>
            <w:color w:val="auto"/>
            <w:sz w:val="24"/>
            <w:szCs w:val="24"/>
            <w:u w:val="none"/>
            <w:lang w:val="uk-UA"/>
          </w:rPr>
          <w:t>/168-2017-%</w:t>
        </w:r>
        <w:r w:rsidRPr="001A40E4">
          <w:rPr>
            <w:rStyle w:val="a4"/>
            <w:rFonts w:eastAsiaTheme="minorEastAsia"/>
            <w:color w:val="auto"/>
            <w:sz w:val="24"/>
            <w:szCs w:val="24"/>
            <w:u w:val="none"/>
          </w:rPr>
          <w:t>D</w:t>
        </w:r>
        <w:r w:rsidRPr="001A40E4">
          <w:rPr>
            <w:rStyle w:val="a4"/>
            <w:rFonts w:eastAsiaTheme="minorEastAsia"/>
            <w:color w:val="auto"/>
            <w:sz w:val="24"/>
            <w:szCs w:val="24"/>
            <w:u w:val="none"/>
            <w:lang w:val="uk-UA"/>
          </w:rPr>
          <w:t>1%80#</w:t>
        </w:r>
        <w:r w:rsidRPr="001A40E4">
          <w:rPr>
            <w:rStyle w:val="a4"/>
            <w:rFonts w:eastAsiaTheme="minorEastAsia"/>
            <w:color w:val="auto"/>
            <w:sz w:val="24"/>
            <w:szCs w:val="24"/>
            <w:u w:val="none"/>
          </w:rPr>
          <w:t>Text</w:t>
        </w:r>
      </w:hyperlink>
    </w:p>
    <w:p w:rsidR="001A40E4" w:rsidRPr="001A40E4" w:rsidRDefault="001A40E4" w:rsidP="00BE6AB9">
      <w:pPr>
        <w:pStyle w:val="21"/>
        <w:numPr>
          <w:ilvl w:val="0"/>
          <w:numId w:val="18"/>
        </w:numPr>
        <w:shd w:val="clear" w:color="auto" w:fill="auto"/>
        <w:tabs>
          <w:tab w:val="left" w:pos="20"/>
          <w:tab w:val="left" w:pos="558"/>
        </w:tabs>
        <w:spacing w:line="240" w:lineRule="auto"/>
        <w:ind w:left="0" w:right="20" w:firstLine="567"/>
        <w:rPr>
          <w:rStyle w:val="a4"/>
          <w:color w:val="auto"/>
          <w:sz w:val="24"/>
          <w:szCs w:val="24"/>
          <w:u w:val="none"/>
          <w:lang w:val="uk-UA"/>
        </w:rPr>
      </w:pPr>
      <w:r w:rsidRPr="001A40E4">
        <w:rPr>
          <w:color w:val="auto"/>
          <w:sz w:val="24"/>
          <w:szCs w:val="24"/>
          <w:lang w:val="uk-UA"/>
        </w:rPr>
        <w:t xml:space="preserve">Державне агентство розвитку туризму України. Офіційний сайт. URL: </w:t>
      </w:r>
      <w:hyperlink r:id="rId10" w:history="1">
        <w:r w:rsidRPr="001A40E4">
          <w:rPr>
            <w:rStyle w:val="a4"/>
            <w:color w:val="auto"/>
            <w:sz w:val="24"/>
            <w:szCs w:val="24"/>
            <w:u w:val="none"/>
            <w:lang w:val="uk-UA"/>
          </w:rPr>
          <w:t>https://www.tourism.gov.ua/</w:t>
        </w:r>
      </w:hyperlink>
    </w:p>
    <w:p w:rsidR="001A40E4" w:rsidRPr="001A40E4" w:rsidRDefault="001A40E4" w:rsidP="00BE6AB9">
      <w:pPr>
        <w:pStyle w:val="21"/>
        <w:numPr>
          <w:ilvl w:val="0"/>
          <w:numId w:val="18"/>
        </w:numPr>
        <w:shd w:val="clear" w:color="auto" w:fill="auto"/>
        <w:tabs>
          <w:tab w:val="left" w:pos="20"/>
          <w:tab w:val="left" w:pos="558"/>
        </w:tabs>
        <w:spacing w:line="240" w:lineRule="auto"/>
        <w:ind w:left="0" w:right="20" w:firstLine="567"/>
        <w:rPr>
          <w:color w:val="auto"/>
          <w:sz w:val="24"/>
          <w:szCs w:val="24"/>
          <w:lang w:val="uk-UA"/>
        </w:rPr>
      </w:pPr>
      <w:r w:rsidRPr="001A40E4">
        <w:rPr>
          <w:color w:val="auto"/>
          <w:sz w:val="24"/>
          <w:szCs w:val="24"/>
          <w:lang w:val="uk-UA"/>
        </w:rPr>
        <w:t xml:space="preserve">Матеріали ЄС і Ради Європи. URL: </w:t>
      </w:r>
      <w:hyperlink r:id="rId11" w:history="1">
        <w:r w:rsidRPr="001A40E4">
          <w:rPr>
            <w:rStyle w:val="a4"/>
            <w:color w:val="auto"/>
            <w:sz w:val="24"/>
            <w:szCs w:val="24"/>
            <w:u w:val="none"/>
            <w:lang w:val="uk-UA"/>
          </w:rPr>
          <w:t>www.isi.gov.uk</w:t>
        </w:r>
      </w:hyperlink>
    </w:p>
    <w:p w:rsidR="001A40E4" w:rsidRPr="001A40E4" w:rsidRDefault="001A40E4" w:rsidP="00BE6AB9">
      <w:pPr>
        <w:pStyle w:val="21"/>
        <w:numPr>
          <w:ilvl w:val="0"/>
          <w:numId w:val="18"/>
        </w:numPr>
        <w:shd w:val="clear" w:color="auto" w:fill="auto"/>
        <w:tabs>
          <w:tab w:val="left" w:pos="20"/>
          <w:tab w:val="left" w:pos="558"/>
        </w:tabs>
        <w:spacing w:line="240" w:lineRule="auto"/>
        <w:ind w:left="0" w:right="20" w:firstLine="567"/>
        <w:rPr>
          <w:rStyle w:val="a4"/>
          <w:color w:val="auto"/>
          <w:sz w:val="24"/>
          <w:szCs w:val="24"/>
          <w:u w:val="none"/>
          <w:lang w:val="uk-UA"/>
        </w:rPr>
      </w:pPr>
      <w:r w:rsidRPr="001A40E4">
        <w:rPr>
          <w:color w:val="auto"/>
          <w:sz w:val="24"/>
          <w:szCs w:val="24"/>
          <w:lang w:val="uk-UA"/>
        </w:rPr>
        <w:t xml:space="preserve">Національні стандарти «Пoслуги туристичні. Зaсoби рoзміщення. Терміни тa визнaчення». URL: </w:t>
      </w:r>
      <w:hyperlink r:id="rId12" w:history="1">
        <w:r w:rsidRPr="001A40E4">
          <w:rPr>
            <w:rStyle w:val="a4"/>
            <w:color w:val="auto"/>
            <w:sz w:val="24"/>
            <w:szCs w:val="24"/>
            <w:u w:val="none"/>
            <w:lang w:val="uk-UA"/>
          </w:rPr>
          <w:t>http://online.budstandart.com/ua/catalog/doc-page?id_doc=70251</w:t>
        </w:r>
      </w:hyperlink>
      <w:r w:rsidRPr="001A40E4">
        <w:rPr>
          <w:rStyle w:val="a4"/>
          <w:color w:val="auto"/>
          <w:sz w:val="24"/>
          <w:szCs w:val="24"/>
          <w:u w:val="none"/>
          <w:lang w:val="uk-UA"/>
        </w:rPr>
        <w:t>.</w:t>
      </w:r>
    </w:p>
    <w:p w:rsidR="001A40E4" w:rsidRPr="001A40E4" w:rsidRDefault="001A40E4" w:rsidP="00BE6AB9">
      <w:pPr>
        <w:pStyle w:val="21"/>
        <w:numPr>
          <w:ilvl w:val="0"/>
          <w:numId w:val="18"/>
        </w:numPr>
        <w:shd w:val="clear" w:color="auto" w:fill="auto"/>
        <w:tabs>
          <w:tab w:val="left" w:pos="20"/>
          <w:tab w:val="left" w:pos="558"/>
        </w:tabs>
        <w:spacing w:line="240" w:lineRule="auto"/>
        <w:ind w:left="0" w:right="20" w:firstLine="567"/>
        <w:rPr>
          <w:color w:val="auto"/>
          <w:sz w:val="24"/>
          <w:szCs w:val="24"/>
          <w:lang w:val="uk-UA"/>
        </w:rPr>
      </w:pPr>
      <w:r w:rsidRPr="001A40E4">
        <w:rPr>
          <w:color w:val="auto"/>
          <w:sz w:val="24"/>
          <w:szCs w:val="24"/>
          <w:lang w:val="uk-UA"/>
        </w:rPr>
        <w:t>Національні стандарти «Пoслуги туристичні. Клaсифікaція гoтелів». URL: https://dnaop.com/html/29982/doc%D0%94%D0%A1%D0%A2%D0%A3_4269_2003</w:t>
      </w:r>
    </w:p>
    <w:p w:rsidR="001A40E4" w:rsidRPr="001A40E4" w:rsidRDefault="001A40E4" w:rsidP="00BE6AB9">
      <w:pPr>
        <w:pStyle w:val="21"/>
        <w:numPr>
          <w:ilvl w:val="0"/>
          <w:numId w:val="18"/>
        </w:numPr>
        <w:shd w:val="clear" w:color="auto" w:fill="auto"/>
        <w:tabs>
          <w:tab w:val="left" w:pos="20"/>
          <w:tab w:val="left" w:pos="558"/>
        </w:tabs>
        <w:spacing w:line="240" w:lineRule="auto"/>
        <w:ind w:left="0" w:right="20" w:firstLine="567"/>
        <w:rPr>
          <w:rStyle w:val="a4"/>
          <w:rFonts w:eastAsiaTheme="majorEastAsia"/>
          <w:color w:val="auto"/>
          <w:sz w:val="24"/>
          <w:szCs w:val="24"/>
          <w:u w:val="none"/>
          <w:lang w:val="ru-RU"/>
        </w:rPr>
      </w:pPr>
      <w:r w:rsidRPr="001A40E4">
        <w:rPr>
          <w:color w:val="auto"/>
          <w:sz w:val="24"/>
          <w:szCs w:val="24"/>
          <w:lang w:val="ru-RU"/>
        </w:rPr>
        <w:t xml:space="preserve">Офіційний веб-портал Верховної ради України. </w:t>
      </w:r>
      <w:r w:rsidRPr="001A40E4">
        <w:rPr>
          <w:color w:val="auto"/>
          <w:sz w:val="24"/>
          <w:szCs w:val="24"/>
          <w:lang w:val="uk-UA"/>
        </w:rPr>
        <w:t xml:space="preserve">URL: </w:t>
      </w:r>
      <w:hyperlink r:id="rId13" w:history="1">
        <w:r w:rsidRPr="001A40E4">
          <w:rPr>
            <w:rStyle w:val="a4"/>
            <w:rFonts w:eastAsiaTheme="majorEastAsia"/>
            <w:color w:val="auto"/>
            <w:sz w:val="24"/>
            <w:szCs w:val="24"/>
            <w:u w:val="none"/>
            <w:lang w:val="uk-UA"/>
          </w:rPr>
          <w:t>www</w:t>
        </w:r>
        <w:r w:rsidRPr="001A40E4">
          <w:rPr>
            <w:rStyle w:val="a4"/>
            <w:rFonts w:eastAsiaTheme="majorEastAsia"/>
            <w:color w:val="auto"/>
            <w:sz w:val="24"/>
            <w:szCs w:val="24"/>
            <w:u w:val="none"/>
            <w:lang w:val="ru-RU"/>
          </w:rPr>
          <w:t>.</w:t>
        </w:r>
        <w:r w:rsidRPr="001A40E4">
          <w:rPr>
            <w:rStyle w:val="a4"/>
            <w:rFonts w:eastAsiaTheme="majorEastAsia"/>
            <w:color w:val="auto"/>
            <w:sz w:val="24"/>
            <w:szCs w:val="24"/>
            <w:u w:val="none"/>
            <w:lang w:val="uk-UA"/>
          </w:rPr>
          <w:t>rada</w:t>
        </w:r>
        <w:r w:rsidRPr="001A40E4">
          <w:rPr>
            <w:rStyle w:val="a4"/>
            <w:rFonts w:eastAsiaTheme="majorEastAsia"/>
            <w:color w:val="auto"/>
            <w:sz w:val="24"/>
            <w:szCs w:val="24"/>
            <w:u w:val="none"/>
            <w:lang w:val="ru-RU"/>
          </w:rPr>
          <w:t>.</w:t>
        </w:r>
        <w:r w:rsidRPr="001A40E4">
          <w:rPr>
            <w:rStyle w:val="a4"/>
            <w:rFonts w:eastAsiaTheme="majorEastAsia"/>
            <w:color w:val="auto"/>
            <w:sz w:val="24"/>
            <w:szCs w:val="24"/>
            <w:u w:val="none"/>
            <w:lang w:val="uk-UA"/>
          </w:rPr>
          <w:t>gov</w:t>
        </w:r>
        <w:r w:rsidRPr="001A40E4">
          <w:rPr>
            <w:rStyle w:val="a4"/>
            <w:rFonts w:eastAsiaTheme="majorEastAsia"/>
            <w:color w:val="auto"/>
            <w:sz w:val="24"/>
            <w:szCs w:val="24"/>
            <w:u w:val="none"/>
            <w:lang w:val="ru-RU"/>
          </w:rPr>
          <w:t>.</w:t>
        </w:r>
        <w:r w:rsidRPr="001A40E4">
          <w:rPr>
            <w:rStyle w:val="a4"/>
            <w:rFonts w:eastAsiaTheme="majorEastAsia"/>
            <w:color w:val="auto"/>
            <w:sz w:val="24"/>
            <w:szCs w:val="24"/>
            <w:u w:val="none"/>
            <w:lang w:val="uk-UA"/>
          </w:rPr>
          <w:t>ua</w:t>
        </w:r>
      </w:hyperlink>
    </w:p>
    <w:p w:rsidR="001A40E4" w:rsidRPr="001A40E4" w:rsidRDefault="001A40E4" w:rsidP="00BE6AB9">
      <w:pPr>
        <w:pStyle w:val="21"/>
        <w:numPr>
          <w:ilvl w:val="0"/>
          <w:numId w:val="18"/>
        </w:numPr>
        <w:shd w:val="clear" w:color="auto" w:fill="auto"/>
        <w:tabs>
          <w:tab w:val="left" w:pos="20"/>
          <w:tab w:val="left" w:pos="558"/>
        </w:tabs>
        <w:spacing w:line="240" w:lineRule="auto"/>
        <w:ind w:left="0" w:right="20" w:firstLine="567"/>
        <w:rPr>
          <w:rFonts w:eastAsiaTheme="majorEastAsia"/>
          <w:color w:val="auto"/>
          <w:sz w:val="24"/>
          <w:szCs w:val="24"/>
        </w:rPr>
      </w:pPr>
      <w:r w:rsidRPr="001A40E4">
        <w:rPr>
          <w:color w:val="auto"/>
          <w:sz w:val="24"/>
          <w:szCs w:val="24"/>
          <w:lang w:val="ru-RU"/>
        </w:rPr>
        <w:t xml:space="preserve">Офіційний веб-сайт Закарпатської обласної ради. </w:t>
      </w:r>
      <w:r w:rsidRPr="001A40E4">
        <w:rPr>
          <w:color w:val="auto"/>
          <w:sz w:val="24"/>
          <w:szCs w:val="24"/>
          <w:lang w:val="uk-UA"/>
        </w:rPr>
        <w:t xml:space="preserve">URL: </w:t>
      </w:r>
      <w:hyperlink r:id="rId14" w:history="1">
        <w:r w:rsidRPr="001A40E4">
          <w:rPr>
            <w:rStyle w:val="a4"/>
            <w:rFonts w:eastAsiaTheme="majorEastAsia"/>
            <w:color w:val="auto"/>
            <w:sz w:val="24"/>
            <w:szCs w:val="24"/>
            <w:u w:val="none"/>
            <w:lang w:val="uk-UA"/>
          </w:rPr>
          <w:t>zakarpat</w:t>
        </w:r>
        <w:r w:rsidRPr="001A40E4">
          <w:rPr>
            <w:rStyle w:val="a4"/>
            <w:rFonts w:eastAsiaTheme="majorEastAsia"/>
            <w:color w:val="auto"/>
            <w:sz w:val="24"/>
            <w:szCs w:val="24"/>
            <w:u w:val="none"/>
          </w:rPr>
          <w:t>-</w:t>
        </w:r>
        <w:r w:rsidRPr="001A40E4">
          <w:rPr>
            <w:rStyle w:val="a4"/>
            <w:rFonts w:eastAsiaTheme="majorEastAsia"/>
            <w:color w:val="auto"/>
            <w:sz w:val="24"/>
            <w:szCs w:val="24"/>
            <w:u w:val="none"/>
            <w:lang w:val="uk-UA"/>
          </w:rPr>
          <w:t>rada</w:t>
        </w:r>
        <w:r w:rsidRPr="001A40E4">
          <w:rPr>
            <w:rStyle w:val="a4"/>
            <w:rFonts w:eastAsiaTheme="majorEastAsia"/>
            <w:color w:val="auto"/>
            <w:sz w:val="24"/>
            <w:szCs w:val="24"/>
            <w:u w:val="none"/>
          </w:rPr>
          <w:t>.</w:t>
        </w:r>
        <w:r w:rsidRPr="001A40E4">
          <w:rPr>
            <w:rStyle w:val="a4"/>
            <w:rFonts w:eastAsiaTheme="majorEastAsia"/>
            <w:color w:val="auto"/>
            <w:sz w:val="24"/>
            <w:szCs w:val="24"/>
            <w:u w:val="none"/>
            <w:lang w:val="uk-UA"/>
          </w:rPr>
          <w:t>gov</w:t>
        </w:r>
        <w:r w:rsidRPr="001A40E4">
          <w:rPr>
            <w:rStyle w:val="a4"/>
            <w:rFonts w:eastAsiaTheme="majorEastAsia"/>
            <w:color w:val="auto"/>
            <w:sz w:val="24"/>
            <w:szCs w:val="24"/>
            <w:u w:val="none"/>
          </w:rPr>
          <w:t>.</w:t>
        </w:r>
        <w:r w:rsidRPr="001A40E4">
          <w:rPr>
            <w:rStyle w:val="a4"/>
            <w:rFonts w:eastAsiaTheme="majorEastAsia"/>
            <w:color w:val="auto"/>
            <w:sz w:val="24"/>
            <w:szCs w:val="24"/>
            <w:u w:val="none"/>
            <w:lang w:val="uk-UA"/>
          </w:rPr>
          <w:t>ua</w:t>
        </w:r>
      </w:hyperlink>
    </w:p>
    <w:p w:rsidR="001A40E4" w:rsidRPr="001A40E4" w:rsidRDefault="001A40E4" w:rsidP="00BE6AB9">
      <w:pPr>
        <w:pStyle w:val="21"/>
        <w:numPr>
          <w:ilvl w:val="0"/>
          <w:numId w:val="18"/>
        </w:numPr>
        <w:shd w:val="clear" w:color="auto" w:fill="auto"/>
        <w:tabs>
          <w:tab w:val="left" w:pos="20"/>
          <w:tab w:val="left" w:pos="558"/>
        </w:tabs>
        <w:spacing w:line="240" w:lineRule="auto"/>
        <w:ind w:left="0" w:right="20" w:firstLine="567"/>
        <w:rPr>
          <w:rStyle w:val="a4"/>
          <w:rFonts w:eastAsiaTheme="majorEastAsia"/>
          <w:color w:val="auto"/>
          <w:sz w:val="24"/>
          <w:szCs w:val="24"/>
          <w:u w:val="none"/>
          <w:lang w:val="ru-RU"/>
        </w:rPr>
      </w:pPr>
      <w:r w:rsidRPr="001A40E4">
        <w:rPr>
          <w:color w:val="auto"/>
          <w:sz w:val="24"/>
          <w:szCs w:val="24"/>
          <w:lang w:val="uk-UA"/>
        </w:rPr>
        <w:t xml:space="preserve">Офіційний сайт Європейського Союзу. URL: </w:t>
      </w:r>
      <w:hyperlink r:id="rId15" w:history="1">
        <w:r w:rsidRPr="001A40E4">
          <w:rPr>
            <w:rStyle w:val="a4"/>
            <w:rFonts w:eastAsiaTheme="majorEastAsia"/>
            <w:color w:val="auto"/>
            <w:sz w:val="24"/>
            <w:szCs w:val="24"/>
            <w:u w:val="none"/>
            <w:lang w:val="uk-UA"/>
          </w:rPr>
          <w:t>www.europa.eu.com</w:t>
        </w:r>
      </w:hyperlink>
    </w:p>
    <w:p w:rsidR="001A40E4" w:rsidRPr="001A40E4" w:rsidRDefault="001A40E4" w:rsidP="00BE6AB9">
      <w:pPr>
        <w:pStyle w:val="21"/>
        <w:numPr>
          <w:ilvl w:val="0"/>
          <w:numId w:val="18"/>
        </w:numPr>
        <w:shd w:val="clear" w:color="auto" w:fill="auto"/>
        <w:tabs>
          <w:tab w:val="left" w:pos="20"/>
          <w:tab w:val="left" w:pos="558"/>
        </w:tabs>
        <w:spacing w:line="240" w:lineRule="auto"/>
        <w:ind w:left="0" w:right="20" w:firstLine="567"/>
        <w:rPr>
          <w:rFonts w:eastAsiaTheme="majorEastAsia"/>
          <w:color w:val="auto"/>
          <w:sz w:val="24"/>
          <w:szCs w:val="24"/>
        </w:rPr>
      </w:pPr>
      <w:r w:rsidRPr="001A40E4">
        <w:rPr>
          <w:color w:val="auto"/>
          <w:sz w:val="24"/>
          <w:szCs w:val="24"/>
          <w:lang w:val="ru-RU"/>
        </w:rPr>
        <w:t xml:space="preserve">Урядовий портал Кабінету Міністрів України. </w:t>
      </w:r>
      <w:r w:rsidRPr="001A40E4">
        <w:rPr>
          <w:color w:val="auto"/>
          <w:sz w:val="24"/>
          <w:szCs w:val="24"/>
        </w:rPr>
        <w:t>URL</w:t>
      </w:r>
      <w:r w:rsidRPr="001A40E4">
        <w:rPr>
          <w:color w:val="auto"/>
          <w:sz w:val="24"/>
          <w:szCs w:val="24"/>
          <w:lang w:val="uk-UA"/>
        </w:rPr>
        <w:t xml:space="preserve">: </w:t>
      </w:r>
      <w:hyperlink r:id="rId16" w:history="1">
        <w:r w:rsidRPr="001A40E4">
          <w:rPr>
            <w:rStyle w:val="a4"/>
            <w:rFonts w:eastAsiaTheme="majorEastAsia"/>
            <w:color w:val="auto"/>
            <w:sz w:val="24"/>
            <w:szCs w:val="24"/>
            <w:u w:val="none"/>
            <w:lang w:val="uk-UA"/>
          </w:rPr>
          <w:t>www</w:t>
        </w:r>
        <w:r w:rsidRPr="001A40E4">
          <w:rPr>
            <w:rStyle w:val="a4"/>
            <w:rFonts w:eastAsiaTheme="majorEastAsia"/>
            <w:color w:val="auto"/>
            <w:sz w:val="24"/>
            <w:szCs w:val="24"/>
            <w:u w:val="none"/>
          </w:rPr>
          <w:t>.</w:t>
        </w:r>
        <w:r w:rsidRPr="001A40E4">
          <w:rPr>
            <w:rStyle w:val="a4"/>
            <w:rFonts w:eastAsiaTheme="majorEastAsia"/>
            <w:color w:val="auto"/>
            <w:sz w:val="24"/>
            <w:szCs w:val="24"/>
            <w:u w:val="none"/>
            <w:lang w:val="uk-UA"/>
          </w:rPr>
          <w:t>kmu</w:t>
        </w:r>
        <w:r w:rsidRPr="001A40E4">
          <w:rPr>
            <w:rStyle w:val="a4"/>
            <w:rFonts w:eastAsiaTheme="majorEastAsia"/>
            <w:color w:val="auto"/>
            <w:sz w:val="24"/>
            <w:szCs w:val="24"/>
            <w:u w:val="none"/>
          </w:rPr>
          <w:t>.</w:t>
        </w:r>
        <w:r w:rsidRPr="001A40E4">
          <w:rPr>
            <w:rStyle w:val="a4"/>
            <w:rFonts w:eastAsiaTheme="majorEastAsia"/>
            <w:color w:val="auto"/>
            <w:sz w:val="24"/>
            <w:szCs w:val="24"/>
            <w:u w:val="none"/>
            <w:lang w:val="uk-UA"/>
          </w:rPr>
          <w:t>gov</w:t>
        </w:r>
        <w:r w:rsidRPr="001A40E4">
          <w:rPr>
            <w:rStyle w:val="a4"/>
            <w:rFonts w:eastAsiaTheme="majorEastAsia"/>
            <w:color w:val="auto"/>
            <w:sz w:val="24"/>
            <w:szCs w:val="24"/>
            <w:u w:val="none"/>
          </w:rPr>
          <w:t>.</w:t>
        </w:r>
        <w:r w:rsidRPr="001A40E4">
          <w:rPr>
            <w:rStyle w:val="a4"/>
            <w:rFonts w:eastAsiaTheme="majorEastAsia"/>
            <w:color w:val="auto"/>
            <w:sz w:val="24"/>
            <w:szCs w:val="24"/>
            <w:u w:val="none"/>
            <w:lang w:val="uk-UA"/>
          </w:rPr>
          <w:t>ua</w:t>
        </w:r>
      </w:hyperlink>
    </w:p>
    <w:p w:rsidR="001A40E4" w:rsidRPr="001A40E4" w:rsidRDefault="001A40E4" w:rsidP="00BE6AB9">
      <w:pPr>
        <w:pStyle w:val="21"/>
        <w:numPr>
          <w:ilvl w:val="0"/>
          <w:numId w:val="18"/>
        </w:numPr>
        <w:shd w:val="clear" w:color="auto" w:fill="auto"/>
        <w:tabs>
          <w:tab w:val="left" w:pos="20"/>
          <w:tab w:val="left" w:pos="558"/>
        </w:tabs>
        <w:spacing w:line="240" w:lineRule="auto"/>
        <w:ind w:left="0" w:right="20" w:firstLine="567"/>
        <w:rPr>
          <w:color w:val="auto"/>
          <w:sz w:val="24"/>
          <w:szCs w:val="24"/>
          <w:lang w:val="uk-UA"/>
        </w:rPr>
      </w:pPr>
      <w:r w:rsidRPr="001A40E4">
        <w:rPr>
          <w:color w:val="auto"/>
          <w:sz w:val="24"/>
          <w:szCs w:val="24"/>
          <w:lang w:val="uk-UA"/>
        </w:rPr>
        <w:t xml:space="preserve">Deutsche Gesellschaft für Tourismuswissenschaft e.V. Zugriffsmodus: URL: </w:t>
      </w:r>
      <w:hyperlink r:id="rId17" w:history="1">
        <w:r w:rsidRPr="001A40E4">
          <w:rPr>
            <w:rStyle w:val="a4"/>
            <w:rFonts w:eastAsiaTheme="majorEastAsia"/>
            <w:color w:val="auto"/>
            <w:sz w:val="24"/>
            <w:szCs w:val="24"/>
            <w:u w:val="none"/>
            <w:lang w:val="uk-UA"/>
          </w:rPr>
          <w:t>https://www.dgt.de/</w:t>
        </w:r>
      </w:hyperlink>
    </w:p>
    <w:p w:rsidR="001A40E4" w:rsidRPr="001A40E4" w:rsidRDefault="001A40E4" w:rsidP="00BE6AB9">
      <w:pPr>
        <w:pStyle w:val="21"/>
        <w:numPr>
          <w:ilvl w:val="0"/>
          <w:numId w:val="18"/>
        </w:numPr>
        <w:shd w:val="clear" w:color="auto" w:fill="auto"/>
        <w:tabs>
          <w:tab w:val="left" w:pos="20"/>
          <w:tab w:val="left" w:pos="558"/>
        </w:tabs>
        <w:spacing w:line="240" w:lineRule="auto"/>
        <w:ind w:left="0" w:right="20" w:firstLine="567"/>
        <w:rPr>
          <w:color w:val="auto"/>
          <w:sz w:val="24"/>
          <w:szCs w:val="24"/>
          <w:lang w:val="uk-UA"/>
        </w:rPr>
      </w:pPr>
      <w:r w:rsidRPr="001A40E4">
        <w:rPr>
          <w:i/>
          <w:color w:val="auto"/>
          <w:sz w:val="24"/>
          <w:szCs w:val="24"/>
          <w:lang w:val="uk-UA"/>
        </w:rPr>
        <w:t>Gryszel Р.</w:t>
      </w:r>
      <w:r w:rsidRPr="001A40E4">
        <w:rPr>
          <w:color w:val="auto"/>
          <w:sz w:val="24"/>
          <w:szCs w:val="24"/>
          <w:lang w:val="uk-UA"/>
        </w:rPr>
        <w:t xml:space="preserve"> Uwarunkowania organizacyjno–prawne funkcjonowania gospodarki turystycznej w Polsce. URL: </w:t>
      </w:r>
      <w:hyperlink r:id="rId18" w:history="1">
        <w:r w:rsidRPr="001A40E4">
          <w:rPr>
            <w:rStyle w:val="a4"/>
            <w:rFonts w:eastAsiaTheme="majorEastAsia"/>
            <w:color w:val="auto"/>
            <w:sz w:val="24"/>
            <w:szCs w:val="24"/>
            <w:u w:val="none"/>
            <w:lang w:val="uk-UA"/>
          </w:rPr>
          <w:t>https://www.lotur.eu/UploadFiles/524/178/1265187571-Organizacja_turystyki_w_Polsce.pdf</w:t>
        </w:r>
      </w:hyperlink>
      <w:r w:rsidRPr="001A40E4">
        <w:rPr>
          <w:color w:val="auto"/>
          <w:sz w:val="24"/>
          <w:szCs w:val="24"/>
          <w:lang w:val="uk-UA"/>
        </w:rPr>
        <w:t>. 13 s.</w:t>
      </w:r>
    </w:p>
    <w:p w:rsidR="001A40E4" w:rsidRPr="001A40E4" w:rsidRDefault="001A40E4" w:rsidP="00BE6AB9">
      <w:pPr>
        <w:pStyle w:val="21"/>
        <w:numPr>
          <w:ilvl w:val="0"/>
          <w:numId w:val="18"/>
        </w:numPr>
        <w:shd w:val="clear" w:color="auto" w:fill="auto"/>
        <w:tabs>
          <w:tab w:val="left" w:pos="20"/>
          <w:tab w:val="left" w:pos="558"/>
        </w:tabs>
        <w:spacing w:line="240" w:lineRule="auto"/>
        <w:ind w:left="0" w:right="20" w:firstLine="567"/>
        <w:rPr>
          <w:color w:val="auto"/>
          <w:sz w:val="24"/>
          <w:szCs w:val="24"/>
          <w:lang w:val="uk-UA"/>
        </w:rPr>
      </w:pPr>
      <w:r w:rsidRPr="001A40E4">
        <w:rPr>
          <w:i/>
          <w:color w:val="auto"/>
          <w:sz w:val="24"/>
          <w:szCs w:val="24"/>
          <w:lang w:val="uk-UA"/>
        </w:rPr>
        <w:t xml:space="preserve">Pulido-Fernаndez J. </w:t>
      </w:r>
      <w:r w:rsidRPr="001A40E4">
        <w:rPr>
          <w:color w:val="auto"/>
          <w:sz w:val="24"/>
          <w:szCs w:val="24"/>
          <w:lang w:val="uk-UA"/>
        </w:rPr>
        <w:t xml:space="preserve">Sustainability as a Key Factor in Tourism Competitiveness : A Global Analysis / J. Pulido-Fernаndez, B. Rodrіguez-Dіaz. 2020. №12 (51). </w:t>
      </w:r>
      <w:r w:rsidRPr="001A40E4">
        <w:rPr>
          <w:color w:val="auto"/>
          <w:sz w:val="24"/>
          <w:szCs w:val="24"/>
        </w:rPr>
        <w:t>URL</w:t>
      </w:r>
      <w:r w:rsidRPr="001A40E4">
        <w:rPr>
          <w:color w:val="auto"/>
          <w:sz w:val="24"/>
          <w:szCs w:val="24"/>
          <w:lang w:val="uk-UA"/>
        </w:rPr>
        <w:t>: Sustainability | An Open Access Journal from MDP</w:t>
      </w:r>
    </w:p>
    <w:p w:rsidR="00BE6AB9" w:rsidRDefault="001A40E4" w:rsidP="00BE6AB9">
      <w:pPr>
        <w:pStyle w:val="21"/>
        <w:numPr>
          <w:ilvl w:val="0"/>
          <w:numId w:val="18"/>
        </w:numPr>
        <w:shd w:val="clear" w:color="auto" w:fill="auto"/>
        <w:tabs>
          <w:tab w:val="left" w:pos="20"/>
          <w:tab w:val="left" w:pos="558"/>
        </w:tabs>
        <w:spacing w:line="240" w:lineRule="auto"/>
        <w:ind w:left="0" w:right="20" w:firstLine="567"/>
        <w:rPr>
          <w:color w:val="auto"/>
          <w:sz w:val="24"/>
          <w:szCs w:val="24"/>
          <w:lang w:val="uk-UA"/>
        </w:rPr>
      </w:pPr>
      <w:r w:rsidRPr="001A40E4">
        <w:rPr>
          <w:color w:val="auto"/>
          <w:sz w:val="24"/>
          <w:szCs w:val="24"/>
          <w:lang w:val="uk-UA"/>
        </w:rPr>
        <w:t xml:space="preserve">UNESCO: United Nations Educational, Scientific and Cultural Organization. URL: </w:t>
      </w:r>
      <w:hyperlink r:id="rId19" w:history="1">
        <w:r w:rsidRPr="001A40E4">
          <w:rPr>
            <w:rStyle w:val="a4"/>
            <w:rFonts w:eastAsiaTheme="majorEastAsia"/>
            <w:color w:val="auto"/>
            <w:sz w:val="24"/>
            <w:szCs w:val="24"/>
            <w:u w:val="none"/>
            <w:lang w:val="uk-UA"/>
          </w:rPr>
          <w:t>https://en.unesco.org/</w:t>
        </w:r>
      </w:hyperlink>
    </w:p>
    <w:p w:rsidR="001A40E4" w:rsidRPr="00BE6AB9" w:rsidRDefault="001A40E4" w:rsidP="00BE6AB9">
      <w:pPr>
        <w:pStyle w:val="21"/>
        <w:numPr>
          <w:ilvl w:val="0"/>
          <w:numId w:val="18"/>
        </w:numPr>
        <w:shd w:val="clear" w:color="auto" w:fill="auto"/>
        <w:tabs>
          <w:tab w:val="left" w:pos="20"/>
          <w:tab w:val="left" w:pos="558"/>
        </w:tabs>
        <w:spacing w:line="240" w:lineRule="auto"/>
        <w:ind w:left="0" w:right="20" w:firstLine="567"/>
        <w:rPr>
          <w:color w:val="auto"/>
          <w:sz w:val="24"/>
          <w:szCs w:val="24"/>
          <w:lang w:val="uk-UA"/>
        </w:rPr>
      </w:pPr>
      <w:r w:rsidRPr="00BE6AB9">
        <w:rPr>
          <w:color w:val="000000" w:themeColor="text1"/>
          <w:sz w:val="24"/>
          <w:szCs w:val="24"/>
          <w:shd w:val="clear" w:color="auto" w:fill="FFFFFF"/>
          <w:lang w:val="uk-UA"/>
        </w:rPr>
        <w:t>UNWTO. «Cultural Tourism &amp; COVID-19».</w:t>
      </w:r>
      <w:r w:rsidRPr="00BE6AB9">
        <w:rPr>
          <w:color w:val="000000" w:themeColor="text1"/>
          <w:sz w:val="24"/>
          <w:szCs w:val="24"/>
          <w:lang w:val="uk-UA"/>
        </w:rPr>
        <w:t xml:space="preserve"> </w:t>
      </w:r>
      <w:r w:rsidRPr="00BE6AB9">
        <w:rPr>
          <w:color w:val="000000" w:themeColor="text1"/>
          <w:sz w:val="24"/>
          <w:szCs w:val="24"/>
          <w:shd w:val="clear" w:color="auto" w:fill="FFFFFF"/>
          <w:lang w:val="uk-UA"/>
        </w:rPr>
        <w:t xml:space="preserve">2020. </w:t>
      </w:r>
      <w:r w:rsidRPr="00BE6AB9">
        <w:rPr>
          <w:sz w:val="24"/>
          <w:szCs w:val="24"/>
        </w:rPr>
        <w:t>URL</w:t>
      </w:r>
      <w:r w:rsidRPr="00BE6AB9">
        <w:rPr>
          <w:color w:val="000000" w:themeColor="text1"/>
          <w:sz w:val="24"/>
          <w:szCs w:val="24"/>
          <w:lang w:val="uk-UA"/>
        </w:rPr>
        <w:t>: https://www.unwto.org/cultural-tourism-covid-19</w:t>
      </w:r>
    </w:p>
    <w:p w:rsidR="001A40E4" w:rsidRPr="004A7553" w:rsidRDefault="001A40E4" w:rsidP="004A3E8C">
      <w:pPr>
        <w:shd w:val="clear" w:color="auto" w:fill="FFFFFF"/>
        <w:spacing w:after="0" w:line="240" w:lineRule="auto"/>
        <w:jc w:val="center"/>
        <w:rPr>
          <w:rFonts w:ascii="Times New Roman" w:hAnsi="Times New Roman"/>
          <w:b/>
          <w:bCs/>
          <w:spacing w:val="-6"/>
          <w:sz w:val="24"/>
          <w:szCs w:val="24"/>
          <w:lang w:val="uk-UA"/>
        </w:rPr>
      </w:pPr>
    </w:p>
    <w:p w:rsidR="00A81566" w:rsidRDefault="00A81566" w:rsidP="00A81566">
      <w:pPr>
        <w:pStyle w:val="21"/>
        <w:shd w:val="clear" w:color="auto" w:fill="auto"/>
        <w:tabs>
          <w:tab w:val="left" w:pos="20"/>
          <w:tab w:val="left" w:pos="558"/>
        </w:tabs>
        <w:spacing w:line="240" w:lineRule="auto"/>
        <w:ind w:left="567" w:right="20" w:firstLine="0"/>
        <w:rPr>
          <w:color w:val="auto"/>
          <w:sz w:val="24"/>
          <w:szCs w:val="24"/>
          <w:lang w:val="uk-UA"/>
        </w:rPr>
      </w:pPr>
    </w:p>
    <w:p w:rsidR="001B1ED5" w:rsidRPr="000B4AEB" w:rsidRDefault="001B1ED5" w:rsidP="00A81566">
      <w:pPr>
        <w:pStyle w:val="21"/>
        <w:shd w:val="clear" w:color="auto" w:fill="auto"/>
        <w:tabs>
          <w:tab w:val="left" w:pos="20"/>
          <w:tab w:val="left" w:pos="558"/>
        </w:tabs>
        <w:spacing w:line="240" w:lineRule="auto"/>
        <w:ind w:left="567" w:right="20" w:firstLine="0"/>
        <w:jc w:val="center"/>
        <w:rPr>
          <w:rFonts w:eastAsia="Arial"/>
          <w:b/>
          <w:color w:val="0070C0"/>
          <w:sz w:val="24"/>
          <w:szCs w:val="24"/>
          <w:lang w:val="uk-UA"/>
        </w:rPr>
      </w:pPr>
      <w:r w:rsidRPr="000B4AEB">
        <w:rPr>
          <w:rFonts w:eastAsia="Arial"/>
          <w:b/>
          <w:color w:val="0070C0"/>
          <w:sz w:val="24"/>
          <w:szCs w:val="24"/>
          <w:lang w:val="uk-UA"/>
        </w:rPr>
        <w:t>Політика оцінювання</w:t>
      </w:r>
    </w:p>
    <w:p w:rsidR="001B1ED5" w:rsidRPr="000B4AEB" w:rsidRDefault="001B1ED5" w:rsidP="00D07856">
      <w:pPr>
        <w:numPr>
          <w:ilvl w:val="0"/>
          <w:numId w:val="1"/>
        </w:numPr>
        <w:spacing w:after="13" w:line="266" w:lineRule="auto"/>
        <w:ind w:left="0" w:right="5"/>
        <w:jc w:val="both"/>
        <w:rPr>
          <w:rFonts w:ascii="Times New Roman" w:eastAsia="Arial" w:hAnsi="Times New Roman" w:cs="Times New Roman"/>
          <w:b/>
          <w:color w:val="000000"/>
          <w:sz w:val="24"/>
          <w:szCs w:val="24"/>
          <w:lang w:val="uk-UA"/>
        </w:rPr>
      </w:pPr>
      <w:r w:rsidRPr="000B4AEB">
        <w:rPr>
          <w:rFonts w:ascii="Times New Roman" w:eastAsia="Arial" w:hAnsi="Times New Roman" w:cs="Times New Roman"/>
          <w:b/>
          <w:color w:val="000000"/>
          <w:sz w:val="24"/>
          <w:szCs w:val="24"/>
          <w:lang w:val="uk-UA"/>
        </w:rPr>
        <w:t>Політика щодо дедлайнів та перескладання</w:t>
      </w:r>
      <w:r w:rsidRPr="000B4AEB">
        <w:rPr>
          <w:rFonts w:ascii="Times New Roman" w:eastAsia="Arial" w:hAnsi="Times New Roman" w:cs="Times New Roman"/>
          <w:color w:val="000000"/>
          <w:sz w:val="24"/>
          <w:szCs w:val="24"/>
          <w:lang w:val="uk-UA"/>
        </w:rPr>
        <w:t xml:space="preserve">: Роботи, які здаються із порушенням термінів без поважних причин, оцінюються на нижчу оцінку (75% від можливої максимальної кількості балів за вид діяльності балів). </w:t>
      </w:r>
    </w:p>
    <w:p w:rsidR="000F5F64" w:rsidRPr="002C53D1" w:rsidRDefault="001B1ED5" w:rsidP="000F5F64">
      <w:pPr>
        <w:numPr>
          <w:ilvl w:val="0"/>
          <w:numId w:val="1"/>
        </w:numPr>
        <w:spacing w:after="13" w:line="266" w:lineRule="auto"/>
        <w:ind w:left="0" w:right="5"/>
        <w:jc w:val="both"/>
        <w:rPr>
          <w:rFonts w:ascii="Arial" w:eastAsia="Arial" w:hAnsi="Arial" w:cs="Arial"/>
          <w:color w:val="000000"/>
          <w:lang w:val="uk-UA"/>
        </w:rPr>
      </w:pPr>
      <w:r w:rsidRPr="000B4AEB">
        <w:rPr>
          <w:rFonts w:ascii="Times New Roman" w:eastAsia="Arial" w:hAnsi="Times New Roman" w:cs="Times New Roman"/>
          <w:b/>
          <w:color w:val="000000"/>
          <w:sz w:val="24"/>
          <w:szCs w:val="24"/>
          <w:lang w:val="uk-UA"/>
        </w:rPr>
        <w:t>Політика щодо академічної доброчесності</w:t>
      </w:r>
      <w:r w:rsidRPr="000B4AEB">
        <w:rPr>
          <w:rFonts w:ascii="Times New Roman" w:eastAsia="Arial" w:hAnsi="Times New Roman" w:cs="Times New Roman"/>
          <w:color w:val="000000"/>
          <w:sz w:val="24"/>
          <w:szCs w:val="24"/>
          <w:lang w:val="uk-UA"/>
        </w:rPr>
        <w:t xml:space="preserve">: Списування під час контрольних робіт та </w:t>
      </w:r>
      <w:r w:rsidR="00967261">
        <w:rPr>
          <w:rFonts w:ascii="Times New Roman" w:eastAsia="Arial" w:hAnsi="Times New Roman" w:cs="Times New Roman"/>
          <w:color w:val="000000"/>
          <w:sz w:val="24"/>
          <w:szCs w:val="24"/>
          <w:lang w:val="uk-UA"/>
        </w:rPr>
        <w:t>складання іспиту</w:t>
      </w:r>
      <w:r w:rsidR="000B4AEB" w:rsidRPr="000B4AEB">
        <w:rPr>
          <w:rFonts w:ascii="Times New Roman" w:eastAsia="Arial" w:hAnsi="Times New Roman" w:cs="Times New Roman"/>
          <w:color w:val="000000"/>
          <w:sz w:val="24"/>
          <w:szCs w:val="24"/>
          <w:lang w:val="uk-UA"/>
        </w:rPr>
        <w:t xml:space="preserve"> </w:t>
      </w:r>
      <w:r w:rsidR="00967261">
        <w:rPr>
          <w:rFonts w:ascii="Times New Roman" w:eastAsia="Arial" w:hAnsi="Times New Roman" w:cs="Times New Roman"/>
          <w:color w:val="000000"/>
          <w:sz w:val="24"/>
          <w:szCs w:val="24"/>
          <w:lang w:val="uk-UA"/>
        </w:rPr>
        <w:t>заборонені (у</w:t>
      </w:r>
      <w:r w:rsidRPr="000B4AEB">
        <w:rPr>
          <w:rFonts w:ascii="Times New Roman" w:eastAsia="Arial" w:hAnsi="Times New Roman" w:cs="Times New Roman"/>
          <w:color w:val="000000"/>
          <w:sz w:val="24"/>
          <w:szCs w:val="24"/>
          <w:lang w:val="uk-UA"/>
        </w:rPr>
        <w:t xml:space="preserve"> т.ч. із використанням мобільних девайсів). Мобільні пристрої дозволяється використовувати лише під час підготовки практичних завдань в процесі заняття</w:t>
      </w:r>
    </w:p>
    <w:p w:rsidR="002C53D1" w:rsidRDefault="002C53D1" w:rsidP="00EB00D7">
      <w:pPr>
        <w:keepNext/>
        <w:keepLines/>
        <w:spacing w:after="0"/>
        <w:ind w:left="283" w:right="565"/>
        <w:jc w:val="center"/>
        <w:outlineLvl w:val="0"/>
        <w:rPr>
          <w:rFonts w:ascii="Times New Roman" w:eastAsia="Arial" w:hAnsi="Times New Roman" w:cs="Times New Roman"/>
          <w:b/>
          <w:color w:val="0070C0"/>
          <w:sz w:val="24"/>
          <w:szCs w:val="24"/>
          <w:lang w:val="uk-UA"/>
        </w:rPr>
      </w:pPr>
    </w:p>
    <w:p w:rsidR="00BE6AB9" w:rsidRDefault="00BE6AB9" w:rsidP="00BE6AB9">
      <w:pPr>
        <w:keepNext/>
        <w:keepLines/>
        <w:spacing w:after="0"/>
        <w:ind w:right="565"/>
        <w:outlineLvl w:val="0"/>
        <w:rPr>
          <w:rFonts w:ascii="Times New Roman" w:eastAsia="Arial" w:hAnsi="Times New Roman" w:cs="Times New Roman"/>
          <w:b/>
          <w:color w:val="0070C0"/>
          <w:sz w:val="24"/>
          <w:szCs w:val="24"/>
          <w:lang w:val="uk-UA"/>
        </w:rPr>
      </w:pPr>
    </w:p>
    <w:p w:rsidR="00BE6AB9" w:rsidRDefault="00BE6AB9" w:rsidP="00BE6AB9">
      <w:pPr>
        <w:keepNext/>
        <w:keepLines/>
        <w:spacing w:after="0"/>
        <w:ind w:right="565"/>
        <w:outlineLvl w:val="0"/>
        <w:rPr>
          <w:rFonts w:ascii="Times New Roman" w:eastAsia="Arial" w:hAnsi="Times New Roman" w:cs="Times New Roman"/>
          <w:b/>
          <w:color w:val="0070C0"/>
          <w:sz w:val="24"/>
          <w:szCs w:val="24"/>
          <w:lang w:val="uk-UA"/>
        </w:rPr>
      </w:pPr>
    </w:p>
    <w:p w:rsidR="00BE6AB9" w:rsidRDefault="00BE6AB9" w:rsidP="00BE6AB9">
      <w:pPr>
        <w:keepNext/>
        <w:keepLines/>
        <w:spacing w:after="0"/>
        <w:ind w:right="565"/>
        <w:outlineLvl w:val="0"/>
        <w:rPr>
          <w:rFonts w:ascii="Times New Roman" w:eastAsia="Arial" w:hAnsi="Times New Roman" w:cs="Times New Roman"/>
          <w:b/>
          <w:color w:val="0070C0"/>
          <w:sz w:val="24"/>
          <w:szCs w:val="24"/>
          <w:lang w:val="uk-UA"/>
        </w:rPr>
      </w:pPr>
      <w:bookmarkStart w:id="0" w:name="_GoBack"/>
      <w:bookmarkEnd w:id="0"/>
    </w:p>
    <w:p w:rsidR="00EB00D7" w:rsidRDefault="001B1ED5" w:rsidP="00EB00D7">
      <w:pPr>
        <w:keepNext/>
        <w:keepLines/>
        <w:spacing w:after="0"/>
        <w:ind w:left="283" w:right="565"/>
        <w:jc w:val="center"/>
        <w:outlineLvl w:val="0"/>
        <w:rPr>
          <w:rFonts w:ascii="Times New Roman" w:eastAsia="Arial" w:hAnsi="Times New Roman" w:cs="Times New Roman"/>
          <w:b/>
          <w:color w:val="0070C0"/>
          <w:sz w:val="24"/>
          <w:szCs w:val="24"/>
          <w:lang w:val="uk-UA"/>
        </w:rPr>
      </w:pPr>
      <w:r w:rsidRPr="000B4AEB">
        <w:rPr>
          <w:rFonts w:ascii="Times New Roman" w:eastAsia="Arial" w:hAnsi="Times New Roman" w:cs="Times New Roman"/>
          <w:b/>
          <w:color w:val="0070C0"/>
          <w:sz w:val="24"/>
          <w:szCs w:val="24"/>
          <w:lang w:val="uk-UA"/>
        </w:rPr>
        <w:t>Оцінювання</w:t>
      </w:r>
    </w:p>
    <w:p w:rsidR="00A81566" w:rsidRDefault="00A81566" w:rsidP="00EB00D7">
      <w:pPr>
        <w:keepNext/>
        <w:keepLines/>
        <w:spacing w:after="0"/>
        <w:ind w:left="283" w:right="565"/>
        <w:jc w:val="center"/>
        <w:outlineLvl w:val="0"/>
        <w:rPr>
          <w:rFonts w:ascii="Times New Roman" w:eastAsia="Arial" w:hAnsi="Times New Roman" w:cs="Times New Roman"/>
          <w:b/>
          <w:color w:val="0070C0"/>
          <w:sz w:val="24"/>
          <w:szCs w:val="24"/>
          <w:lang w:val="uk-UA"/>
        </w:rPr>
      </w:pPr>
    </w:p>
    <w:p w:rsidR="002B5F96" w:rsidRPr="002B5F96" w:rsidRDefault="002B5F96" w:rsidP="002B5F96">
      <w:pPr>
        <w:pStyle w:val="7"/>
        <w:spacing w:before="0"/>
        <w:jc w:val="center"/>
        <w:rPr>
          <w:rFonts w:ascii="Times New Roman" w:hAnsi="Times New Roman" w:cs="Times New Roman"/>
          <w:b/>
          <w:i w:val="0"/>
          <w:color w:val="auto"/>
          <w:sz w:val="24"/>
          <w:szCs w:val="24"/>
          <w:lang w:val="uk-UA"/>
        </w:rPr>
      </w:pPr>
      <w:r w:rsidRPr="002B5F96">
        <w:rPr>
          <w:rFonts w:ascii="Times New Roman" w:hAnsi="Times New Roman" w:cs="Times New Roman"/>
          <w:b/>
          <w:i w:val="0"/>
          <w:color w:val="auto"/>
          <w:sz w:val="24"/>
          <w:szCs w:val="24"/>
          <w:lang w:val="uk-UA"/>
        </w:rPr>
        <w:t>Розподіл балів, які отримують здобувачі вищої освіти (модуль 1)</w:t>
      </w:r>
    </w:p>
    <w:p w:rsidR="002B5F96" w:rsidRPr="002B5F96" w:rsidRDefault="002B5F96" w:rsidP="002B5F96">
      <w:pPr>
        <w:spacing w:after="0" w:line="240" w:lineRule="auto"/>
        <w:rPr>
          <w:rFonts w:ascii="Times New Roman" w:hAnsi="Times New Roman" w:cs="Times New Roman"/>
          <w:sz w:val="24"/>
          <w:szCs w:val="24"/>
          <w:lang w:val="uk-UA" w:eastAsia="ru-RU"/>
        </w:rPr>
      </w:pPr>
    </w:p>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9"/>
        <w:gridCol w:w="556"/>
        <w:gridCol w:w="832"/>
        <w:gridCol w:w="830"/>
        <w:gridCol w:w="830"/>
        <w:gridCol w:w="692"/>
        <w:gridCol w:w="832"/>
        <w:gridCol w:w="1386"/>
        <w:gridCol w:w="1799"/>
        <w:gridCol w:w="967"/>
      </w:tblGrid>
      <w:tr w:rsidR="002B5F96" w:rsidRPr="002B5F96" w:rsidTr="005F3C84">
        <w:trPr>
          <w:cantSplit/>
        </w:trPr>
        <w:tc>
          <w:tcPr>
            <w:tcW w:w="3572" w:type="pct"/>
            <w:gridSpan w:val="8"/>
            <w:tcMar>
              <w:left w:w="57" w:type="dxa"/>
              <w:right w:w="57" w:type="dxa"/>
            </w:tcMar>
            <w:vAlign w:val="center"/>
          </w:tcPr>
          <w:p w:rsidR="002B5F96" w:rsidRPr="002B5F96" w:rsidRDefault="002B5F96" w:rsidP="005F3C84">
            <w:pPr>
              <w:spacing w:after="0" w:line="240" w:lineRule="auto"/>
              <w:jc w:val="center"/>
              <w:rPr>
                <w:rFonts w:ascii="Times New Roman" w:hAnsi="Times New Roman" w:cs="Times New Roman"/>
                <w:b/>
                <w:sz w:val="24"/>
                <w:szCs w:val="24"/>
                <w:lang w:val="uk-UA"/>
              </w:rPr>
            </w:pPr>
            <w:r w:rsidRPr="002B5F96">
              <w:rPr>
                <w:rFonts w:ascii="Times New Roman" w:hAnsi="Times New Roman" w:cs="Times New Roman"/>
                <w:b/>
                <w:sz w:val="24"/>
                <w:szCs w:val="24"/>
                <w:lang w:val="uk-UA"/>
              </w:rPr>
              <w:t>Поточне оцінювання та самостійна робота</w:t>
            </w:r>
          </w:p>
        </w:tc>
        <w:tc>
          <w:tcPr>
            <w:tcW w:w="928" w:type="pct"/>
            <w:tcMar>
              <w:left w:w="57" w:type="dxa"/>
              <w:right w:w="57" w:type="dxa"/>
            </w:tcMar>
            <w:vAlign w:val="center"/>
          </w:tcPr>
          <w:p w:rsidR="002B5F96" w:rsidRPr="002B5F96" w:rsidRDefault="002B5F96" w:rsidP="005F3C84">
            <w:pPr>
              <w:spacing w:after="0" w:line="240" w:lineRule="auto"/>
              <w:jc w:val="center"/>
              <w:rPr>
                <w:rFonts w:ascii="Times New Roman" w:hAnsi="Times New Roman" w:cs="Times New Roman"/>
                <w:b/>
                <w:sz w:val="24"/>
                <w:szCs w:val="24"/>
                <w:lang w:val="uk-UA"/>
              </w:rPr>
            </w:pPr>
            <w:r w:rsidRPr="002B5F96">
              <w:rPr>
                <w:rFonts w:ascii="Times New Roman" w:hAnsi="Times New Roman" w:cs="Times New Roman"/>
                <w:b/>
                <w:sz w:val="24"/>
                <w:szCs w:val="24"/>
                <w:lang w:val="uk-UA"/>
              </w:rPr>
              <w:t>Модульна контрольна робота</w:t>
            </w:r>
          </w:p>
        </w:tc>
        <w:tc>
          <w:tcPr>
            <w:tcW w:w="500" w:type="pct"/>
            <w:tcMar>
              <w:left w:w="57" w:type="dxa"/>
              <w:right w:w="57" w:type="dxa"/>
            </w:tcMar>
            <w:vAlign w:val="center"/>
          </w:tcPr>
          <w:p w:rsidR="002B5F96" w:rsidRPr="002B5F96" w:rsidRDefault="002B5F96" w:rsidP="005F3C84">
            <w:pPr>
              <w:spacing w:after="0" w:line="240" w:lineRule="auto"/>
              <w:jc w:val="center"/>
              <w:rPr>
                <w:rFonts w:ascii="Times New Roman" w:hAnsi="Times New Roman" w:cs="Times New Roman"/>
                <w:b/>
                <w:sz w:val="24"/>
                <w:szCs w:val="24"/>
                <w:lang w:val="uk-UA"/>
              </w:rPr>
            </w:pPr>
            <w:r w:rsidRPr="002B5F96">
              <w:rPr>
                <w:rFonts w:ascii="Times New Roman" w:hAnsi="Times New Roman" w:cs="Times New Roman"/>
                <w:b/>
                <w:sz w:val="24"/>
                <w:szCs w:val="24"/>
                <w:lang w:val="uk-UA"/>
              </w:rPr>
              <w:t>Сума</w:t>
            </w:r>
          </w:p>
        </w:tc>
      </w:tr>
      <w:tr w:rsidR="002B5F96" w:rsidRPr="002B5F96" w:rsidTr="005F3C84">
        <w:trPr>
          <w:cantSplit/>
        </w:trPr>
        <w:tc>
          <w:tcPr>
            <w:tcW w:w="500" w:type="pct"/>
            <w:tcMar>
              <w:left w:w="57" w:type="dxa"/>
              <w:right w:w="57" w:type="dxa"/>
            </w:tcMar>
          </w:tcPr>
          <w:p w:rsidR="002B5F96" w:rsidRPr="002B5F96" w:rsidRDefault="002B5F96" w:rsidP="005F3C84">
            <w:pPr>
              <w:spacing w:after="0" w:line="240" w:lineRule="auto"/>
              <w:jc w:val="center"/>
              <w:rPr>
                <w:rFonts w:ascii="Times New Roman" w:hAnsi="Times New Roman" w:cs="Times New Roman"/>
                <w:sz w:val="24"/>
                <w:szCs w:val="24"/>
                <w:lang w:val="uk-UA"/>
              </w:rPr>
            </w:pPr>
            <w:r w:rsidRPr="002B5F96">
              <w:rPr>
                <w:rFonts w:ascii="Times New Roman" w:hAnsi="Times New Roman" w:cs="Times New Roman"/>
                <w:sz w:val="24"/>
                <w:szCs w:val="24"/>
                <w:lang w:val="uk-UA"/>
              </w:rPr>
              <w:t>Т1</w:t>
            </w:r>
          </w:p>
        </w:tc>
        <w:tc>
          <w:tcPr>
            <w:tcW w:w="287" w:type="pct"/>
            <w:tcMar>
              <w:left w:w="57" w:type="dxa"/>
              <w:right w:w="57" w:type="dxa"/>
            </w:tcMar>
          </w:tcPr>
          <w:p w:rsidR="002B5F96" w:rsidRPr="002B5F96" w:rsidRDefault="002B5F96" w:rsidP="005F3C84">
            <w:pPr>
              <w:spacing w:after="0" w:line="240" w:lineRule="auto"/>
              <w:jc w:val="center"/>
              <w:rPr>
                <w:rFonts w:ascii="Times New Roman" w:hAnsi="Times New Roman" w:cs="Times New Roman"/>
                <w:sz w:val="24"/>
                <w:szCs w:val="24"/>
                <w:lang w:val="uk-UA"/>
              </w:rPr>
            </w:pPr>
            <w:r w:rsidRPr="002B5F96">
              <w:rPr>
                <w:rFonts w:ascii="Times New Roman" w:hAnsi="Times New Roman" w:cs="Times New Roman"/>
                <w:sz w:val="24"/>
                <w:szCs w:val="24"/>
                <w:lang w:val="uk-UA"/>
              </w:rPr>
              <w:t>Т2</w:t>
            </w:r>
          </w:p>
        </w:tc>
        <w:tc>
          <w:tcPr>
            <w:tcW w:w="429" w:type="pct"/>
            <w:shd w:val="clear" w:color="auto" w:fill="auto"/>
            <w:tcMar>
              <w:left w:w="57" w:type="dxa"/>
              <w:right w:w="57" w:type="dxa"/>
            </w:tcMar>
          </w:tcPr>
          <w:p w:rsidR="002B5F96" w:rsidRPr="002B5F96" w:rsidRDefault="002B5F96" w:rsidP="005F3C84">
            <w:pPr>
              <w:spacing w:after="0" w:line="240" w:lineRule="auto"/>
              <w:jc w:val="center"/>
              <w:rPr>
                <w:rFonts w:ascii="Times New Roman" w:hAnsi="Times New Roman" w:cs="Times New Roman"/>
                <w:sz w:val="24"/>
                <w:szCs w:val="24"/>
                <w:lang w:val="uk-UA"/>
              </w:rPr>
            </w:pPr>
            <w:r w:rsidRPr="002B5F96">
              <w:rPr>
                <w:rFonts w:ascii="Times New Roman" w:hAnsi="Times New Roman" w:cs="Times New Roman"/>
                <w:sz w:val="24"/>
                <w:szCs w:val="24"/>
                <w:lang w:val="uk-UA"/>
              </w:rPr>
              <w:t>Т3</w:t>
            </w:r>
          </w:p>
        </w:tc>
        <w:tc>
          <w:tcPr>
            <w:tcW w:w="428" w:type="pct"/>
            <w:tcMar>
              <w:left w:w="57" w:type="dxa"/>
              <w:right w:w="57" w:type="dxa"/>
            </w:tcMar>
          </w:tcPr>
          <w:p w:rsidR="002B5F96" w:rsidRPr="002B5F96" w:rsidRDefault="002B5F96" w:rsidP="005F3C84">
            <w:pPr>
              <w:spacing w:after="0" w:line="240" w:lineRule="auto"/>
              <w:jc w:val="center"/>
              <w:rPr>
                <w:rFonts w:ascii="Times New Roman" w:hAnsi="Times New Roman" w:cs="Times New Roman"/>
                <w:sz w:val="24"/>
                <w:szCs w:val="24"/>
                <w:lang w:val="uk-UA"/>
              </w:rPr>
            </w:pPr>
            <w:r w:rsidRPr="002B5F96">
              <w:rPr>
                <w:rFonts w:ascii="Times New Roman" w:hAnsi="Times New Roman" w:cs="Times New Roman"/>
                <w:sz w:val="24"/>
                <w:szCs w:val="24"/>
                <w:lang w:val="uk-UA"/>
              </w:rPr>
              <w:t>Т4</w:t>
            </w:r>
          </w:p>
        </w:tc>
        <w:tc>
          <w:tcPr>
            <w:tcW w:w="428" w:type="pct"/>
            <w:tcMar>
              <w:left w:w="57" w:type="dxa"/>
              <w:right w:w="57" w:type="dxa"/>
            </w:tcMar>
          </w:tcPr>
          <w:p w:rsidR="002B5F96" w:rsidRPr="002B5F96" w:rsidRDefault="002B5F96" w:rsidP="005F3C84">
            <w:pPr>
              <w:spacing w:after="0" w:line="240" w:lineRule="auto"/>
              <w:jc w:val="center"/>
              <w:rPr>
                <w:rFonts w:ascii="Times New Roman" w:hAnsi="Times New Roman" w:cs="Times New Roman"/>
                <w:sz w:val="24"/>
                <w:szCs w:val="24"/>
                <w:lang w:val="uk-UA"/>
              </w:rPr>
            </w:pPr>
            <w:r w:rsidRPr="002B5F96">
              <w:rPr>
                <w:rFonts w:ascii="Times New Roman" w:hAnsi="Times New Roman" w:cs="Times New Roman"/>
                <w:sz w:val="24"/>
                <w:szCs w:val="24"/>
                <w:lang w:val="uk-UA"/>
              </w:rPr>
              <w:t>Т5</w:t>
            </w:r>
          </w:p>
        </w:tc>
        <w:tc>
          <w:tcPr>
            <w:tcW w:w="357" w:type="pct"/>
            <w:shd w:val="clear" w:color="auto" w:fill="auto"/>
            <w:tcMar>
              <w:left w:w="57" w:type="dxa"/>
              <w:right w:w="57" w:type="dxa"/>
            </w:tcMar>
          </w:tcPr>
          <w:p w:rsidR="002B5F96" w:rsidRPr="002B5F96" w:rsidRDefault="002B5F96" w:rsidP="005F3C84">
            <w:pPr>
              <w:spacing w:after="0" w:line="240" w:lineRule="auto"/>
              <w:jc w:val="center"/>
              <w:rPr>
                <w:rFonts w:ascii="Times New Roman" w:hAnsi="Times New Roman" w:cs="Times New Roman"/>
                <w:sz w:val="24"/>
                <w:szCs w:val="24"/>
                <w:lang w:val="uk-UA"/>
              </w:rPr>
            </w:pPr>
            <w:r w:rsidRPr="002B5F96">
              <w:rPr>
                <w:rFonts w:ascii="Times New Roman" w:hAnsi="Times New Roman" w:cs="Times New Roman"/>
                <w:sz w:val="24"/>
                <w:szCs w:val="24"/>
                <w:lang w:val="uk-UA"/>
              </w:rPr>
              <w:t>Т6</w:t>
            </w:r>
          </w:p>
        </w:tc>
        <w:tc>
          <w:tcPr>
            <w:tcW w:w="429" w:type="pct"/>
            <w:shd w:val="clear" w:color="auto" w:fill="auto"/>
          </w:tcPr>
          <w:p w:rsidR="002B5F96" w:rsidRPr="002B5F96" w:rsidRDefault="002B5F96" w:rsidP="005F3C84">
            <w:pPr>
              <w:spacing w:after="0" w:line="240" w:lineRule="auto"/>
              <w:jc w:val="center"/>
              <w:rPr>
                <w:rFonts w:ascii="Times New Roman" w:hAnsi="Times New Roman" w:cs="Times New Roman"/>
                <w:sz w:val="24"/>
                <w:szCs w:val="24"/>
                <w:lang w:val="uk-UA"/>
              </w:rPr>
            </w:pPr>
            <w:r w:rsidRPr="002B5F96">
              <w:rPr>
                <w:rFonts w:ascii="Times New Roman" w:hAnsi="Times New Roman" w:cs="Times New Roman"/>
                <w:sz w:val="24"/>
                <w:szCs w:val="24"/>
                <w:lang w:val="uk-UA"/>
              </w:rPr>
              <w:t>Т7</w:t>
            </w:r>
          </w:p>
        </w:tc>
        <w:tc>
          <w:tcPr>
            <w:tcW w:w="715" w:type="pct"/>
            <w:shd w:val="clear" w:color="auto" w:fill="auto"/>
          </w:tcPr>
          <w:p w:rsidR="002B5F96" w:rsidRPr="002B5F96" w:rsidRDefault="002B5F96" w:rsidP="005F3C84">
            <w:pPr>
              <w:spacing w:after="0" w:line="240" w:lineRule="auto"/>
              <w:jc w:val="center"/>
              <w:rPr>
                <w:rFonts w:ascii="Times New Roman" w:hAnsi="Times New Roman" w:cs="Times New Roman"/>
                <w:sz w:val="24"/>
                <w:szCs w:val="24"/>
                <w:lang w:val="uk-UA"/>
              </w:rPr>
            </w:pPr>
            <w:r w:rsidRPr="002B5F96">
              <w:rPr>
                <w:rFonts w:ascii="Times New Roman" w:hAnsi="Times New Roman" w:cs="Times New Roman"/>
                <w:sz w:val="24"/>
                <w:szCs w:val="24"/>
                <w:lang w:val="uk-UA"/>
              </w:rPr>
              <w:t>Презентація</w:t>
            </w:r>
          </w:p>
        </w:tc>
        <w:tc>
          <w:tcPr>
            <w:tcW w:w="928" w:type="pct"/>
            <w:vMerge w:val="restart"/>
            <w:tcMar>
              <w:left w:w="57" w:type="dxa"/>
              <w:right w:w="57" w:type="dxa"/>
            </w:tcMar>
            <w:vAlign w:val="center"/>
          </w:tcPr>
          <w:p w:rsidR="002B5F96" w:rsidRPr="002B5F96" w:rsidRDefault="00FE5647" w:rsidP="005F3C84">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w:t>
            </w:r>
            <w:r w:rsidR="002B5F96" w:rsidRPr="002B5F96">
              <w:rPr>
                <w:rFonts w:ascii="Times New Roman" w:hAnsi="Times New Roman" w:cs="Times New Roman"/>
                <w:sz w:val="24"/>
                <w:szCs w:val="24"/>
                <w:lang w:val="uk-UA"/>
              </w:rPr>
              <w:t>0</w:t>
            </w:r>
          </w:p>
        </w:tc>
        <w:tc>
          <w:tcPr>
            <w:tcW w:w="500" w:type="pct"/>
            <w:vMerge w:val="restart"/>
            <w:tcMar>
              <w:left w:w="57" w:type="dxa"/>
              <w:right w:w="57" w:type="dxa"/>
            </w:tcMar>
            <w:vAlign w:val="center"/>
          </w:tcPr>
          <w:p w:rsidR="002B5F96" w:rsidRPr="002B5F96" w:rsidRDefault="002B5F96" w:rsidP="005F3C84">
            <w:pPr>
              <w:spacing w:after="0" w:line="240" w:lineRule="auto"/>
              <w:jc w:val="center"/>
              <w:rPr>
                <w:rFonts w:ascii="Times New Roman" w:hAnsi="Times New Roman" w:cs="Times New Roman"/>
                <w:sz w:val="24"/>
                <w:szCs w:val="24"/>
                <w:lang w:val="uk-UA"/>
              </w:rPr>
            </w:pPr>
            <w:r w:rsidRPr="002B5F96">
              <w:rPr>
                <w:rFonts w:ascii="Times New Roman" w:hAnsi="Times New Roman" w:cs="Times New Roman"/>
                <w:b/>
                <w:sz w:val="24"/>
                <w:szCs w:val="24"/>
                <w:lang w:val="uk-UA"/>
              </w:rPr>
              <w:t>100</w:t>
            </w:r>
          </w:p>
        </w:tc>
      </w:tr>
      <w:tr w:rsidR="002B5F96" w:rsidRPr="002B5F96" w:rsidTr="005F3C84">
        <w:trPr>
          <w:cantSplit/>
        </w:trPr>
        <w:tc>
          <w:tcPr>
            <w:tcW w:w="500" w:type="pct"/>
            <w:tcMar>
              <w:left w:w="57" w:type="dxa"/>
              <w:right w:w="57" w:type="dxa"/>
            </w:tcMar>
          </w:tcPr>
          <w:p w:rsidR="002B5F96" w:rsidRPr="002B5F96" w:rsidRDefault="002B5F96" w:rsidP="005F3C84">
            <w:pPr>
              <w:spacing w:after="0" w:line="240" w:lineRule="auto"/>
              <w:jc w:val="center"/>
              <w:rPr>
                <w:rFonts w:ascii="Times New Roman" w:hAnsi="Times New Roman" w:cs="Times New Roman"/>
                <w:sz w:val="24"/>
                <w:szCs w:val="24"/>
                <w:lang w:val="uk-UA"/>
              </w:rPr>
            </w:pPr>
            <w:r w:rsidRPr="002B5F96">
              <w:rPr>
                <w:rFonts w:ascii="Times New Roman" w:hAnsi="Times New Roman" w:cs="Times New Roman"/>
                <w:sz w:val="24"/>
                <w:szCs w:val="24"/>
                <w:lang w:val="uk-UA"/>
              </w:rPr>
              <w:t>5</w:t>
            </w:r>
          </w:p>
        </w:tc>
        <w:tc>
          <w:tcPr>
            <w:tcW w:w="287" w:type="pct"/>
            <w:tcMar>
              <w:left w:w="57" w:type="dxa"/>
              <w:right w:w="57" w:type="dxa"/>
            </w:tcMar>
          </w:tcPr>
          <w:p w:rsidR="002B5F96" w:rsidRPr="002B5F96" w:rsidRDefault="002B5F96" w:rsidP="005F3C84">
            <w:pPr>
              <w:spacing w:after="0" w:line="240" w:lineRule="auto"/>
              <w:jc w:val="center"/>
              <w:rPr>
                <w:rFonts w:ascii="Times New Roman" w:hAnsi="Times New Roman" w:cs="Times New Roman"/>
                <w:sz w:val="24"/>
                <w:szCs w:val="24"/>
                <w:lang w:val="uk-UA"/>
              </w:rPr>
            </w:pPr>
            <w:r w:rsidRPr="002B5F96">
              <w:rPr>
                <w:rFonts w:ascii="Times New Roman" w:hAnsi="Times New Roman" w:cs="Times New Roman"/>
                <w:sz w:val="24"/>
                <w:szCs w:val="24"/>
                <w:lang w:val="uk-UA"/>
              </w:rPr>
              <w:t>5</w:t>
            </w:r>
          </w:p>
        </w:tc>
        <w:tc>
          <w:tcPr>
            <w:tcW w:w="429" w:type="pct"/>
            <w:shd w:val="clear" w:color="auto" w:fill="auto"/>
            <w:tcMar>
              <w:left w:w="57" w:type="dxa"/>
              <w:right w:w="57" w:type="dxa"/>
            </w:tcMar>
          </w:tcPr>
          <w:p w:rsidR="002B5F96" w:rsidRPr="002B5F96" w:rsidRDefault="002B5F96" w:rsidP="005F3C84">
            <w:pPr>
              <w:spacing w:after="0" w:line="240" w:lineRule="auto"/>
              <w:jc w:val="center"/>
              <w:rPr>
                <w:rFonts w:ascii="Times New Roman" w:hAnsi="Times New Roman" w:cs="Times New Roman"/>
                <w:sz w:val="24"/>
                <w:szCs w:val="24"/>
                <w:lang w:val="uk-UA"/>
              </w:rPr>
            </w:pPr>
            <w:r w:rsidRPr="002B5F96">
              <w:rPr>
                <w:rFonts w:ascii="Times New Roman" w:hAnsi="Times New Roman" w:cs="Times New Roman"/>
                <w:sz w:val="24"/>
                <w:szCs w:val="24"/>
                <w:lang w:val="uk-UA"/>
              </w:rPr>
              <w:t>5</w:t>
            </w:r>
          </w:p>
        </w:tc>
        <w:tc>
          <w:tcPr>
            <w:tcW w:w="428" w:type="pct"/>
            <w:tcMar>
              <w:left w:w="57" w:type="dxa"/>
              <w:right w:w="57" w:type="dxa"/>
            </w:tcMar>
          </w:tcPr>
          <w:p w:rsidR="002B5F96" w:rsidRPr="002B5F96" w:rsidRDefault="002B5F96" w:rsidP="005F3C84">
            <w:pPr>
              <w:spacing w:after="0" w:line="240" w:lineRule="auto"/>
              <w:jc w:val="center"/>
              <w:rPr>
                <w:rFonts w:ascii="Times New Roman" w:hAnsi="Times New Roman" w:cs="Times New Roman"/>
                <w:sz w:val="24"/>
                <w:szCs w:val="24"/>
                <w:lang w:val="uk-UA"/>
              </w:rPr>
            </w:pPr>
            <w:r w:rsidRPr="002B5F96">
              <w:rPr>
                <w:rFonts w:ascii="Times New Roman" w:hAnsi="Times New Roman" w:cs="Times New Roman"/>
                <w:sz w:val="24"/>
                <w:szCs w:val="24"/>
                <w:lang w:val="uk-UA"/>
              </w:rPr>
              <w:t>5</w:t>
            </w:r>
          </w:p>
        </w:tc>
        <w:tc>
          <w:tcPr>
            <w:tcW w:w="428" w:type="pct"/>
            <w:tcMar>
              <w:left w:w="57" w:type="dxa"/>
              <w:right w:w="57" w:type="dxa"/>
            </w:tcMar>
          </w:tcPr>
          <w:p w:rsidR="002B5F96" w:rsidRPr="002B5F96" w:rsidRDefault="002B5F96" w:rsidP="005F3C84">
            <w:pPr>
              <w:spacing w:after="0" w:line="240" w:lineRule="auto"/>
              <w:jc w:val="center"/>
              <w:rPr>
                <w:rFonts w:ascii="Times New Roman" w:hAnsi="Times New Roman" w:cs="Times New Roman"/>
                <w:sz w:val="24"/>
                <w:szCs w:val="24"/>
                <w:lang w:val="uk-UA"/>
              </w:rPr>
            </w:pPr>
            <w:r w:rsidRPr="002B5F96">
              <w:rPr>
                <w:rFonts w:ascii="Times New Roman" w:hAnsi="Times New Roman" w:cs="Times New Roman"/>
                <w:sz w:val="24"/>
                <w:szCs w:val="24"/>
                <w:lang w:val="uk-UA"/>
              </w:rPr>
              <w:t>5</w:t>
            </w:r>
          </w:p>
        </w:tc>
        <w:tc>
          <w:tcPr>
            <w:tcW w:w="357" w:type="pct"/>
            <w:shd w:val="clear" w:color="auto" w:fill="auto"/>
            <w:tcMar>
              <w:left w:w="57" w:type="dxa"/>
              <w:right w:w="57" w:type="dxa"/>
            </w:tcMar>
          </w:tcPr>
          <w:p w:rsidR="002B5F96" w:rsidRPr="002B5F96" w:rsidRDefault="002B5F96" w:rsidP="005F3C84">
            <w:pPr>
              <w:spacing w:after="0" w:line="240" w:lineRule="auto"/>
              <w:jc w:val="center"/>
              <w:rPr>
                <w:rFonts w:ascii="Times New Roman" w:hAnsi="Times New Roman" w:cs="Times New Roman"/>
                <w:sz w:val="24"/>
                <w:szCs w:val="24"/>
                <w:lang w:val="uk-UA"/>
              </w:rPr>
            </w:pPr>
            <w:r w:rsidRPr="002B5F96">
              <w:rPr>
                <w:rFonts w:ascii="Times New Roman" w:hAnsi="Times New Roman" w:cs="Times New Roman"/>
                <w:sz w:val="24"/>
                <w:szCs w:val="24"/>
                <w:lang w:val="uk-UA"/>
              </w:rPr>
              <w:t>5</w:t>
            </w:r>
          </w:p>
        </w:tc>
        <w:tc>
          <w:tcPr>
            <w:tcW w:w="429" w:type="pct"/>
            <w:shd w:val="clear" w:color="auto" w:fill="auto"/>
          </w:tcPr>
          <w:p w:rsidR="002B5F96" w:rsidRPr="002B5F96" w:rsidRDefault="00FE5647" w:rsidP="005F3C84">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715" w:type="pct"/>
            <w:shd w:val="clear" w:color="auto" w:fill="auto"/>
          </w:tcPr>
          <w:p w:rsidR="002B5F96" w:rsidRPr="002B5F96" w:rsidRDefault="00FE5647" w:rsidP="005F3C84">
            <w:pPr>
              <w:spacing w:after="0" w:line="240" w:lineRule="auto"/>
              <w:jc w:val="center"/>
              <w:rPr>
                <w:rFonts w:ascii="Times New Roman" w:hAnsi="Times New Roman" w:cs="Times New Roman"/>
                <w:sz w:val="24"/>
                <w:szCs w:val="24"/>
                <w:highlight w:val="green"/>
                <w:lang w:val="uk-UA"/>
              </w:rPr>
            </w:pPr>
            <w:r>
              <w:rPr>
                <w:rFonts w:ascii="Times New Roman" w:hAnsi="Times New Roman" w:cs="Times New Roman"/>
                <w:sz w:val="24"/>
                <w:szCs w:val="24"/>
                <w:lang w:val="uk-UA"/>
              </w:rPr>
              <w:t>30</w:t>
            </w:r>
          </w:p>
        </w:tc>
        <w:tc>
          <w:tcPr>
            <w:tcW w:w="928" w:type="pct"/>
            <w:vMerge/>
            <w:tcMar>
              <w:left w:w="57" w:type="dxa"/>
              <w:right w:w="57" w:type="dxa"/>
            </w:tcMar>
          </w:tcPr>
          <w:p w:rsidR="002B5F96" w:rsidRPr="002B5F96" w:rsidRDefault="002B5F96" w:rsidP="005F3C84">
            <w:pPr>
              <w:spacing w:after="0" w:line="240" w:lineRule="auto"/>
              <w:jc w:val="center"/>
              <w:rPr>
                <w:rFonts w:ascii="Times New Roman" w:hAnsi="Times New Roman" w:cs="Times New Roman"/>
                <w:sz w:val="24"/>
                <w:szCs w:val="24"/>
                <w:lang w:val="uk-UA"/>
              </w:rPr>
            </w:pPr>
          </w:p>
        </w:tc>
        <w:tc>
          <w:tcPr>
            <w:tcW w:w="500" w:type="pct"/>
            <w:vMerge/>
            <w:tcMar>
              <w:left w:w="57" w:type="dxa"/>
              <w:right w:w="57" w:type="dxa"/>
            </w:tcMar>
          </w:tcPr>
          <w:p w:rsidR="002B5F96" w:rsidRPr="002B5F96" w:rsidRDefault="002B5F96" w:rsidP="005F3C84">
            <w:pPr>
              <w:spacing w:after="0" w:line="240" w:lineRule="auto"/>
              <w:jc w:val="center"/>
              <w:rPr>
                <w:rFonts w:ascii="Times New Roman" w:hAnsi="Times New Roman" w:cs="Times New Roman"/>
                <w:sz w:val="24"/>
                <w:szCs w:val="24"/>
                <w:lang w:val="uk-UA"/>
              </w:rPr>
            </w:pPr>
          </w:p>
        </w:tc>
      </w:tr>
    </w:tbl>
    <w:p w:rsidR="002B5F96" w:rsidRPr="002B5F96" w:rsidRDefault="002B5F96" w:rsidP="002B5F96">
      <w:pPr>
        <w:spacing w:after="0" w:line="240" w:lineRule="auto"/>
        <w:ind w:firstLine="600"/>
        <w:rPr>
          <w:rFonts w:ascii="Times New Roman" w:hAnsi="Times New Roman" w:cs="Times New Roman"/>
          <w:sz w:val="24"/>
          <w:szCs w:val="24"/>
          <w:lang w:val="uk-UA"/>
        </w:rPr>
      </w:pPr>
      <w:r w:rsidRPr="002B5F96">
        <w:rPr>
          <w:rFonts w:ascii="Times New Roman" w:hAnsi="Times New Roman" w:cs="Times New Roman"/>
          <w:sz w:val="24"/>
          <w:szCs w:val="24"/>
          <w:lang w:val="uk-UA"/>
        </w:rPr>
        <w:t>Т1, Т2 ... – теми</w:t>
      </w:r>
    </w:p>
    <w:p w:rsidR="002B5F96" w:rsidRPr="002B5F96" w:rsidRDefault="002B5F96" w:rsidP="002B5F96">
      <w:pPr>
        <w:pStyle w:val="7"/>
        <w:spacing w:before="0"/>
        <w:jc w:val="center"/>
        <w:rPr>
          <w:rFonts w:ascii="Times New Roman" w:hAnsi="Times New Roman" w:cs="Times New Roman"/>
          <w:b/>
          <w:i w:val="0"/>
          <w:color w:val="auto"/>
          <w:sz w:val="24"/>
          <w:szCs w:val="24"/>
          <w:lang w:val="uk-UA"/>
        </w:rPr>
      </w:pPr>
    </w:p>
    <w:p w:rsidR="002B5F96" w:rsidRPr="002B5F96" w:rsidRDefault="002B5F96" w:rsidP="002B5F96">
      <w:pPr>
        <w:pStyle w:val="7"/>
        <w:spacing w:before="0"/>
        <w:jc w:val="center"/>
        <w:rPr>
          <w:rFonts w:ascii="Times New Roman" w:hAnsi="Times New Roman" w:cs="Times New Roman"/>
          <w:b/>
          <w:i w:val="0"/>
          <w:color w:val="auto"/>
          <w:sz w:val="24"/>
          <w:szCs w:val="24"/>
          <w:lang w:val="uk-UA"/>
        </w:rPr>
      </w:pPr>
      <w:r w:rsidRPr="002B5F96">
        <w:rPr>
          <w:rFonts w:ascii="Times New Roman" w:hAnsi="Times New Roman" w:cs="Times New Roman"/>
          <w:b/>
          <w:i w:val="0"/>
          <w:color w:val="auto"/>
          <w:sz w:val="24"/>
          <w:szCs w:val="24"/>
          <w:lang w:val="uk-UA"/>
        </w:rPr>
        <w:t>Розподіл балів, які отримують здобувачі вищої освіти (модуль 2)</w:t>
      </w:r>
    </w:p>
    <w:p w:rsidR="002B5F96" w:rsidRPr="00130980" w:rsidRDefault="002B5F96" w:rsidP="002B5F96">
      <w:pPr>
        <w:spacing w:after="0" w:line="240" w:lineRule="auto"/>
        <w:rPr>
          <w:lang w:val="uk-UA" w:eastAsia="ru-RU"/>
        </w:rPr>
      </w:pPr>
    </w:p>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1"/>
        <w:gridCol w:w="1107"/>
        <w:gridCol w:w="1107"/>
        <w:gridCol w:w="830"/>
        <w:gridCol w:w="1522"/>
        <w:gridCol w:w="1553"/>
        <w:gridCol w:w="1776"/>
        <w:gridCol w:w="23"/>
        <w:gridCol w:w="944"/>
      </w:tblGrid>
      <w:tr w:rsidR="002B5F96" w:rsidRPr="00130980" w:rsidTr="005F3C84">
        <w:trPr>
          <w:cantSplit/>
        </w:trPr>
        <w:tc>
          <w:tcPr>
            <w:tcW w:w="3585" w:type="pct"/>
            <w:gridSpan w:val="6"/>
            <w:tcMar>
              <w:left w:w="57" w:type="dxa"/>
              <w:right w:w="57" w:type="dxa"/>
            </w:tcMar>
            <w:vAlign w:val="center"/>
          </w:tcPr>
          <w:p w:rsidR="002B5F96" w:rsidRPr="00130980" w:rsidRDefault="002B5F96" w:rsidP="005F3C84">
            <w:pPr>
              <w:spacing w:after="0" w:line="240" w:lineRule="auto"/>
              <w:jc w:val="center"/>
              <w:rPr>
                <w:rFonts w:ascii="Times New Roman" w:hAnsi="Times New Roman"/>
                <w:b/>
                <w:sz w:val="24"/>
                <w:szCs w:val="24"/>
                <w:lang w:val="uk-UA"/>
              </w:rPr>
            </w:pPr>
            <w:r w:rsidRPr="00130980">
              <w:rPr>
                <w:rFonts w:ascii="Times New Roman" w:hAnsi="Times New Roman"/>
                <w:b/>
                <w:sz w:val="24"/>
                <w:szCs w:val="24"/>
                <w:lang w:val="uk-UA"/>
              </w:rPr>
              <w:t>Поточне оцінювання та самостійна робота</w:t>
            </w:r>
          </w:p>
        </w:tc>
        <w:tc>
          <w:tcPr>
            <w:tcW w:w="916" w:type="pct"/>
            <w:tcMar>
              <w:left w:w="57" w:type="dxa"/>
              <w:right w:w="57" w:type="dxa"/>
            </w:tcMar>
            <w:vAlign w:val="center"/>
          </w:tcPr>
          <w:p w:rsidR="002B5F96" w:rsidRPr="00130980" w:rsidRDefault="002B5F96" w:rsidP="005F3C84">
            <w:pPr>
              <w:spacing w:after="0" w:line="240" w:lineRule="auto"/>
              <w:jc w:val="center"/>
              <w:rPr>
                <w:rFonts w:ascii="Times New Roman" w:hAnsi="Times New Roman"/>
                <w:b/>
                <w:sz w:val="20"/>
                <w:szCs w:val="20"/>
                <w:lang w:val="uk-UA"/>
              </w:rPr>
            </w:pPr>
            <w:r w:rsidRPr="00130980">
              <w:rPr>
                <w:rFonts w:ascii="Times New Roman" w:hAnsi="Times New Roman"/>
                <w:b/>
                <w:sz w:val="20"/>
                <w:szCs w:val="20"/>
                <w:lang w:val="uk-UA"/>
              </w:rPr>
              <w:t>Модульна контрольна робота</w:t>
            </w:r>
          </w:p>
        </w:tc>
        <w:tc>
          <w:tcPr>
            <w:tcW w:w="499" w:type="pct"/>
            <w:gridSpan w:val="2"/>
            <w:tcMar>
              <w:left w:w="57" w:type="dxa"/>
              <w:right w:w="57" w:type="dxa"/>
            </w:tcMar>
            <w:vAlign w:val="center"/>
          </w:tcPr>
          <w:p w:rsidR="002B5F96" w:rsidRPr="00130980" w:rsidRDefault="002B5F96" w:rsidP="005F3C84">
            <w:pPr>
              <w:spacing w:after="0" w:line="240" w:lineRule="auto"/>
              <w:jc w:val="center"/>
              <w:rPr>
                <w:rFonts w:ascii="Times New Roman" w:hAnsi="Times New Roman"/>
                <w:b/>
                <w:sz w:val="20"/>
                <w:szCs w:val="20"/>
                <w:lang w:val="uk-UA"/>
              </w:rPr>
            </w:pPr>
            <w:r w:rsidRPr="00130980">
              <w:rPr>
                <w:rFonts w:ascii="Times New Roman" w:hAnsi="Times New Roman"/>
                <w:b/>
                <w:sz w:val="20"/>
                <w:szCs w:val="20"/>
                <w:lang w:val="uk-UA"/>
              </w:rPr>
              <w:t>Сума</w:t>
            </w:r>
          </w:p>
        </w:tc>
      </w:tr>
      <w:tr w:rsidR="002B5F96" w:rsidRPr="00130980" w:rsidTr="005F3C84">
        <w:trPr>
          <w:cantSplit/>
        </w:trPr>
        <w:tc>
          <w:tcPr>
            <w:tcW w:w="429" w:type="pct"/>
            <w:tcMar>
              <w:left w:w="57" w:type="dxa"/>
              <w:right w:w="57" w:type="dxa"/>
            </w:tcMar>
          </w:tcPr>
          <w:p w:rsidR="002B5F96" w:rsidRPr="00130980" w:rsidRDefault="002B5F96" w:rsidP="005F3C84">
            <w:pPr>
              <w:spacing w:after="0" w:line="240" w:lineRule="auto"/>
              <w:jc w:val="center"/>
              <w:rPr>
                <w:rFonts w:ascii="Times New Roman" w:hAnsi="Times New Roman"/>
                <w:sz w:val="24"/>
                <w:szCs w:val="24"/>
                <w:lang w:val="uk-UA"/>
              </w:rPr>
            </w:pPr>
            <w:r w:rsidRPr="00130980">
              <w:rPr>
                <w:rFonts w:ascii="Times New Roman" w:hAnsi="Times New Roman"/>
                <w:sz w:val="24"/>
                <w:szCs w:val="24"/>
                <w:lang w:val="uk-UA"/>
              </w:rPr>
              <w:t>Т8</w:t>
            </w:r>
          </w:p>
        </w:tc>
        <w:tc>
          <w:tcPr>
            <w:tcW w:w="571" w:type="pct"/>
            <w:tcMar>
              <w:left w:w="57" w:type="dxa"/>
              <w:right w:w="57" w:type="dxa"/>
            </w:tcMar>
          </w:tcPr>
          <w:p w:rsidR="002B5F96" w:rsidRPr="00130980" w:rsidRDefault="002B5F96" w:rsidP="005F3C84">
            <w:pPr>
              <w:spacing w:after="0" w:line="240" w:lineRule="auto"/>
              <w:jc w:val="center"/>
              <w:rPr>
                <w:rFonts w:ascii="Times New Roman" w:hAnsi="Times New Roman"/>
                <w:sz w:val="24"/>
                <w:szCs w:val="24"/>
                <w:lang w:val="uk-UA"/>
              </w:rPr>
            </w:pPr>
            <w:r w:rsidRPr="00130980">
              <w:rPr>
                <w:rFonts w:ascii="Times New Roman" w:hAnsi="Times New Roman"/>
                <w:sz w:val="24"/>
                <w:szCs w:val="24"/>
                <w:lang w:val="uk-UA"/>
              </w:rPr>
              <w:t>Т9</w:t>
            </w:r>
          </w:p>
        </w:tc>
        <w:tc>
          <w:tcPr>
            <w:tcW w:w="571" w:type="pct"/>
            <w:shd w:val="clear" w:color="auto" w:fill="auto"/>
            <w:tcMar>
              <w:left w:w="57" w:type="dxa"/>
              <w:right w:w="57" w:type="dxa"/>
            </w:tcMar>
          </w:tcPr>
          <w:p w:rsidR="002B5F96" w:rsidRPr="00130980" w:rsidRDefault="002B5F96" w:rsidP="005F3C84">
            <w:pPr>
              <w:spacing w:after="0" w:line="240" w:lineRule="auto"/>
              <w:jc w:val="center"/>
              <w:rPr>
                <w:rFonts w:ascii="Times New Roman" w:hAnsi="Times New Roman"/>
                <w:sz w:val="24"/>
                <w:szCs w:val="24"/>
                <w:lang w:val="uk-UA"/>
              </w:rPr>
            </w:pPr>
            <w:r w:rsidRPr="00130980">
              <w:rPr>
                <w:rFonts w:ascii="Times New Roman" w:hAnsi="Times New Roman"/>
                <w:sz w:val="24"/>
                <w:szCs w:val="24"/>
                <w:lang w:val="uk-UA"/>
              </w:rPr>
              <w:t>Т10</w:t>
            </w:r>
          </w:p>
        </w:tc>
        <w:tc>
          <w:tcPr>
            <w:tcW w:w="428" w:type="pct"/>
            <w:tcMar>
              <w:left w:w="57" w:type="dxa"/>
              <w:right w:w="57" w:type="dxa"/>
            </w:tcMar>
          </w:tcPr>
          <w:p w:rsidR="002B5F96" w:rsidRPr="00130980" w:rsidRDefault="002B5F96" w:rsidP="005F3C84">
            <w:pPr>
              <w:spacing w:after="0" w:line="240" w:lineRule="auto"/>
              <w:jc w:val="center"/>
              <w:rPr>
                <w:rFonts w:ascii="Times New Roman" w:hAnsi="Times New Roman"/>
                <w:sz w:val="24"/>
                <w:szCs w:val="24"/>
                <w:lang w:val="uk-UA"/>
              </w:rPr>
            </w:pPr>
            <w:r w:rsidRPr="00130980">
              <w:rPr>
                <w:rFonts w:ascii="Times New Roman" w:hAnsi="Times New Roman"/>
                <w:sz w:val="24"/>
                <w:szCs w:val="24"/>
                <w:lang w:val="uk-UA"/>
              </w:rPr>
              <w:t>Т11</w:t>
            </w:r>
          </w:p>
        </w:tc>
        <w:tc>
          <w:tcPr>
            <w:tcW w:w="785" w:type="pct"/>
            <w:tcMar>
              <w:left w:w="57" w:type="dxa"/>
              <w:right w:w="57" w:type="dxa"/>
            </w:tcMar>
          </w:tcPr>
          <w:p w:rsidR="002B5F96" w:rsidRPr="00130980" w:rsidRDefault="002B5F96" w:rsidP="005F3C84">
            <w:pPr>
              <w:spacing w:after="0" w:line="240" w:lineRule="auto"/>
              <w:jc w:val="center"/>
              <w:rPr>
                <w:rFonts w:ascii="Times New Roman" w:hAnsi="Times New Roman"/>
                <w:sz w:val="24"/>
                <w:szCs w:val="24"/>
                <w:lang w:val="uk-UA"/>
              </w:rPr>
            </w:pPr>
            <w:r w:rsidRPr="00130980">
              <w:rPr>
                <w:rFonts w:ascii="Times New Roman" w:hAnsi="Times New Roman"/>
                <w:sz w:val="24"/>
                <w:szCs w:val="24"/>
                <w:lang w:val="uk-UA"/>
              </w:rPr>
              <w:t>Т12</w:t>
            </w:r>
          </w:p>
        </w:tc>
        <w:tc>
          <w:tcPr>
            <w:tcW w:w="801" w:type="pct"/>
          </w:tcPr>
          <w:p w:rsidR="002B5F96" w:rsidRPr="00130980" w:rsidRDefault="002B5F96" w:rsidP="005F3C84">
            <w:pPr>
              <w:spacing w:after="0" w:line="240" w:lineRule="auto"/>
              <w:jc w:val="center"/>
              <w:rPr>
                <w:rFonts w:ascii="Times New Roman" w:hAnsi="Times New Roman"/>
                <w:sz w:val="24"/>
                <w:szCs w:val="24"/>
                <w:highlight w:val="green"/>
                <w:lang w:val="uk-UA"/>
              </w:rPr>
            </w:pPr>
            <w:r w:rsidRPr="00130980">
              <w:rPr>
                <w:rFonts w:ascii="Times New Roman" w:hAnsi="Times New Roman"/>
                <w:sz w:val="24"/>
                <w:szCs w:val="24"/>
                <w:lang w:val="uk-UA"/>
              </w:rPr>
              <w:t>Презентація</w:t>
            </w:r>
          </w:p>
        </w:tc>
        <w:tc>
          <w:tcPr>
            <w:tcW w:w="928" w:type="pct"/>
            <w:gridSpan w:val="2"/>
            <w:vMerge w:val="restart"/>
            <w:tcMar>
              <w:left w:w="57" w:type="dxa"/>
              <w:right w:w="57" w:type="dxa"/>
            </w:tcMar>
            <w:vAlign w:val="center"/>
          </w:tcPr>
          <w:p w:rsidR="002B5F96" w:rsidRPr="00130980" w:rsidRDefault="00FE5647" w:rsidP="005F3C84">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r w:rsidR="002B5F96" w:rsidRPr="00130980">
              <w:rPr>
                <w:rFonts w:ascii="Times New Roman" w:hAnsi="Times New Roman"/>
                <w:sz w:val="24"/>
                <w:szCs w:val="24"/>
                <w:lang w:val="uk-UA"/>
              </w:rPr>
              <w:t>0</w:t>
            </w:r>
          </w:p>
        </w:tc>
        <w:tc>
          <w:tcPr>
            <w:tcW w:w="487" w:type="pct"/>
            <w:vMerge w:val="restart"/>
            <w:tcMar>
              <w:left w:w="57" w:type="dxa"/>
              <w:right w:w="57" w:type="dxa"/>
            </w:tcMar>
            <w:vAlign w:val="center"/>
          </w:tcPr>
          <w:p w:rsidR="002B5F96" w:rsidRPr="00130980" w:rsidRDefault="002B5F96" w:rsidP="005F3C84">
            <w:pPr>
              <w:spacing w:after="0" w:line="240" w:lineRule="auto"/>
              <w:jc w:val="center"/>
              <w:rPr>
                <w:rFonts w:ascii="Times New Roman" w:hAnsi="Times New Roman"/>
                <w:sz w:val="24"/>
                <w:szCs w:val="24"/>
                <w:lang w:val="uk-UA"/>
              </w:rPr>
            </w:pPr>
            <w:r w:rsidRPr="00130980">
              <w:rPr>
                <w:rFonts w:ascii="Times New Roman" w:hAnsi="Times New Roman"/>
                <w:b/>
                <w:sz w:val="24"/>
                <w:szCs w:val="24"/>
                <w:lang w:val="uk-UA"/>
              </w:rPr>
              <w:t>100</w:t>
            </w:r>
          </w:p>
        </w:tc>
      </w:tr>
      <w:tr w:rsidR="002B5F96" w:rsidRPr="00130980" w:rsidTr="005F3C84">
        <w:trPr>
          <w:cantSplit/>
        </w:trPr>
        <w:tc>
          <w:tcPr>
            <w:tcW w:w="429" w:type="pct"/>
            <w:tcMar>
              <w:left w:w="57" w:type="dxa"/>
              <w:right w:w="57" w:type="dxa"/>
            </w:tcMar>
          </w:tcPr>
          <w:p w:rsidR="002B5F96" w:rsidRPr="00130980" w:rsidRDefault="002B5F96" w:rsidP="005F3C84">
            <w:pPr>
              <w:spacing w:after="0" w:line="240" w:lineRule="auto"/>
              <w:jc w:val="center"/>
              <w:rPr>
                <w:rFonts w:ascii="Times New Roman" w:hAnsi="Times New Roman"/>
                <w:sz w:val="24"/>
                <w:szCs w:val="24"/>
                <w:lang w:val="uk-UA"/>
              </w:rPr>
            </w:pPr>
            <w:r w:rsidRPr="00130980">
              <w:rPr>
                <w:rFonts w:ascii="Times New Roman" w:hAnsi="Times New Roman"/>
                <w:sz w:val="24"/>
                <w:szCs w:val="24"/>
                <w:lang w:val="uk-UA"/>
              </w:rPr>
              <w:t>5</w:t>
            </w:r>
          </w:p>
        </w:tc>
        <w:tc>
          <w:tcPr>
            <w:tcW w:w="571" w:type="pct"/>
            <w:tcMar>
              <w:left w:w="57" w:type="dxa"/>
              <w:right w:w="57" w:type="dxa"/>
            </w:tcMar>
          </w:tcPr>
          <w:p w:rsidR="002B5F96" w:rsidRPr="00130980" w:rsidRDefault="002B5F96" w:rsidP="005F3C84">
            <w:pPr>
              <w:spacing w:after="0" w:line="240" w:lineRule="auto"/>
              <w:jc w:val="center"/>
              <w:rPr>
                <w:rFonts w:ascii="Times New Roman" w:hAnsi="Times New Roman"/>
                <w:sz w:val="24"/>
                <w:szCs w:val="24"/>
                <w:lang w:val="uk-UA"/>
              </w:rPr>
            </w:pPr>
            <w:r w:rsidRPr="00130980">
              <w:rPr>
                <w:rFonts w:ascii="Times New Roman" w:hAnsi="Times New Roman"/>
                <w:sz w:val="24"/>
                <w:szCs w:val="24"/>
                <w:lang w:val="uk-UA"/>
              </w:rPr>
              <w:t>5</w:t>
            </w:r>
          </w:p>
        </w:tc>
        <w:tc>
          <w:tcPr>
            <w:tcW w:w="571" w:type="pct"/>
            <w:shd w:val="clear" w:color="auto" w:fill="auto"/>
            <w:tcMar>
              <w:left w:w="57" w:type="dxa"/>
              <w:right w:w="57" w:type="dxa"/>
            </w:tcMar>
          </w:tcPr>
          <w:p w:rsidR="002B5F96" w:rsidRPr="00130980" w:rsidRDefault="00FE5647" w:rsidP="005F3C84">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428" w:type="pct"/>
            <w:tcMar>
              <w:left w:w="57" w:type="dxa"/>
              <w:right w:w="57" w:type="dxa"/>
            </w:tcMar>
          </w:tcPr>
          <w:p w:rsidR="002B5F96" w:rsidRPr="00130980" w:rsidRDefault="00FE5647" w:rsidP="005F3C84">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785" w:type="pct"/>
            <w:tcMar>
              <w:left w:w="57" w:type="dxa"/>
              <w:right w:w="57" w:type="dxa"/>
            </w:tcMar>
          </w:tcPr>
          <w:p w:rsidR="002B5F96" w:rsidRPr="00130980" w:rsidRDefault="00FE5647" w:rsidP="005F3C84">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801" w:type="pct"/>
          </w:tcPr>
          <w:p w:rsidR="002B5F96" w:rsidRPr="00130980" w:rsidRDefault="00FE5647" w:rsidP="005F3C84">
            <w:pPr>
              <w:spacing w:after="0" w:line="240" w:lineRule="auto"/>
              <w:jc w:val="center"/>
              <w:rPr>
                <w:rFonts w:ascii="Times New Roman" w:hAnsi="Times New Roman"/>
                <w:sz w:val="24"/>
                <w:szCs w:val="24"/>
                <w:highlight w:val="green"/>
                <w:lang w:val="uk-UA"/>
              </w:rPr>
            </w:pPr>
            <w:r>
              <w:rPr>
                <w:rFonts w:ascii="Times New Roman" w:hAnsi="Times New Roman"/>
                <w:sz w:val="24"/>
                <w:szCs w:val="24"/>
                <w:lang w:val="uk-UA"/>
              </w:rPr>
              <w:t>30</w:t>
            </w:r>
          </w:p>
        </w:tc>
        <w:tc>
          <w:tcPr>
            <w:tcW w:w="928" w:type="pct"/>
            <w:gridSpan w:val="2"/>
            <w:vMerge/>
            <w:tcMar>
              <w:left w:w="57" w:type="dxa"/>
              <w:right w:w="57" w:type="dxa"/>
            </w:tcMar>
          </w:tcPr>
          <w:p w:rsidR="002B5F96" w:rsidRPr="00130980" w:rsidRDefault="002B5F96" w:rsidP="005F3C84">
            <w:pPr>
              <w:spacing w:after="0" w:line="240" w:lineRule="auto"/>
              <w:jc w:val="center"/>
              <w:rPr>
                <w:rFonts w:ascii="Times New Roman" w:hAnsi="Times New Roman"/>
                <w:sz w:val="24"/>
                <w:szCs w:val="24"/>
                <w:lang w:val="uk-UA"/>
              </w:rPr>
            </w:pPr>
          </w:p>
        </w:tc>
        <w:tc>
          <w:tcPr>
            <w:tcW w:w="487" w:type="pct"/>
            <w:vMerge/>
            <w:tcMar>
              <w:left w:w="57" w:type="dxa"/>
              <w:right w:w="57" w:type="dxa"/>
            </w:tcMar>
          </w:tcPr>
          <w:p w:rsidR="002B5F96" w:rsidRPr="00130980" w:rsidRDefault="002B5F96" w:rsidP="005F3C84">
            <w:pPr>
              <w:spacing w:after="0" w:line="240" w:lineRule="auto"/>
              <w:jc w:val="center"/>
              <w:rPr>
                <w:rFonts w:ascii="Times New Roman" w:hAnsi="Times New Roman"/>
                <w:sz w:val="24"/>
                <w:szCs w:val="24"/>
                <w:lang w:val="uk-UA"/>
              </w:rPr>
            </w:pPr>
          </w:p>
        </w:tc>
      </w:tr>
    </w:tbl>
    <w:p w:rsidR="002B5F96" w:rsidRPr="00130980" w:rsidRDefault="002B5F96" w:rsidP="002B5F96">
      <w:pPr>
        <w:spacing w:after="0" w:line="240" w:lineRule="auto"/>
        <w:ind w:firstLine="600"/>
        <w:rPr>
          <w:rFonts w:ascii="Times New Roman" w:hAnsi="Times New Roman"/>
          <w:sz w:val="24"/>
          <w:szCs w:val="24"/>
          <w:lang w:val="uk-UA"/>
        </w:rPr>
      </w:pPr>
      <w:r w:rsidRPr="00130980">
        <w:rPr>
          <w:rFonts w:ascii="Times New Roman" w:hAnsi="Times New Roman"/>
          <w:sz w:val="24"/>
          <w:szCs w:val="24"/>
          <w:lang w:val="uk-UA"/>
        </w:rPr>
        <w:t>Т8, Т9 ... – теми</w:t>
      </w:r>
    </w:p>
    <w:p w:rsidR="002B5F96" w:rsidRDefault="002B5F96" w:rsidP="00E13E93">
      <w:pPr>
        <w:shd w:val="clear" w:color="auto" w:fill="FFFFFF"/>
        <w:autoSpaceDE w:val="0"/>
        <w:autoSpaceDN w:val="0"/>
        <w:adjustRightInd w:val="0"/>
        <w:spacing w:after="0" w:line="240" w:lineRule="auto"/>
        <w:jc w:val="center"/>
        <w:rPr>
          <w:rFonts w:ascii="Times New Roman" w:hAnsi="Times New Roman"/>
          <w:b/>
          <w:iCs/>
          <w:sz w:val="24"/>
          <w:szCs w:val="24"/>
          <w:lang w:val="uk-UA"/>
        </w:rPr>
      </w:pPr>
    </w:p>
    <w:p w:rsidR="00E13E93" w:rsidRPr="004A7553" w:rsidRDefault="00E13E93" w:rsidP="00E13E93">
      <w:pPr>
        <w:shd w:val="clear" w:color="auto" w:fill="FFFFFF"/>
        <w:autoSpaceDE w:val="0"/>
        <w:autoSpaceDN w:val="0"/>
        <w:adjustRightInd w:val="0"/>
        <w:spacing w:after="0" w:line="240" w:lineRule="auto"/>
        <w:jc w:val="center"/>
        <w:rPr>
          <w:rFonts w:ascii="Times New Roman" w:hAnsi="Times New Roman"/>
          <w:b/>
          <w:iCs/>
          <w:sz w:val="24"/>
          <w:szCs w:val="24"/>
          <w:lang w:val="uk-UA"/>
        </w:rPr>
      </w:pPr>
      <w:r w:rsidRPr="004A7553">
        <w:rPr>
          <w:rFonts w:ascii="Times New Roman" w:hAnsi="Times New Roman"/>
          <w:b/>
          <w:iCs/>
          <w:sz w:val="24"/>
          <w:szCs w:val="24"/>
          <w:lang w:val="uk-UA"/>
        </w:rPr>
        <w:t>Оцінювання окремих видів навчальної роботи з дисципліни</w:t>
      </w:r>
    </w:p>
    <w:p w:rsidR="00E13E93" w:rsidRPr="004A7553" w:rsidRDefault="00E13E93" w:rsidP="00E13E93">
      <w:pPr>
        <w:shd w:val="clear" w:color="auto" w:fill="FFFFFF"/>
        <w:autoSpaceDE w:val="0"/>
        <w:autoSpaceDN w:val="0"/>
        <w:adjustRightInd w:val="0"/>
        <w:spacing w:after="0" w:line="240" w:lineRule="auto"/>
        <w:jc w:val="center"/>
        <w:rPr>
          <w:rFonts w:ascii="Times New Roman" w:hAnsi="Times New Roman"/>
          <w:b/>
          <w:i/>
          <w:iCs/>
          <w:sz w:val="24"/>
          <w:szCs w:val="24"/>
          <w:lang w:val="uk-UA"/>
        </w:rPr>
      </w:pPr>
    </w:p>
    <w:tbl>
      <w:tblPr>
        <w:tblStyle w:val="a3"/>
        <w:tblW w:w="9923" w:type="dxa"/>
        <w:tblInd w:w="108" w:type="dxa"/>
        <w:tblLayout w:type="fixed"/>
        <w:tblLook w:val="04A0" w:firstRow="1" w:lastRow="0" w:firstColumn="1" w:lastColumn="0" w:noHBand="0" w:noVBand="1"/>
      </w:tblPr>
      <w:tblGrid>
        <w:gridCol w:w="2977"/>
        <w:gridCol w:w="992"/>
        <w:gridCol w:w="2694"/>
        <w:gridCol w:w="1275"/>
        <w:gridCol w:w="1985"/>
      </w:tblGrid>
      <w:tr w:rsidR="00E13E93" w:rsidRPr="004A7553" w:rsidTr="00FC1D38">
        <w:tc>
          <w:tcPr>
            <w:tcW w:w="2977" w:type="dxa"/>
            <w:vMerge w:val="restart"/>
            <w:shd w:val="clear" w:color="auto" w:fill="auto"/>
            <w:vAlign w:val="center"/>
          </w:tcPr>
          <w:p w:rsidR="00E13E93" w:rsidRPr="004A7553" w:rsidRDefault="00E13E93" w:rsidP="00FC1D38">
            <w:pPr>
              <w:autoSpaceDE w:val="0"/>
              <w:autoSpaceDN w:val="0"/>
              <w:adjustRightInd w:val="0"/>
              <w:jc w:val="center"/>
              <w:rPr>
                <w:rFonts w:ascii="Times New Roman" w:hAnsi="Times New Roman"/>
                <w:b/>
                <w:sz w:val="24"/>
                <w:szCs w:val="24"/>
                <w:lang w:val="uk-UA"/>
              </w:rPr>
            </w:pPr>
            <w:r w:rsidRPr="004A7553">
              <w:rPr>
                <w:rFonts w:ascii="Times New Roman" w:hAnsi="Times New Roman"/>
                <w:b/>
                <w:sz w:val="24"/>
                <w:szCs w:val="24"/>
                <w:lang w:val="uk-UA"/>
              </w:rPr>
              <w:t>Вид діяльності здобувача вищої освіти</w:t>
            </w:r>
          </w:p>
        </w:tc>
        <w:tc>
          <w:tcPr>
            <w:tcW w:w="3686" w:type="dxa"/>
            <w:gridSpan w:val="2"/>
          </w:tcPr>
          <w:p w:rsidR="00E13E93" w:rsidRPr="004A7553" w:rsidRDefault="00E13E93" w:rsidP="00FC1D38">
            <w:pPr>
              <w:autoSpaceDE w:val="0"/>
              <w:autoSpaceDN w:val="0"/>
              <w:adjustRightInd w:val="0"/>
              <w:jc w:val="center"/>
              <w:rPr>
                <w:rFonts w:ascii="Times New Roman" w:hAnsi="Times New Roman"/>
                <w:b/>
                <w:sz w:val="24"/>
                <w:szCs w:val="24"/>
                <w:lang w:val="uk-UA"/>
              </w:rPr>
            </w:pPr>
            <w:r w:rsidRPr="004A7553">
              <w:rPr>
                <w:rFonts w:ascii="Times New Roman" w:hAnsi="Times New Roman"/>
                <w:b/>
                <w:sz w:val="24"/>
                <w:szCs w:val="24"/>
                <w:lang w:val="uk-UA"/>
              </w:rPr>
              <w:t>Модуль 1</w:t>
            </w:r>
          </w:p>
        </w:tc>
        <w:tc>
          <w:tcPr>
            <w:tcW w:w="3260" w:type="dxa"/>
            <w:gridSpan w:val="2"/>
          </w:tcPr>
          <w:p w:rsidR="00E13E93" w:rsidRPr="004A7553" w:rsidRDefault="00E13E93" w:rsidP="00FC1D38">
            <w:pPr>
              <w:autoSpaceDE w:val="0"/>
              <w:autoSpaceDN w:val="0"/>
              <w:adjustRightInd w:val="0"/>
              <w:ind w:right="35"/>
              <w:jc w:val="center"/>
              <w:rPr>
                <w:rFonts w:ascii="Times New Roman" w:hAnsi="Times New Roman"/>
                <w:b/>
                <w:sz w:val="24"/>
                <w:szCs w:val="24"/>
                <w:lang w:val="uk-UA"/>
              </w:rPr>
            </w:pPr>
            <w:r w:rsidRPr="004A7553">
              <w:rPr>
                <w:rFonts w:ascii="Times New Roman" w:hAnsi="Times New Roman"/>
                <w:b/>
                <w:sz w:val="24"/>
                <w:szCs w:val="24"/>
                <w:lang w:val="uk-UA"/>
              </w:rPr>
              <w:t>Модуль 2</w:t>
            </w:r>
          </w:p>
        </w:tc>
      </w:tr>
      <w:tr w:rsidR="00E13E93" w:rsidRPr="004A7553" w:rsidTr="00FC1D38">
        <w:tc>
          <w:tcPr>
            <w:tcW w:w="2977" w:type="dxa"/>
            <w:vMerge/>
            <w:shd w:val="clear" w:color="auto" w:fill="auto"/>
            <w:vAlign w:val="center"/>
          </w:tcPr>
          <w:p w:rsidR="00E13E93" w:rsidRPr="004A7553" w:rsidRDefault="00E13E93" w:rsidP="00FC1D38">
            <w:pPr>
              <w:autoSpaceDE w:val="0"/>
              <w:autoSpaceDN w:val="0"/>
              <w:adjustRightInd w:val="0"/>
              <w:jc w:val="center"/>
              <w:rPr>
                <w:rFonts w:ascii="Times New Roman" w:hAnsi="Times New Roman"/>
                <w:b/>
                <w:sz w:val="24"/>
                <w:szCs w:val="24"/>
                <w:lang w:val="uk-UA"/>
              </w:rPr>
            </w:pPr>
          </w:p>
        </w:tc>
        <w:tc>
          <w:tcPr>
            <w:tcW w:w="992" w:type="dxa"/>
            <w:vAlign w:val="center"/>
          </w:tcPr>
          <w:p w:rsidR="00E13E93" w:rsidRPr="004A7553" w:rsidRDefault="00E13E93" w:rsidP="00FC1D38">
            <w:pPr>
              <w:autoSpaceDE w:val="0"/>
              <w:autoSpaceDN w:val="0"/>
              <w:adjustRightInd w:val="0"/>
              <w:jc w:val="center"/>
              <w:rPr>
                <w:rFonts w:ascii="Times New Roman" w:hAnsi="Times New Roman"/>
                <w:sz w:val="16"/>
                <w:szCs w:val="16"/>
                <w:lang w:val="uk-UA"/>
              </w:rPr>
            </w:pPr>
            <w:r w:rsidRPr="004A7553">
              <w:rPr>
                <w:rFonts w:ascii="Times New Roman" w:hAnsi="Times New Roman"/>
                <w:sz w:val="16"/>
                <w:szCs w:val="16"/>
                <w:lang w:val="uk-UA"/>
              </w:rPr>
              <w:t>Кількість</w:t>
            </w:r>
          </w:p>
        </w:tc>
        <w:tc>
          <w:tcPr>
            <w:tcW w:w="2694" w:type="dxa"/>
            <w:shd w:val="clear" w:color="auto" w:fill="auto"/>
            <w:vAlign w:val="center"/>
          </w:tcPr>
          <w:p w:rsidR="00E13E93" w:rsidRPr="004A7553" w:rsidRDefault="00E13E93" w:rsidP="00FC1D38">
            <w:pPr>
              <w:autoSpaceDE w:val="0"/>
              <w:autoSpaceDN w:val="0"/>
              <w:adjustRightInd w:val="0"/>
              <w:jc w:val="center"/>
              <w:rPr>
                <w:rFonts w:ascii="Times New Roman" w:hAnsi="Times New Roman"/>
                <w:sz w:val="16"/>
                <w:szCs w:val="16"/>
                <w:lang w:val="uk-UA"/>
              </w:rPr>
            </w:pPr>
            <w:r w:rsidRPr="004A7553">
              <w:rPr>
                <w:rFonts w:ascii="Times New Roman" w:hAnsi="Times New Roman"/>
                <w:sz w:val="16"/>
                <w:szCs w:val="16"/>
                <w:lang w:val="uk-UA"/>
              </w:rPr>
              <w:t xml:space="preserve">Максимальна кількість балів </w:t>
            </w:r>
          </w:p>
          <w:p w:rsidR="00E13E93" w:rsidRPr="004A7553" w:rsidRDefault="00E13E93" w:rsidP="00FC1D38">
            <w:pPr>
              <w:autoSpaceDE w:val="0"/>
              <w:autoSpaceDN w:val="0"/>
              <w:adjustRightInd w:val="0"/>
              <w:jc w:val="center"/>
              <w:rPr>
                <w:rFonts w:ascii="Times New Roman" w:hAnsi="Times New Roman"/>
                <w:sz w:val="16"/>
                <w:szCs w:val="16"/>
                <w:lang w:val="uk-UA"/>
              </w:rPr>
            </w:pPr>
            <w:r w:rsidRPr="004A7553">
              <w:rPr>
                <w:rFonts w:ascii="Times New Roman" w:hAnsi="Times New Roman"/>
                <w:sz w:val="16"/>
                <w:szCs w:val="16"/>
                <w:lang w:val="uk-UA"/>
              </w:rPr>
              <w:t>(сумарна)</w:t>
            </w:r>
          </w:p>
        </w:tc>
        <w:tc>
          <w:tcPr>
            <w:tcW w:w="1275" w:type="dxa"/>
          </w:tcPr>
          <w:p w:rsidR="00E13E93" w:rsidRPr="004A7553" w:rsidRDefault="00E13E93" w:rsidP="00FC1D38">
            <w:pPr>
              <w:autoSpaceDE w:val="0"/>
              <w:autoSpaceDN w:val="0"/>
              <w:adjustRightInd w:val="0"/>
              <w:jc w:val="center"/>
              <w:rPr>
                <w:rFonts w:ascii="Times New Roman" w:hAnsi="Times New Roman"/>
                <w:sz w:val="16"/>
                <w:szCs w:val="16"/>
                <w:lang w:val="uk-UA"/>
              </w:rPr>
            </w:pPr>
            <w:r w:rsidRPr="004A7553">
              <w:rPr>
                <w:rFonts w:ascii="Times New Roman" w:hAnsi="Times New Roman"/>
                <w:sz w:val="16"/>
                <w:szCs w:val="16"/>
                <w:lang w:val="uk-UA"/>
              </w:rPr>
              <w:t>Кількість</w:t>
            </w:r>
          </w:p>
        </w:tc>
        <w:tc>
          <w:tcPr>
            <w:tcW w:w="1985" w:type="dxa"/>
          </w:tcPr>
          <w:p w:rsidR="00E13E93" w:rsidRPr="004A7553" w:rsidRDefault="00E13E93" w:rsidP="00FC1D38">
            <w:pPr>
              <w:autoSpaceDE w:val="0"/>
              <w:autoSpaceDN w:val="0"/>
              <w:adjustRightInd w:val="0"/>
              <w:jc w:val="center"/>
              <w:rPr>
                <w:rFonts w:ascii="Times New Roman" w:hAnsi="Times New Roman"/>
                <w:sz w:val="16"/>
                <w:szCs w:val="16"/>
                <w:lang w:val="uk-UA"/>
              </w:rPr>
            </w:pPr>
            <w:r w:rsidRPr="004A7553">
              <w:rPr>
                <w:rFonts w:ascii="Times New Roman" w:hAnsi="Times New Roman"/>
                <w:sz w:val="16"/>
                <w:szCs w:val="16"/>
                <w:lang w:val="uk-UA"/>
              </w:rPr>
              <w:t xml:space="preserve">Максимальна кількість балів </w:t>
            </w:r>
          </w:p>
          <w:p w:rsidR="00E13E93" w:rsidRPr="004A7553" w:rsidRDefault="00E13E93" w:rsidP="00FC1D38">
            <w:pPr>
              <w:autoSpaceDE w:val="0"/>
              <w:autoSpaceDN w:val="0"/>
              <w:adjustRightInd w:val="0"/>
              <w:jc w:val="center"/>
              <w:rPr>
                <w:rFonts w:ascii="Times New Roman" w:hAnsi="Times New Roman"/>
                <w:sz w:val="16"/>
                <w:szCs w:val="16"/>
                <w:lang w:val="uk-UA"/>
              </w:rPr>
            </w:pPr>
            <w:r w:rsidRPr="004A7553">
              <w:rPr>
                <w:rFonts w:ascii="Times New Roman" w:hAnsi="Times New Roman"/>
                <w:sz w:val="16"/>
                <w:szCs w:val="16"/>
                <w:lang w:val="uk-UA"/>
              </w:rPr>
              <w:t>(сумарна)</w:t>
            </w:r>
          </w:p>
        </w:tc>
      </w:tr>
      <w:tr w:rsidR="00E13E93" w:rsidRPr="004A7553" w:rsidTr="00FC1D38">
        <w:tc>
          <w:tcPr>
            <w:tcW w:w="2977" w:type="dxa"/>
            <w:shd w:val="clear" w:color="auto" w:fill="auto"/>
          </w:tcPr>
          <w:p w:rsidR="00E13E93" w:rsidRPr="004A7553" w:rsidRDefault="00E13E93" w:rsidP="00FC1D38">
            <w:pPr>
              <w:autoSpaceDE w:val="0"/>
              <w:autoSpaceDN w:val="0"/>
              <w:adjustRightInd w:val="0"/>
              <w:rPr>
                <w:rFonts w:ascii="Times New Roman" w:hAnsi="Times New Roman"/>
                <w:sz w:val="24"/>
                <w:szCs w:val="24"/>
                <w:lang w:val="uk-UA"/>
              </w:rPr>
            </w:pPr>
            <w:r w:rsidRPr="004A7553">
              <w:rPr>
                <w:rFonts w:ascii="Times New Roman" w:hAnsi="Times New Roman"/>
                <w:sz w:val="24"/>
                <w:szCs w:val="24"/>
                <w:lang w:val="uk-UA"/>
              </w:rPr>
              <w:t xml:space="preserve">Практичні (семінарські) заняття </w:t>
            </w:r>
          </w:p>
        </w:tc>
        <w:tc>
          <w:tcPr>
            <w:tcW w:w="992" w:type="dxa"/>
            <w:vAlign w:val="center"/>
          </w:tcPr>
          <w:p w:rsidR="00E13E93" w:rsidRPr="004A7553" w:rsidRDefault="00E13E93" w:rsidP="00FC1D38">
            <w:pPr>
              <w:autoSpaceDE w:val="0"/>
              <w:autoSpaceDN w:val="0"/>
              <w:adjustRightInd w:val="0"/>
              <w:jc w:val="center"/>
              <w:rPr>
                <w:rFonts w:ascii="Times New Roman" w:hAnsi="Times New Roman"/>
                <w:sz w:val="24"/>
                <w:szCs w:val="24"/>
                <w:lang w:val="uk-UA"/>
              </w:rPr>
            </w:pPr>
            <w:r w:rsidRPr="004A7553">
              <w:rPr>
                <w:rFonts w:ascii="Times New Roman" w:hAnsi="Times New Roman"/>
                <w:sz w:val="24"/>
                <w:szCs w:val="24"/>
                <w:lang w:val="uk-UA"/>
              </w:rPr>
              <w:t>7</w:t>
            </w:r>
          </w:p>
        </w:tc>
        <w:tc>
          <w:tcPr>
            <w:tcW w:w="2694" w:type="dxa"/>
            <w:shd w:val="clear" w:color="auto" w:fill="auto"/>
            <w:vAlign w:val="center"/>
          </w:tcPr>
          <w:p w:rsidR="00E13E93" w:rsidRPr="004A7553" w:rsidRDefault="00FE5647" w:rsidP="00FC1D38">
            <w:pPr>
              <w:autoSpaceDE w:val="0"/>
              <w:autoSpaceDN w:val="0"/>
              <w:adjustRightInd w:val="0"/>
              <w:jc w:val="center"/>
              <w:rPr>
                <w:rFonts w:ascii="Times New Roman" w:hAnsi="Times New Roman"/>
                <w:sz w:val="24"/>
                <w:szCs w:val="24"/>
                <w:lang w:val="uk-UA"/>
              </w:rPr>
            </w:pPr>
            <w:r>
              <w:rPr>
                <w:rFonts w:ascii="Times New Roman" w:hAnsi="Times New Roman"/>
                <w:sz w:val="24"/>
                <w:szCs w:val="24"/>
                <w:lang w:val="uk-UA"/>
              </w:rPr>
              <w:t>40</w:t>
            </w:r>
          </w:p>
        </w:tc>
        <w:tc>
          <w:tcPr>
            <w:tcW w:w="1275" w:type="dxa"/>
          </w:tcPr>
          <w:p w:rsidR="00E13E93" w:rsidRPr="004A7553" w:rsidRDefault="00E13E93" w:rsidP="00FC1D38">
            <w:pPr>
              <w:autoSpaceDE w:val="0"/>
              <w:autoSpaceDN w:val="0"/>
              <w:adjustRightInd w:val="0"/>
              <w:jc w:val="center"/>
              <w:rPr>
                <w:rFonts w:ascii="Times New Roman" w:hAnsi="Times New Roman"/>
                <w:sz w:val="24"/>
                <w:szCs w:val="24"/>
                <w:lang w:val="uk-UA"/>
              </w:rPr>
            </w:pPr>
            <w:r w:rsidRPr="004A7553">
              <w:rPr>
                <w:rFonts w:ascii="Times New Roman" w:hAnsi="Times New Roman"/>
                <w:sz w:val="24"/>
                <w:szCs w:val="24"/>
                <w:lang w:val="uk-UA"/>
              </w:rPr>
              <w:t>6</w:t>
            </w:r>
          </w:p>
        </w:tc>
        <w:tc>
          <w:tcPr>
            <w:tcW w:w="1985" w:type="dxa"/>
          </w:tcPr>
          <w:p w:rsidR="00E13E93" w:rsidRPr="004A7553" w:rsidRDefault="00FE5647" w:rsidP="00FC1D38">
            <w:pPr>
              <w:autoSpaceDE w:val="0"/>
              <w:autoSpaceDN w:val="0"/>
              <w:adjustRightInd w:val="0"/>
              <w:jc w:val="center"/>
              <w:rPr>
                <w:rFonts w:ascii="Times New Roman" w:hAnsi="Times New Roman"/>
                <w:sz w:val="24"/>
                <w:szCs w:val="24"/>
                <w:lang w:val="uk-UA"/>
              </w:rPr>
            </w:pPr>
            <w:r>
              <w:rPr>
                <w:rFonts w:ascii="Times New Roman" w:hAnsi="Times New Roman"/>
                <w:sz w:val="24"/>
                <w:szCs w:val="24"/>
                <w:lang w:val="uk-UA"/>
              </w:rPr>
              <w:t>4</w:t>
            </w:r>
            <w:r w:rsidR="00E13E93" w:rsidRPr="004A7553">
              <w:rPr>
                <w:rFonts w:ascii="Times New Roman" w:hAnsi="Times New Roman"/>
                <w:sz w:val="24"/>
                <w:szCs w:val="24"/>
                <w:lang w:val="uk-UA"/>
              </w:rPr>
              <w:t>0</w:t>
            </w:r>
          </w:p>
        </w:tc>
      </w:tr>
      <w:tr w:rsidR="00E13E93" w:rsidRPr="004A7553" w:rsidTr="00FC1D38">
        <w:tc>
          <w:tcPr>
            <w:tcW w:w="2977" w:type="dxa"/>
            <w:shd w:val="clear" w:color="auto" w:fill="auto"/>
          </w:tcPr>
          <w:p w:rsidR="00E13E93" w:rsidRPr="004A7553" w:rsidRDefault="00E13E93" w:rsidP="00FC1D38">
            <w:pPr>
              <w:autoSpaceDE w:val="0"/>
              <w:autoSpaceDN w:val="0"/>
              <w:adjustRightInd w:val="0"/>
              <w:jc w:val="both"/>
              <w:rPr>
                <w:rFonts w:ascii="Times New Roman" w:hAnsi="Times New Roman"/>
                <w:sz w:val="24"/>
                <w:szCs w:val="24"/>
                <w:lang w:val="uk-UA"/>
              </w:rPr>
            </w:pPr>
            <w:r w:rsidRPr="004A7553">
              <w:rPr>
                <w:rFonts w:ascii="Times New Roman" w:hAnsi="Times New Roman"/>
                <w:sz w:val="24"/>
                <w:szCs w:val="24"/>
                <w:lang w:val="uk-UA"/>
              </w:rPr>
              <w:t xml:space="preserve">Презентація </w:t>
            </w:r>
          </w:p>
        </w:tc>
        <w:tc>
          <w:tcPr>
            <w:tcW w:w="992" w:type="dxa"/>
            <w:vAlign w:val="center"/>
          </w:tcPr>
          <w:p w:rsidR="00E13E93" w:rsidRPr="004A7553" w:rsidRDefault="00E13E93" w:rsidP="00FC1D38">
            <w:pPr>
              <w:autoSpaceDE w:val="0"/>
              <w:autoSpaceDN w:val="0"/>
              <w:adjustRightInd w:val="0"/>
              <w:jc w:val="center"/>
              <w:rPr>
                <w:rFonts w:ascii="Times New Roman" w:hAnsi="Times New Roman"/>
                <w:sz w:val="24"/>
                <w:szCs w:val="24"/>
                <w:lang w:val="uk-UA"/>
              </w:rPr>
            </w:pPr>
            <w:r w:rsidRPr="004A7553">
              <w:rPr>
                <w:rFonts w:ascii="Times New Roman" w:hAnsi="Times New Roman"/>
                <w:sz w:val="24"/>
                <w:szCs w:val="24"/>
                <w:lang w:val="uk-UA"/>
              </w:rPr>
              <w:t>1</w:t>
            </w:r>
          </w:p>
        </w:tc>
        <w:tc>
          <w:tcPr>
            <w:tcW w:w="2694" w:type="dxa"/>
            <w:shd w:val="clear" w:color="auto" w:fill="auto"/>
            <w:vAlign w:val="center"/>
          </w:tcPr>
          <w:p w:rsidR="00E13E93" w:rsidRPr="00633ABE" w:rsidRDefault="00FE5647" w:rsidP="00FC1D38">
            <w:pPr>
              <w:autoSpaceDE w:val="0"/>
              <w:autoSpaceDN w:val="0"/>
              <w:adjustRightInd w:val="0"/>
              <w:jc w:val="center"/>
              <w:rPr>
                <w:rFonts w:ascii="Times New Roman" w:hAnsi="Times New Roman"/>
                <w:sz w:val="24"/>
                <w:szCs w:val="24"/>
                <w:lang w:val="uk-UA"/>
              </w:rPr>
            </w:pPr>
            <w:r>
              <w:rPr>
                <w:rFonts w:ascii="Times New Roman" w:hAnsi="Times New Roman"/>
                <w:sz w:val="24"/>
                <w:szCs w:val="24"/>
                <w:lang w:val="uk-UA"/>
              </w:rPr>
              <w:t>30</w:t>
            </w:r>
          </w:p>
        </w:tc>
        <w:tc>
          <w:tcPr>
            <w:tcW w:w="1275" w:type="dxa"/>
          </w:tcPr>
          <w:p w:rsidR="00E13E93" w:rsidRPr="00633ABE" w:rsidRDefault="00E13E93" w:rsidP="00FC1D38">
            <w:pPr>
              <w:autoSpaceDE w:val="0"/>
              <w:autoSpaceDN w:val="0"/>
              <w:adjustRightInd w:val="0"/>
              <w:jc w:val="center"/>
              <w:rPr>
                <w:rFonts w:ascii="Times New Roman" w:hAnsi="Times New Roman"/>
                <w:sz w:val="24"/>
                <w:szCs w:val="24"/>
                <w:lang w:val="uk-UA"/>
              </w:rPr>
            </w:pPr>
            <w:r w:rsidRPr="00633ABE">
              <w:rPr>
                <w:rFonts w:ascii="Times New Roman" w:hAnsi="Times New Roman"/>
                <w:sz w:val="24"/>
                <w:szCs w:val="24"/>
                <w:lang w:val="uk-UA"/>
              </w:rPr>
              <w:t>1</w:t>
            </w:r>
          </w:p>
        </w:tc>
        <w:tc>
          <w:tcPr>
            <w:tcW w:w="1985" w:type="dxa"/>
          </w:tcPr>
          <w:p w:rsidR="00E13E93" w:rsidRPr="00633ABE" w:rsidRDefault="00FE5647" w:rsidP="00FC1D38">
            <w:pPr>
              <w:autoSpaceDE w:val="0"/>
              <w:autoSpaceDN w:val="0"/>
              <w:adjustRightInd w:val="0"/>
              <w:jc w:val="center"/>
              <w:rPr>
                <w:rFonts w:ascii="Times New Roman" w:hAnsi="Times New Roman"/>
                <w:sz w:val="24"/>
                <w:szCs w:val="24"/>
                <w:lang w:val="uk-UA"/>
              </w:rPr>
            </w:pPr>
            <w:r>
              <w:rPr>
                <w:rFonts w:ascii="Times New Roman" w:hAnsi="Times New Roman"/>
                <w:sz w:val="24"/>
                <w:szCs w:val="24"/>
                <w:lang w:val="uk-UA"/>
              </w:rPr>
              <w:t>3</w:t>
            </w:r>
            <w:r w:rsidR="00E13E93" w:rsidRPr="00633ABE">
              <w:rPr>
                <w:rFonts w:ascii="Times New Roman" w:hAnsi="Times New Roman"/>
                <w:sz w:val="24"/>
                <w:szCs w:val="24"/>
                <w:lang w:val="uk-UA"/>
              </w:rPr>
              <w:t>0</w:t>
            </w:r>
          </w:p>
        </w:tc>
      </w:tr>
      <w:tr w:rsidR="00E13E93" w:rsidRPr="004A7553" w:rsidTr="00FC1D38">
        <w:tc>
          <w:tcPr>
            <w:tcW w:w="2977" w:type="dxa"/>
            <w:shd w:val="clear" w:color="auto" w:fill="auto"/>
          </w:tcPr>
          <w:p w:rsidR="00E13E93" w:rsidRPr="004A7553" w:rsidRDefault="00E13E93" w:rsidP="00FC1D38">
            <w:pPr>
              <w:autoSpaceDE w:val="0"/>
              <w:autoSpaceDN w:val="0"/>
              <w:adjustRightInd w:val="0"/>
              <w:rPr>
                <w:rFonts w:ascii="Times New Roman" w:hAnsi="Times New Roman"/>
                <w:sz w:val="24"/>
                <w:szCs w:val="24"/>
                <w:lang w:val="uk-UA"/>
              </w:rPr>
            </w:pPr>
            <w:r w:rsidRPr="004A7553">
              <w:rPr>
                <w:rFonts w:ascii="Times New Roman" w:hAnsi="Times New Roman"/>
                <w:sz w:val="24"/>
                <w:szCs w:val="24"/>
                <w:lang w:val="uk-UA"/>
              </w:rPr>
              <w:t>Контрольна робота, яка виконується під час аудиторних занять</w:t>
            </w:r>
          </w:p>
        </w:tc>
        <w:tc>
          <w:tcPr>
            <w:tcW w:w="992" w:type="dxa"/>
            <w:vAlign w:val="center"/>
          </w:tcPr>
          <w:p w:rsidR="00E13E93" w:rsidRPr="004A7553" w:rsidRDefault="00E13E93" w:rsidP="00FC1D38">
            <w:pPr>
              <w:autoSpaceDE w:val="0"/>
              <w:autoSpaceDN w:val="0"/>
              <w:adjustRightInd w:val="0"/>
              <w:jc w:val="center"/>
              <w:rPr>
                <w:rFonts w:ascii="Times New Roman" w:hAnsi="Times New Roman"/>
                <w:sz w:val="24"/>
                <w:szCs w:val="24"/>
                <w:lang w:val="uk-UA"/>
              </w:rPr>
            </w:pPr>
            <w:r w:rsidRPr="004A7553">
              <w:rPr>
                <w:rFonts w:ascii="Times New Roman" w:hAnsi="Times New Roman"/>
                <w:sz w:val="24"/>
                <w:szCs w:val="24"/>
                <w:lang w:val="uk-UA"/>
              </w:rPr>
              <w:t>1</w:t>
            </w:r>
          </w:p>
        </w:tc>
        <w:tc>
          <w:tcPr>
            <w:tcW w:w="2694" w:type="dxa"/>
            <w:shd w:val="clear" w:color="auto" w:fill="auto"/>
            <w:vAlign w:val="center"/>
          </w:tcPr>
          <w:p w:rsidR="00E13E93" w:rsidRPr="004A7553" w:rsidRDefault="00FE5647" w:rsidP="00FC1D38">
            <w:pPr>
              <w:autoSpaceDE w:val="0"/>
              <w:autoSpaceDN w:val="0"/>
              <w:adjustRightInd w:val="0"/>
              <w:jc w:val="center"/>
              <w:rPr>
                <w:rFonts w:ascii="Times New Roman" w:hAnsi="Times New Roman"/>
                <w:sz w:val="24"/>
                <w:szCs w:val="24"/>
                <w:lang w:val="uk-UA"/>
              </w:rPr>
            </w:pPr>
            <w:r>
              <w:rPr>
                <w:rFonts w:ascii="Times New Roman" w:hAnsi="Times New Roman"/>
                <w:sz w:val="24"/>
                <w:szCs w:val="24"/>
                <w:lang w:val="uk-UA"/>
              </w:rPr>
              <w:t>3</w:t>
            </w:r>
            <w:r w:rsidR="00E13E93" w:rsidRPr="004A7553">
              <w:rPr>
                <w:rFonts w:ascii="Times New Roman" w:hAnsi="Times New Roman"/>
                <w:sz w:val="24"/>
                <w:szCs w:val="24"/>
                <w:lang w:val="uk-UA"/>
              </w:rPr>
              <w:t>0</w:t>
            </w:r>
          </w:p>
        </w:tc>
        <w:tc>
          <w:tcPr>
            <w:tcW w:w="1275" w:type="dxa"/>
          </w:tcPr>
          <w:p w:rsidR="00E13E93" w:rsidRPr="004A7553" w:rsidRDefault="00E13E93" w:rsidP="00FC1D38">
            <w:pPr>
              <w:autoSpaceDE w:val="0"/>
              <w:autoSpaceDN w:val="0"/>
              <w:adjustRightInd w:val="0"/>
              <w:rPr>
                <w:rFonts w:ascii="Times New Roman" w:hAnsi="Times New Roman"/>
                <w:sz w:val="24"/>
                <w:szCs w:val="24"/>
                <w:lang w:val="uk-UA"/>
              </w:rPr>
            </w:pPr>
          </w:p>
          <w:p w:rsidR="00E13E93" w:rsidRPr="004A7553" w:rsidRDefault="00E13E93" w:rsidP="00FC1D38">
            <w:pPr>
              <w:autoSpaceDE w:val="0"/>
              <w:autoSpaceDN w:val="0"/>
              <w:adjustRightInd w:val="0"/>
              <w:jc w:val="center"/>
              <w:rPr>
                <w:rFonts w:ascii="Times New Roman" w:hAnsi="Times New Roman"/>
                <w:sz w:val="24"/>
                <w:szCs w:val="24"/>
                <w:lang w:val="uk-UA"/>
              </w:rPr>
            </w:pPr>
            <w:r w:rsidRPr="004A7553">
              <w:rPr>
                <w:rFonts w:ascii="Times New Roman" w:hAnsi="Times New Roman"/>
                <w:sz w:val="24"/>
                <w:szCs w:val="24"/>
                <w:lang w:val="uk-UA"/>
              </w:rPr>
              <w:t>1</w:t>
            </w:r>
          </w:p>
        </w:tc>
        <w:tc>
          <w:tcPr>
            <w:tcW w:w="1985" w:type="dxa"/>
          </w:tcPr>
          <w:p w:rsidR="00E13E93" w:rsidRPr="004A7553" w:rsidRDefault="00E13E93" w:rsidP="00FC1D38">
            <w:pPr>
              <w:autoSpaceDE w:val="0"/>
              <w:autoSpaceDN w:val="0"/>
              <w:adjustRightInd w:val="0"/>
              <w:rPr>
                <w:rFonts w:ascii="Times New Roman" w:hAnsi="Times New Roman"/>
                <w:sz w:val="24"/>
                <w:szCs w:val="24"/>
                <w:lang w:val="uk-UA"/>
              </w:rPr>
            </w:pPr>
          </w:p>
          <w:p w:rsidR="00E13E93" w:rsidRPr="004A7553" w:rsidRDefault="00FE5647" w:rsidP="00FC1D38">
            <w:pPr>
              <w:autoSpaceDE w:val="0"/>
              <w:autoSpaceDN w:val="0"/>
              <w:adjustRightInd w:val="0"/>
              <w:jc w:val="center"/>
              <w:rPr>
                <w:rFonts w:ascii="Times New Roman" w:hAnsi="Times New Roman"/>
                <w:sz w:val="24"/>
                <w:szCs w:val="24"/>
                <w:lang w:val="uk-UA"/>
              </w:rPr>
            </w:pPr>
            <w:r>
              <w:rPr>
                <w:rFonts w:ascii="Times New Roman" w:hAnsi="Times New Roman"/>
                <w:sz w:val="24"/>
                <w:szCs w:val="24"/>
                <w:lang w:val="uk-UA"/>
              </w:rPr>
              <w:t>3</w:t>
            </w:r>
            <w:r w:rsidR="00E13E93" w:rsidRPr="004A7553">
              <w:rPr>
                <w:rFonts w:ascii="Times New Roman" w:hAnsi="Times New Roman"/>
                <w:sz w:val="24"/>
                <w:szCs w:val="24"/>
                <w:lang w:val="uk-UA"/>
              </w:rPr>
              <w:t>0</w:t>
            </w:r>
          </w:p>
        </w:tc>
      </w:tr>
      <w:tr w:rsidR="00E13E93" w:rsidRPr="004A7553" w:rsidTr="00FC1D38">
        <w:tc>
          <w:tcPr>
            <w:tcW w:w="2977" w:type="dxa"/>
            <w:shd w:val="clear" w:color="auto" w:fill="auto"/>
          </w:tcPr>
          <w:p w:rsidR="00E13E93" w:rsidRPr="004A7553" w:rsidRDefault="00E13E93" w:rsidP="00FC1D38">
            <w:pPr>
              <w:autoSpaceDE w:val="0"/>
              <w:autoSpaceDN w:val="0"/>
              <w:adjustRightInd w:val="0"/>
              <w:jc w:val="right"/>
              <w:rPr>
                <w:rFonts w:ascii="Times New Roman" w:hAnsi="Times New Roman"/>
                <w:sz w:val="24"/>
                <w:szCs w:val="24"/>
                <w:lang w:val="uk-UA"/>
              </w:rPr>
            </w:pPr>
            <w:r w:rsidRPr="004A7553">
              <w:rPr>
                <w:rFonts w:ascii="Times New Roman" w:hAnsi="Times New Roman"/>
                <w:b/>
                <w:sz w:val="24"/>
                <w:szCs w:val="24"/>
                <w:lang w:val="uk-UA"/>
              </w:rPr>
              <w:t>Разом</w:t>
            </w:r>
          </w:p>
        </w:tc>
        <w:tc>
          <w:tcPr>
            <w:tcW w:w="992" w:type="dxa"/>
            <w:shd w:val="pct12" w:color="auto" w:fill="auto"/>
          </w:tcPr>
          <w:p w:rsidR="00E13E93" w:rsidRPr="004A7553" w:rsidRDefault="00E13E93" w:rsidP="00FC1D38">
            <w:pPr>
              <w:autoSpaceDE w:val="0"/>
              <w:autoSpaceDN w:val="0"/>
              <w:adjustRightInd w:val="0"/>
              <w:jc w:val="center"/>
              <w:rPr>
                <w:rFonts w:ascii="Times New Roman" w:hAnsi="Times New Roman"/>
                <w:b/>
                <w:sz w:val="24"/>
                <w:szCs w:val="24"/>
                <w:lang w:val="uk-UA"/>
              </w:rPr>
            </w:pPr>
          </w:p>
        </w:tc>
        <w:tc>
          <w:tcPr>
            <w:tcW w:w="2694" w:type="dxa"/>
            <w:shd w:val="clear" w:color="auto" w:fill="auto"/>
          </w:tcPr>
          <w:p w:rsidR="00E13E93" w:rsidRPr="004A7553" w:rsidRDefault="00E13E93" w:rsidP="00FC1D38">
            <w:pPr>
              <w:autoSpaceDE w:val="0"/>
              <w:autoSpaceDN w:val="0"/>
              <w:adjustRightInd w:val="0"/>
              <w:jc w:val="center"/>
              <w:rPr>
                <w:rFonts w:ascii="Times New Roman" w:hAnsi="Times New Roman"/>
                <w:b/>
                <w:sz w:val="24"/>
                <w:szCs w:val="24"/>
                <w:lang w:val="uk-UA"/>
              </w:rPr>
            </w:pPr>
            <w:r w:rsidRPr="004A7553">
              <w:rPr>
                <w:rFonts w:ascii="Times New Roman" w:hAnsi="Times New Roman"/>
                <w:b/>
                <w:sz w:val="24"/>
                <w:szCs w:val="24"/>
                <w:lang w:val="uk-UA"/>
              </w:rPr>
              <w:t xml:space="preserve">100 </w:t>
            </w:r>
          </w:p>
        </w:tc>
        <w:tc>
          <w:tcPr>
            <w:tcW w:w="3260" w:type="dxa"/>
            <w:gridSpan w:val="2"/>
          </w:tcPr>
          <w:p w:rsidR="00E13E93" w:rsidRPr="004A7553" w:rsidRDefault="00E13E93" w:rsidP="00FC1D38">
            <w:pPr>
              <w:autoSpaceDE w:val="0"/>
              <w:autoSpaceDN w:val="0"/>
              <w:adjustRightInd w:val="0"/>
              <w:jc w:val="center"/>
              <w:rPr>
                <w:rFonts w:ascii="Times New Roman" w:hAnsi="Times New Roman"/>
                <w:b/>
                <w:sz w:val="24"/>
                <w:szCs w:val="24"/>
                <w:lang w:val="uk-UA"/>
              </w:rPr>
            </w:pPr>
            <w:r w:rsidRPr="004A7553">
              <w:rPr>
                <w:rFonts w:ascii="Times New Roman" w:hAnsi="Times New Roman"/>
                <w:b/>
                <w:sz w:val="24"/>
                <w:szCs w:val="24"/>
                <w:lang w:val="uk-UA"/>
              </w:rPr>
              <w:t>100</w:t>
            </w:r>
          </w:p>
        </w:tc>
      </w:tr>
    </w:tbl>
    <w:p w:rsidR="00E13E93" w:rsidRPr="00E13E93" w:rsidRDefault="00E13E93" w:rsidP="00E13E93">
      <w:pPr>
        <w:rPr>
          <w:lang w:val="uk-UA"/>
        </w:rPr>
      </w:pPr>
    </w:p>
    <w:p w:rsidR="001B1ED5" w:rsidRPr="000B4AEB" w:rsidRDefault="00E01788" w:rsidP="00CC6260">
      <w:pPr>
        <w:keepNext/>
        <w:keepLines/>
        <w:spacing w:after="0"/>
        <w:ind w:right="-92" w:firstLine="567"/>
        <w:jc w:val="both"/>
        <w:outlineLvl w:val="0"/>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 xml:space="preserve">До силабусу </w:t>
      </w:r>
      <w:r w:rsidR="00CC6260">
        <w:rPr>
          <w:rFonts w:ascii="Times New Roman" w:eastAsia="Arial" w:hAnsi="Times New Roman" w:cs="Times New Roman"/>
          <w:sz w:val="24"/>
          <w:szCs w:val="24"/>
          <w:lang w:val="uk-UA"/>
        </w:rPr>
        <w:t xml:space="preserve">додаються </w:t>
      </w:r>
      <w:r w:rsidR="001B1ED5" w:rsidRPr="000B4AEB">
        <w:rPr>
          <w:rFonts w:ascii="Times New Roman" w:eastAsia="Arial" w:hAnsi="Times New Roman" w:cs="Times New Roman"/>
          <w:sz w:val="24"/>
          <w:szCs w:val="24"/>
          <w:lang w:val="uk-UA"/>
        </w:rPr>
        <w:t>навчально-методичні матеріали з дисципліни</w:t>
      </w:r>
      <w:r w:rsidR="00FE5647">
        <w:rPr>
          <w:rFonts w:ascii="Times New Roman" w:eastAsia="Arial" w:hAnsi="Times New Roman" w:cs="Times New Roman"/>
          <w:sz w:val="24"/>
          <w:szCs w:val="24"/>
          <w:lang w:val="uk-UA"/>
        </w:rPr>
        <w:t xml:space="preserve"> «Організація туристичних подорожей»</w:t>
      </w:r>
      <w:r w:rsidR="00A06353">
        <w:rPr>
          <w:rFonts w:ascii="Times New Roman" w:eastAsia="Arial" w:hAnsi="Times New Roman" w:cs="Times New Roman"/>
          <w:sz w:val="24"/>
          <w:szCs w:val="24"/>
          <w:lang w:val="uk-UA"/>
        </w:rPr>
        <w:t xml:space="preserve">, </w:t>
      </w:r>
      <w:r w:rsidR="001B1ED5" w:rsidRPr="000B4AEB">
        <w:rPr>
          <w:rFonts w:ascii="Times New Roman" w:eastAsia="Arial" w:hAnsi="Times New Roman" w:cs="Times New Roman"/>
          <w:sz w:val="24"/>
          <w:szCs w:val="24"/>
          <w:lang w:val="uk-UA"/>
        </w:rPr>
        <w:t>що знаходяться у відповідному контенті на системі електронного навчання Moodle</w:t>
      </w:r>
      <w:r w:rsidR="00D07856">
        <w:rPr>
          <w:rFonts w:ascii="Times New Roman" w:eastAsia="Arial" w:hAnsi="Times New Roman" w:cs="Times New Roman"/>
          <w:sz w:val="24"/>
          <w:szCs w:val="24"/>
          <w:lang w:val="uk-UA"/>
        </w:rPr>
        <w:t>.</w:t>
      </w:r>
    </w:p>
    <w:p w:rsidR="001B1ED5" w:rsidRPr="000B4AEB" w:rsidRDefault="001B1ED5" w:rsidP="001B1ED5">
      <w:pPr>
        <w:rPr>
          <w:b/>
          <w:lang w:val="uk-UA"/>
        </w:rPr>
      </w:pPr>
    </w:p>
    <w:sectPr w:rsidR="001B1ED5" w:rsidRPr="000B4AE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Liberation Mono">
    <w:altName w:val="Courier New"/>
    <w:charset w:val="00"/>
    <w:family w:val="modern"/>
    <w:pitch w:val="fixed"/>
  </w:font>
  <w:font w:name="Liberation Sans">
    <w:altName w:val="MS PGothic"/>
    <w:charset w:val="00"/>
    <w:family w:val="swiss"/>
    <w:pitch w:val="variable"/>
  </w:font>
  <w:font w:name="DejaVu Sans">
    <w:altName w:val="Times New Roman"/>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44F2B"/>
    <w:multiLevelType w:val="hybridMultilevel"/>
    <w:tmpl w:val="892613C8"/>
    <w:lvl w:ilvl="0" w:tplc="67CC95D6">
      <w:numFmt w:val="bullet"/>
      <w:lvlText w:val="-"/>
      <w:lvlJc w:val="left"/>
      <w:pPr>
        <w:ind w:left="1710" w:hanging="360"/>
      </w:pPr>
      <w:rPr>
        <w:rFonts w:hint="default"/>
      </w:rPr>
    </w:lvl>
    <w:lvl w:ilvl="1" w:tplc="04190003" w:tentative="1">
      <w:start w:val="1"/>
      <w:numFmt w:val="bullet"/>
      <w:lvlText w:val="o"/>
      <w:lvlJc w:val="left"/>
      <w:pPr>
        <w:ind w:left="2430" w:hanging="360"/>
      </w:pPr>
      <w:rPr>
        <w:rFonts w:ascii="Courier New" w:hAnsi="Courier New" w:cs="Courier New" w:hint="default"/>
      </w:rPr>
    </w:lvl>
    <w:lvl w:ilvl="2" w:tplc="04190005" w:tentative="1">
      <w:start w:val="1"/>
      <w:numFmt w:val="bullet"/>
      <w:lvlText w:val=""/>
      <w:lvlJc w:val="left"/>
      <w:pPr>
        <w:ind w:left="3150" w:hanging="360"/>
      </w:pPr>
      <w:rPr>
        <w:rFonts w:ascii="Wingdings" w:hAnsi="Wingdings" w:hint="default"/>
      </w:rPr>
    </w:lvl>
    <w:lvl w:ilvl="3" w:tplc="04190001" w:tentative="1">
      <w:start w:val="1"/>
      <w:numFmt w:val="bullet"/>
      <w:lvlText w:val=""/>
      <w:lvlJc w:val="left"/>
      <w:pPr>
        <w:ind w:left="3870" w:hanging="360"/>
      </w:pPr>
      <w:rPr>
        <w:rFonts w:ascii="Symbol" w:hAnsi="Symbol" w:hint="default"/>
      </w:rPr>
    </w:lvl>
    <w:lvl w:ilvl="4" w:tplc="04190003" w:tentative="1">
      <w:start w:val="1"/>
      <w:numFmt w:val="bullet"/>
      <w:lvlText w:val="o"/>
      <w:lvlJc w:val="left"/>
      <w:pPr>
        <w:ind w:left="4590" w:hanging="360"/>
      </w:pPr>
      <w:rPr>
        <w:rFonts w:ascii="Courier New" w:hAnsi="Courier New" w:cs="Courier New" w:hint="default"/>
      </w:rPr>
    </w:lvl>
    <w:lvl w:ilvl="5" w:tplc="04190005" w:tentative="1">
      <w:start w:val="1"/>
      <w:numFmt w:val="bullet"/>
      <w:lvlText w:val=""/>
      <w:lvlJc w:val="left"/>
      <w:pPr>
        <w:ind w:left="5310" w:hanging="360"/>
      </w:pPr>
      <w:rPr>
        <w:rFonts w:ascii="Wingdings" w:hAnsi="Wingdings" w:hint="default"/>
      </w:rPr>
    </w:lvl>
    <w:lvl w:ilvl="6" w:tplc="04190001" w:tentative="1">
      <w:start w:val="1"/>
      <w:numFmt w:val="bullet"/>
      <w:lvlText w:val=""/>
      <w:lvlJc w:val="left"/>
      <w:pPr>
        <w:ind w:left="6030" w:hanging="360"/>
      </w:pPr>
      <w:rPr>
        <w:rFonts w:ascii="Symbol" w:hAnsi="Symbol" w:hint="default"/>
      </w:rPr>
    </w:lvl>
    <w:lvl w:ilvl="7" w:tplc="04190003" w:tentative="1">
      <w:start w:val="1"/>
      <w:numFmt w:val="bullet"/>
      <w:lvlText w:val="o"/>
      <w:lvlJc w:val="left"/>
      <w:pPr>
        <w:ind w:left="6750" w:hanging="360"/>
      </w:pPr>
      <w:rPr>
        <w:rFonts w:ascii="Courier New" w:hAnsi="Courier New" w:cs="Courier New" w:hint="default"/>
      </w:rPr>
    </w:lvl>
    <w:lvl w:ilvl="8" w:tplc="04190005" w:tentative="1">
      <w:start w:val="1"/>
      <w:numFmt w:val="bullet"/>
      <w:lvlText w:val=""/>
      <w:lvlJc w:val="left"/>
      <w:pPr>
        <w:ind w:left="7470" w:hanging="360"/>
      </w:pPr>
      <w:rPr>
        <w:rFonts w:ascii="Wingdings" w:hAnsi="Wingdings" w:hint="default"/>
      </w:rPr>
    </w:lvl>
  </w:abstractNum>
  <w:abstractNum w:abstractNumId="1" w15:restartNumberingAfterBreak="0">
    <w:nsid w:val="0D6E56AA"/>
    <w:multiLevelType w:val="hybridMultilevel"/>
    <w:tmpl w:val="B0A40C6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A27BC8"/>
    <w:multiLevelType w:val="multilevel"/>
    <w:tmpl w:val="DF60060E"/>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0"/>
        <w:w w:val="100"/>
        <w:position w:val="0"/>
        <w:sz w:val="24"/>
        <w:szCs w:val="24"/>
        <w:u w:val="none"/>
        <w:lang w:val="ru"/>
      </w:rPr>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34293B"/>
    <w:multiLevelType w:val="hybridMultilevel"/>
    <w:tmpl w:val="EB6ADF14"/>
    <w:lvl w:ilvl="0" w:tplc="67CC95D6">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41D20C1"/>
    <w:multiLevelType w:val="hybridMultilevel"/>
    <w:tmpl w:val="B16E50CA"/>
    <w:lvl w:ilvl="0" w:tplc="1E5C305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996599"/>
    <w:multiLevelType w:val="hybridMultilevel"/>
    <w:tmpl w:val="B0A40C6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15596D"/>
    <w:multiLevelType w:val="hybridMultilevel"/>
    <w:tmpl w:val="EB28E920"/>
    <w:lvl w:ilvl="0" w:tplc="67CC95D6">
      <w:numFmt w:val="bullet"/>
      <w:lvlText w:val="-"/>
      <w:lvlJc w:val="left"/>
      <w:pPr>
        <w:ind w:left="1426" w:hanging="360"/>
      </w:pPr>
      <w:rPr>
        <w:rFont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7" w15:restartNumberingAfterBreak="0">
    <w:nsid w:val="2B6E65B0"/>
    <w:multiLevelType w:val="hybridMultilevel"/>
    <w:tmpl w:val="35624A1C"/>
    <w:lvl w:ilvl="0" w:tplc="78CC8EA8">
      <w:start w:val="43"/>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2B8136AB"/>
    <w:multiLevelType w:val="multilevel"/>
    <w:tmpl w:val="548E2EFC"/>
    <w:lvl w:ilvl="0">
      <w:start w:val="1"/>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217240"/>
    <w:multiLevelType w:val="hybridMultilevel"/>
    <w:tmpl w:val="7F9AA772"/>
    <w:lvl w:ilvl="0" w:tplc="2C866052">
      <w:start w:val="1"/>
      <w:numFmt w:val="bullet"/>
      <w:lvlText w:val="●"/>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828394">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3D8BB8C">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BE164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26D9DE">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678E7EC">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C6E54F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CA58BA">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A165318">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2E75F9C"/>
    <w:multiLevelType w:val="hybridMultilevel"/>
    <w:tmpl w:val="4D28857C"/>
    <w:lvl w:ilvl="0" w:tplc="67CC95D6">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5E23794"/>
    <w:multiLevelType w:val="hybridMultilevel"/>
    <w:tmpl w:val="6BD8D016"/>
    <w:lvl w:ilvl="0" w:tplc="A4E441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51CB30B9"/>
    <w:multiLevelType w:val="hybridMultilevel"/>
    <w:tmpl w:val="E9D8A3F2"/>
    <w:lvl w:ilvl="0" w:tplc="37B2150C">
      <w:start w:val="1"/>
      <w:numFmt w:val="bullet"/>
      <w:lvlText w:val="-"/>
      <w:lvlJc w:val="left"/>
      <w:pPr>
        <w:tabs>
          <w:tab w:val="num" w:pos="1770"/>
        </w:tabs>
        <w:ind w:left="1770" w:hanging="360"/>
      </w:pPr>
      <w:rPr>
        <w:rFonts w:ascii="Times New Roman" w:eastAsia="Times New Roman" w:hAnsi="Times New Roman" w:hint="default"/>
        <w:b/>
      </w:rPr>
    </w:lvl>
    <w:lvl w:ilvl="1" w:tplc="04190003" w:tentative="1">
      <w:start w:val="1"/>
      <w:numFmt w:val="bullet"/>
      <w:lvlText w:val="o"/>
      <w:lvlJc w:val="left"/>
      <w:pPr>
        <w:tabs>
          <w:tab w:val="num" w:pos="2490"/>
        </w:tabs>
        <w:ind w:left="2490" w:hanging="360"/>
      </w:pPr>
      <w:rPr>
        <w:rFonts w:ascii="Courier New" w:hAnsi="Courier New" w:hint="default"/>
      </w:rPr>
    </w:lvl>
    <w:lvl w:ilvl="2" w:tplc="04190005" w:tentative="1">
      <w:start w:val="1"/>
      <w:numFmt w:val="bullet"/>
      <w:lvlText w:val=""/>
      <w:lvlJc w:val="left"/>
      <w:pPr>
        <w:tabs>
          <w:tab w:val="num" w:pos="3210"/>
        </w:tabs>
        <w:ind w:left="3210" w:hanging="360"/>
      </w:pPr>
      <w:rPr>
        <w:rFonts w:ascii="Wingdings" w:hAnsi="Wingdings" w:hint="default"/>
      </w:rPr>
    </w:lvl>
    <w:lvl w:ilvl="3" w:tplc="04190001" w:tentative="1">
      <w:start w:val="1"/>
      <w:numFmt w:val="bullet"/>
      <w:lvlText w:val=""/>
      <w:lvlJc w:val="left"/>
      <w:pPr>
        <w:tabs>
          <w:tab w:val="num" w:pos="3930"/>
        </w:tabs>
        <w:ind w:left="3930" w:hanging="360"/>
      </w:pPr>
      <w:rPr>
        <w:rFonts w:ascii="Symbol" w:hAnsi="Symbol" w:hint="default"/>
      </w:rPr>
    </w:lvl>
    <w:lvl w:ilvl="4" w:tplc="04190003" w:tentative="1">
      <w:start w:val="1"/>
      <w:numFmt w:val="bullet"/>
      <w:lvlText w:val="o"/>
      <w:lvlJc w:val="left"/>
      <w:pPr>
        <w:tabs>
          <w:tab w:val="num" w:pos="4650"/>
        </w:tabs>
        <w:ind w:left="4650" w:hanging="360"/>
      </w:pPr>
      <w:rPr>
        <w:rFonts w:ascii="Courier New" w:hAnsi="Courier New" w:hint="default"/>
      </w:rPr>
    </w:lvl>
    <w:lvl w:ilvl="5" w:tplc="04190005" w:tentative="1">
      <w:start w:val="1"/>
      <w:numFmt w:val="bullet"/>
      <w:lvlText w:val=""/>
      <w:lvlJc w:val="left"/>
      <w:pPr>
        <w:tabs>
          <w:tab w:val="num" w:pos="5370"/>
        </w:tabs>
        <w:ind w:left="5370" w:hanging="360"/>
      </w:pPr>
      <w:rPr>
        <w:rFonts w:ascii="Wingdings" w:hAnsi="Wingdings" w:hint="default"/>
      </w:rPr>
    </w:lvl>
    <w:lvl w:ilvl="6" w:tplc="04190001" w:tentative="1">
      <w:start w:val="1"/>
      <w:numFmt w:val="bullet"/>
      <w:lvlText w:val=""/>
      <w:lvlJc w:val="left"/>
      <w:pPr>
        <w:tabs>
          <w:tab w:val="num" w:pos="6090"/>
        </w:tabs>
        <w:ind w:left="6090" w:hanging="360"/>
      </w:pPr>
      <w:rPr>
        <w:rFonts w:ascii="Symbol" w:hAnsi="Symbol" w:hint="default"/>
      </w:rPr>
    </w:lvl>
    <w:lvl w:ilvl="7" w:tplc="04190003" w:tentative="1">
      <w:start w:val="1"/>
      <w:numFmt w:val="bullet"/>
      <w:lvlText w:val="o"/>
      <w:lvlJc w:val="left"/>
      <w:pPr>
        <w:tabs>
          <w:tab w:val="num" w:pos="6810"/>
        </w:tabs>
        <w:ind w:left="6810" w:hanging="360"/>
      </w:pPr>
      <w:rPr>
        <w:rFonts w:ascii="Courier New" w:hAnsi="Courier New" w:hint="default"/>
      </w:rPr>
    </w:lvl>
    <w:lvl w:ilvl="8" w:tplc="04190005" w:tentative="1">
      <w:start w:val="1"/>
      <w:numFmt w:val="bullet"/>
      <w:lvlText w:val=""/>
      <w:lvlJc w:val="left"/>
      <w:pPr>
        <w:tabs>
          <w:tab w:val="num" w:pos="7530"/>
        </w:tabs>
        <w:ind w:left="7530" w:hanging="360"/>
      </w:pPr>
      <w:rPr>
        <w:rFonts w:ascii="Wingdings" w:hAnsi="Wingdings" w:hint="default"/>
      </w:rPr>
    </w:lvl>
  </w:abstractNum>
  <w:abstractNum w:abstractNumId="13" w15:restartNumberingAfterBreak="0">
    <w:nsid w:val="5E703BBB"/>
    <w:multiLevelType w:val="hybridMultilevel"/>
    <w:tmpl w:val="46EAE11C"/>
    <w:lvl w:ilvl="0" w:tplc="67CC95D6">
      <w:numFmt w:val="bullet"/>
      <w:lvlText w:val="-"/>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15:restartNumberingAfterBreak="0">
    <w:nsid w:val="64026277"/>
    <w:multiLevelType w:val="multilevel"/>
    <w:tmpl w:val="26EA4E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FF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2BA2229"/>
    <w:multiLevelType w:val="hybridMultilevel"/>
    <w:tmpl w:val="1110F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C74337D"/>
    <w:multiLevelType w:val="hybridMultilevel"/>
    <w:tmpl w:val="1EA62156"/>
    <w:lvl w:ilvl="0" w:tplc="8A08F5A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9"/>
  </w:num>
  <w:num w:numId="2">
    <w:abstractNumId w:val="12"/>
  </w:num>
  <w:num w:numId="3">
    <w:abstractNumId w:val="1"/>
  </w:num>
  <w:num w:numId="4">
    <w:abstractNumId w:val="8"/>
  </w:num>
  <w:num w:numId="5">
    <w:abstractNumId w:val="15"/>
  </w:num>
  <w:num w:numId="6">
    <w:abstractNumId w:val="11"/>
  </w:num>
  <w:num w:numId="7">
    <w:abstractNumId w:val="0"/>
  </w:num>
  <w:num w:numId="8">
    <w:abstractNumId w:val="3"/>
  </w:num>
  <w:num w:numId="9">
    <w:abstractNumId w:val="10"/>
  </w:num>
  <w:num w:numId="10">
    <w:abstractNumId w:val="6"/>
  </w:num>
  <w:num w:numId="11">
    <w:abstractNumId w:val="14"/>
  </w:num>
  <w:num w:numId="12">
    <w:abstractNumId w:val="2"/>
  </w:num>
  <w:num w:numId="13">
    <w:abstractNumId w:val="4"/>
  </w:num>
  <w:num w:numId="14">
    <w:abstractNumId w:val="16"/>
  </w:num>
  <w:num w:numId="15">
    <w:abstractNumId w:val="5"/>
  </w:num>
  <w:num w:numId="16">
    <w:abstractNumId w:val="13"/>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F21"/>
    <w:rsid w:val="000048F9"/>
    <w:rsid w:val="00007621"/>
    <w:rsid w:val="000077BE"/>
    <w:rsid w:val="0001037C"/>
    <w:rsid w:val="00023745"/>
    <w:rsid w:val="00023BCF"/>
    <w:rsid w:val="00055FA9"/>
    <w:rsid w:val="0007644A"/>
    <w:rsid w:val="000B4AEB"/>
    <w:rsid w:val="000B5D5C"/>
    <w:rsid w:val="000C48BB"/>
    <w:rsid w:val="000D52CD"/>
    <w:rsid w:val="000F5F64"/>
    <w:rsid w:val="000F7381"/>
    <w:rsid w:val="001017ED"/>
    <w:rsid w:val="001042D0"/>
    <w:rsid w:val="00135C6F"/>
    <w:rsid w:val="00136332"/>
    <w:rsid w:val="00141F5D"/>
    <w:rsid w:val="00143D1A"/>
    <w:rsid w:val="001A40E4"/>
    <w:rsid w:val="001B1ED5"/>
    <w:rsid w:val="001B28CA"/>
    <w:rsid w:val="00212C73"/>
    <w:rsid w:val="00212F35"/>
    <w:rsid w:val="00242C33"/>
    <w:rsid w:val="00265815"/>
    <w:rsid w:val="00284C1A"/>
    <w:rsid w:val="0029379F"/>
    <w:rsid w:val="002950A6"/>
    <w:rsid w:val="002A6AEC"/>
    <w:rsid w:val="002B0A6E"/>
    <w:rsid w:val="002B5F96"/>
    <w:rsid w:val="002C53D1"/>
    <w:rsid w:val="002C6F1A"/>
    <w:rsid w:val="002E7342"/>
    <w:rsid w:val="002F7796"/>
    <w:rsid w:val="00330191"/>
    <w:rsid w:val="003525E4"/>
    <w:rsid w:val="00354A77"/>
    <w:rsid w:val="00381F00"/>
    <w:rsid w:val="003B761B"/>
    <w:rsid w:val="0040296A"/>
    <w:rsid w:val="00423C3B"/>
    <w:rsid w:val="00430C1E"/>
    <w:rsid w:val="004429D4"/>
    <w:rsid w:val="00444612"/>
    <w:rsid w:val="00485AB0"/>
    <w:rsid w:val="00490064"/>
    <w:rsid w:val="004A3E8C"/>
    <w:rsid w:val="004D7D0E"/>
    <w:rsid w:val="004E2FD8"/>
    <w:rsid w:val="004E4204"/>
    <w:rsid w:val="00514434"/>
    <w:rsid w:val="00527E69"/>
    <w:rsid w:val="00540ABF"/>
    <w:rsid w:val="00542819"/>
    <w:rsid w:val="00555B4A"/>
    <w:rsid w:val="00572D89"/>
    <w:rsid w:val="00592E28"/>
    <w:rsid w:val="005E5DE5"/>
    <w:rsid w:val="0061380F"/>
    <w:rsid w:val="00613975"/>
    <w:rsid w:val="00637233"/>
    <w:rsid w:val="006628E3"/>
    <w:rsid w:val="00667F64"/>
    <w:rsid w:val="00671AB8"/>
    <w:rsid w:val="00674A9C"/>
    <w:rsid w:val="006871E5"/>
    <w:rsid w:val="006A7D2F"/>
    <w:rsid w:val="006C17F4"/>
    <w:rsid w:val="006F29C2"/>
    <w:rsid w:val="006F5474"/>
    <w:rsid w:val="00705419"/>
    <w:rsid w:val="00705C6B"/>
    <w:rsid w:val="00710ED3"/>
    <w:rsid w:val="00713430"/>
    <w:rsid w:val="00747E14"/>
    <w:rsid w:val="00751B03"/>
    <w:rsid w:val="00755EAD"/>
    <w:rsid w:val="007A0384"/>
    <w:rsid w:val="007A314B"/>
    <w:rsid w:val="007A5FE1"/>
    <w:rsid w:val="007B565E"/>
    <w:rsid w:val="007D39D3"/>
    <w:rsid w:val="007E4431"/>
    <w:rsid w:val="007E4AE0"/>
    <w:rsid w:val="007F2E34"/>
    <w:rsid w:val="00801610"/>
    <w:rsid w:val="00805310"/>
    <w:rsid w:val="00821E41"/>
    <w:rsid w:val="0082359D"/>
    <w:rsid w:val="00826E0C"/>
    <w:rsid w:val="008338BC"/>
    <w:rsid w:val="00835D7E"/>
    <w:rsid w:val="008735CE"/>
    <w:rsid w:val="00881ADF"/>
    <w:rsid w:val="00882A64"/>
    <w:rsid w:val="0088362B"/>
    <w:rsid w:val="00885018"/>
    <w:rsid w:val="00897023"/>
    <w:rsid w:val="008A0256"/>
    <w:rsid w:val="008A4776"/>
    <w:rsid w:val="008D120E"/>
    <w:rsid w:val="008E65B5"/>
    <w:rsid w:val="009350DA"/>
    <w:rsid w:val="00942158"/>
    <w:rsid w:val="0094471B"/>
    <w:rsid w:val="00967261"/>
    <w:rsid w:val="0099799F"/>
    <w:rsid w:val="009C0659"/>
    <w:rsid w:val="009D6E37"/>
    <w:rsid w:val="009E7D9E"/>
    <w:rsid w:val="00A06353"/>
    <w:rsid w:val="00A21F21"/>
    <w:rsid w:val="00A22012"/>
    <w:rsid w:val="00A347CA"/>
    <w:rsid w:val="00A51A7D"/>
    <w:rsid w:val="00A54B83"/>
    <w:rsid w:val="00A65ADD"/>
    <w:rsid w:val="00A81566"/>
    <w:rsid w:val="00AC1342"/>
    <w:rsid w:val="00AC77E0"/>
    <w:rsid w:val="00AD2F31"/>
    <w:rsid w:val="00AE152F"/>
    <w:rsid w:val="00AE5B6E"/>
    <w:rsid w:val="00B01B63"/>
    <w:rsid w:val="00B14F63"/>
    <w:rsid w:val="00B31817"/>
    <w:rsid w:val="00B330F7"/>
    <w:rsid w:val="00B52150"/>
    <w:rsid w:val="00B5420C"/>
    <w:rsid w:val="00B644B8"/>
    <w:rsid w:val="00B735B4"/>
    <w:rsid w:val="00B82A58"/>
    <w:rsid w:val="00BD2E1D"/>
    <w:rsid w:val="00BE6AB9"/>
    <w:rsid w:val="00C03696"/>
    <w:rsid w:val="00C40430"/>
    <w:rsid w:val="00C52AB1"/>
    <w:rsid w:val="00C67969"/>
    <w:rsid w:val="00C84D9A"/>
    <w:rsid w:val="00C96471"/>
    <w:rsid w:val="00CA3B8B"/>
    <w:rsid w:val="00CA43B6"/>
    <w:rsid w:val="00CA6B90"/>
    <w:rsid w:val="00CC5F72"/>
    <w:rsid w:val="00CC6260"/>
    <w:rsid w:val="00CD2B9D"/>
    <w:rsid w:val="00CD650F"/>
    <w:rsid w:val="00CE00B9"/>
    <w:rsid w:val="00CE2564"/>
    <w:rsid w:val="00D07856"/>
    <w:rsid w:val="00D16557"/>
    <w:rsid w:val="00D40231"/>
    <w:rsid w:val="00D509A9"/>
    <w:rsid w:val="00D6359F"/>
    <w:rsid w:val="00D649A4"/>
    <w:rsid w:val="00D707B5"/>
    <w:rsid w:val="00D75FA2"/>
    <w:rsid w:val="00DC722F"/>
    <w:rsid w:val="00DD140F"/>
    <w:rsid w:val="00DE365E"/>
    <w:rsid w:val="00DF0FC8"/>
    <w:rsid w:val="00E01788"/>
    <w:rsid w:val="00E13E93"/>
    <w:rsid w:val="00E21A5E"/>
    <w:rsid w:val="00E30471"/>
    <w:rsid w:val="00E54C0C"/>
    <w:rsid w:val="00E92863"/>
    <w:rsid w:val="00E94DF9"/>
    <w:rsid w:val="00E96359"/>
    <w:rsid w:val="00EA640D"/>
    <w:rsid w:val="00EA6EDD"/>
    <w:rsid w:val="00EB00D7"/>
    <w:rsid w:val="00EB7462"/>
    <w:rsid w:val="00EE4CE2"/>
    <w:rsid w:val="00EE6D22"/>
    <w:rsid w:val="00F027D5"/>
    <w:rsid w:val="00F2796E"/>
    <w:rsid w:val="00F45B11"/>
    <w:rsid w:val="00F616EF"/>
    <w:rsid w:val="00F67C93"/>
    <w:rsid w:val="00F72A32"/>
    <w:rsid w:val="00F77351"/>
    <w:rsid w:val="00F907C7"/>
    <w:rsid w:val="00FC7FF1"/>
    <w:rsid w:val="00FE5647"/>
    <w:rsid w:val="00FF1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2B15E"/>
  <w15:docId w15:val="{D4D9F54A-CDB5-421D-B09E-F41F1F281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1B03"/>
  </w:style>
  <w:style w:type="paragraph" w:styleId="3">
    <w:name w:val="heading 3"/>
    <w:basedOn w:val="a"/>
    <w:link w:val="30"/>
    <w:uiPriority w:val="9"/>
    <w:qFormat/>
    <w:rsid w:val="0082359D"/>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7">
    <w:name w:val="heading 7"/>
    <w:basedOn w:val="a"/>
    <w:next w:val="a"/>
    <w:link w:val="70"/>
    <w:uiPriority w:val="9"/>
    <w:unhideWhenUsed/>
    <w:qFormat/>
    <w:rsid w:val="00DD140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51B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1B1ED5"/>
    <w:pPr>
      <w:spacing w:after="0" w:line="240" w:lineRule="auto"/>
    </w:pPr>
    <w:rPr>
      <w:rFonts w:eastAsiaTheme="minorEastAsia"/>
    </w:rPr>
    <w:tblPr>
      <w:tblCellMar>
        <w:top w:w="0" w:type="dxa"/>
        <w:left w:w="0" w:type="dxa"/>
        <w:bottom w:w="0" w:type="dxa"/>
        <w:right w:w="0" w:type="dxa"/>
      </w:tblCellMar>
    </w:tblPr>
  </w:style>
  <w:style w:type="character" w:styleId="a4">
    <w:name w:val="Hyperlink"/>
    <w:basedOn w:val="a0"/>
    <w:uiPriority w:val="99"/>
    <w:semiHidden/>
    <w:unhideWhenUsed/>
    <w:rsid w:val="00B52150"/>
    <w:rPr>
      <w:color w:val="0000FF"/>
      <w:u w:val="single"/>
    </w:rPr>
  </w:style>
  <w:style w:type="paragraph" w:styleId="a5">
    <w:name w:val="Body Text"/>
    <w:basedOn w:val="a"/>
    <w:link w:val="1"/>
    <w:qFormat/>
    <w:rsid w:val="00B52150"/>
    <w:pPr>
      <w:widowControl w:val="0"/>
      <w:spacing w:after="0" w:line="240" w:lineRule="auto"/>
    </w:pPr>
    <w:rPr>
      <w:rFonts w:ascii="Times New Roman" w:eastAsia="Times New Roman" w:hAnsi="Times New Roman" w:cs="Times New Roman"/>
      <w:sz w:val="18"/>
      <w:szCs w:val="18"/>
    </w:rPr>
  </w:style>
  <w:style w:type="character" w:customStyle="1" w:styleId="a6">
    <w:name w:val="Основной текст Знак"/>
    <w:basedOn w:val="a0"/>
    <w:uiPriority w:val="99"/>
    <w:semiHidden/>
    <w:rsid w:val="00B52150"/>
  </w:style>
  <w:style w:type="character" w:customStyle="1" w:styleId="1">
    <w:name w:val="Основной текст Знак1"/>
    <w:link w:val="a5"/>
    <w:rsid w:val="00B52150"/>
    <w:rPr>
      <w:rFonts w:ascii="Times New Roman" w:eastAsia="Times New Roman" w:hAnsi="Times New Roman" w:cs="Times New Roman"/>
      <w:sz w:val="18"/>
      <w:szCs w:val="18"/>
    </w:rPr>
  </w:style>
  <w:style w:type="paragraph" w:styleId="a7">
    <w:name w:val="Normal (Web)"/>
    <w:basedOn w:val="a"/>
    <w:uiPriority w:val="99"/>
    <w:rsid w:val="00B52150"/>
    <w:pPr>
      <w:spacing w:before="100" w:beforeAutospacing="1" w:after="100" w:afterAutospacing="1" w:line="240" w:lineRule="auto"/>
    </w:pPr>
    <w:rPr>
      <w:rFonts w:ascii="Times New Roman" w:eastAsia="Times New Roman" w:hAnsi="Times New Roman" w:cs="Times New Roman"/>
      <w:color w:val="00008B"/>
      <w:sz w:val="24"/>
      <w:szCs w:val="24"/>
      <w:lang w:val="ru-RU" w:eastAsia="ru-RU"/>
    </w:rPr>
  </w:style>
  <w:style w:type="character" w:customStyle="1" w:styleId="FontStyle27">
    <w:name w:val="Font Style27"/>
    <w:rsid w:val="00B52150"/>
    <w:rPr>
      <w:rFonts w:ascii="Arial" w:hAnsi="Arial" w:cs="Arial"/>
      <w:sz w:val="18"/>
      <w:szCs w:val="18"/>
    </w:rPr>
  </w:style>
  <w:style w:type="paragraph" w:styleId="2">
    <w:name w:val="Body Text Indent 2"/>
    <w:basedOn w:val="a"/>
    <w:link w:val="20"/>
    <w:uiPriority w:val="99"/>
    <w:unhideWhenUsed/>
    <w:rsid w:val="007E4AE0"/>
    <w:pPr>
      <w:spacing w:after="120" w:line="480" w:lineRule="auto"/>
      <w:ind w:left="283"/>
    </w:pPr>
  </w:style>
  <w:style w:type="character" w:customStyle="1" w:styleId="20">
    <w:name w:val="Основной текст с отступом 2 Знак"/>
    <w:basedOn w:val="a0"/>
    <w:link w:val="2"/>
    <w:uiPriority w:val="99"/>
    <w:rsid w:val="007E4AE0"/>
  </w:style>
  <w:style w:type="paragraph" w:styleId="a8">
    <w:name w:val="List Paragraph"/>
    <w:basedOn w:val="a"/>
    <w:uiPriority w:val="34"/>
    <w:qFormat/>
    <w:rsid w:val="00B644B8"/>
    <w:pPr>
      <w:spacing w:after="200" w:line="276" w:lineRule="auto"/>
      <w:ind w:left="720"/>
      <w:contextualSpacing/>
    </w:pPr>
    <w:rPr>
      <w:rFonts w:ascii="Calibri" w:eastAsia="Times New Roman" w:hAnsi="Calibri" w:cs="Times New Roman"/>
    </w:rPr>
  </w:style>
  <w:style w:type="paragraph" w:customStyle="1" w:styleId="21">
    <w:name w:val="Основний текст2"/>
    <w:basedOn w:val="a"/>
    <w:rsid w:val="00B644B8"/>
    <w:pPr>
      <w:shd w:val="clear" w:color="auto" w:fill="FFFFFF"/>
      <w:spacing w:after="0" w:line="480" w:lineRule="exact"/>
      <w:ind w:hanging="520"/>
      <w:jc w:val="both"/>
    </w:pPr>
    <w:rPr>
      <w:rFonts w:ascii="Times New Roman" w:eastAsia="Times New Roman" w:hAnsi="Times New Roman" w:cs="Times New Roman"/>
      <w:color w:val="000000"/>
      <w:sz w:val="26"/>
      <w:szCs w:val="26"/>
      <w:lang w:val="uk" w:eastAsia="ru-RU"/>
    </w:rPr>
  </w:style>
  <w:style w:type="character" w:customStyle="1" w:styleId="apple-converted-space">
    <w:name w:val="apple-converted-space"/>
    <w:rsid w:val="00B644B8"/>
    <w:rPr>
      <w:rFonts w:cs="Times New Roman"/>
    </w:rPr>
  </w:style>
  <w:style w:type="character" w:customStyle="1" w:styleId="10">
    <w:name w:val="Оглавление 1 Знак"/>
    <w:link w:val="11"/>
    <w:rsid w:val="004D7D0E"/>
    <w:rPr>
      <w:sz w:val="23"/>
      <w:szCs w:val="23"/>
      <w:shd w:val="clear" w:color="auto" w:fill="FFFFFF"/>
    </w:rPr>
  </w:style>
  <w:style w:type="paragraph" w:styleId="11">
    <w:name w:val="toc 1"/>
    <w:basedOn w:val="a"/>
    <w:link w:val="10"/>
    <w:autoRedefine/>
    <w:rsid w:val="004D7D0E"/>
    <w:pPr>
      <w:shd w:val="clear" w:color="auto" w:fill="FFFFFF"/>
      <w:spacing w:after="0" w:line="274" w:lineRule="exact"/>
    </w:pPr>
    <w:rPr>
      <w:sz w:val="23"/>
      <w:szCs w:val="23"/>
    </w:rPr>
  </w:style>
  <w:style w:type="character" w:customStyle="1" w:styleId="a9">
    <w:name w:val="Основний текст_"/>
    <w:link w:val="4"/>
    <w:rsid w:val="004D7D0E"/>
    <w:rPr>
      <w:sz w:val="23"/>
      <w:szCs w:val="23"/>
      <w:shd w:val="clear" w:color="auto" w:fill="FFFFFF"/>
    </w:rPr>
  </w:style>
  <w:style w:type="paragraph" w:customStyle="1" w:styleId="4">
    <w:name w:val="Основний текст4"/>
    <w:basedOn w:val="a"/>
    <w:link w:val="a9"/>
    <w:rsid w:val="004D7D0E"/>
    <w:pPr>
      <w:shd w:val="clear" w:color="auto" w:fill="FFFFFF"/>
      <w:spacing w:after="0" w:line="274" w:lineRule="exact"/>
      <w:ind w:hanging="520"/>
    </w:pPr>
    <w:rPr>
      <w:sz w:val="23"/>
      <w:szCs w:val="23"/>
    </w:rPr>
  </w:style>
  <w:style w:type="character" w:styleId="aa">
    <w:name w:val="Strong"/>
    <w:uiPriority w:val="22"/>
    <w:qFormat/>
    <w:rsid w:val="0099799F"/>
    <w:rPr>
      <w:b/>
      <w:bCs/>
    </w:rPr>
  </w:style>
  <w:style w:type="character" w:customStyle="1" w:styleId="rvts23">
    <w:name w:val="rvts23"/>
    <w:basedOn w:val="a0"/>
    <w:rsid w:val="00E21A5E"/>
  </w:style>
  <w:style w:type="character" w:customStyle="1" w:styleId="rvts9">
    <w:name w:val="rvts9"/>
    <w:basedOn w:val="a0"/>
    <w:rsid w:val="00E21A5E"/>
  </w:style>
  <w:style w:type="paragraph" w:styleId="ab">
    <w:name w:val="Balloon Text"/>
    <w:basedOn w:val="a"/>
    <w:link w:val="ac"/>
    <w:uiPriority w:val="99"/>
    <w:semiHidden/>
    <w:unhideWhenUsed/>
    <w:rsid w:val="00C6796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67969"/>
    <w:rPr>
      <w:rFonts w:ascii="Tahoma" w:hAnsi="Tahoma" w:cs="Tahoma"/>
      <w:sz w:val="16"/>
      <w:szCs w:val="16"/>
    </w:rPr>
  </w:style>
  <w:style w:type="character" w:customStyle="1" w:styleId="FontStyle94">
    <w:name w:val="Font Style94"/>
    <w:uiPriority w:val="99"/>
    <w:rsid w:val="00C67969"/>
    <w:rPr>
      <w:rFonts w:ascii="Times New Roman" w:hAnsi="Times New Roman" w:cs="Times New Roman" w:hint="default"/>
      <w:b/>
      <w:bCs/>
      <w:sz w:val="26"/>
      <w:szCs w:val="26"/>
    </w:rPr>
  </w:style>
  <w:style w:type="character" w:customStyle="1" w:styleId="FontStyle97">
    <w:name w:val="Font Style97"/>
    <w:uiPriority w:val="99"/>
    <w:rsid w:val="00705419"/>
    <w:rPr>
      <w:rFonts w:ascii="Times New Roman" w:hAnsi="Times New Roman" w:cs="Times New Roman" w:hint="default"/>
      <w:sz w:val="26"/>
      <w:szCs w:val="26"/>
    </w:rPr>
  </w:style>
  <w:style w:type="paragraph" w:customStyle="1" w:styleId="Style42">
    <w:name w:val="Style42"/>
    <w:basedOn w:val="a"/>
    <w:uiPriority w:val="99"/>
    <w:rsid w:val="00705419"/>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96">
    <w:name w:val="Font Style96"/>
    <w:uiPriority w:val="99"/>
    <w:rsid w:val="00705419"/>
    <w:rPr>
      <w:rFonts w:ascii="Times New Roman" w:hAnsi="Times New Roman" w:cs="Times New Roman" w:hint="default"/>
      <w:i/>
      <w:iCs/>
      <w:sz w:val="26"/>
      <w:szCs w:val="26"/>
    </w:rPr>
  </w:style>
  <w:style w:type="paragraph" w:customStyle="1" w:styleId="Style26">
    <w:name w:val="Style26"/>
    <w:basedOn w:val="a"/>
    <w:uiPriority w:val="99"/>
    <w:rsid w:val="00705419"/>
    <w:pPr>
      <w:widowControl w:val="0"/>
      <w:autoSpaceDE w:val="0"/>
      <w:autoSpaceDN w:val="0"/>
      <w:adjustRightInd w:val="0"/>
      <w:spacing w:after="0" w:line="485" w:lineRule="exact"/>
      <w:jc w:val="both"/>
    </w:pPr>
    <w:rPr>
      <w:rFonts w:ascii="Times New Roman" w:eastAsia="Times New Roman" w:hAnsi="Times New Roman" w:cs="Times New Roman"/>
      <w:sz w:val="24"/>
      <w:szCs w:val="24"/>
      <w:lang w:val="ru-RU" w:eastAsia="ru-RU"/>
    </w:rPr>
  </w:style>
  <w:style w:type="paragraph" w:customStyle="1" w:styleId="Style1">
    <w:name w:val="Style1"/>
    <w:basedOn w:val="a"/>
    <w:uiPriority w:val="99"/>
    <w:rsid w:val="00705419"/>
    <w:pPr>
      <w:widowControl w:val="0"/>
      <w:autoSpaceDE w:val="0"/>
      <w:autoSpaceDN w:val="0"/>
      <w:adjustRightInd w:val="0"/>
      <w:spacing w:after="0" w:line="485" w:lineRule="exact"/>
      <w:ind w:firstLine="331"/>
      <w:jc w:val="both"/>
    </w:pPr>
    <w:rPr>
      <w:rFonts w:ascii="Times New Roman" w:eastAsia="Times New Roman" w:hAnsi="Times New Roman" w:cs="Times New Roman"/>
      <w:sz w:val="24"/>
      <w:szCs w:val="24"/>
      <w:lang w:val="ru-RU" w:eastAsia="ru-RU"/>
    </w:rPr>
  </w:style>
  <w:style w:type="character" w:customStyle="1" w:styleId="FontStyle99">
    <w:name w:val="Font Style99"/>
    <w:uiPriority w:val="99"/>
    <w:rsid w:val="00705419"/>
    <w:rPr>
      <w:rFonts w:ascii="Impact" w:hAnsi="Impact" w:cs="Impact" w:hint="default"/>
      <w:spacing w:val="10"/>
      <w:sz w:val="22"/>
      <w:szCs w:val="22"/>
    </w:rPr>
  </w:style>
  <w:style w:type="paragraph" w:customStyle="1" w:styleId="Style37">
    <w:name w:val="Style37"/>
    <w:basedOn w:val="a"/>
    <w:uiPriority w:val="99"/>
    <w:rsid w:val="00705419"/>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30">
    <w:name w:val="Заголовок 3 Знак"/>
    <w:basedOn w:val="a0"/>
    <w:link w:val="3"/>
    <w:uiPriority w:val="9"/>
    <w:rsid w:val="0082359D"/>
    <w:rPr>
      <w:rFonts w:ascii="Times New Roman" w:eastAsia="Times New Roman" w:hAnsi="Times New Roman" w:cs="Times New Roman"/>
      <w:b/>
      <w:bCs/>
      <w:sz w:val="27"/>
      <w:szCs w:val="27"/>
      <w:lang w:val="ru-RU" w:eastAsia="ru-RU"/>
    </w:rPr>
  </w:style>
  <w:style w:type="character" w:customStyle="1" w:styleId="go">
    <w:name w:val="go"/>
    <w:basedOn w:val="a0"/>
    <w:rsid w:val="0082359D"/>
  </w:style>
  <w:style w:type="paragraph" w:customStyle="1" w:styleId="Style14">
    <w:name w:val="Style14"/>
    <w:basedOn w:val="a"/>
    <w:uiPriority w:val="99"/>
    <w:rsid w:val="0082359D"/>
    <w:pPr>
      <w:widowControl w:val="0"/>
      <w:autoSpaceDE w:val="0"/>
      <w:autoSpaceDN w:val="0"/>
      <w:adjustRightInd w:val="0"/>
      <w:spacing w:after="0" w:line="480" w:lineRule="exact"/>
      <w:ind w:firstLine="1301"/>
    </w:pPr>
    <w:rPr>
      <w:rFonts w:ascii="Times New Roman" w:eastAsia="Times New Roman" w:hAnsi="Times New Roman" w:cs="Times New Roman"/>
      <w:sz w:val="24"/>
      <w:szCs w:val="24"/>
      <w:lang w:val="ru-RU" w:eastAsia="ru-RU"/>
    </w:rPr>
  </w:style>
  <w:style w:type="paragraph" w:customStyle="1" w:styleId="PreformattedText">
    <w:name w:val="Preformatted Text"/>
    <w:basedOn w:val="a"/>
    <w:qFormat/>
    <w:rsid w:val="00E94DF9"/>
    <w:pPr>
      <w:widowControl w:val="0"/>
      <w:spacing w:after="0" w:line="240" w:lineRule="auto"/>
    </w:pPr>
    <w:rPr>
      <w:rFonts w:ascii="Liberation Mono" w:eastAsia="Liberation Mono" w:hAnsi="Liberation Mono" w:cs="Liberation Mono"/>
      <w:sz w:val="20"/>
      <w:szCs w:val="20"/>
      <w:lang w:eastAsia="zh-CN" w:bidi="hi-IN"/>
    </w:rPr>
  </w:style>
  <w:style w:type="character" w:customStyle="1" w:styleId="70">
    <w:name w:val="Заголовок 7 Знак"/>
    <w:basedOn w:val="a0"/>
    <w:link w:val="7"/>
    <w:uiPriority w:val="9"/>
    <w:rsid w:val="00DD140F"/>
    <w:rPr>
      <w:rFonts w:asciiTheme="majorHAnsi" w:eastAsiaTheme="majorEastAsia" w:hAnsiTheme="majorHAnsi" w:cstheme="majorBidi"/>
      <w:i/>
      <w:iCs/>
      <w:color w:val="404040" w:themeColor="text1" w:themeTint="BF"/>
    </w:rPr>
  </w:style>
  <w:style w:type="paragraph" w:styleId="ad">
    <w:name w:val="Title"/>
    <w:basedOn w:val="a"/>
    <w:next w:val="ae"/>
    <w:link w:val="af"/>
    <w:qFormat/>
    <w:rsid w:val="00CA3B8B"/>
    <w:pPr>
      <w:keepNext/>
      <w:widowControl w:val="0"/>
      <w:autoSpaceDE w:val="0"/>
      <w:autoSpaceDN w:val="0"/>
      <w:adjustRightInd w:val="0"/>
      <w:spacing w:before="240" w:after="120" w:line="240" w:lineRule="auto"/>
    </w:pPr>
    <w:rPr>
      <w:rFonts w:ascii="Liberation Sans" w:eastAsia="Times New Roman" w:hAnsi="Liberation Sans" w:cs="DejaVu Sans"/>
      <w:sz w:val="28"/>
      <w:szCs w:val="28"/>
      <w:lang w:val="uk-UA"/>
    </w:rPr>
  </w:style>
  <w:style w:type="character" w:customStyle="1" w:styleId="af">
    <w:name w:val="Заголовок Знак"/>
    <w:basedOn w:val="a0"/>
    <w:link w:val="ad"/>
    <w:rsid w:val="00CA3B8B"/>
    <w:rPr>
      <w:rFonts w:ascii="Liberation Sans" w:eastAsia="Times New Roman" w:hAnsi="Liberation Sans" w:cs="DejaVu Sans"/>
      <w:sz w:val="28"/>
      <w:szCs w:val="28"/>
      <w:lang w:val="uk-UA"/>
    </w:rPr>
  </w:style>
  <w:style w:type="paragraph" w:styleId="ae">
    <w:name w:val="Subtitle"/>
    <w:basedOn w:val="a"/>
    <w:next w:val="a"/>
    <w:link w:val="af0"/>
    <w:uiPriority w:val="11"/>
    <w:qFormat/>
    <w:rsid w:val="00CA3B8B"/>
    <w:pPr>
      <w:numPr>
        <w:ilvl w:val="1"/>
      </w:numPr>
    </w:pPr>
    <w:rPr>
      <w:rFonts w:eastAsiaTheme="minorEastAsia"/>
      <w:color w:val="5A5A5A" w:themeColor="text1" w:themeTint="A5"/>
      <w:spacing w:val="15"/>
    </w:rPr>
  </w:style>
  <w:style w:type="character" w:customStyle="1" w:styleId="af0">
    <w:name w:val="Подзаголовок Знак"/>
    <w:basedOn w:val="a0"/>
    <w:link w:val="ae"/>
    <w:uiPriority w:val="11"/>
    <w:rsid w:val="00CA3B8B"/>
    <w:rPr>
      <w:rFonts w:eastAsiaTheme="minorEastAsia"/>
      <w:color w:val="5A5A5A" w:themeColor="text1" w:themeTint="A5"/>
      <w:spacing w:val="15"/>
    </w:rPr>
  </w:style>
  <w:style w:type="paragraph" w:customStyle="1" w:styleId="Style40">
    <w:name w:val="Style40"/>
    <w:basedOn w:val="a"/>
    <w:uiPriority w:val="99"/>
    <w:rsid w:val="00CA3B8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styleId="af1">
    <w:name w:val="Emphasis"/>
    <w:uiPriority w:val="20"/>
    <w:qFormat/>
    <w:rsid w:val="00CA3B8B"/>
    <w:rPr>
      <w:i/>
      <w:iCs/>
    </w:rPr>
  </w:style>
  <w:style w:type="paragraph" w:customStyle="1" w:styleId="Style19">
    <w:name w:val="Style19"/>
    <w:basedOn w:val="a"/>
    <w:uiPriority w:val="99"/>
    <w:rsid w:val="00CA3B8B"/>
    <w:pPr>
      <w:widowControl w:val="0"/>
      <w:autoSpaceDE w:val="0"/>
      <w:autoSpaceDN w:val="0"/>
      <w:adjustRightInd w:val="0"/>
      <w:spacing w:after="0" w:line="643" w:lineRule="exact"/>
      <w:jc w:val="center"/>
    </w:pPr>
    <w:rPr>
      <w:rFonts w:ascii="Times New Roman" w:eastAsia="Times New Roman" w:hAnsi="Times New Roman" w:cs="Times New Roman"/>
      <w:sz w:val="24"/>
      <w:szCs w:val="24"/>
      <w:lang w:val="ru-RU" w:eastAsia="ru-RU"/>
    </w:rPr>
  </w:style>
  <w:style w:type="character" w:customStyle="1" w:styleId="familyname">
    <w:name w:val="familyname"/>
    <w:basedOn w:val="a0"/>
    <w:rsid w:val="001A40E4"/>
  </w:style>
  <w:style w:type="character" w:customStyle="1" w:styleId="fontstyle3">
    <w:name w:val="fontstyle3"/>
    <w:rsid w:val="001A4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056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755-17" TargetMode="External"/><Relationship Id="rId13" Type="http://schemas.openxmlformats.org/officeDocument/2006/relationships/hyperlink" Target="http://www.rada.gov.ua/" TargetMode="External"/><Relationship Id="rId18" Type="http://schemas.openxmlformats.org/officeDocument/2006/relationships/hyperlink" Target="https://www.lotur.eu/UploadFiles/524/178/1265187571-Organizacja_turystyki_w_Polsce.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zakon.rada.gov.ua/laws/show/436-15" TargetMode="External"/><Relationship Id="rId12" Type="http://schemas.openxmlformats.org/officeDocument/2006/relationships/hyperlink" Target="http://online.budstandart.com/ua/catalog/doc-page?id_doc=70251" TargetMode="External"/><Relationship Id="rId17" Type="http://schemas.openxmlformats.org/officeDocument/2006/relationships/hyperlink" Target="https://www.dgt.de/" TargetMode="External"/><Relationship Id="rId2" Type="http://schemas.openxmlformats.org/officeDocument/2006/relationships/styles" Target="styles.xml"/><Relationship Id="rId16" Type="http://schemas.openxmlformats.org/officeDocument/2006/relationships/hyperlink" Target="http://www.kmu.gov.u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ruslana.krivenkova@uzhnu.edu.ua" TargetMode="External"/><Relationship Id="rId11" Type="http://schemas.openxmlformats.org/officeDocument/2006/relationships/hyperlink" Target="http://www.isi.gov.uk" TargetMode="External"/><Relationship Id="rId5" Type="http://schemas.openxmlformats.org/officeDocument/2006/relationships/image" Target="media/image1.png"/><Relationship Id="rId15" Type="http://schemas.openxmlformats.org/officeDocument/2006/relationships/hyperlink" Target="http://www.europa.eu.com" TargetMode="External"/><Relationship Id="rId10" Type="http://schemas.openxmlformats.org/officeDocument/2006/relationships/hyperlink" Target="https://www.tourism.gov.ua/" TargetMode="External"/><Relationship Id="rId19" Type="http://schemas.openxmlformats.org/officeDocument/2006/relationships/hyperlink" Target="https://en.unesco.org/" TargetMode="External"/><Relationship Id="rId4" Type="http://schemas.openxmlformats.org/officeDocument/2006/relationships/webSettings" Target="webSettings.xml"/><Relationship Id="rId9" Type="http://schemas.openxmlformats.org/officeDocument/2006/relationships/hyperlink" Target="https://zakon.rada.gov.ua/laws/show/168-2017-%D1%80" TargetMode="External"/><Relationship Id="rId14" Type="http://schemas.openxmlformats.org/officeDocument/2006/relationships/hyperlink" Target="http://zakarpat-rada.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10</Pages>
  <Words>3821</Words>
  <Characters>21784</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195</cp:revision>
  <dcterms:created xsi:type="dcterms:W3CDTF">2020-09-24T11:05:00Z</dcterms:created>
  <dcterms:modified xsi:type="dcterms:W3CDTF">2025-09-23T07:38:00Z</dcterms:modified>
</cp:coreProperties>
</file>