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UZHHOROD NATIONAL UNIVERSITY</w:t>
      </w:r>
    </w:p>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DEPARTMENT OF CLINICAL AND LABORATORY DIAGNOSTICS AND PHARMACOLOGY</w:t>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5664" w:hanging="0"/>
        <w:jc w:val="right"/>
        <w:rPr>
          <w:rFonts w:ascii="Times New Roman" w:hAnsi="Times New Roman" w:eastAsia="Times New Roman" w:cs="Times New Roman"/>
          <w:b/>
          <w:b/>
          <w:color w:val="000000"/>
          <w:sz w:val="24"/>
          <w:szCs w:val="24"/>
        </w:rPr>
      </w:pPr>
      <w:r>
        <w:rPr>
          <w:rFonts w:eastAsia="Times New Roman" w:cs="Times New Roman" w:ascii="Times New Roman" w:hAnsi="Times New Roman"/>
          <w:b/>
          <w:sz w:val="24"/>
          <w:szCs w:val="24"/>
        </w:rPr>
        <w:t>«Approved»</w:t>
      </w:r>
    </w:p>
    <w:p>
      <w:pPr>
        <w:pStyle w:val="Normal"/>
        <w:spacing w:lineRule="auto" w:line="240" w:before="0" w:after="0"/>
        <w:ind w:left="5803" w:firstLine="1427"/>
        <w:jc w:val="righ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 xml:space="preserve">Dean of </w:t>
      </w:r>
      <w:r>
        <w:rPr>
          <w:rFonts w:eastAsia="Times New Roman" w:cs="Times New Roman" w:ascii="Times New Roman" w:hAnsi="Times New Roman"/>
          <w:b/>
          <w:sz w:val="24"/>
          <w:szCs w:val="24"/>
        </w:rPr>
        <w:t>Dental faculty</w:t>
      </w:r>
    </w:p>
    <w:p>
      <w:pPr>
        <w:pStyle w:val="Normal"/>
        <w:spacing w:lineRule="auto" w:line="240" w:before="0" w:after="0"/>
        <w:ind w:left="5664" w:hanging="0"/>
        <w:jc w:val="righ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prof. Kostenko Y. Y.</w:t>
      </w:r>
    </w:p>
    <w:p>
      <w:pPr>
        <w:pStyle w:val="Normal"/>
        <w:pBdr>
          <w:bottom w:val="single" w:sz="12" w:space="1" w:color="000000"/>
        </w:pBdr>
        <w:spacing w:lineRule="auto" w:line="240" w:before="0" w:after="0"/>
        <w:ind w:left="5664" w:hanging="0"/>
        <w:jc w:val="righ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left="4248" w:hanging="0"/>
        <w:jc w:val="righ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left="4248" w:hanging="0"/>
        <w:jc w:val="right"/>
        <w:rPr>
          <w:rFonts w:ascii="Times New Roman" w:hAnsi="Times New Roman" w:eastAsia="Times New Roman" w:cs="Times New Roman"/>
          <w:b/>
          <w:b/>
          <w:color w:val="000000"/>
          <w:sz w:val="24"/>
          <w:szCs w:val="24"/>
        </w:rPr>
      </w:pPr>
      <w:r>
        <w:rPr>
          <w:rFonts w:eastAsia="Times New Roman" w:cs="Times New Roman" w:ascii="Times New Roman" w:hAnsi="Times New Roman"/>
          <w:b/>
          <w:sz w:val="24"/>
          <w:szCs w:val="24"/>
        </w:rPr>
        <w:tab/>
        <w:t xml:space="preserve"> «_______» __________________202</w:t>
      </w:r>
      <w:r>
        <w:rPr>
          <w:rFonts w:eastAsia="Times New Roman" w:cs="Times New Roman" w:ascii="Times New Roman" w:hAnsi="Times New Roman"/>
          <w:b/>
          <w:sz w:val="24"/>
          <w:szCs w:val="24"/>
        </w:rPr>
        <w:t>2</w:t>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color w:val="000000"/>
          <w:sz w:val="24"/>
          <w:szCs w:val="24"/>
        </w:rPr>
        <w:t>WORKING CURRICULUM OF</w:t>
      </w:r>
      <w:r>
        <w:rPr>
          <w:rFonts w:eastAsia="Times New Roman" w:cs="Times New Roman" w:ascii="Times New Roman" w:hAnsi="Times New Roman"/>
          <w:b/>
          <w:sz w:val="24"/>
          <w:szCs w:val="24"/>
        </w:rPr>
        <w:t xml:space="preserve"> </w:t>
      </w:r>
      <w:r>
        <w:rPr>
          <w:rFonts w:eastAsia="Times New Roman" w:cs="Times New Roman" w:ascii="Times New Roman" w:hAnsi="Times New Roman"/>
          <w:b/>
          <w:color w:val="000000"/>
          <w:sz w:val="24"/>
          <w:szCs w:val="24"/>
        </w:rPr>
        <w:t>DISCIPLINE</w:t>
      </w:r>
    </w:p>
    <w:p>
      <w:pPr>
        <w:pStyle w:val="Normal"/>
        <w:spacing w:lineRule="auto" w:line="240" w:before="0" w:after="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t>BIOLOGICAL AND BIOORGANIC CHEMISTRY</w:t>
      </w:r>
    </w:p>
    <w:p>
      <w:pPr>
        <w:pStyle w:val="Normal"/>
        <w:spacing w:lineRule="auto" w:line="240" w:before="0" w:after="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r>
    </w:p>
    <w:p>
      <w:pPr>
        <w:pStyle w:val="Normal"/>
        <w:spacing w:lineRule="auto" w:line="240" w:before="0" w:after="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r>
    </w:p>
    <w:p>
      <w:pPr>
        <w:pStyle w:val="Normal"/>
        <w:spacing w:lineRule="auto" w:line="240" w:before="0" w:after="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r>
    </w:p>
    <w:p>
      <w:pPr>
        <w:pStyle w:val="Normal"/>
        <w:spacing w:lineRule="auto" w:line="240" w:before="0" w:after="0"/>
        <w:ind w:firstLine="1985"/>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r>
    </w:p>
    <w:p>
      <w:pPr>
        <w:pStyle w:val="Normal"/>
        <w:spacing w:lineRule="auto" w:line="240" w:before="0" w:after="0"/>
        <w:ind w:firstLine="1985"/>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Field of knowledge </w:t>
        <w:tab/>
        <w:t>22 «Healthcare»</w:t>
      </w:r>
    </w:p>
    <w:p>
      <w:pPr>
        <w:pStyle w:val="Normal"/>
        <w:spacing w:lineRule="auto" w:line="240" w:before="0" w:after="0"/>
        <w:ind w:firstLine="1985"/>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sz w:val="24"/>
          <w:szCs w:val="24"/>
        </w:rPr>
        <w:t>Specialty</w:t>
      </w:r>
      <w:r>
        <w:rPr>
          <w:rFonts w:eastAsia="Times New Roman" w:cs="Times New Roman" w:ascii="Times New Roman" w:hAnsi="Times New Roman"/>
          <w:b/>
          <w:color w:val="000000"/>
          <w:sz w:val="24"/>
          <w:szCs w:val="24"/>
        </w:rPr>
        <w:t xml:space="preserve"> </w:t>
        <w:tab/>
        <w:tab/>
        <w:t>221</w:t>
      </w:r>
      <w:r>
        <w:rPr>
          <w:rFonts w:eastAsia="Times New Roman" w:cs="Times New Roman" w:ascii="Times New Roman" w:hAnsi="Times New Roman"/>
          <w:b/>
          <w:sz w:val="24"/>
          <w:szCs w:val="24"/>
        </w:rPr>
        <w:t xml:space="preserve"> «</w:t>
      </w:r>
      <w:r>
        <w:rPr>
          <w:rFonts w:eastAsia="Times New Roman" w:cs="Times New Roman" w:ascii="Times New Roman" w:hAnsi="Times New Roman"/>
          <w:b/>
          <w:color w:val="000000"/>
          <w:sz w:val="24"/>
          <w:szCs w:val="24"/>
        </w:rPr>
        <w:t>DENTISTRY</w:t>
      </w:r>
      <w:r>
        <w:rPr>
          <w:rFonts w:eastAsia="Times New Roman" w:cs="Times New Roman" w:ascii="Times New Roman" w:hAnsi="Times New Roman"/>
          <w:b/>
          <w:sz w:val="24"/>
          <w:szCs w:val="24"/>
        </w:rPr>
        <w:t>»</w:t>
      </w:r>
    </w:p>
    <w:p>
      <w:pPr>
        <w:pStyle w:val="Normal"/>
        <w:spacing w:lineRule="auto" w:line="240" w:before="0" w:after="0"/>
        <w:ind w:firstLine="1985"/>
        <w:rPr>
          <w:rFonts w:ascii="Times New Roman" w:hAnsi="Times New Roman" w:eastAsia="Times New Roman" w:cs="Times New Roman"/>
          <w:b/>
          <w:b/>
          <w:color w:val="000000"/>
          <w:sz w:val="24"/>
          <w:szCs w:val="24"/>
        </w:rPr>
      </w:pPr>
      <w:r>
        <w:rPr>
          <w:rFonts w:eastAsia="Times New Roman" w:cs="Times New Roman" w:ascii="Times New Roman" w:hAnsi="Times New Roman"/>
          <w:b/>
          <w:sz w:val="24"/>
          <w:szCs w:val="24"/>
        </w:rPr>
        <w:t>Dental faculty</w:t>
      </w:r>
    </w:p>
    <w:p>
      <w:pPr>
        <w:pStyle w:val="Normal"/>
        <w:spacing w:lineRule="auto" w:line="240" w:before="0" w:after="0"/>
        <w:ind w:firstLine="1985"/>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UZHHOROD NATIONAL UNIVERSITY</w:t>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hanging="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UZHHOROD – 202</w:t>
      </w:r>
      <w:r>
        <w:rPr>
          <w:rFonts w:eastAsia="Times New Roman" w:cs="Times New Roman" w:ascii="Times New Roman" w:hAnsi="Times New Roman"/>
          <w:b/>
          <w:color w:val="000000"/>
          <w:sz w:val="24"/>
          <w:szCs w:val="24"/>
        </w:rPr>
        <w:t>2</w:t>
      </w:r>
      <w:r>
        <w:rPr>
          <w:rFonts w:eastAsia="Times New Roman" w:cs="Times New Roman" w:ascii="Times New Roman" w:hAnsi="Times New Roman"/>
          <w:b/>
          <w:color w:val="000000"/>
          <w:sz w:val="24"/>
          <w:szCs w:val="24"/>
        </w:rPr>
        <w:t>-202</w:t>
      </w:r>
      <w:r>
        <w:rPr>
          <w:rFonts w:eastAsia="Times New Roman" w:cs="Times New Roman" w:ascii="Times New Roman" w:hAnsi="Times New Roman"/>
          <w:b/>
          <w:color w:val="000000"/>
          <w:sz w:val="24"/>
          <w:szCs w:val="24"/>
        </w:rPr>
        <w:t>3</w:t>
      </w:r>
    </w:p>
    <w:p>
      <w:pPr>
        <w:pStyle w:val="Normal"/>
        <w:spacing w:lineRule="auto" w:line="240"/>
        <w:rPr>
          <w:b/>
          <w:b/>
          <w:color w:val="000000"/>
        </w:rPr>
      </w:pPr>
      <w:r>
        <w:rPr>
          <w:b/>
          <w:color w:val="000000"/>
        </w:rPr>
      </w:r>
      <w:r>
        <w:br w:type="page"/>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Working curriculum of</w:t>
      </w:r>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discipline</w:t>
      </w:r>
      <w:r>
        <w:rPr>
          <w:rFonts w:eastAsia="Times New Roman" w:cs="Times New Roman" w:ascii="Times New Roman" w:hAnsi="Times New Roman"/>
          <w:sz w:val="24"/>
          <w:szCs w:val="24"/>
        </w:rPr>
        <w:t xml:space="preserve"> «</w:t>
      </w:r>
      <w:r>
        <w:rPr/>
        <w:t xml:space="preserve"> </w:t>
      </w:r>
      <w:r>
        <w:rPr>
          <w:rFonts w:eastAsia="Times New Roman" w:cs="Times New Roman" w:ascii="Times New Roman" w:hAnsi="Times New Roman"/>
          <w:sz w:val="24"/>
          <w:szCs w:val="24"/>
        </w:rPr>
        <w:t>Biological and bioorganic chemistry » for 2 year students of</w:t>
      </w:r>
      <w:r>
        <w:rPr>
          <w:rFonts w:eastAsia="Times New Roman" w:cs="Times New Roman" w:ascii="Times New Roman" w:hAnsi="Times New Roman"/>
          <w:sz w:val="24"/>
          <w:szCs w:val="24"/>
          <w:u w:val="single"/>
        </w:rPr>
        <w:t xml:space="preserve"> </w:t>
      </w:r>
      <w:r>
        <w:rPr>
          <w:rFonts w:eastAsia="Times New Roman" w:cs="Times New Roman" w:ascii="Times New Roman" w:hAnsi="Times New Roman"/>
          <w:sz w:val="24"/>
          <w:szCs w:val="24"/>
        </w:rPr>
        <w:t>Dental faculty</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Field of knowledge </w:t>
        <w:tab/>
        <w:t>22 «Healthcare»</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Specialty</w:t>
      </w:r>
      <w:r>
        <w:rPr>
          <w:rFonts w:eastAsia="Times New Roman" w:cs="Times New Roman" w:ascii="Times New Roman" w:hAnsi="Times New Roman"/>
          <w:color w:val="000000"/>
          <w:sz w:val="24"/>
          <w:szCs w:val="24"/>
        </w:rPr>
        <w:t xml:space="preserve"> </w:t>
        <w:tab/>
        <w:tab/>
        <w:t>221</w:t>
      </w:r>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DENTISTRY</w:t>
      </w:r>
      <w:r>
        <w:rPr>
          <w:rFonts w:eastAsia="Times New Roman" w:cs="Times New Roman" w:ascii="Times New Roman" w:hAnsi="Times New Roman"/>
          <w:sz w:val="24"/>
          <w:szCs w:val="24"/>
        </w:rPr>
        <w:t>»</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___” ________ 202</w:t>
      </w:r>
      <w:r>
        <w:rPr>
          <w:rFonts w:eastAsia="Times New Roman" w:cs="Times New Roman" w:ascii="Times New Roman" w:hAnsi="Times New Roman"/>
          <w:sz w:val="24"/>
          <w:szCs w:val="24"/>
        </w:rPr>
        <w:t>2</w:t>
      </w:r>
      <w:r>
        <w:rPr>
          <w:rFonts w:eastAsia="Times New Roman" w:cs="Times New Roman" w:ascii="Times New Roman" w:hAnsi="Times New Roman"/>
          <w:sz w:val="24"/>
          <w:szCs w:val="24"/>
        </w:rPr>
        <w:t xml:space="preserve"> -202</w:t>
      </w:r>
      <w:r>
        <w:rPr>
          <w:rFonts w:eastAsia="Times New Roman" w:cs="Times New Roman" w:ascii="Times New Roman" w:hAnsi="Times New Roman"/>
          <w:sz w:val="24"/>
          <w:szCs w:val="24"/>
        </w:rPr>
        <w:t>3</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bidi w:val="0"/>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 xml:space="preserve">Developers: </w:t>
      </w:r>
      <w:r>
        <w:rPr>
          <w:rFonts w:eastAsia="Times New Roman" w:cs="Times New Roman" w:ascii="Times New Roman" w:hAnsi="Times New Roman"/>
          <w:sz w:val="24"/>
          <w:szCs w:val="24"/>
          <w:lang w:val="en-US"/>
        </w:rPr>
        <w:t xml:space="preserve">Ph. D </w:t>
      </w:r>
      <w:r>
        <w:rPr>
          <w:rFonts w:eastAsia="Times New Roman" w:cs="Times New Roman" w:ascii="Times New Roman" w:hAnsi="Times New Roman"/>
          <w:color w:val="000000"/>
          <w:sz w:val="24"/>
          <w:szCs w:val="24"/>
        </w:rPr>
        <w:t>Pallah   O. V.</w:t>
      </w:r>
    </w:p>
    <w:p>
      <w:pPr>
        <w:pStyle w:val="Normal"/>
        <w:spacing w:lineRule="auto" w:line="240" w:before="0" w:after="0"/>
        <w:ind w:left="1440" w:firstLine="1537"/>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ind w:left="1440" w:firstLine="1537"/>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ind w:left="1440" w:firstLine="1537"/>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ind w:left="1440" w:firstLine="1537"/>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ind w:left="1440" w:firstLine="1537"/>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ind w:left="1440" w:firstLine="1537"/>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left="1440" w:firstLine="1537"/>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The program was approved</w:t>
      </w:r>
      <w:r>
        <w:rPr>
          <w:rFonts w:eastAsia="Times New Roman" w:cs="Times New Roman" w:ascii="Times New Roman" w:hAnsi="Times New Roman"/>
          <w:color w:val="000000"/>
          <w:sz w:val="24"/>
          <w:szCs w:val="24"/>
        </w:rPr>
        <w:t xml:space="preserve"> on the meeting of the department of clinical and laboratory diagnostics and pharmacology</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keepNext w:val="false"/>
        <w:keepLines w:val="false"/>
        <w:pageBreakBefore w:val="false"/>
        <w:widowControl/>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"_____"_____________202</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y.,      Protocol №_____</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Head of the department</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___” _____________ 202</w:t>
      </w:r>
      <w:r>
        <w:rPr>
          <w:rFonts w:eastAsia="Times New Roman" w:cs="Times New Roman" w:ascii="Times New Roman" w:hAnsi="Times New Roman"/>
          <w:sz w:val="24"/>
          <w:szCs w:val="24"/>
        </w:rPr>
        <w:t>2</w:t>
      </w:r>
      <w:r>
        <w:rPr>
          <w:rFonts w:eastAsia="Times New Roman" w:cs="Times New Roman" w:ascii="Times New Roman" w:hAnsi="Times New Roman"/>
          <w:sz w:val="24"/>
          <w:szCs w:val="24"/>
        </w:rPr>
        <w:tab/>
        <w:tab/>
        <w:t>__________________ (</w:t>
      </w:r>
      <w:r>
        <w:rPr>
          <w:rFonts w:eastAsia="Times New Roman" w:cs="Times New Roman" w:ascii="Times New Roman" w:hAnsi="Times New Roman"/>
          <w:color w:val="000000"/>
          <w:sz w:val="24"/>
          <w:szCs w:val="24"/>
        </w:rPr>
        <w:t>prof. Boyko N. V.)</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Approved by cyclic methodical commission of Dental faculty for field of knowledge 22 «Healthcare», Specialty</w:t>
      </w:r>
      <w:r>
        <w:rPr>
          <w:rFonts w:eastAsia="Times New Roman" w:cs="Times New Roman" w:ascii="Times New Roman" w:hAnsi="Times New Roman"/>
          <w:color w:val="000000"/>
          <w:sz w:val="24"/>
          <w:szCs w:val="24"/>
        </w:rPr>
        <w:t xml:space="preserve"> 221</w:t>
      </w:r>
      <w:r>
        <w:rPr>
          <w:rFonts w:eastAsia="Times New Roman" w:cs="Times New Roman" w:ascii="Times New Roman" w:hAnsi="Times New Roman"/>
          <w:sz w:val="24"/>
          <w:szCs w:val="24"/>
        </w:rPr>
        <w:t xml:space="preserve"> «</w:t>
      </w:r>
      <w:r>
        <w:rPr>
          <w:rFonts w:eastAsia="Times New Roman" w:cs="Times New Roman" w:ascii="Times New Roman" w:hAnsi="Times New Roman"/>
          <w:color w:val="000000"/>
          <w:sz w:val="24"/>
          <w:szCs w:val="24"/>
        </w:rPr>
        <w:t>DENTISTRY</w:t>
      </w:r>
      <w:r>
        <w:rPr>
          <w:rFonts w:eastAsia="Times New Roman" w:cs="Times New Roman" w:ascii="Times New Roman" w:hAnsi="Times New Roman"/>
          <w:sz w:val="24"/>
          <w:szCs w:val="24"/>
        </w:rPr>
        <w:t>»</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Head of the commission - doctor of science, prof. Klitunska O.V.</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bookmarkStart w:id="0" w:name="_heading=h.gjdgxs"/>
      <w:bookmarkEnd w:id="0"/>
      <w:r>
        <w:rPr>
          <w:rFonts w:eastAsia="Times New Roman" w:cs="Times New Roman" w:ascii="Times New Roman" w:hAnsi="Times New Roman"/>
          <w:sz w:val="24"/>
          <w:szCs w:val="24"/>
        </w:rPr>
        <w:t>“</w:t>
      </w:r>
      <w:r>
        <w:rPr>
          <w:rFonts w:eastAsia="Times New Roman" w:cs="Times New Roman" w:ascii="Times New Roman" w:hAnsi="Times New Roman"/>
          <w:sz w:val="24"/>
          <w:szCs w:val="24"/>
        </w:rPr>
        <w:t>___” _____________ 202</w:t>
      </w:r>
      <w:r>
        <w:rPr>
          <w:rFonts w:eastAsia="Times New Roman" w:cs="Times New Roman" w:ascii="Times New Roman" w:hAnsi="Times New Roman"/>
          <w:sz w:val="24"/>
          <w:szCs w:val="24"/>
        </w:rPr>
        <w:t>2</w:t>
      </w:r>
      <w:r>
        <w:rPr>
          <w:rFonts w:eastAsia="Times New Roman" w:cs="Times New Roman" w:ascii="Times New Roman" w:hAnsi="Times New Roman"/>
          <w:sz w:val="24"/>
          <w:szCs w:val="24"/>
        </w:rPr>
        <w:tab/>
        <w:tab/>
        <w:t xml:space="preserve">__________________ (prof. Klitynska </w:t>
      </w:r>
      <w:r>
        <w:rPr>
          <w:rFonts w:eastAsia="Times New Roman" w:cs="Times New Roman" w:ascii="Times New Roman" w:hAnsi="Times New Roman"/>
          <w:color w:val="000000"/>
          <w:sz w:val="24"/>
          <w:szCs w:val="24"/>
        </w:rPr>
        <w:t>O.V.)</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false"/>
        <w:keepLines w:val="false"/>
        <w:pageBreakBefore w:val="false"/>
        <w:widowControl/>
        <w:pBdr/>
        <w:shd w:val="clear" w:fill="auto"/>
        <w:spacing w:lineRule="auto" w:line="240" w:before="0" w:after="0"/>
        <w:ind w:left="0" w:right="22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r>
        <w:br w:type="page"/>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 EXPLANATORY NOTE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Program on Biological and Bioorganic Chemistry for the higher medical educational institutions of Ukraine of the ІІІ-ІV accreditation levels has been compiled for the specialty "Dentistry" on 7.110106 for the preparation of 1101 "Medicine" in accordance with educational qualification characteristics (OCS) and educational professional programs (OPP) for the training of specialists. , approved by the order of the Ministry of Education and Science of Ukraine dated 16.04.03 №239.</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study of bioorganic and biological chemistry is carried out during the 1st and 2nd semesters of 2 years of study.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Bioorganic and Biological Chemistry as an Educational Discipline: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 is based on students' study of medical biology, biophysics, medical chemistry, morphological disciplines and integrates with these disciplines;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 provides the basis for students to study molecular biology, genetics, physiology, pathology, general and molecular pharmacology, toxicology and propaedeutic of dental disciplines, which involves the integration of teaching with these disciplines and the formation of abilities to apply knowledge on biological and bioorganic chemistry, primarily biochemical processes that have place in the body of a healthy and sick person in the process of further training and professional activity;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 lay the foundations for the clinical diagnosis of the most common diseases, monitoring the course of the disease, monitoring the effectiveness of the use of drugs and measures aimed at preventing the emergence and development of pathological processes;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organization of the educational process is carried out according to the credit-module system in accordance with the requirements of the Bologna process.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Biological Chemistry Program is structured into 2 modules, which include blocks of content modules. Students' academic load is described in credits ECTS - credits, which are credited to students with successful assimilation of their respective module (loan credit):</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Module 1 General patterns of metabolism. Metabolism of carbohydrates, lipids, amino acids and their regulation</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Content modules: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Introduction to biochemistry. Biochemical components of cells.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Enzymes and coenzymes. Regulation of metabolism.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Basic regularities of metabolism. A cycle of tricarboxylic acids.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Molecular Foundations of Bioenergy.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Metabolism of carbohydrates and its regulation.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Metabolism of lipids and its regulation.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Metabolism of amino acids. Enzymopathy of amino acid exchange.</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Module 2. Molecular Biology. Biochemistry of hormones and physiological functions.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Content modules: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Fundamentals of molecular biology.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Fundamentals of molecular genetics.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Molecular mechanisms of action of steroid and thyroid hormones, their participation in regulation of metabolism.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 Biochemistry of human nutrition. Vitamins as components of nutrition.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 Biochemistry and path biochemistry of blood.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 Functional and clinical biochemistry of organs and tissues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credit-module system of organization of the educational process encourages students to study systematically throughout the school year.</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Types of educational activity according to the curriculum are:</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lectures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practical classes,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Independent work of students (SRS), individual independent work of students.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The topics of the lecture course reveal the issues of the relevant sections of biological and bioorganic chemistry.</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Practical classes in the methodology of their organizations are laboratory, because they provide:</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laboratory studies to identify certain classes of bioorganic compounds for</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properties of their functional groups;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conducting qualitative reactions and evaluating the indicators in the laboratory research of solutions;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Investigating the functions of organs and tissues and the organism as a whole in experiments on animals, isolated organs, cells, as well as on models or on the basis of experiments recorded in video films, films submitted in computer programs and other educational technologies;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studies of clinical and biochemical parameters of intermediate intermediates and end products of metabolism in the basic fluids of the organism in norm and on the development of pathological processes;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solving situational problems (estimation of clinical and biochemical parameters characterizing functions and parameters of homeostasis, as well as establishment of mechanisms of regulation of metabolic processes, etc.) having an experimental or clinical and biochemical orientation.</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It is recommended that the students in the laboratory classes briefly record the protocols of the research conducted, which indicate the purpose of the study, the progress of the work or the name of the method, the results of the study and conclusions.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The mastering of the topic is controlled by laboratory classes in accordance with specific goals. It is recommended to use the following diagnostic tools for student preparation:</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computer tests, solving situational tasks, conducting laboratory studies and interpreting and evaluating their results, controlling practical skills.</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The final control of mastering the modules is carried out upon completion. Assessment of the student's success in discipline is a rating and is displayed on a multi-scale scale as an average arithmetic evaluation of the acquisition of the respective modules and has a definition based on the ECTS system and the traditional scale adopted in Ukraine.</w:t>
      </w:r>
    </w:p>
    <w:p>
      <w:pPr>
        <w:pStyle w:val="Normal"/>
        <w:keepNext w:val="false"/>
        <w:keepLines w:val="false"/>
        <w:pageBreakBefore w:val="false"/>
        <w:widowControl/>
        <w:numPr>
          <w:ilvl w:val="0"/>
          <w:numId w:val="12"/>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For those students who want to improve their academic performance on the ECTS scale, the final control of the mastering of the module is carried out additionally on the schedule at the institution during the winter holidays or in the last 2 weeks of the school year.</w:t>
      </w:r>
    </w:p>
    <w:p>
      <w:pPr>
        <w:pStyle w:val="Normal"/>
        <w:spacing w:lineRule="auto" w:line="24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r>
      <w:r>
        <w:br w:type="page"/>
      </w:r>
    </w:p>
    <w:p>
      <w:pPr>
        <w:pStyle w:val="Normal"/>
        <w:spacing w:lineRule="auto" w:line="240" w:before="0" w:after="0"/>
        <w:ind w:left="360" w:hanging="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The description of educational plan in discipline “Biological and bioorganic chemistry” for students of the “dentistry” faculty</w:t>
      </w:r>
    </w:p>
    <w:tbl>
      <w:tblPr>
        <w:tblStyle w:val="Table1"/>
        <w:tblW w:w="9679" w:type="dxa"/>
        <w:jc w:val="left"/>
        <w:tblInd w:w="0" w:type="dxa"/>
        <w:tblLayout w:type="fixed"/>
        <w:tblCellMar>
          <w:top w:w="0" w:type="dxa"/>
          <w:left w:w="108" w:type="dxa"/>
          <w:bottom w:w="0" w:type="dxa"/>
          <w:right w:w="108" w:type="dxa"/>
        </w:tblCellMar>
        <w:tblLook w:val="0000"/>
      </w:tblPr>
      <w:tblGrid>
        <w:gridCol w:w="3084"/>
        <w:gridCol w:w="3347"/>
        <w:gridCol w:w="3248"/>
      </w:tblGrid>
      <w:tr>
        <w:trPr>
          <w:trHeight w:val="303" w:hRule="atLeast"/>
        </w:trPr>
        <w:tc>
          <w:tcPr>
            <w:tcW w:w="3084"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Name of indicators</w:t>
            </w:r>
          </w:p>
        </w:tc>
        <w:tc>
          <w:tcPr>
            <w:tcW w:w="334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Branch of knowledge, direction of training, educational and qualification level</w:t>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Characteristics of the discipline</w:t>
            </w:r>
          </w:p>
        </w:tc>
      </w:tr>
      <w:tr>
        <w:trPr>
          <w:trHeight w:val="302"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Full-time education</w:t>
            </w:r>
          </w:p>
        </w:tc>
      </w:tr>
      <w:tr>
        <w:trPr>
          <w:trHeight w:val="303" w:hRule="atLeast"/>
        </w:trPr>
        <w:tc>
          <w:tcPr>
            <w:tcW w:w="3084"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Credits– 5</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34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Branch of Knowledge 22</w:t>
            </w:r>
          </w:p>
          <w:p>
            <w:pPr>
              <w:pStyle w:val="Normal"/>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"Health" </w:t>
            </w:r>
          </w:p>
        </w:tc>
        <w:tc>
          <w:tcPr>
            <w:tcW w:w="324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Normative</w:t>
            </w:r>
          </w:p>
        </w:tc>
      </w:tr>
      <w:tr>
        <w:trPr>
          <w:trHeight w:val="302"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34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Direction "Dentistry" 221</w:t>
            </w:r>
          </w:p>
        </w:tc>
        <w:tc>
          <w:tcPr>
            <w:tcW w:w="324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78" w:hRule="atLeast"/>
        </w:trPr>
        <w:tc>
          <w:tcPr>
            <w:tcW w:w="308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Module – 2</w:t>
            </w:r>
          </w:p>
        </w:tc>
        <w:tc>
          <w:tcPr>
            <w:tcW w:w="334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Specialty "Dentistry" 221</w:t>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Year</w:t>
            </w:r>
          </w:p>
        </w:tc>
      </w:tr>
      <w:tr>
        <w:trPr>
          <w:trHeight w:val="361" w:hRule="atLeast"/>
        </w:trPr>
        <w:tc>
          <w:tcPr>
            <w:tcW w:w="308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Content modules 13</w:t>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2-nd</w:t>
            </w:r>
          </w:p>
        </w:tc>
      </w:tr>
      <w:tr>
        <w:trPr>
          <w:trHeight w:val="173" w:hRule="atLeast"/>
        </w:trPr>
        <w:tc>
          <w:tcPr>
            <w:tcW w:w="3084"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 total number of</w:t>
            </w:r>
          </w:p>
          <w:p>
            <w:pPr>
              <w:pStyle w:val="Normal"/>
              <w:widowControl w:val="false"/>
              <w:spacing w:lineRule="auto" w:line="240" w:before="12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hours – </w:t>
            </w:r>
            <w:r>
              <w:rPr>
                <w:rFonts w:eastAsia="Times New Roman" w:cs="Times New Roman" w:ascii="Times New Roman" w:hAnsi="Times New Roman"/>
                <w:sz w:val="24"/>
                <w:szCs w:val="24"/>
              </w:rPr>
              <w:t>150</w:t>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Semester</w:t>
            </w:r>
          </w:p>
        </w:tc>
      </w:tr>
      <w:tr>
        <w:trPr>
          <w:trHeight w:val="173"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3,4-th </w:t>
            </w:r>
          </w:p>
        </w:tc>
      </w:tr>
      <w:tr>
        <w:trPr>
          <w:trHeight w:val="173"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Lectures</w:t>
            </w:r>
          </w:p>
        </w:tc>
      </w:tr>
      <w:tr>
        <w:trPr>
          <w:trHeight w:val="187" w:hRule="atLeast"/>
        </w:trPr>
        <w:tc>
          <w:tcPr>
            <w:tcW w:w="3084"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Weekly hours for full-time study:</w:t>
            </w:r>
          </w:p>
          <w:p>
            <w:pPr>
              <w:pStyle w:val="Normal"/>
              <w:widowControl w:val="false"/>
              <w:spacing w:lineRule="auto" w:line="240" w:before="120" w:after="0"/>
              <w:jc w:val="both"/>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Auditory - 3</w:t>
            </w:r>
          </w:p>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i/>
                <w:sz w:val="24"/>
                <w:szCs w:val="24"/>
              </w:rPr>
              <w:t>Individual</w:t>
            </w:r>
            <w:r>
              <w:rPr>
                <w:rFonts w:eastAsia="Times New Roman" w:cs="Times New Roman" w:ascii="Times New Roman" w:hAnsi="Times New Roman"/>
                <w:b/>
                <w:sz w:val="24"/>
                <w:szCs w:val="24"/>
              </w:rPr>
              <w:t xml:space="preserve"> </w:t>
            </w:r>
            <w:r>
              <w:rPr>
                <w:rFonts w:eastAsia="Times New Roman" w:cs="Times New Roman" w:ascii="Times New Roman" w:hAnsi="Times New Roman"/>
                <w:b/>
                <w:i/>
                <w:sz w:val="24"/>
                <w:szCs w:val="24"/>
              </w:rPr>
              <w:t xml:space="preserve"> work of students -1</w:t>
            </w:r>
          </w:p>
        </w:tc>
        <w:tc>
          <w:tcPr>
            <w:tcW w:w="3347"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Education level:</w:t>
            </w:r>
          </w:p>
          <w:p>
            <w:pPr>
              <w:pStyle w:val="Normal"/>
              <w:widowControl w:val="false"/>
              <w:spacing w:lineRule="auto" w:line="240" w:before="120" w:after="0"/>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Master of Dentistry</w:t>
            </w:r>
          </w:p>
          <w:p>
            <w:pPr>
              <w:pStyle w:val="Normal"/>
              <w:widowControl w:val="false"/>
              <w:spacing w:lineRule="auto" w:line="240" w:before="120" w:after="0"/>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Qualifications "Doctor-dentist »</w:t>
            </w:r>
          </w:p>
          <w:p>
            <w:pPr>
              <w:pStyle w:val="Normal"/>
              <w:widowControl w:val="false"/>
              <w:spacing w:lineRule="auto" w:line="240" w:before="12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2</w:t>
            </w:r>
            <w:r>
              <w:rPr>
                <w:rFonts w:eastAsia="Times New Roman" w:cs="Times New Roman" w:ascii="Times New Roman" w:hAnsi="Times New Roman"/>
                <w:i/>
                <w:sz w:val="24"/>
                <w:szCs w:val="24"/>
              </w:rPr>
              <w:t>0 hours</w:t>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Practical</w:t>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80 hours</w:t>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Individual work</w:t>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4</w:t>
            </w:r>
            <w:r>
              <w:rPr>
                <w:rFonts w:eastAsia="Times New Roman" w:cs="Times New Roman" w:ascii="Times New Roman" w:hAnsi="Times New Roman"/>
                <w:i/>
                <w:sz w:val="24"/>
                <w:szCs w:val="24"/>
              </w:rPr>
              <w:t>6</w:t>
            </w:r>
            <w:r>
              <w:rPr>
                <w:rFonts w:eastAsia="Times New Roman" w:cs="Times New Roman" w:ascii="Times New Roman" w:hAnsi="Times New Roman"/>
                <w:i/>
                <w:sz w:val="24"/>
                <w:szCs w:val="24"/>
              </w:rPr>
              <w:t xml:space="preserve"> hours</w:t>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Individual tasks:</w:t>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Type of control :</w:t>
            </w:r>
          </w:p>
        </w:tc>
      </w:tr>
      <w:tr>
        <w:trPr>
          <w:trHeight w:val="185" w:hRule="atLeast"/>
        </w:trPr>
        <w:tc>
          <w:tcPr>
            <w:tcW w:w="308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34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24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120" w:after="0"/>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Mod.-1; Mod.-2, Exam</w:t>
            </w:r>
          </w:p>
        </w:tc>
      </w:tr>
    </w:tbl>
    <w:p>
      <w:pPr>
        <w:pStyle w:val="Normal"/>
        <w:spacing w:lineRule="auto" w:line="240" w:before="0" w:after="0"/>
        <w:ind w:left="360" w:hanging="0"/>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r>
    </w:p>
    <w:p>
      <w:pPr>
        <w:pStyle w:val="Normal"/>
        <w:spacing w:lineRule="auto" w:line="240" w:before="0" w:after="0"/>
        <w:ind w:left="360"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AIM OF THE STUDYING OF DISCIPLINE</w:t>
      </w:r>
    </w:p>
    <w:p>
      <w:pPr>
        <w:pStyle w:val="Normal"/>
        <w:spacing w:lineRule="auto" w:line="240" w:before="0" w:after="0"/>
        <w:ind w:first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aim of the study of bioorganic and biological chemistry, the ultimate goals are established on the basis of the training of a doctor on the basis of specialty in accordance with the block (natural sciences, medical and biological training) and is the basis for constructing the content of the discipline. Based on the ultimate goals, specific goals are formulated in the form of certain skills (actions), target tasks, which ensure the achievement of the ultimate goal of studying the discipline.</w:t>
      </w:r>
    </w:p>
    <w:p>
      <w:pPr>
        <w:pStyle w:val="Normal"/>
        <w:spacing w:lineRule="auto" w:line="240" w:before="0" w:after="0"/>
        <w:ind w:first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ultimate goals of studying the discipline "Bioorganic and Biological Chemistry" are that the student in his future professional activity should be able to:</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To analyze the correspondence of the structure of bioorganic compounds to the physiological functions that they perform in the human body.</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To interpret the peculiarities of the physiological state of the organism and the development of pathological processes on the basis of laboratory research.</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Analyze the reactivity of carbohydrates, lipids, amino acids, which provides their functional properties and metabolic transformations in the body.</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To interpret the peculiarities of the structure and transformations in the organism of bioorganic compounds as the basis of their pharmacological action as a medicinal product.</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To interpret the biochemical mechanisms of the occurrence of pathological processes in the human body and the principles of their correction.</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Explain the main mechanisms of biochemical action and the principles of the use of different classes of pharmacological agents.</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Explain the biochemical and molecular bases of physiological functions of cells, organs and systems of the human body.</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To analyze the functioning of enzymatic processes occurring in membranes and organelles for the integration of metabolism in individual cells.</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Classify the results of biochemical studies and changes in biochemical parameters used to diagnose the most common human diseases, in particular dental ones.</w:t>
      </w:r>
    </w:p>
    <w:p>
      <w:pPr>
        <w:pStyle w:val="Normal"/>
        <w:keepNext w:val="false"/>
        <w:keepLines w:val="false"/>
        <w:pageBreakBefore w:val="false"/>
        <w:widowControl/>
        <w:numPr>
          <w:ilvl w:val="0"/>
          <w:numId w:val="1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To interpret the significance of biochemical processes of metabolism and its regulation in ensuring the functioning of individual organs and tissues, in particular, the tissues of the tooth of the human body</w:t>
      </w:r>
    </w:p>
    <w:p>
      <w:pPr>
        <w:pStyle w:val="Normal"/>
        <w:keepNext w:val="false"/>
        <w:keepLines w:val="false"/>
        <w:pageBreakBefore w:val="false"/>
        <w:widowControl/>
        <w:pBdr/>
        <w:shd w:val="clear" w:fill="auto"/>
        <w:spacing w:lineRule="auto" w:line="240" w:before="0" w:after="0"/>
        <w:ind w:left="72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
        <w:spacing w:lineRule="auto" w:line="24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 CONTENTS OF THE PROGRAMM</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3.1. Module 1</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General patterns of metabolism. Metabolism of carbohydrates, lipids, amino acids and its regulation.</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Semantic module 1. </w:t>
      </w:r>
      <w:r>
        <w:rPr>
          <w:rFonts w:eastAsia="Times New Roman" w:cs="Times New Roman" w:ascii="Times New Roman" w:hAnsi="Times New Roman"/>
          <w:sz w:val="24"/>
          <w:szCs w:val="24"/>
        </w:rPr>
        <w:t>Introduction to biochemistry. Biochemical components of cells</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to analyze the stages of the formation of biochemistry as a fundamental medical and biological science and discipline</w:t>
      </w:r>
    </w:p>
    <w:p>
      <w:pPr>
        <w:pStyle w:val="Normal"/>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to interpret the problem of the main sections of biochemistry (static, dynamic, functional, medical and clinical biochemistry)</w:t>
      </w:r>
    </w:p>
    <w:p>
      <w:pPr>
        <w:pStyle w:val="Normal"/>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explain the methodology of biochemical research</w:t>
      </w:r>
    </w:p>
    <w:p>
      <w:pPr>
        <w:pStyle w:val="Normal"/>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explain the classification, structure, physical and chemical properties of amino acids and proteins</w:t>
      </w:r>
    </w:p>
    <w:p>
      <w:pPr>
        <w:pStyle w:val="Normal"/>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explain the levels of structural organization of proteins</w:t>
      </w:r>
    </w:p>
    <w:p>
      <w:pPr>
        <w:pStyle w:val="Normal"/>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t>write the structural formulas of amino acids and peptides</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 "Subject, tasks and modern directions of biochemistry development. Biomolecules Simple and Complex Proteins: Classification, Properties, Functions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Biochemistry as a science.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Objects, tasks and sections of biochemistry.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Achievements and perspectives of biochemistry.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The role of biochemistry in the study of molecular genetic mechanisms of disease.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Features of the chemical composition of living organisms.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Amino acids: classification, structure, physical and chemical properties.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Simple and complex proteins: structure, classification, biological significance.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Levels of structural organization of the protein molecule.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Physical and chemical properties of proteins.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Denaturation of proteins.</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Content module 2. "Enzymes and coenzymes. Regulation of metabolism. "</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14"/>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mechanisms of regulation of the main metabolic processes;</w:t>
      </w:r>
    </w:p>
    <w:p>
      <w:pPr>
        <w:pStyle w:val="Normal"/>
        <w:keepNext w:val="false"/>
        <w:keepLines w:val="false"/>
        <w:pageBreakBefore w:val="false"/>
        <w:widowControl/>
        <w:numPr>
          <w:ilvl w:val="0"/>
          <w:numId w:val="14"/>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patterns of structure and functioning of different classes of enzymes;</w:t>
      </w:r>
    </w:p>
    <w:p>
      <w:pPr>
        <w:pStyle w:val="Normal"/>
        <w:keepNext w:val="false"/>
        <w:keepLines w:val="false"/>
        <w:pageBreakBefore w:val="false"/>
        <w:widowControl/>
        <w:numPr>
          <w:ilvl w:val="0"/>
          <w:numId w:val="14"/>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role of vitamins and their biologically active derivatives in the mechanisms of catalysis involving the main classes of enzymes;</w:t>
      </w:r>
    </w:p>
    <w:p>
      <w:pPr>
        <w:pStyle w:val="Normal"/>
        <w:keepNext w:val="false"/>
        <w:keepLines w:val="false"/>
        <w:pageBreakBefore w:val="false"/>
        <w:widowControl/>
        <w:numPr>
          <w:ilvl w:val="0"/>
          <w:numId w:val="14"/>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ways and mechanisms of regulation of enzymatic processes as the basis of metabolism in the body in normal and in pathologies;</w:t>
      </w:r>
    </w:p>
    <w:p>
      <w:pPr>
        <w:pStyle w:val="Normal"/>
        <w:keepNext w:val="false"/>
        <w:keepLines w:val="false"/>
        <w:pageBreakBefore w:val="false"/>
        <w:widowControl/>
        <w:numPr>
          <w:ilvl w:val="0"/>
          <w:numId w:val="14"/>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changes in the course of enzymatic processes and the accumulation of intermediate metabolic products in the case of congenital (hereditary) and acquired metabolic defects - enzymopathies;</w:t>
      </w:r>
    </w:p>
    <w:p>
      <w:pPr>
        <w:pStyle w:val="Normal"/>
        <w:keepNext w:val="false"/>
        <w:keepLines w:val="false"/>
        <w:pageBreakBefore w:val="false"/>
        <w:widowControl/>
        <w:numPr>
          <w:ilvl w:val="0"/>
          <w:numId w:val="14"/>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changes in the activity of indicator blood enzymes in pathologies of certain organs and tissues;</w:t>
      </w:r>
    </w:p>
    <w:p>
      <w:pPr>
        <w:pStyle w:val="Normal"/>
        <w:keepNext w:val="false"/>
        <w:keepLines w:val="false"/>
        <w:pageBreakBefore w:val="false"/>
        <w:widowControl/>
        <w:numPr>
          <w:ilvl w:val="0"/>
          <w:numId w:val="14"/>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use of enzymes and enzyme inhibitors as pharmacological agents in certain pathological conditions.</w:t>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2: "Enzymes: nomenclature and classification, chemical nature, structure and mechanism of action"</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The concept of enzymes, substrates, products of reaction. Biological value of 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Nomenclature and classification of 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Chemical nature of enzymes and its evidence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Structure of enzymes (simple and complex)</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Active enzyme center: definition, structure, structural areas and their functions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Alosteric centers: definition, structure, spatial arrangement and functions. The notion of an allosteric effect and regulatory 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Mechanism of action of enzymes: the main stages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Enzymes of saliva.</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Isoenzymes, multiple molecular forms of 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Principles and methods of detection of enzymes in bioobjects. Units of measurement of activity and number of 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3: "Properties of enzymes. Kinetics and energy of enzymatic reactions. Principles of determination and unit of enzymatic activity »</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Enzymes as biological catalysts of metabolic reactions.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Properties of enzymes as biocatalysts: specificity of action, its species; thermal stability, dependence of activity on the pH of the medium.</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The concept of the kinetics of enzymatic reactions (the dependence of the rate of enzymatic reactions on the concentration of substrate, the enzyme, the value of the constant of Michaelis).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The concept of the energy of enzymatic reactions (energy barrier and activation energy).</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Principles of determination and unit of enzyme activity.</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Enzymes of saliva.</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Isoenzymes, multiple molecular forms of 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Principles and methods of detecting enzymes in bioobjects. Units of measurement of activity and number of enzymes.</w:t>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4: "Regulation of enzyme activity. Activators and enzyme inhibitors »</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Activators and inhibitors of enzymes: examples and mechanisms of their action.</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Types of enzyme inhibition: inverse (competitive, noncompetitive) and irreversible.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Regulation of enzymatic processes. Ways and mechanisms of regulation: allosteric enzymes, covalent modification of enzymes, proteolytic activation of enzymes (limited proteolysis).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Cyclic nucleotides (cAMP, cGMP) as regulators of enzymatic reactions and biological functions of the cell.</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Classification of coenzymes by chemical nature and the type of reaction they catalyze.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Coenzymes - carriers of hydrogen atoms and electrons (to consider specific reactions): NAD +, NADP + - coenzymes - derivatives of vitamin PP (nicotinamide), FAD, FMN - coenzymes - derivatives of vitamin B2 (riboflavin), the role of vitamin C in oxidative reducing reactions, metal porphyrins.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Coenzymes - carriers of chemical groups (to consider specific reactions): pyridoxal coenzymes, НS-CoA - coenzyme acylation, lipoic acid, ТГФК - derivatives of folic acid.</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Coenzymes of isomerization, synthesis and cleavage of C-C bonds (consider specific reactions): thiamine di-phosphate - a derivative of vitamin B1, carboxybitin - a biologically active form of vitamin H, methyl cobalamin and deoxiadenosylcobalamin - derivatives of vitamin B12.</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5: "The cellular organization of enzymatic activity. Isoenzymes, multienzymes complexes. Fundamentals of Medical Enzymology »</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Cellular organization of enzymes depending on the functions of organelles, membrane-dependent 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Isoenzymes, definition, structure, examples. The clinical significance of the determination of isoenzymes in the blood</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Multienzymes, definitions, structure, examples, values.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Enzymopathy - congenital (hereditary) defects in the metabolism of carbohydrates, amino acids, porphyrins, purines.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Enzymodiagnostics of pathological processes and diseases.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Enzymotherapy - the use of enzymes, their activators and inhibitors in medicine.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6: "Cofactors: definition, classification by mechanism of action and chemical nature. Unhealthy, vitamin-like and vitamin cofactors I group"</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The structure of complex enzymes. The role of Apo enzyme and cofactor in biological</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 </w:t>
        <w:tab/>
        <w:t>Cofactors: according to the mechanism of action; by chemical nature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Structure and biological significance of non-vitamin cofactors in group I: hemi, glutathione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Structure and biological significance of vitamin-like cofactors of Group I: ubiquinone, lipoic acid, tetrahydrobiopterin (TGBP), quinine coenzymes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Structure and biological value of vitamin cofactors in group I: nicotinamide (NAD, NADP), flavinovic (FMN, FAD), 5-deoxyadenosylcobalamin, ascorbic acid and tocopherol.</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Application of Coenzymes of Group I in Practical Medicine.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7 "Cofactors of group II. Coenzymes of water and fat-soluble vitamins"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1. Structure, mechanism of action, biological significance of non-vitamin cofactors of group ІІ: carbohydrate phosphates and nucleoside phosphates.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Structure, mechanism of action and biological significance of vitamin-like and vitamin cofactors of the group: carnitine, thiamine diisophosphate (TDF), coenzyme acylation (CoA), pyridoxalphosphate (PALF), biocitin, tetrahydrofolic acid (THFK), methyl cobalamin, vitamins A, K.</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The role of coenzymes PALF, THFK and methyl cobalamin in hematopoiesis</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Application of carnitine in clinical practice and sports medicine</w:t>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Content module 3</w:t>
      </w: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Basic regularities of metabolism. A cycle of tricarboxylic acids.</w:t>
      </w:r>
    </w:p>
    <w:p>
      <w:pPr>
        <w:pStyle w:val="Normal"/>
        <w:spacing w:lineRule="auto" w:line="240" w:before="0" w:after="0"/>
        <w:ind w:left="36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1"/>
        </w:numPr>
        <w:pBdr/>
        <w:shd w:val="clear" w:fill="auto"/>
        <w:spacing w:lineRule="auto" w:line="240" w:before="0" w:after="0"/>
        <w:ind w:left="108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metabolic processes: catabolic, anabolic, amphibole pathways of metabolism;</w:t>
      </w:r>
    </w:p>
    <w:p>
      <w:pPr>
        <w:pStyle w:val="Normal"/>
        <w:keepNext w:val="false"/>
        <w:keepLines w:val="false"/>
        <w:pageBreakBefore w:val="false"/>
        <w:widowControl/>
        <w:numPr>
          <w:ilvl w:val="0"/>
          <w:numId w:val="1"/>
        </w:numPr>
        <w:pBdr/>
        <w:shd w:val="clear" w:fill="auto"/>
        <w:spacing w:lineRule="auto" w:line="240" w:before="0" w:after="0"/>
        <w:ind w:left="108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the functioning of the tricarboxylic acid cycle, its anaphylactic reactions and the amphibole essence;</w:t>
      </w:r>
    </w:p>
    <w:p>
      <w:pPr>
        <w:pStyle w:val="Normal"/>
        <w:keepNext w:val="false"/>
        <w:keepLines w:val="false"/>
        <w:pageBreakBefore w:val="false"/>
        <w:widowControl/>
        <w:numPr>
          <w:ilvl w:val="0"/>
          <w:numId w:val="1"/>
        </w:numPr>
        <w:pBdr/>
        <w:shd w:val="clear" w:fill="auto"/>
        <w:spacing w:lineRule="auto" w:line="240" w:before="0" w:after="0"/>
        <w:ind w:left="108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mechanisms of the regulation of the tricarboxylic acid cycle and its key role in the metabolism and energy exchange;</w:t>
      </w:r>
    </w:p>
    <w:p>
      <w:pPr>
        <w:pStyle w:val="Normal"/>
        <w:keepNext w:val="false"/>
        <w:keepLines w:val="false"/>
        <w:pageBreakBefore w:val="false"/>
        <w:widowControl/>
        <w:numPr>
          <w:ilvl w:val="0"/>
          <w:numId w:val="1"/>
        </w:numPr>
        <w:pBdr/>
        <w:shd w:val="clear" w:fill="auto"/>
        <w:spacing w:lineRule="auto" w:line="240" w:before="0" w:after="0"/>
        <w:ind w:left="108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mechanisms of regulation of anabolism and catabolism processes.</w:t>
      </w:r>
    </w:p>
    <w:p>
      <w:pPr>
        <w:pStyle w:val="Normal"/>
        <w:spacing w:lineRule="auto" w:line="240" w:before="0" w:after="0"/>
        <w:ind w:left="72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8 "General ways of metabolism. Oxidative decarboxylation of pyruvate. Krebs tricarboxylic acid cycle »</w:t>
      </w:r>
    </w:p>
    <w:p>
      <w:pPr>
        <w:pStyle w:val="Normal"/>
        <w:spacing w:lineRule="auto" w:line="240"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The concept of metabolism and energy. Characteristics of catabolic, anabolic and amphibole pathways of metabolism, their significance.</w:t>
      </w:r>
    </w:p>
    <w:p>
      <w:pPr>
        <w:pStyle w:val="Normal"/>
        <w:spacing w:lineRule="auto" w:line="240"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Exogenous and endorrhagic biochemical reactions; the role of ATP and other macroergic phosphates in their conjugation.</w:t>
      </w:r>
    </w:p>
    <w:p>
      <w:pPr>
        <w:pStyle w:val="Normal"/>
        <w:spacing w:lineRule="auto" w:line="240"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Intracellular localization of metabolic pathways, compartmentalization of metabolic processes in a cell. Methods of studying the metabolism.</w:t>
      </w:r>
    </w:p>
    <w:p>
      <w:pPr>
        <w:pStyle w:val="Normal"/>
        <w:spacing w:lineRule="auto" w:line="240"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Catabolic ways of exchange of biomolecules: proteins, carbohydrates, lipids, their characteristics.</w:t>
      </w:r>
    </w:p>
    <w:p>
      <w:pPr>
        <w:pStyle w:val="Normal"/>
        <w:spacing w:lineRule="auto" w:line="240"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The cycle of tricarboxylic acids (intracellular localization of the enzymes of the CTA; the sequence of reactions of the CTA; the characteristic of enzymes and coenzymes of the CTA; the reaction of substrate phosphorylation in the CTA; the influence of alosteric modulators on the regulation of CTA; energy balance of the tricarboxylic acid cycle).</w:t>
      </w:r>
    </w:p>
    <w:p>
      <w:pPr>
        <w:pStyle w:val="Normal"/>
        <w:spacing w:lineRule="auto" w:line="240"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Anaphylactic and amphibole reactions of CTA.</w:t>
      </w:r>
    </w:p>
    <w:p>
      <w:pPr>
        <w:pStyle w:val="Normal"/>
        <w:spacing w:lineRule="auto" w:line="240" w:before="0" w:after="0"/>
        <w:ind w:left="72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72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Content module 4. Molecular basis of bioenergy</w:t>
      </w:r>
    </w:p>
    <w:p>
      <w:pPr>
        <w:pStyle w:val="Normal"/>
        <w:spacing w:lineRule="auto" w:line="240" w:before="0" w:after="0"/>
        <w:ind w:left="720"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role of biological oxidation, tissue respiration and oxidative phosphorylation in the generation of ATP under anaerobic conditions;</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violation of the synthesis of ATP under conditions of action on the human organism of pathogenic factors of chemical, physical, biological origin;</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bases of endogenous toxin elimination processes with the participation of microsomal oxidation enzymes (cytochrome P-450).</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intracellular metabolism of carbohydrates: anaerobic and aerobic oxidation of glucose;</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alternative ways of exchange of monosaccharides: pentose phosphate way of glucose oxidation, ways of transformation of fructose and galactose;</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functional features and biological significance of glucose biosynthesis (gluconeogenesis), synthesis and decomposition of glycogen in tissues;</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changes in the level of blood glucose, mechanisms of their hormonal regulation (insulin, glucagon, adrenaline), pathological manifestations of glucose metabolism disorders: diabetes mellitus, fasting;</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molecular-biological basis of hereditary enzymopathies (congenital metabolic defects) in the exchange of fructose, galactose, glycogen;</w:t>
      </w:r>
    </w:p>
    <w:p>
      <w:pPr>
        <w:pStyle w:val="Normal"/>
        <w:keepNext w:val="false"/>
        <w:keepLines w:val="false"/>
        <w:pageBreakBefore w:val="false"/>
        <w:widowControl/>
        <w:numPr>
          <w:ilvl w:val="0"/>
          <w:numId w:val="2"/>
        </w:numPr>
        <w:pBdr/>
        <w:shd w:val="clear" w:fill="auto"/>
        <w:spacing w:lineRule="auto" w:line="240" w:before="0" w:after="0"/>
        <w:ind w:left="144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concept of normoglycemia, hyper-, hypoglycemia, glycosuria as normal and pathological conditions of glucose metabolism.</w:t>
      </w:r>
    </w:p>
    <w:p>
      <w:pPr>
        <w:pStyle w:val="Normal"/>
        <w:spacing w:lineRule="auto" w:line="240" w:before="0" w:after="0"/>
        <w:ind w:left="108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9 "Biological Oxidation. Tissue respiration"</w:t>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Biological Oxidation: Definition, Reaction, Theory (Bach, Palladin, Wilanda, Warburg)</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Structure and marker enzymes of mitochondria</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The concept of tissue respiration and the respiratory chain. Components of the respiratory chain</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Complexes of the respiratory chain: name, composition and biological significance.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Redox potential: definition, mechanism of occurrence and biological significance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Products of tissue respiration (water, carbon dioxide, superoxide anion radical, hydrogen peroxide) and ways of their formation. Subsidiary enzymes for tissue breathing</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Pathology of tissue respiration. Inhibitors of dehydrogenases and enzymes of the respiratory chain in the phases of oxidative phosphorylation.</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Topic 10. Carbohydrates: classification, structure, biological role. Intermediate carbohydrate metabolism: glycolysis, alcohol fermentation, Pasteur effect, aerobic oxidation of glucose, energy balance. Quantitative determination of pyruvate in biomaterial and glucose in urine.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Glucose as an important metabolite of carbohydrate metabolism: a general scheme of sources and ways of converting glucose into the body.</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Anaerobic oxidation of glucose. Sequence of reactions and enzymes of glycolysis.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Glycolytic oxidoreduction: substrates of phosphorylation and shuttle mechanisms of oxidation of glycolytic NADH.</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Alcohol fermentation, fermentative reactions. Reactions are common and different for glycolysis and fermentation.</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Stages of aerobic oxidation of glucose.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Oxidation decarboxylation of pyruvate. Enzymes, coenzymes and sequence of reactions in the multienzyme pyruvate dehydrogenase complex.</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Comparative characteristics of bioenergetics of aerobic and anaerobic oxidation of glucose. Pasteur Effect.</w:t>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11. Pentosophosphate glucose oxidation cycle. Glucogenesis.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Biosynthesis of glycogen: enzymatic reactions, physiological significance. Regulation of activity of glycogen syntheses.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Phosphorophytic pathway for the cleavage of glycogen in the liver and muscle. Regulation of activity of glycogen phosphorylase.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Mechanism of reciprocal regulation of glycogenolysis and glycogenysis due to cascade cAMP-dependent phosphorylation of enzyme proteins.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The role of adrenaline, glucagon and insulin in hormonal regulation of glycogen metabolism in muscle and liver.</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Genetic disorders of glycogen metabolism (glycogenosis and agglucogenose).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Gluconeogenesis: substrates, enzymes, reactions and physiological significance of the process.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Interconnection of glycolysis and gluconeogenesis (Core cycle). Glucose-lactate, glucose-alanine cycles.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Topic 12. Synthesis and disintegration of glycogen. Glycogenoses and alicogenoses. Regulation and pathology of carbohydrate metabolism. Quantitative determination of glucose in the blood.</w:t>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Biosynthesis of glycogen: enzymatic reactions, physiological significance. Regulation of activity of glycogen synthetase.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Phosphorophytic pathway for the cleavage of glycogen in the liver and muscle. Regulation of activity of glycogen phosphorylase.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Mechanism of reciprocal regulation of glycogenolysis and glycogenysis due to cascade cAMP-dependent phosphorylation of enzyme proteins.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The role of adrenaline, glucagon and insulin in hormonal regulation of glycogen metabolism in muscle and liver.</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Genetic disorders of glycogen metabolism (glycogenose and agglucogenose).</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Gluconeogenesis: substrates, enzymes, reactions and physiological significance of the process.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Interconnection of glycolysis and gluconeogenesis (Core cycle). Glucose-lactate, glucose-alanine cycles.</w:t>
      </w:r>
    </w:p>
    <w:p>
      <w:pPr>
        <w:pStyle w:val="Normal"/>
        <w:spacing w:lineRule="auto" w:line="240" w:before="0" w:after="0"/>
        <w:ind w:left="142"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Content module 5. Metabolism of lipids and its regulation.</w:t>
      </w:r>
    </w:p>
    <w:p>
      <w:pPr>
        <w:pStyle w:val="Normal"/>
        <w:spacing w:lineRule="auto" w:line="240" w:before="0" w:after="0"/>
        <w:ind w:left="142"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4"/>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biochemical functions of simple and complex lipids in the body: participation in the construction and functioning of cell biological membranes, reserve, energy functions, use of biologically active compounds of lipid nature as biosynthesis precursors;</w:t>
      </w:r>
    </w:p>
    <w:p>
      <w:pPr>
        <w:pStyle w:val="Normal"/>
        <w:keepNext w:val="false"/>
        <w:keepLines w:val="false"/>
        <w:pageBreakBefore w:val="false"/>
        <w:widowControl/>
        <w:numPr>
          <w:ilvl w:val="0"/>
          <w:numId w:val="4"/>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intracellular lipid metabolism: catabolism and biosynthesis of fatty acids, triacylglycerol’s, phospholipids, hormonal regulation of lipolysis;</w:t>
      </w:r>
    </w:p>
    <w:p>
      <w:pPr>
        <w:pStyle w:val="Normal"/>
        <w:keepNext w:val="false"/>
        <w:keepLines w:val="false"/>
        <w:pageBreakBefore w:val="false"/>
        <w:widowControl/>
        <w:numPr>
          <w:ilvl w:val="0"/>
          <w:numId w:val="4"/>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regulation of biosynthesis of cholesterol and its biotransformation: esterification, formation of bile acids, steroid hormones, vitamin D3;</w:t>
      </w:r>
    </w:p>
    <w:p>
      <w:pPr>
        <w:pStyle w:val="Normal"/>
        <w:keepNext w:val="false"/>
        <w:keepLines w:val="false"/>
        <w:pageBreakBefore w:val="false"/>
        <w:widowControl/>
        <w:numPr>
          <w:ilvl w:val="0"/>
          <w:numId w:val="4"/>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changes in the system of circulatory transport lipids: HM, LPDH, LDL, HDL in pathologies, to explain their functional significance;</w:t>
      </w:r>
    </w:p>
    <w:p>
      <w:pPr>
        <w:pStyle w:val="Normal"/>
        <w:keepNext w:val="false"/>
        <w:keepLines w:val="false"/>
        <w:pageBreakBefore w:val="false"/>
        <w:widowControl/>
        <w:numPr>
          <w:ilvl w:val="0"/>
          <w:numId w:val="4"/>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bases of occurrence and development of genetic anomalies of exchange of lipids, lipoproteins, cholesterol (lipoproteinemia), and acquired acquired lipid metabolism disorders: atherosclerosis, obesity, diabetes mellitus.</w:t>
      </w:r>
    </w:p>
    <w:p>
      <w:pPr>
        <w:pStyle w:val="Normal"/>
        <w:spacing w:lineRule="auto" w:line="240" w:before="0" w:after="0"/>
        <w:ind w:left="502" w:hanging="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13. Lipids: classification, structure, meaning. Biomembranes POL Cascade of arachidonic acid. Digestion of lipids. Bile acids. Transport forms of lipids.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Definition and classification of lipids. Structure and functions of representatives of separate classes of libids.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Bio membranes: structure, functions, biophysical properties (fluidity, viscosity, asymmetry, lateral diffusion). Types of membrane transport.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Peroxide oxidation of lipids (LP): enzymatic and non-enzymatic. Biological and medical value of the products of metabolism of arachidonic acid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Transformation of lipids in the gastrointestinal tract: enzymes and peculiarities of hydrolyzatriycylglycerols, phospholipids, steroid’s. The role of bile acids in digestion of lipids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Residual lipids in the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Transport forms of lipids (lipoproteins): classification, composition, physical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Theme 14. Intermediate exchange of lipids. Lipolysis Oxidation of fatty acids and glycerol. Determination of iodine number</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Intracellular lipolysis: definition, localization, biological significance.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Catabolism of triacylglycerol’s: mechanism, enzymes, regulation. Activation of the hormone dependent lipolysis enzyme - triglyceride lipase.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Neurohumoral regulation of lipolysis: the role of adrenaline, glucagon, insulin, somatotropin.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Activation of fatty acids, the role of carnitine in the transport of fatty acids in the mitochondria.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β-oxidation of fatty acids: localization, sequence of enzymatic reactions, energy oxidation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Features of oxidation of unsaturated fatty acids and glycerol and their energy balance.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Energy balance of total oxidation of a neutral fat molecule.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Theme 15. Lipogenesis. Biosynthesis of fatty acids, triglycerides and phosphoglycerides. Lipotropic and lipogenic factors. Determination of the amount of triglycerides and phospholipids</w:t>
      </w:r>
      <w:r>
        <w:rPr>
          <w:rFonts w:eastAsia="Times New Roman" w:cs="Times New Roman" w:ascii="Times New Roman" w:hAnsi="Times New Roman"/>
          <w:sz w:val="24"/>
          <w:szCs w:val="24"/>
        </w:rPr>
        <w: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Metabolic sources of fatty acid synthesis. Citrate mechanism of transport of acetyl-CoAt cytosol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Synthesis of malonic-CoA, the role of biotin in this process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Biosynthesis of fatty acids: enzymes, coenzymes, structure of acyl transport protein, mechanism. Features of the formation of unsaturated fatty acids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Lipogenesis: the mechanism of formation of the active form of glycerol (glycerol-3-phosphate) in fatty tissue and liver, the synthesis of phosphatidic acid and its biological significance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Lipogenesis: mechanism and regulation of biosynthesis of triacylglycerol’s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Synthesis of phosphoglycerolipids (phosphatidylcholine, phosphatidylserine, phosphatidic ethanolamine): the role of phosphatidic acid, TSF and methionine.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Lipotropic and lipogenic factors: definitions, representatives, mechanism of action and medicobiological significance.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16. Metabolism of ketone bodies and cholesterol. Regulation and pathology of lipid metabolism. Determination of ketone bodies in urine and cholesterol in the blood.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Mechanism of synthesis and catabolism of sphingolipids. Genetic anomalies of metabolism phospholipids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Ketone (acetone) body: definition, structure, biological significance. The norm is the content of ketone bodies in the blood.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Reactions of synthesis (ketogenesis) and decay (ketolysis) of ketone bodies. Ketogenic and anti-ketogenic factors. Metabolic pathology of ketone bodies: Causes and main clinical and biochemical manifestations (the notion of ketonemia and ketonuria).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Cholesterol: definition, structure, biological significance. Biosynthesis of cholesterol (the formation of mevalonic acid, the role of HMG-CoA-reductase) and its regulation. Ways of removing cholesterol from the body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Neurohumoral regulation of lipid metabolism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Pathology of lipid metabolism (atherosclerosis, obesity, cholelithiasis): cause and clinical and biochemical manifestations.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Semantic module 6. Metabolism of amino acids. Enzymopathy of amino acid exchange.</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6"/>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biochemical patterns of intracellular metabolism of amino acids: processes of deamination, transamination, decarboxylation, explain the biological effect of the formed biological amines: serotonin, histamine, gamma-aminobutyric acid, and the like;</w:t>
      </w:r>
    </w:p>
    <w:p>
      <w:pPr>
        <w:pStyle w:val="Normal"/>
        <w:keepNext w:val="false"/>
        <w:keepLines w:val="false"/>
        <w:pageBreakBefore w:val="false"/>
        <w:widowControl/>
        <w:numPr>
          <w:ilvl w:val="0"/>
          <w:numId w:val="6"/>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metabolic laws of formation and neutralization of ammonia, circulatory transport of ammonia, biosynthesis of urea;</w:t>
      </w:r>
    </w:p>
    <w:p>
      <w:pPr>
        <w:pStyle w:val="Normal"/>
        <w:keepNext w:val="false"/>
        <w:keepLines w:val="false"/>
        <w:pageBreakBefore w:val="false"/>
        <w:widowControl/>
        <w:numPr>
          <w:ilvl w:val="0"/>
          <w:numId w:val="6"/>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changes in transport systems and to remove ammonia in the presence of genetic abnormalities of ammonia metabolism enzymes;</w:t>
      </w:r>
    </w:p>
    <w:p>
      <w:pPr>
        <w:pStyle w:val="Normal"/>
        <w:keepNext w:val="false"/>
        <w:keepLines w:val="false"/>
        <w:pageBreakBefore w:val="false"/>
        <w:widowControl/>
        <w:numPr>
          <w:ilvl w:val="0"/>
          <w:numId w:val="6"/>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peculiarities of the functioning of the general metabolic pathways of non-diazotitic amino acid skeletons and specialized transformations of cyclic amino acids;</w:t>
      </w:r>
    </w:p>
    <w:p>
      <w:pPr>
        <w:pStyle w:val="Normal"/>
        <w:keepNext w:val="false"/>
        <w:keepLines w:val="false"/>
        <w:pageBreakBefore w:val="false"/>
        <w:widowControl/>
        <w:numPr>
          <w:ilvl w:val="0"/>
          <w:numId w:val="6"/>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bases of occurrence and manifestations of genetic anomalies of exchange of cyclic amino acids and to analyze the reasons of accumulation of intermediate products of their exchange at phenylketonuria, alkaptonuria, albinism;</w:t>
      </w:r>
    </w:p>
    <w:p>
      <w:pPr>
        <w:pStyle w:val="Normal"/>
        <w:keepNext w:val="false"/>
        <w:keepLines w:val="false"/>
        <w:pageBreakBefore w:val="false"/>
        <w:widowControl/>
        <w:numPr>
          <w:ilvl w:val="0"/>
          <w:numId w:val="6"/>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principles of the regulation of the exchange of porphyrins, the emergence and development of hereditary disorders of the synthesis of porphyrins - porphyrias.</w:t>
      </w:r>
    </w:p>
    <w:p>
      <w:pPr>
        <w:pStyle w:val="Normal"/>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17. Simple proteins, protein norm in nutrition, nitrogen balance. Digestion of proteins in the digestive tract. Determination of titration acidity of gastric juice.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Nutritional value of proteins: daily need, energy value, the concept of complete and inferior proteins.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Dynamic protein state: coefficient of wear of proteins (Rubner), protein minimum and optimum, nitrogen balance.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Digestion of proteins in the stomach: mechanism, proteolytic enzymes of the stomach and ways of activation, the role of HCl in digestion of proteins.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Digestion of proteins in the small intestine: enzymes of the pancreas and small intestine, their characteristics (exo- and endopeptidases) and activation. Inhibitors of proteolytic enzymes.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Mechanism of absorption of amino acids in the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Fouling of proteins in the large intestine. Decontamination of rotting products. Laboratory diagnostics of the intensity of rot (the value of animal indicatina).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18. Intermediate exchange of amino acids. Transamination and decarboxylation of amino acids. Biogenic amines. Deactivation of amino acids. Ways to dispose of ammonia. Synthesis of urea. Determination of ALAT activity in serum.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Pool of amino acids: definitions, ways to replenish and use. The role of the ubiquitine system of cellular protein degradation. The concept of an intermediate exchange of amino acids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Decarboxylation of amino acids: species, biological significance. Mechanism, enzymes, coenzyme α-decarboxylation of amino acids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Formation and biological significance of biogenic amines (histamine, serotonin, catecholamine’s, GABA) and endogenous toxins (putrescine, cadaverine). Disinfection of biogenic amines: the role of mono- and diamine oxidases, monoamine oxidase inhibitors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Transamination of amino acids: definition, mechanism, enzymes, coenzymes, biological role.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Biological role and pathways of α-ketoacid metabolism formed in reactions of transamination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Clinical and diagnostic value of the activity of aminotransferases (ALT, AST) in blood.</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19. Specialized ways of exchange of acyclic and cyclic amino acids. Enzyme exchange of amino acids. Determination of the sum of amino acids of reduced glutathione and cysteine.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Specialized ways of exchange and biological significance of glycine and serine. Roltetrahydrofolate in their metabolism.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Specialized metabolic pathways and biological significance of sulfur-containing amino acids of methionine and Dickstein. Active methyl cycle Synthesis of creatine. Hyperhomocysteinemia, homocysteinuria.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Specialized ways of exchange and biological significance of negatively charged amino acid and glutamate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Specialized metabolic pathways and biological significance of positively charged amino acids and arginine. Synthesis of nitric oxide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Specialized metabolic pathways and biological significance of aromatic amino acid aflaminophenylalanine, tyrosine, proline, tryptophan and histidine.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Enzymopathy (enzyme blocks) of glycine metabolism (hyperoxalaturia), amino acids with a branched chain (maple syrup disease), phenylalanine, tyrosine, tryptophan (phenylpyruvic ketonuria and oligophrenia, alkpotonuria, albinism, Hartnup disease).</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4.1. Thematic plan of lectures from module 1</w:t>
      </w:r>
    </w:p>
    <w:tbl>
      <w:tblPr>
        <w:tblStyle w:val="Table2"/>
        <w:tblW w:w="9463" w:type="dxa"/>
        <w:jc w:val="left"/>
        <w:tblInd w:w="0" w:type="dxa"/>
        <w:tblLayout w:type="fixed"/>
        <w:tblCellMar>
          <w:top w:w="0" w:type="dxa"/>
          <w:left w:w="108" w:type="dxa"/>
          <w:bottom w:w="0" w:type="dxa"/>
          <w:right w:w="108" w:type="dxa"/>
        </w:tblCellMar>
        <w:tblLook w:val="0400"/>
      </w:tblPr>
      <w:tblGrid>
        <w:gridCol w:w="846"/>
        <w:gridCol w:w="7558"/>
        <w:gridCol w:w="1059"/>
      </w:tblGrid>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widowControl w:val="false"/>
              <w:spacing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5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firstLine="567"/>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The theme of the lecture</w:t>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Hours</w:t>
            </w:r>
          </w:p>
          <w:p>
            <w:pPr>
              <w:pStyle w:val="Normal"/>
              <w:widowControl w:val="false"/>
              <w:spacing w:before="0" w:after="200"/>
              <w:ind w:firstLine="5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75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Biochemistry as a science. Proteins in living organisms. The structure Simple and complex proteins.Biological value of enzymes. The structure Properties Classification. Cofactors and coenzymes.</w:t>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firstLine="10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rHeight w:val="635" w:hRule="atLeast"/>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75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Bioenergetics: general paths of catabolism of carbohydrates, lipids, proteins. Cycle of three carboxylic acids. Biological oxidation and oxidative phosphorylation. Chain of electronic transport in mitochondria. Peroxide and microsomal oxidation.</w:t>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firstLine="10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75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Metabolism of carbohydrates. Glycolysis, aerobic oxidation of glucose, alternative ways of exchange of monosaccharides. Regulation and pathology of hydrocarbon metabolism.and microsomal oxidation.</w:t>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firstLine="10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75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Metabolism of lipids. Catabolism of triglycerides. Regulation and pathology of lipid metabolism.</w:t>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firstLine="10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75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Metabolism of amino acids. Exchange of ammonia. Biosynthesis of urea and its violation.</w:t>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firstLine="101"/>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bl>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4.2. Thematic plan of practical classes from module 1 -</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general patterns of metabolism</w:t>
      </w:r>
    </w:p>
    <w:tbl>
      <w:tblPr>
        <w:tblStyle w:val="Table3"/>
        <w:tblW w:w="9572" w:type="dxa"/>
        <w:jc w:val="left"/>
        <w:tblInd w:w="0" w:type="dxa"/>
        <w:tblLayout w:type="fixed"/>
        <w:tblCellMar>
          <w:top w:w="0" w:type="dxa"/>
          <w:left w:w="108" w:type="dxa"/>
          <w:bottom w:w="0" w:type="dxa"/>
          <w:right w:w="108" w:type="dxa"/>
        </w:tblCellMar>
        <w:tblLook w:val="0400"/>
      </w:tblPr>
      <w:tblGrid>
        <w:gridCol w:w="764"/>
        <w:gridCol w:w="7711"/>
        <w:gridCol w:w="1097"/>
      </w:tblGrid>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No</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TOPIC</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hours </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Introductory lesson. Safety rules. Subject and objectives of biochemistry. Biomolecules. Proteins: simple and complex. Structure, properties and functions of proteis. Color reactions to amino acids.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Enzymes: definition, nomenclature, classification, structure. Active and alosteric center. Detection of pepsin enzyme activity.</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Properties and mechanisms of action of enzymes. Kinetics and energy. Activators and enzyme inhibitors. Isoenzymes. Fundamentals of Medical Enzymology</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Regulation of enzyme activity. Activators and enzyme inhibitors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Cellular organization of enzymatic activity. Isoenzymes, multienzymes complexes. Fundamentals of Medical Enzymology</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Cofactors: definition, classification by mechanism of action and chemical nature. Unvaccinated, vitamin and vitamin cofactors of group І</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Cofactors of group II. Coagulation functions of water and fat-soluble vitamins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8</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Submodule 1 "General Patterns of Metabolism"</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Carbohydrates: definition, classification, biological significance. Intermediate exchange of carbohydrates. Anaerobic glycolysis. Alcohol Fermentation</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Aerobic oxidation of glucose. Pasteur effect. Pentosophosphate glucose oxidation pathway</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Synthesis and disintegration of glycogen. Glycogenoses and alicogenoses. Regulation and pathology of carbohydrate metabolism. Quantitative determination of glucose in urine. Determination of glucose content in blood by glucose oxidase method</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spacing w:lineRule="auto" w:line="240" w:before="0" w:after="0"/>
              <w:ind w:left="0" w:right="-2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Lipolysis Oxidation of fatty acids and glycerol. Lipogenesis Synthesis of fatty acids, triacylglycerols and phosphoglycerolipids. Lipotropic and lipogenic factors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Lipogenesis Biosynthesis of fatty acids, triglycerides and phosphoglycerides. Lipotropic and lipogenic factors. Determination of the amount of triglycerides and phospholipids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14</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Submodule 2 "Exchange of Carbohydrates and Lipids"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15</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Modern methods of determination of biochemical parameters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rHeight w:val="375" w:hRule="atLeast"/>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16</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auto"/>
              <w:tabs>
                <w:tab w:val="clear" w:pos="720"/>
                <w:tab w:val="left" w:pos="284" w:leader="none"/>
                <w:tab w:val="left" w:pos="113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Semi-quantitative methods for determining the parameters of urine - glucose, ketones</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rHeight w:val="529" w:hRule="atLeast"/>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17</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Determination of ESR by Panchenkov method. Reasons for increasing the ESR</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rHeight w:val="489" w:hRule="atLeast"/>
        </w:trPr>
        <w:tc>
          <w:tcPr>
            <w:tcW w:w="76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18</w:t>
            </w:r>
          </w:p>
        </w:tc>
        <w:tc>
          <w:tcPr>
            <w:tcW w:w="7711" w:type="dxa"/>
            <w:tcBorders>
              <w:top w:val="single" w:sz="4" w:space="0" w:color="000000"/>
              <w:left w:val="single" w:sz="4" w:space="0" w:color="000000"/>
              <w:bottom w:val="single" w:sz="4" w:space="0" w:color="000000"/>
              <w:right w:val="single" w:sz="4" w:space="0" w:color="000000"/>
            </w:tcBorders>
            <w:shd w:fill="auto" w:val="clear"/>
          </w:tcPr>
          <w:p>
            <w:pPr>
              <w:pStyle w:val="Normal"/>
              <w:keepNext w:val="false"/>
              <w:keepLines w:val="false"/>
              <w:widowControl w:val="false"/>
              <w:pBdr/>
              <w:shd w:val="clear" w:fill="FFFFFF"/>
              <w:tabs>
                <w:tab w:val="clear" w:pos="720"/>
                <w:tab w:val="left" w:pos="284" w:leader="none"/>
                <w:tab w:val="left" w:pos="113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Module -1</w:t>
            </w:r>
          </w:p>
        </w:tc>
        <w:tc>
          <w:tcPr>
            <w:tcW w:w="109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bl>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r>
        <w:br w:type="page"/>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Tasks for individual work of students (IWS) module 1</w:t>
      </w:r>
    </w:p>
    <w:tbl>
      <w:tblPr>
        <w:tblStyle w:val="Table4"/>
        <w:tblW w:w="9463" w:type="dxa"/>
        <w:jc w:val="left"/>
        <w:tblInd w:w="108" w:type="dxa"/>
        <w:tblLayout w:type="fixed"/>
        <w:tblCellMar>
          <w:top w:w="0" w:type="dxa"/>
          <w:left w:w="108" w:type="dxa"/>
          <w:bottom w:w="0" w:type="dxa"/>
          <w:right w:w="108" w:type="dxa"/>
        </w:tblCellMar>
        <w:tblLook w:val="0400"/>
      </w:tblPr>
      <w:tblGrid>
        <w:gridCol w:w="704"/>
        <w:gridCol w:w="7884"/>
        <w:gridCol w:w="875"/>
      </w:tblGrid>
      <w:tr>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Theme</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Hours</w:t>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Preparation for practical classes:</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To acquire practical skills in metabolism regulation:</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Preparation of material (biological fluids, cells, subcellular organelles) for biochemical studies.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Construction of the graphs of the dependence of the rate of enzymatic reaction on the concentration of the substrate, pH changes in the environment and temperature.</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mechanism of substrate transformation under conditions of catalytic action of enzymes.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Writing structural formulas for coenzyme vitamins and explaining the mechanism of their formation of biologically active (coenzyme) forms.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mechanism of the course of enzymatic reactions involving coenzymes.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To acquire practical skills in the molecular basis of bioenergy:</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Reproduction of successive stages of common ways of catabolism of proteins, carbohydrates and lipids.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Writing a sequence of reactions for the transformation of intermediates in a cycle of tricarboxylic acids.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Draw a diagram explaining the structure and mechanism of the action of the electron transport chain.</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mechanism of conjugation, oxidation and phosphorylation, synthesis of ATP in the respiratory chain based on the positions of the chemiosmotic theory.</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Acquire practical biochemical skills in carbohydrate metabolism:</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Writing enzymatic reactions for the conversion of intermediates in glycolysis, pentose phosphate pathway, glycogen metabolism.</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Construction of metabolic pathways for carbohydrate metabolism.</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molecular mechanisms of regulation of carbohydrate metabolism.</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To assess the biochemical parameters of the state of carbohydrate metabolism in pathology.</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w:t>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Acquire practical skills in biochemistry of lipid metabolism:</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Build schemas and write biochemical reactions of lipid transformations in metabolic pathways.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To explain molecular mechanisms of regulation of lipid metabolism and separate metabolic pathways.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vMerge w:val="continue"/>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To evaluate biochemical indices of lipid metabolism disorders in pathological conditions.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1.5</w:t>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Acquire practical biochemistry skills in amino acid metabolism:</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Build schemes and write biochemical (enzymatic) reactions of amino acid transformations in metabolic pathways.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Analyze and interpret the molecular mechanisms of regulation of the exchange of amino acids and individual metabolic pathways.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To evaluate the biochemical parameters of the violation of the exchange of amino acids in the birth and acquired metabolic defects.</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rHeight w:val="551" w:hRule="atLeast"/>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Preparation for the final module control 1.</w:t>
            </w:r>
          </w:p>
        </w:tc>
        <w:tc>
          <w:tcPr>
            <w:tcW w:w="8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0,5</w:t>
            </w:r>
          </w:p>
        </w:tc>
      </w:tr>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8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Total:</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r>
    </w:tbl>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4.4. List of individual tasks for students to work independently</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module 1</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History of the formation and development of biochemistry as a science;</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Fundamental discoveries in the structure and functional role of proteins and nucleic acids;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Multifencing complexes - structure and functions;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Enzymodiagnostics, use of isoforms in enzymodiagnostics;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Coenzyme vitamins and their biological forms;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Dissociation of oxidative phosphorylation and regulation of thermogenesis;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The universality of the chemo osmotic theory for living systems.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Creating schemas in electronic version for the following topics: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metabolic and hormonal regulation of glucose metabolism;</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Multi-enzyme complex - fatty acid synthase;</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Transport and deposit of lipids;</w:t>
      </w:r>
    </w:p>
    <w:p>
      <w:pPr>
        <w:pStyle w:val="Normal"/>
        <w:keepNext w:val="false"/>
        <w:keepLines w:val="false"/>
        <w:pageBreakBefore w:val="false"/>
        <w:widowControl/>
        <w:numPr>
          <w:ilvl w:val="0"/>
          <w:numId w:val="8"/>
        </w:numPr>
        <w:pBdr/>
        <w:shd w:val="clear" w:fill="auto"/>
        <w:spacing w:lineRule="auto" w:line="240" w:before="0" w:after="0"/>
        <w:ind w:left="72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Ornithine cycle - biosynthesis of urea.</w:t>
      </w:r>
    </w:p>
    <w:p>
      <w:pPr>
        <w:pStyle w:val="Normal"/>
        <w:keepNext w:val="false"/>
        <w:keepLines w:val="false"/>
        <w:pageBreakBefore w:val="false"/>
        <w:widowControl/>
        <w:pBdr/>
        <w:shd w:val="clear" w:fill="auto"/>
        <w:spacing w:lineRule="auto" w:line="240" w:before="0" w:after="0"/>
        <w:ind w:left="7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
        <w:keepNext w:val="false"/>
        <w:keepLines w:val="false"/>
        <w:pageBreakBefore w:val="false"/>
        <w:widowControl/>
        <w:pBdr/>
        <w:shd w:val="clear" w:fill="auto"/>
        <w:spacing w:lineRule="auto" w:line="240" w:before="0" w:after="0"/>
        <w:ind w:left="0" w:right="0" w:firstLine="284"/>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When mastering topics under the traditional system, the student gets points: "5" - 9 points, "4" - 7 points, "3" - 5 points, "2" - 0 points.</w:t>
      </w:r>
    </w:p>
    <w:p>
      <w:pPr>
        <w:pStyle w:val="Normal"/>
        <w:keepNext w:val="false"/>
        <w:keepLines w:val="false"/>
        <w:pageBreakBefore w:val="false"/>
        <w:widowControl/>
        <w:pBdr/>
        <w:shd w:val="clear" w:fill="auto"/>
        <w:spacing w:lineRule="auto" w:line="240" w:before="0" w:after="0"/>
        <w:ind w:left="0" w:right="0" w:firstLine="284"/>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The maximum number of points for the student's current educational activity is 120.</w:t>
      </w:r>
    </w:p>
    <w:p>
      <w:pPr>
        <w:pStyle w:val="Normal"/>
        <w:keepNext w:val="false"/>
        <w:keepLines w:val="false"/>
        <w:pageBreakBefore w:val="false"/>
        <w:widowControl/>
        <w:pBdr/>
        <w:shd w:val="clear" w:fill="auto"/>
        <w:spacing w:lineRule="auto" w:line="240" w:before="0" w:after="0"/>
        <w:ind w:left="0" w:right="0" w:firstLine="284"/>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 student is admitted to the final module control in the conditions of the execution of the curriculum and in case if he has scored at least 65 points for the current educational activity (13 × 5 = 65).</w:t>
      </w:r>
    </w:p>
    <w:p>
      <w:pPr>
        <w:pStyle w:val="Normal"/>
        <w:keepNext w:val="false"/>
        <w:keepLines w:val="false"/>
        <w:pageBreakBefore w:val="false"/>
        <w:widowControl/>
        <w:pBdr/>
        <w:shd w:val="clear" w:fill="auto"/>
        <w:spacing w:lineRule="auto" w:line="240" w:before="0" w:after="0"/>
        <w:ind w:left="0" w:right="0" w:firstLine="284"/>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The final test control is assigned to the student if he demonstrates the possession of practical skills and scored at least 50 points when performing the test control of theoretical training.</w:t>
      </w:r>
    </w:p>
    <w:p>
      <w:pPr>
        <w:pStyle w:val="Normal"/>
        <w:keepNext w:val="false"/>
        <w:keepLines w:val="false"/>
        <w:pageBreakBefore w:val="false"/>
        <w:widowControl/>
        <w:pBdr/>
        <w:shd w:val="clear" w:fill="auto"/>
        <w:spacing w:lineRule="auto" w:line="240" w:before="0" w:after="0"/>
        <w:ind w:left="720" w:right="0" w:firstLine="284"/>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LIST OF THEORETICAL QUESTIONS</w:t>
      </w:r>
    </w:p>
    <w:p>
      <w:pPr>
        <w:pStyle w:val="Normal"/>
        <w:keepNext w:val="false"/>
        <w:keepLines w:val="false"/>
        <w:pageBreakBefore w:val="false"/>
        <w:widowControl/>
        <w:pBdr/>
        <w:shd w:val="clear" w:fill="auto"/>
        <w:spacing w:lineRule="auto" w:line="240" w:before="0" w:after="0"/>
        <w:ind w:left="720" w:right="0" w:firstLine="284"/>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TO THE SUMMARY MODULE CONTROL No. 1</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 Definition of biochemistry as a science, objects, tasks, sections and methods of biochemistry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 The concept of enzymes, substrates, products of reaction. Biological value of enzymes. The nomenclature and classification of enzymes.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 Chemical nature of enzymes and its evidence. The structure of enzymes (simple and complex). Rolapoenzyme and cofactor in biological catalysis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 Active enzyme center: definition, structure, structural areas and their functions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 Alosteric Centers: Definition, Structure, Spatial Location and Functional Concepts of Allosteric Effect and Regulatory Enzymes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 Properties of enzymes as biocatalysts: specificity of action, its species; thermal stability, dependence of activity on the pH of the medium.</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 Mechanism of action of enzymes: the main stages. The concept of the energy of enzymatic reactions (energy barrier and activation energy).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 The concept of the kinetics of enzymatic reactions (the dependence of the rate of enzymatic reactions on the concentration of substrate, the enzyme, the value of the constant of Michaelis). Principles of determination and units of enzymatic activity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9. Activators and inhibitors of enzymes: definitions, representatives, mechanism of action. Typing inhibitory enzymatic reactions. Use of enzyme inhibitors in medical practice.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10. Principles and types of regulation of the activity of enzymes. Cellular organization of enzymes depending on the functions of organelles, membrane-dependent enzymes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11. Isoenzymes, definition, structure, examples. Clinical significance of determination of isoenzymes in blood. Multienzymes, definition, structure, examples, values. Polyfermental systems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12. Medical enzymology, determination, directions: enzyme pathology, enzyme diagnosis, enzyme therapy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13. Classification of cofactors: by mechanism of action; by chemical nature. Structure of the tabological significance of non-vitamin cofactors in Group I: hem, glutathione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14. Structure and biological significance of vitamin-like cofactors of Group I: ubiquinone, lipoic acid, tetrahydrobioperin (TGBP), quinone coenzymes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15. Structure and biological significance of vitamin cofactors in group I: nicotinamide (NAD, NADP), flavinovye (FMN, FAD), 5-deoxyadenosylcobalamin, ascorbic acid of itocoferol</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16. Structure, mechanism of action, biological significance of non-vitamin (carbohydrate phosphate and phosphate nucleoside) and vitamin-like (carnitine) cofactors of group II:</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17. Structure, mechanism of action and biological significance of vitamin cofactors of group II: thiamine di-phosphate (THF), coenzyme acylation (CoA), pyridoxal phosphate (PALF), biocitin, tetrahydrofolic acid (THFK), methylcobalamin, vitamins A and K.</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18. Exchange of substances in heterotrophs and its main stages. The concept of intracellularmetabolism and metabolic pathways. Basic stages of catabolism of biomolecules. Centralmetabolites of metabolism</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19. Pyruvate oxidative decarboxylation: determination, localization in the cell, structure of the multinomial enzyme complex, reaction scheme, biological significance and regulation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20. Krebs tricarboxylic acid (CTC) cycle: determination, localization, mechanism, sequence of reactions, biological significance, energy balance and regulation. Anaphylactic reactions of CTC and their biological role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21. Biological Oxidation: Definition, Reaction, Theory (Bach, Palladin, Wilanda, Warburg) Method and marker enzymes of mitochondria</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22. The concept of tissue respiration and the respiratory chain. Components of the respiratory chain.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23. Complexes of the respiratory chain: name, composition and biological significance. Complete shortened breathing chain. Subsidiary enzymes for tissue breathing</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24. Redox potential: definition, mechanism of occurrence and biological significance.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25. Pathology of tissue respiration. Inhibitors of dehydrogenases and enzymes in the respiratory chain in the phases of oxidative phosphorylation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26. The concept of bioenergy. Macroergic compounds: definitions, representatives, biologicalvalue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27. Oxidative phosphorylation: determination, localization. Structure of N + -ATP-synthetase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28. Mechanism of oxidative phosphorylation. Basic provisions of Mitchell's chemiosmotic theory. Principles of conjugation of tissue respiration and oxidative phosphorylation. Coefficient of oxidativephosphorylation (P / O, P / 2e-)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29. Inhibitors of oxidative phosphorylation. Dissectors of tissue respiration and oxidative phosphorylation.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30. Glucose, as an important metabolite of carbohydrate metabolism: a general scheme of sources and ways of converting glucose into the body.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31. Anaerobic oxidation of glucose. Sequence of reactions and enzymes of glycolysis.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32. Glycolytic oxidoreduction: substrates of phosphorylation and shuttle mechanisms of oxidation of glycolytic NADH.</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33. Alcohol fermentation, fermentative reactions. Reactions are common and different for glycolysis and fermentation.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34. Stages of aerobic oxidation of glucose.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35. Oxidative decarboxylation of pyruvate. Enzymes, coenzymes and sequence of reactions in the multienzyme pyruvate dehydrogenase complex.</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36. Comparative characteristics of bioenergetics of aerobic and anaerobic oxidation of glucose. Pasteur effect.</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37. Biosynthesis of glycogen: enzymatic reactions, physiological significance. Regulation of activity of glycogen synthetase.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38. Phosphorophytic pathway for the cleavage of glycogen in the liver and muscles. Regulation of activity of glycogen phosphorylase.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39. Mechanism of reciprocal regulation of glycogenolysis and glycogenysis due to cascade cAMP-dependent phosphorylation of enzyme proteins.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40. The role of adrenaline, glucagon and insulin in hormonal regulation of glycogen metabolism in the muscles and the liver.</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41. Genetic disorders of glycogen metabolism (glycogenose and agglucogenose).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42. Gluconeogenesis: substrates, enzymes, reactions and physiological significance of the process.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43. Relationship between glycolysis and gluconeogenesis (Cory cycle). Glucose-lactate, glucose-alanine cycles.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44. Pentosophosphate way of oxidation of glucose; process diagram and biological significance.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45. Metabolic pathways for the transformation of fructose and galactose; hereditary enzymopathies of their exchange.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46. ​​Biochemical processes providing a constant level of glucose in the blood. The role of different ways to exchange carbohydrates in the regulation of blood glucose.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47. Hormonal regulation of the metabolism of carbohydrates (insulin - structure, mechanism of action, the role in the exchange of carbohydrates, adrenaline and glucagon - the mechanisms of their regulatory action on the exchange of carbohydrates).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48. Characteristics of normal, hyper, hypoglycemia and glucosuria.</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49. Insulin-dependent and insulin-dependent forms of diabetes mellitus.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50. Characteristics of biochemical disorders in diabetes mellitus.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51. Biochemical tests for the evaluation of diabetes mellitus.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52. Violation of metabolism of carbohydrates in fasting.</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53. Biological functions of simple and complex lipids in the human body (spare, energetic, participation in thermoregulation, biosynthetic).</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54. Participation of lipids in the construction and functioning of biological cell membranes. Liquid-mosaic model of biomembranes. Liposomes, their use in medicine.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55. Circulatory transport and lipid storage in adipose tissue. Lipoprotein lipase endothelium.</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56. Catabolism of triacylglycerols in adipocytes of adipose tissue: sequence of reactions, mechanisms of regulation of triglyceride lipase activity.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57. Biosynthesis of triacylglycerols and phospholipids, the value of phosphatidic acid.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58. Metabolism of sphingolipids. Genetic abnormality of sphingolipid metabolism - sphingolipidosis. Lizosomal diseases.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59. Neurohumoral regulation of lipolysis with the participation of adrenaline, norepinephrine, glucagon and insulin.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60. Reactions of β-oxidation of fatty acids: localization of the process; activation of fatty acids; the role of carnitine in the transport of fatty acids in the mitochondria; the sequence of enzymatic reactions and the energy value of β-oxidation of fatty acids.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61. Oxidation of glycerol: enzymatic reactions, bioenergetics.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62. Biosynthesis of higher fatty acids: localization of the process; metabolic sources of fatty acid synthesis; stages of synthesis of saturated fatty acids; Characterization of HFA synthetase, the value of acyltransport protein, biotin; NADFN sources; sequence of enzymatic reactions of biosynthesis of higher fatty acids; regulation of the process of biosynthesis at the level of acetyl CoA carboxylase and fatty acid synthase; elongation of saturated fatty acids; biosynthesis of mono- and polyunsaturated fatty acids in the human body.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63. Metabolism of ketone bodies: enzymatic reactions of biosynthesis of ketone bodies; ketone body recycling reactions, energy value; Metabolism of ketone bodies in conditions of pathology; mechanisms of excessive growth of ketone body contents in diabetes mellitus and starvation; the notion is ketoacidosis, ketonemia, ketonuria.</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64. Biosynthesis of cholesterol in the human body: localization of this process, meaning; stages of cholesterol synthesis; fermentative reactions of synthesis of mevalonic acid; regulation of cholesterol synthesis.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65. Ways of biotransformation of cholesterol (esterification, formation of bile acids and steroid hormones, synthesis of vitamin D3, excretion from the body).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66. Atherosclerosis: mechanisms of development, the role of genetic factors, hypercholesterolemia, WHO classification.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67. Violation of lipid metabolism in diabetes mellitus.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68. Pathological processes of exchange of lipids, which lead to the development of obesity. Fatty hepatose, lipotropic factors.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69. Plasma lipoproteins: lipid and protein (apoprotein) composition. Hyperlipoproteinemia.</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70. Ways of formation and maintenance of a pool of free amino acids in the human body. Common ways to convert free amino acids.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71. Types of reactions of deamination of amino acids and their end products. Mechanism of oxidative deamination of amino acids. Oxidases of L- and D-amino acids. Their enzymatic activity, specificity of action.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72. Glutamate Hydrogenase: the structure of the enzyme, the mechanism of glutamate hydrogenase reaction, biological significance.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73. Transamination of amino acids, substrates for transamination reactions. Mechanism of transamination reaction. Transaminases Localization of transaminases in organs and tissues. Clinical and diagnostic value of determination of activity of transaminases.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74. Decarboxylation of amino acids. Decarboxylase. Formation of biogenic amines (γ-aminobutyric acid, histamine, serotonin, dopamine). Decarboxylation of amino acids in the process of decay of proteins in the intestine. Oxygenation of biogenic amines.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75. Ways of formation of ammonia. Toxicity of ammonia and its mechanisms of neutralization. Circulatory transport of ammonia (glutamine, alanine).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76. Biosynthesis of urea: localization of the ornithine cycle; enzymatic reactions; ammonia sources; power supply.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77. Genetic defects of enzymes (enzymopathy) of urea synthesis.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78. Common ways of metabolism of carbon skeletons of amino acids in the human body. Glucogenic and ketogenic amino acids.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79. Specialized ways of exchange of acyclic amino acids. Exchange of glycine and serine; the role of tetrahydrofolate (H4-folate) in the transfer of single-carbon fragments, dihydrofolate reductase inhibitors as anti-tumor agents.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80. Exchange of sulfur-containing amino acids; methylation reaction.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81. Features of the exchange of amino acids with branched chains; participation of coenzyme forms of vitamin B12 in the metabolism of amino acids.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82. Exchange of arginine; biological role of nitric oxide, NO-synthase.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83. Specialized ways of metabolism of cyclic amino acids of phenylalanine, tyrosine, sequence of enzymatic reactions.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84. Hereditary enzymopathies of the exchange of cyclic acyclic amino acids of phenylalanine and tyrosine - phenylketonuria, alkpotunuria, albinism.</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85. Exchange of tryptophan: Kinurenin and serotonin pathways. Hereditary enzymopathies.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86. Glutathion: structure, biosynthesis, biological functions, role in the exchange of organic peroxides.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87. Biosynthesis and biological role of creatine and creatine phosphate, formation of creatinine, clinical and biochemical value of disturbances of their metabolism.</w:t>
      </w:r>
    </w:p>
    <w:p>
      <w:pPr>
        <w:pStyle w:val="Normal"/>
        <w:keepNext w:val="false"/>
        <w:keepLines w:val="false"/>
        <w:pageBreakBefore w:val="false"/>
        <w:widowControl/>
        <w:pBdr/>
        <w:shd w:val="clear" w:fill="auto"/>
        <w:spacing w:lineRule="auto" w:line="240" w:before="0" w:after="0"/>
        <w:ind w:left="72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List of practical skills to the final module control № 1</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 Quantitative determination of protein in the investigated solution by measuring the optical density by colorimetric method (biuret reaction).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 Explain the basic principles of determining the activity of enzymes on the example of saliva amylase (iodine reaction).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 To prove the protein nature of the enzymes by the biuret reaction, Fole's reaction, explain the principles of the methods.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 To explain thermolabilty of enzymes on the example of determination of activity of saliva amylase.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 Investigation of the influence of pH on the activity of salivary amylase. The principle of the method.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 Quantitative determination of amylase activity of urine by the method of Wollhemut. The principle of the method.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 To investigate the effect of activators and inhibitors on salivation amylase activity.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 How can I prove the functioning of the CTA? The principle of determining the activity of enzymes CTA. To bring the functioning of the CTA to the use of acetyl-CoA, after the formation of СО2, upon release from the intermediate products of hydrogen atoms.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9. Inhibition of CTA malign an acid enzymes. What are the types of inhibition? How can you get rid of malonic acid? What kind of class and subclass of enzymes are CTA enzymes?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10. Determination of the activity of the FAD-dependent succinate dehydrogenase - the enzyme of the respiratory chain. To what class and subclass of enzymes are these enzymes? Explain the principle of methods. To name inhibitors of the enzymes of the respiratory chain, inhibitors of oxidative phosphorylation.</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11. Detection of glucose in solution by Trommer reaction. Write the equation. Explain the principle of the method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12. Quantitative determination of pyruvic acid (PCA) in urine by colorimetric method. The principle of the method.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13. Quantitative determination of blood sugar in the ortho-toluidine method (by Gulman). Write the equation of reactions underlying this method. What is the normal amount of glucose in human blood?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14. Determination of glucose by the Hagedorn-Jensen method. Explain the principle of the method and its clinical and diagnostic value.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15. Detection of glycogen in the liver. How can liver glycogen be used? Where else does the glycogen accumulate in the body?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16. Determination of the final product of anaerobic glycolysis - lactic acid by the method of Buchner. The principle of the method.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17. Quantitative determination of phospholipids in serum. Principle of the method, normative values, clinical and diagnostic value.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18. Detection of acetone (ketone bodies) in urine (reaction with sodium nitroprusside and iron chloride). Detection of ketone bodies in urine by express method. Principles of methods. Significance of detection of ketone bodies in blood and urine for medicine.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19. Study of kinetics of action of lipase of the pancreas. The principle of the method.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20. Determine the activity of the alanine aminotransferase by the unified dyitrophenylhydrazine method of Reitman-Frenkel. The principle of the method. The significance of the definition of these enzymes for medicine.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21. Determination of urea in urine by color reaction with diacyl monoxide. Reactions of the formation of urea in the body.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22. Determination of ammonia in urine. The principle of the method.</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23. Determination of urea content in serum and urine by reaction with diacetylmonoxime. Equation of reaction, principle of the method. Normative values.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24. Determination of creatinine in urine by the Jaffe color reaction. Under what conditions is there an increase or decrease in the amount of creatine in urine?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25. Qualitative reaction to phenylpyruvic acid (Feling test). The principle of the method. What kind of disease does phenylpyruvic acid appear in urine?</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r>
    </w:p>
    <w:p>
      <w:pPr>
        <w:pStyle w:val="Normal"/>
        <w:keepNext w:val="false"/>
        <w:keepLines w:val="false"/>
        <w:pageBreakBefore w:val="false"/>
        <w:widowControl/>
        <w:pBdr/>
        <w:shd w:val="clear" w:fill="auto"/>
        <w:spacing w:lineRule="auto" w:line="240" w:before="0" w:after="0"/>
        <w:ind w:left="72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5.1. Module 2.</w:t>
      </w:r>
    </w:p>
    <w:p>
      <w:pPr>
        <w:pStyle w:val="Normal"/>
        <w:keepNext w:val="false"/>
        <w:keepLines w:val="false"/>
        <w:pageBreakBefore w:val="false"/>
        <w:widowControl/>
        <w:pBdr/>
        <w:shd w:val="clear" w:fill="auto"/>
        <w:spacing w:lineRule="auto" w:line="240" w:before="0" w:after="0"/>
        <w:ind w:left="72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Molecular Biology. Biochemistry of hormones and physiological functions.</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Content module 8. Fundamentals of molecular biology.</w:t>
      </w:r>
    </w:p>
    <w:p>
      <w:pPr>
        <w:pStyle w:val="Normal"/>
        <w:keepNext w:val="false"/>
        <w:keepLines w:val="false"/>
        <w:pageBreakBefore w:val="false"/>
        <w:widowControl/>
        <w:pBdr/>
        <w:shd w:val="clear" w:fill="auto"/>
        <w:spacing w:lineRule="auto" w:line="24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Specific goals:</w:t>
      </w:r>
    </w:p>
    <w:p>
      <w:pPr>
        <w:pStyle w:val="Normal"/>
        <w:keepNext w:val="false"/>
        <w:keepLines w:val="false"/>
        <w:pageBreakBefore w:val="false"/>
        <w:widowControl/>
        <w:numPr>
          <w:ilvl w:val="0"/>
          <w:numId w:val="5"/>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sequence of reactions of biosynthesis and catabolism of purine nucleotides, disturbance of synthesis of uric acid and biochemical bases of gout development;</w:t>
      </w:r>
    </w:p>
    <w:p>
      <w:pPr>
        <w:pStyle w:val="Normal"/>
        <w:keepNext w:val="false"/>
        <w:keepLines w:val="false"/>
        <w:pageBreakBefore w:val="false"/>
        <w:widowControl/>
        <w:numPr>
          <w:ilvl w:val="0"/>
          <w:numId w:val="5"/>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sequence of the reaction of biosynthesis and catabolism of pyrimidine nucleotides;</w:t>
      </w:r>
    </w:p>
    <w:p>
      <w:pPr>
        <w:pStyle w:val="Normal"/>
        <w:keepNext w:val="false"/>
        <w:keepLines w:val="false"/>
        <w:pageBreakBefore w:val="false"/>
        <w:widowControl/>
        <w:numPr>
          <w:ilvl w:val="0"/>
          <w:numId w:val="5"/>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molecular and biological patterns of preservation and transfer of genetic information, the role of enzyme systems providing a semi-conservative mechanism for DNA replication in prokaryotes and eukaryotes;</w:t>
      </w:r>
    </w:p>
    <w:p>
      <w:pPr>
        <w:pStyle w:val="Normal"/>
        <w:keepNext w:val="false"/>
        <w:keepLines w:val="false"/>
        <w:pageBreakBefore w:val="false"/>
        <w:widowControl/>
        <w:numPr>
          <w:ilvl w:val="0"/>
          <w:numId w:val="5"/>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mechanisms of functioning of the enzyme system of transcription of RNA;</w:t>
      </w:r>
    </w:p>
    <w:p>
      <w:pPr>
        <w:pStyle w:val="Normal"/>
        <w:keepNext w:val="false"/>
        <w:keepLines w:val="false"/>
        <w:pageBreakBefore w:val="false"/>
        <w:widowControl/>
        <w:numPr>
          <w:ilvl w:val="0"/>
          <w:numId w:val="5"/>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notion of protein-synthesis system in ribosomes;</w:t>
      </w:r>
    </w:p>
    <w:p>
      <w:pPr>
        <w:pStyle w:val="Normal"/>
        <w:keepNext w:val="false"/>
        <w:keepLines w:val="false"/>
        <w:pageBreakBefore w:val="false"/>
        <w:widowControl/>
        <w:numPr>
          <w:ilvl w:val="0"/>
          <w:numId w:val="5"/>
        </w:numPr>
        <w:pBdr/>
        <w:shd w:val="clear" w:fill="auto"/>
        <w:spacing w:lineRule="auto" w:line="240" w:before="0" w:after="0"/>
        <w:ind w:left="862"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mechanisms of functioning of the protein-synthesis system with the participation of enzymes for the activation of amino acids, initiation, elongation and termination of biosynthesis of polypeptide chains;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Theme  1. Catabolism and biosynthesis of purine and pyrimidine nucleotides. Definition of the end products of their exchange</w:t>
      </w:r>
      <w:r>
        <w:rPr>
          <w:rFonts w:eastAsia="Times New Roman" w:cs="Times New Roman" w:ascii="Times New Roman" w:hAnsi="Times New Roman"/>
          <w:sz w:val="24"/>
          <w:szCs w:val="24"/>
        </w:rPr>
        <w: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Biosynthesis of purine nucleotides: a scheme of reactions of the synthesis of IMF; the formation of AMF and GMF. Regulation of biosynthesis of purine nucleotides on the principle of negative feedback (re-inging).</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Biosynthesis of pyrimidine nucleotides: scheme of reactions, regulation of synthesis.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Biosynthesis of deoxyribonucleotides. Formation of thymidine nucleotides; inhibitors of dTMP biosynthesis as anti-tumor agents.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Catabolism of purine nucleotides.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Hereditary disorders of metabolism of uric acid. Clinical and biochemical characteristics of hyperuricemia, gout, Lesch-Nichan syndrome.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Scheme of catabolism of pyrimidine nucleotides. Orotaciduria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Semantic module 9. Fundamentals of molecular genetics.</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7"/>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treat the mechanisms of regulation of gene expression at the level of transcription of the operons, which include structural and regulatory genes, promoter and operator;</w:t>
      </w:r>
    </w:p>
    <w:p>
      <w:pPr>
        <w:pStyle w:val="Normal"/>
        <w:keepNext w:val="false"/>
        <w:keepLines w:val="false"/>
        <w:pageBreakBefore w:val="false"/>
        <w:widowControl/>
        <w:numPr>
          <w:ilvl w:val="0"/>
          <w:numId w:val="7"/>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biochemical mechanisms of genetic recombinations, gene amplification, and especially the regulation of gene expression in eukaryotes;</w:t>
      </w:r>
    </w:p>
    <w:p>
      <w:pPr>
        <w:pStyle w:val="Normal"/>
        <w:keepNext w:val="false"/>
        <w:keepLines w:val="false"/>
        <w:pageBreakBefore w:val="false"/>
        <w:widowControl/>
        <w:numPr>
          <w:ilvl w:val="0"/>
          <w:numId w:val="7"/>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effects of genomic, chromosomal and gene mutations, mechanisms of action of the most common mutagens, biological significance and mechanisms of DNA repair (repair of UV-induced gene mutations);</w:t>
      </w:r>
    </w:p>
    <w:p>
      <w:pPr>
        <w:pStyle w:val="Normal"/>
        <w:keepNext w:val="false"/>
        <w:keepLines w:val="false"/>
        <w:pageBreakBefore w:val="false"/>
        <w:widowControl/>
        <w:numPr>
          <w:ilvl w:val="0"/>
          <w:numId w:val="7"/>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biochemical and molecular biological principles of genetic engineering, recombinant DNA technology, gene transplantation, and obtaining hybrid DNA molecules;</w:t>
      </w:r>
    </w:p>
    <w:p>
      <w:pPr>
        <w:pStyle w:val="Normal"/>
        <w:keepNext w:val="false"/>
        <w:keepLines w:val="false"/>
        <w:pageBreakBefore w:val="false"/>
        <w:widowControl/>
        <w:numPr>
          <w:ilvl w:val="0"/>
          <w:numId w:val="7"/>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principles of cloning genes for the purpose of obtaining biotechnological medicines.</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2. Research of molecular-cell mechanisms of action of hormones of protein nature on target cells.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Hormones: general characteristics; the role of hormones and other bioregulators in the system of intercellular integration of the functions of the human body.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Classification of hormones and bioregulators; compliance with the structure and mechanisms of action of hormones.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Reaction of target cells to the action of hormones. Membrane (ionotropic, metabotropic) and cytosolic receptors.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Biochemical systems of intracellular transfer of hormonal signals: G-proteins, secondary intermediates (cAMP, Ca2 + / calmodulin, IF3, DAG, protein kinase C, A), their role.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Hormones of the hypothalamus - liberin and statini. Functional connection between the hypothalamus and the pituitary gland.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Hormones of the anterior part of the pituitary: somatotropin (STH), prolactin. Pathological processes associated with the disruption of the function of these hormones.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Hormones of the posterior part of the pituitary gland. Vasopressin and oxytocin: structure, biological functions.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Hormones of the pancreas. Insulin - structure, biosynthesis and secretion; the effect on the metabolism of carbohydrates, lipids, amino acids and proteins. Growth-stimulating effects of insulin.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Glucagon. Chemical nature and biological effects of the hormone.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Catecholamines (adrenaline, norepinephrine, dopamine): structure, biosynthesis, biological effects, biochemical mechanisms of action.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Semantic module 10. Molecular mechanisms of action of steroid and thyroid hormones, their participation in the regulation of metabolism.</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9"/>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changes in metabolism and biochemical parameters that characterize the metabolism of carbohydrates, proteins and lipids in the disturbances of the functioning of the endocrine glands and generalize the predictive assessment of these disorders;</w:t>
      </w:r>
    </w:p>
    <w:p>
      <w:pPr>
        <w:pStyle w:val="Normal"/>
        <w:keepNext w:val="false"/>
        <w:keepLines w:val="false"/>
        <w:pageBreakBefore w:val="false"/>
        <w:widowControl/>
        <w:numPr>
          <w:ilvl w:val="0"/>
          <w:numId w:val="9"/>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treat mechanisms of hormonal regulation of calcium homeostasis: distribution of calcium ions in the body, forms of calcium in human plasma, contribution of bone tissue, small intestine and kidneys to calcium homeostasis;</w:t>
      </w:r>
    </w:p>
    <w:p>
      <w:pPr>
        <w:pStyle w:val="Normal"/>
        <w:keepNext w:val="false"/>
        <w:keepLines w:val="false"/>
        <w:pageBreakBefore w:val="false"/>
        <w:widowControl/>
        <w:numPr>
          <w:ilvl w:val="0"/>
          <w:numId w:val="9"/>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mechanisms of occurrence and development of pathological processes and typical manifestations of violations of the endocrine system of the organism;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3. Molecular-cellular mechanisms of action of steroid and thyroid hormones. Hormonal regulation of calcium homeostasis. Steroid hormones of adrenal glands and gonads. Biologically active eicosanoids.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Steroid hormones: nomenclature, classification. Mechanism of action of steroid hormones.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Steroid hormones of the cortex of the adrenal glands (C21-steroids) - cortisol, corticosterone. Biochemical effects of corticosteroids. Glucocorticoids; the role of cortisol in the regulation of gluconeogenesis; anti-inflammatory properties of glucocorticoids. Illenka-Cushing's disease.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Mineralocorticoids; the role of aldosterone in the regulation of water-salt metabolism; aldosteronism.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Steroid hormones of the gonads. Female sex hormones: estrogens - estradiol, estrone (C18-steroids), progesterone (C21-steroids); biochemical effects; connection with the phases of the menstrual cycle; regulation of synthesis and secretion.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Male sex hormones (androgens) - testosterone, dihydrotestosterone (C19-steroids); physiological and biochemical effects, regulation of synthesis and secretion.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Hormones of the thyroid gland. Structure and biosynthesis of thyroid hormones. Biological effects of T4 and T3. Pathology of the thyroid gland; peculiarities of metabolic disorders in the conditions of hyperthyroidism and hypothyroidism. Mechanisms of occurrence of endemic goiter and its prevention.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Regulation of phosphate-calcium metabolism by parathyroid hormone and calcitonin. Parathormone - structure, mechanism of hypercalcemia. Calcitriol: Biosynthesis; Effect on the absorption of Ca2 + and phosphates in the intestine. Calcitonin is a structure that has an effect on the metabolism of calcium and phosphates.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Clinical and biochemical characteristic of disturbances of calcium homeostasis (rickets, osteoporosis). Hyperparathyroidism and hypoparathyroidism.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Eicosanoids: structure, biological and pharmacological properties. Aspirin and other non-steroidal anti-inflammatory drugs as inhibitors of prostaglandin synthesis.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Content module 11. Human biochemistry. Vitamins as components of nutrition.</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10"/>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physiological needs and energy value of the main nutrients - components of human nutrition: proteins, carbohydrates, lipids, vitamins, and trace elements.</w:t>
      </w:r>
    </w:p>
    <w:p>
      <w:pPr>
        <w:pStyle w:val="Normal"/>
        <w:keepNext w:val="false"/>
        <w:keepLines w:val="false"/>
        <w:pageBreakBefore w:val="false"/>
        <w:widowControl/>
        <w:numPr>
          <w:ilvl w:val="0"/>
          <w:numId w:val="10"/>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mechanisms of the enzymatic processes of digestion and tissue inflow of the constituents of the nutrients in hereditary and acquired violations of the synthesis and activation of proteins, carbohydrates and lipids splitting enzymes.</w:t>
      </w:r>
    </w:p>
    <w:p>
      <w:pPr>
        <w:pStyle w:val="Normal"/>
        <w:keepNext w:val="false"/>
        <w:keepLines w:val="false"/>
        <w:pageBreakBefore w:val="false"/>
        <w:widowControl/>
        <w:numPr>
          <w:ilvl w:val="0"/>
          <w:numId w:val="10"/>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emergence of major pathological digestive processes in the stomach and intestine.</w:t>
      </w:r>
    </w:p>
    <w:p>
      <w:pPr>
        <w:pStyle w:val="Normal"/>
        <w:keepNext w:val="false"/>
        <w:keepLines w:val="false"/>
        <w:pageBreakBefore w:val="false"/>
        <w:widowControl/>
        <w:numPr>
          <w:ilvl w:val="0"/>
          <w:numId w:val="10"/>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the functioning of vitamins as components of human nutrition and regulators of enzymatic reactions and metabolic processes.</w:t>
      </w:r>
    </w:p>
    <w:p>
      <w:pPr>
        <w:pStyle w:val="Normal"/>
        <w:keepNext w:val="false"/>
        <w:keepLines w:val="false"/>
        <w:pageBreakBefore w:val="false"/>
        <w:widowControl/>
        <w:numPr>
          <w:ilvl w:val="0"/>
          <w:numId w:val="10"/>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functions of water-soluble coenzyme vitamins В1, В2, РР, В6, В12, Н, С, Р.</w:t>
      </w:r>
    </w:p>
    <w:p>
      <w:pPr>
        <w:pStyle w:val="Normal"/>
        <w:keepNext w:val="false"/>
        <w:keepLines w:val="false"/>
        <w:pageBreakBefore w:val="false"/>
        <w:widowControl/>
        <w:numPr>
          <w:ilvl w:val="0"/>
          <w:numId w:val="10"/>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bioregulatory (hormone-like) and antioxidant functions of fat-soluble vitamins A, E, K, F, D.</w:t>
      </w:r>
    </w:p>
    <w:p>
      <w:pPr>
        <w:pStyle w:val="Normal"/>
        <w:keepNext w:val="false"/>
        <w:keepLines w:val="false"/>
        <w:pageBreakBefore w:val="false"/>
        <w:widowControl/>
        <w:numPr>
          <w:ilvl w:val="0"/>
          <w:numId w:val="10"/>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causes and molecular-biochemical mechanisms of occurrence of pathologies for hypo-hypervitaminosis.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4. Investigation of the biochemical composition and functions of saliva.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Regulation of salivation. Mechanism of salivation.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Functions of human saliva (digestive, protective, mineralizing, anticarcinogenic).</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Quantitative indexes of secretion of saliva in normal and in pathology.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Density, viscosity and pH of saliva in normal and in pathology.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Organic substances of saliva - proteins and enzymes, their role in providing functions of saliva. Changes in the pathology of the organs of the oral cavity and the body as a whole.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Non-protein nitrogen components of saliva, carbohydrates and lipids.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Hormones of saliva, their role in the regulation of metabolic processes of the oral cavity and the body as a whole.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Inorganic components of saliva (micro-and macro elements), their changes in the pathology of the organs of the oral cavity.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Protective mechanisms of saliva at smoking.</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5. Research of digestion of nutrients (proteins, carbohydrates, lipids) in the digestive tract.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Requirements of the human body in nutrients - carbohydrates, lipids (fats, phospholipids), proteins. Biological value of some nutrients. Nutrient content in common foods.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Microelements in human nutrition. Biological functions of iodine, bromine, fluorine, copper, manganese, zinc, cobalt, selenium; iron Manifestations of micronutrient insufficiency.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Characteristics of the digestive process in the stomach: the chemical composition of gastric juice; mechanism of action of enzymes (pepsin, gastriksin, renin). Biochemical mechanisms of stimulation of selection and action of enzymes.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The mechanism of formation and the role of chloride acid. Acidity of gastric juice and the form of its expression. Quantitative indices in norm and pathology by the method of pH-metry. Mechanisms of stimulation of the allocation of chloride acid.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Transfusion of proteins in the small intestine: proteolytic enzymes of the pancreas and small intestine, their mechanism of action. Absorption of products of hydrolysis of proteins in the small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Fouling of proteins in the colon.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Transformation of carbohydrates in the small intestine: glycolytic enzymes of the pancreas and small intestine, their mechanism of action. Absorption of hydrolysis products of carbohydrates in the small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Transformation of lipids in the small intestine: lipolytic enzymes of the pancreas and small intestine, their mechanism of action. Absorption of hydrolysis products of lipids in the small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Hormonal regulation of digestive processes (hormones of the Gep-system).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Violation of digestion of certain nutrients in the intestines (clinical and biochemical characteristic of disorders of the secretory function of the pancreas in acute and chronic pancreatitis).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 Hereditary enzymopathies of digestive processes (insufficiency of disaccharidases, membrane transport of hexose, glucose and galactose absorption).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6. Research of the functional role of water-soluble vitamins in metabolism and the realization of cellular functions.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Vitamins, as indispensable biologically active components of nutrition, necessary for the human body. The history of the discovery of vitamins. Development of vitaminology in Ukraine.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Causes of exo- and endogenous hypo- and avitaminosis.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Vitamins B1 and B2, their structure, biological role, sources for humans, daily need. Signs of hypovitaminosis.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Structure, properties of vitamin H and pantothenic acid. Their participation in metabolism, major sources, daily need. CoA role in metabolic processes.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Antianemic vitamins (B12, folic acid), their structure, participation in metabolism, source for a person, daily need, signs of hypovitaminosis.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Vitamins B6 and PP, their structure, biological role, sources for a person, daily need, signs of hypovitaminosis.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Vitamins C and P, their structure, biological role, sources for humans, daily need. Functional connection between vitamin P and vitamin C. Manifestations of insufficiency in the human body.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Application of water-soluble vitamins in dental practice.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Theme 7. Investigation of the functional role of fat-soluble vitamins in metabolism and the realization of cellular functions.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Group D vitamins, structure, biological role, daily requirement, source for a person, signs of hypo and hypervitaminosis, 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Vitamin A, structure, biological role, daily need, source for a person, signs of hypo-hypervitaminosis.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Vitamins E, F, structure, biological role, source for human, mechanism of action, daily need, signs of insufficiency, application in medicine.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Anti-hemorrhagic vitamins (K2, K3) and their water soluble forms, structure, biological role, sources for human, mechanism of action, daily need, signs of insufficiency, application in medicine.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Application of fat-soluble vitamins in dental practice.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Provitamins, antivitamins. Mechanism of action and application in practical medicine.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Vitamin-like substances, their structure and role.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Semantic module 12. Biochemistry and pathobiochemistry of blood.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Specific goals:</w:t>
      </w:r>
    </w:p>
    <w:p>
      <w:pPr>
        <w:pStyle w:val="Normal"/>
        <w:keepNext w:val="false"/>
        <w:keepLines w:val="false"/>
        <w:pageBreakBefore w:val="false"/>
        <w:widowControl/>
        <w:numPr>
          <w:ilvl w:val="0"/>
          <w:numId w:val="11"/>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the biochemical principles of the functioning of the coagulation, anti-congestion and fibrinolytic blood systems.</w:t>
      </w:r>
    </w:p>
    <w:p>
      <w:pPr>
        <w:pStyle w:val="Normal"/>
        <w:keepNext w:val="false"/>
        <w:keepLines w:val="false"/>
        <w:pageBreakBefore w:val="false"/>
        <w:widowControl/>
        <w:numPr>
          <w:ilvl w:val="0"/>
          <w:numId w:val="11"/>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biochemical composition of blood and to explain the diagnostic role of blood plasma proteins, non-protein nitrogen-containing compounds (residual nitrogen), non-caustic organic components of the cow in normal conditions and in the development of pathology.</w:t>
      </w:r>
    </w:p>
    <w:p>
      <w:pPr>
        <w:pStyle w:val="Normal"/>
        <w:keepNext w:val="false"/>
        <w:keepLines w:val="false"/>
        <w:pageBreakBefore w:val="false"/>
        <w:widowControl/>
        <w:numPr>
          <w:ilvl w:val="0"/>
          <w:numId w:val="11"/>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Analyze human health based on biochemical parameters of changes in intermediate and end products of metabolism in the blood.</w:t>
      </w:r>
    </w:p>
    <w:p>
      <w:pPr>
        <w:pStyle w:val="Normal"/>
        <w:keepNext w:val="false"/>
        <w:keepLines w:val="false"/>
        <w:pageBreakBefore w:val="false"/>
        <w:widowControl/>
        <w:numPr>
          <w:ilvl w:val="0"/>
          <w:numId w:val="11"/>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biochemical bases of functioning of blood pressure regulation systems (kallikrein-kininov) and renin-angiotensin system) and scientifically grounded application of antihypertensive drugs - angiotensin converting enzyme inhibitors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8. Research of physiological and biochemical functions of blood. Proteins and non-protein nitrogen-containing blood components.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Biochemical and physiological functions of blood in the human body. Respiratory function of erythrocytes.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Hemoglobin: mechanisms of participation in transport of oxygen and carbon dioxide. Variants and pathological forms of human hemoglobin.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Buffer systems of blood. Violation of the acid-base balance in the body (metabolic and respiratory acidosis, alkalosis).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Biochemical composition of human blood. Blood plasma proteins and their clinical and biochemical characteristics.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Enzymes of plasma: importance in enzymodiagnosis of diseases of organs and tissues.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Kalikrein-kinin system of blood and tissues. Medicinal products - kinin formation antagonists.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Non-protein organic compounds of blood plasma. Inorganic components of plasma blood.</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9. Investigation of coagulation, anti-congestion and fibrinolytic blood systems. Biochemical regularities of the implementation of immune processes.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Functional and biochemical characteristics of the system of hemostasis in the human body; vascular thrombocytic and coagulation hemostasis.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Blood glomerular system; the characteristic of certain components (factors) of curtailment. Mechanisms of activation and functioning of cascade system of coagulation of blood; internal and external coagulation pathways. The role of vitamin K in the reactions of coagulation (carboxylation of glutamic acid in γ-carboxy-glutamic acid, the role of calcium binding). Medicines are agonists and vitamin K antagonists.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Hereditary and acquired disorders of vascular thrombocytic and coagulation hemostasis.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Antiscortical blood system, anticoagulation characteristics.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Fibrinolytic blood system: stages and components of fibrinolysis. Medicinal products that affect the processes of fibrinolysis. Plasminogen Activators and Plasmin Inhibitors.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Immunoglobulins: structure, biological functions, mechanisms of regulation of the synthesis of immunoglobulins. Biochemical characteristics of individual classes of human immunoglobulins.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Mediators and hormones of the immune system: interleukins, interferons, protein-peptide factors of growth regulation and cell proliferation.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Biochemical components of the human complement system; classical and alternative (propedinovye) mechanisms of activation.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Biochemical mechanisms of immunodeficiency states: primary (hereditary) and secondary immunodeficiencies.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Semantic module 12. Functional and clinical biochemistry of organs and tissues.</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Specific goals:</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regularities of liver function: carbohydrate, lipid regulation, protein-synthesizing, urea-forming, pigmentary, bile-forming.</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mechanisms of functioning of the detoxification system of the liver: microsomal oxidation and conjugation reactions; biotransformation of xenobiotics and endogenous toxins.</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differential changes in biochemical parameters of blood and urine (free conjugated bilirubin) for the purpose of evaluation of jaundice's pathobihoemia.</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explain the role of the liver in the provided normoglycemia (synthesis and catabolism of the glycogen, glucagenesis) and pathological changes - hypo-, hyperglycemia, glucosuria.</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biochemical bases of development of liver failure in conditions of chemical, biological and radiation damage.</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interpret biochemical mechanisms of regulation of water-salt metabolism and the role of kidneys in the formation of urine.</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To analyze the biochemical composition of urine in the normal and in the development of pathological processes: to evaluate the functional value of end products of nitrogen metabolism (urea, uric acid, creatinine) and detoxification products (animal turmeric, hypochloric acid), changes in their daily distribution.</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Analyze human health based on biochemical parameters of changes in intermediate and end products of metabolism in blood and urine.</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biochemical bases of energy supply and molecular mechanisms of muscle contraction.</w:t>
      </w:r>
    </w:p>
    <w:p>
      <w:pPr>
        <w:pStyle w:val="Normal"/>
        <w:keepNext w:val="false"/>
        <w:keepLines w:val="false"/>
        <w:pageBreakBefore w:val="false"/>
        <w:widowControl/>
        <w:numPr>
          <w:ilvl w:val="0"/>
          <w:numId w:val="15"/>
        </w:numPr>
        <w:pBdr/>
        <w:shd w:val="clear" w:fill="auto"/>
        <w:spacing w:lineRule="auto" w:line="240" w:before="0" w:after="0"/>
        <w:ind w:left="720" w:right="0" w:hanging="360"/>
        <w:jc w:val="both"/>
        <w:rPr>
          <w:rFonts w:ascii="Times New Roman" w:hAnsi="Times New Roman" w:eastAsia="Times New Roman" w:cs="Times New Roman"/>
          <w:b w:val="false"/>
          <w:b w:val="false"/>
          <w:i/>
          <w:i/>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Explain the peculiarities of the metabolism of the nervous system, the molecular mechanisms of the action of the neurotransmitters, the biochemical basis of disorders of the exchange of mediators and modulators of the brain in mental disorders.</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10. Biochemistry of the liver. Metabolism of porphyrins. Investigation of biotransformation processes of xenobiotics and endogenous toxins.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Homeostatic role of the liver in the metabolism of a holistic organism. Biochemical functions of hepatocytes. Carbohydrate (glycogen), lipid regulation, white oxynthesis, urea-forming, pigmentary, bile-forming functions of the liver. Biochemical composition of bile.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Detoxical function of the liver. The notion of the biochemistry of foreign compounds - "xenobiochymia": the mechanisms of biotransformation of xenobiotics and endogenous toxins. Types of reactions of biotransformation of foreign chemical compounds in the liver.</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Reactions of microsomal oxidation; inducers and inhibitors of microsomal monoxygenase. Biological role of cytochrome P-450. Electron transport chains in the membranes of the endoplasmic reticulum of hepatocytes.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Reactions of conjugations in hepatocytes: biochemical mechanisms, functional significance.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The role of the liver in the exchange of bile pigments. Catabolism of hemoglobin, the transformation of bilirubin.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Pathobiology of jaundice; hereditary (enzyme) jaundice.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Porphyrins: nomenclature; biosynthesis reaction of protoporphyrin IX; hema formation Regulation of synthesis of porphyrins.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Hereditary disorders of porphyrin exchange (porphyria).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11. Water and salt metabolism in the body. Research of normal and pathological components of urine.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Water-salt metabolism in the body. Intracellular and extracellular water. Exchange of water, sodium, potassium.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The role of the kidneys in regulating the volume, electrolyte composition and pH of the body fluids. Biochemical mechanisms of urine-forming function of the kidneys (filtration, reabsorption, secretion and excretion). Biochemical characteristics of renal clearance and renal threshold, their diagnostic value.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Renin-angiotensin system of the kidneys. Biochemical mechanisms of occurrence of renal hypertension. Hypotensive drugs - angiotensin converting enzyme inhibitors.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Physico-chemical properties of urine: quantity, color, smell, transparency, reaction (pH), its dependence on the composition of food. The role of kidneys and lungs in maintaining the acid-base state of the body. Ammoniosis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Biochemical composition of human urine in the normal and in the development of pathological processes. Clinical and diagnostic value of analysis of urine composition.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12. Biochemistry of connective tissue. Investigation of bone tissue metabolism.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General characteristics of morphology and biochemical composition of connective tissue. Biochemical features of the intercellular substance of the connective tissue.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Proteins of fibers of connective tissue - collagen. Biosynthesis and collagen collapse.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Structure and properties of non-collagen proteins (elastin, large and small proteoglycans).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Noncologenic proteins with special properties (fibronectin, integrin, laminin, vitronectin, tenascine, thrombospondinum).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Complex carbohydrates of the basic amorphous matrix of connective tissue - glycosaminoglycans (mucopolysaccharides). Mechanisms of participation of molecules of glycosaminoglycans (hyaluronic acid, chondroitin, dermatan, keratansulphates) in the construction of the main substance of the connective tissue. Distribution of different glycosaminoglycans in human organs and tissues.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Biochemical mechanisms of occurrence of mucopolysaccharidoses and collagenous, their clinical and biochemical diagnostics.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Organization and chemical structure of bone tissue.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Biochemical mechanisms of formation and physiological regeneration of bone.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Regulation of metabolism in bone tissue: systemic and local factors, markers of bone tissue metabolism.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Reaction of bone tissue to dental implants.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13. Research of the biochemical composition of the tissues of the tooth: organic and mineral components. Amelogenesis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General characteristics of the chemical composition of the tissues of the tooth (enamel, dentin, cement, pulp).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Inorganic substances of enamel: the concept of enamel prisms, apatite species, their properties and biological role.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Organic substances of enamel (specific proteins, peptides, carbohydrates, lipids).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Features of the chemical composition of dentin, its structural and functional organization. Cement tooth.</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Pulp - features of biochemical composition and exchange.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Amelogenesis. Mineralization processes - demineralisation - the basis of the mineral metabolism of the tissues of the tooth. Permeability of the enamel.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The role of vitamins A, D, E, K, C in the regulation of the processes of mineralization of tissues of the tooth.</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Hormonal regulation of the processes of mineralization of tissues of the tooth.</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Surface formation on the teeth under normal conditions (cuticle, pelicule) and pathology (plaque and dental stone).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Biochemical changes in the tissues of the tooth during caries.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 The value of fluorine for the emergence of caries and fluorosis.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 Composition of gummy fluid and its changes in periodontal disease.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Theme 14. Biochemistry of muscle and nervous tissues. Disturbances in the exchange of mediators and modulators of the brain in mental disorders.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Biochemical composition of myocytes. Myocyte proteins: myosin, actin, tropomyosin, troponin. Molecular organization of thick and thin filaments.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Extractive substances of muscles, nitrogen and bezazotti, their chemical nature and role. Molecular mechanisms of muscular contraction: modern ideas about the interaction of muscle filaments. The role of Ca2 + ions in regulating the contraction and relaxation of skeletal and smooth muscles.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Bioenergetics of muscle tissue. Macroergic muscle compounds. Structure, formation and role of ATP, creatine phosphate, creatine phosphokinase, ATP sources in muscles; the role of creatine phosphate in providing muscle contraction energy.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Biochemical changes in muscles in pathology.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Features of the biochemical composition and metabolism of the brain: the chemical composition of the brain, neurospecific proteins and lipids (gangliosides, cerebrosides, cholesterol), peculiarities of the amino acid composition of the brain, the role of the system of glutamic acid.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Energy metabolism in the human brain.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Biochemistry of neurotransmitters (acetylcholine, norepinephrine, dopamine, serotonin, excitatory and inhibitory amino acids), their role in the transfer of nerve impulses and memory regulation.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Receptors for neurotransmitters and physiologically active compounds.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Peptidergic system of the brain.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Opioid peptides (enkephalins, endorphins, dinorphins) and their receptors.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 Violations of the exchange of mediators and modulators of the brain in mental disorders.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Biochemical mechanisms that underlie neuropsychic human diseases (alcoholism, drug addiction, Alzheimer's disease, multiple sclerosis, Parkinson's disease, epilepsy).</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Thematic plan of lectures from module 2</w:t>
      </w:r>
    </w:p>
    <w:tbl>
      <w:tblPr>
        <w:tblStyle w:val="Table5"/>
        <w:tblW w:w="9463" w:type="dxa"/>
        <w:jc w:val="center"/>
        <w:tblInd w:w="0" w:type="dxa"/>
        <w:tblLayout w:type="fixed"/>
        <w:tblCellMar>
          <w:top w:w="0" w:type="dxa"/>
          <w:left w:w="108" w:type="dxa"/>
          <w:bottom w:w="0" w:type="dxa"/>
          <w:right w:w="108" w:type="dxa"/>
        </w:tblCellMar>
        <w:tblLook w:val="0400"/>
      </w:tblPr>
      <w:tblGrid>
        <w:gridCol w:w="530"/>
        <w:gridCol w:w="8062"/>
        <w:gridCol w:w="871"/>
      </w:tblGrid>
      <w:tr>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tc>
        <w:tc>
          <w:tcPr>
            <w:tcW w:w="80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The topic of the lecture</w:t>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Hours</w:t>
            </w:r>
          </w:p>
          <w:p>
            <w:pPr>
              <w:pStyle w:val="Normal"/>
              <w:widowControl w:val="false"/>
              <w:spacing w:lineRule="auto" w:line="240" w:before="0" w:after="0"/>
              <w:ind w:right="-10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80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Nucleic acids. Classification. The structure Biological significance. Nucleoprotein Digestion. Disintegration and synthesis of purine and pyrimidine nitrogenous bases. Hereditary disorders of exchange of uric acid. Synthesis of deoxyribonucleotides.Molecular Biology: Genetic Code. Replication.Transcription. Processing Transcription inhibitors. Broadcasting. Inhibitors of translation. Transfectional modification of proteins. Regulation of gene expression in prokaryotes and eukaryotes</w:t>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80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Hormones General characteristics of hormones. Classification. Regulation of metabolism by hormones of central and peripheral endocrine glands. Hormones of the pituitary gland and the hypothalamus. Hormonal regulation of calcium homeostasis in the body. Hormones of the thyroid gland. Hormones of the pancreas. Hormones of adrenal cortex. Male and female sex hormones. Eicosanoid</w:t>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80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Vitamins History of discovery. Fat-soluble and water-soluble vitamins. Hyper and hypo-vitamins. Avitaminosis. Vitamin-like substances.</w:t>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80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Functional biochemistry. Blood. Blood functions. The chemical composition of the blood. Blood proteins. Residual nitrogen. Azothelium Hemoglobin. Biochemical functions of the liver. The role of the liver in the regulation of hydrocarbon, lipid and protein metabolism. detoxification function of the liver. Biochemistry of muscles. Biochemistry of nervous tissue. Biochemical processes in the nervous tissue.</w:t>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80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Biochemistry of connective tissue and tissue. Biochemical composition of saliva. Organization and chemical structure of bone tissue. Regulation of metabolism in bone tissue. Biochemical mechanisms of development of basic dental diseases.</w:t>
            </w:r>
          </w:p>
        </w:tc>
        <w:tc>
          <w:tcPr>
            <w:tcW w:w="8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80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Total</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w:t>
            </w:r>
            <w:r>
              <w:rPr>
                <w:rFonts w:eastAsia="Times New Roman" w:cs="Times New Roman" w:ascii="Times New Roman" w:hAnsi="Times New Roman"/>
                <w:b/>
                <w:sz w:val="24"/>
                <w:szCs w:val="24"/>
              </w:rPr>
              <w:t>0</w:t>
            </w:r>
          </w:p>
        </w:tc>
      </w:tr>
    </w:tbl>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Thematic plan of practical classes from module 2</w:t>
      </w:r>
    </w:p>
    <w:tbl>
      <w:tblPr>
        <w:tblStyle w:val="Table6"/>
        <w:tblW w:w="9613" w:type="dxa"/>
        <w:jc w:val="left"/>
        <w:tblInd w:w="108" w:type="dxa"/>
        <w:tblLayout w:type="fixed"/>
        <w:tblCellMar>
          <w:top w:w="0" w:type="dxa"/>
          <w:left w:w="108" w:type="dxa"/>
          <w:bottom w:w="0" w:type="dxa"/>
          <w:right w:w="108" w:type="dxa"/>
        </w:tblCellMar>
        <w:tblLook w:val="0400"/>
      </w:tblPr>
      <w:tblGrid>
        <w:gridCol w:w="850"/>
        <w:gridCol w:w="7986"/>
        <w:gridCol w:w="777"/>
      </w:tblGrid>
      <w:tr>
        <w:trPr>
          <w:trHeight w:val="779"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tc>
        <w:tc>
          <w:tcPr>
            <w:tcW w:w="7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60"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Theme</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53" w:right="-15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Hours</w:t>
            </w:r>
          </w:p>
        </w:tc>
      </w:tr>
      <w:tr>
        <w:trPr>
          <w:trHeight w:val="779"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7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6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Simple proteins, protein norm in nutrition, nitrogen balance. Digestion o proteins in the digestive tract. Felling of proteins in the gastrointestinal tract. Decay products. Determination of titration acidity of gastric juice.</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53" w:right="-15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779"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7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6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Nucleoproteins: definitions, structure. Nucleic acids: definition, classification, structure, characterization, biological value. Metabolism of nucleotides. Pathology of the exchange: hyperuricemia, gout, oratatsiduria</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53" w:right="-15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779" w:hRule="atLeast"/>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7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6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Molecular biology. Genetic code. Replication transcription. Processing transcription inhibitors</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53" w:right="-15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Translation. Inhibitors of translation. Posttranslational modification of proteins</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Molecular Biology. Regulation of gene expression in prokaryotes and eukaryotes. Molecular mechanisms of mutations. Genetic engineering</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Regulation of gene expression in prokaryotes and eukaryotes. Molecular mechanisms of mutations. Genetic engineering</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Concluding lesson on the topic "Metabolism of simple proteins. Fundamentals of Molecular Biology and Genetics »</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8.</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Hormones: definition, classification, general characteristics of hormones and hormones-like substances. Molecular mechanisms of transduction of hormonal signal. Apoptosis</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Vitamins: definition, history of discovery, basic concepts of vitaminology. Nomenclature and classification of vitamins. Vitamin-like substances. Characteristics of vitamins C and P</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Characteristics of water-soluble vitamins of group B: names, coenzyme and non-fermentation functions, food sources, daily need, signs of avitaminosis, biomedical application</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Fat-soluble vitamins: coenzyme, non-enzyme and hormonal functions. Signs and causes of vitamins and hypovitaminosis. Biomedical application of fat-soluble vitamins. Response to vitamin A, E, K.</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Blood as a biological fluid: functions, physicochemical constants. The chemical composition of the blood is normal and in pathology. Non-protein nitrogen-containing and non-nitrogenous components of blood. Residual nitrogen. Azothelium. Blood Plasma Blood. Proteins of the acute phase of inflammation. Enzymes of blood, indicator enzymes. Quantitative determination of blood chloride using the Rashnyak method</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Features of metabolism in erythrocytes. Hemoglobin: structure, species, compounds, biosynthesis, pathology. Hemoglobinoses (hemoglobinopathies, thalassemia), porphyria. Qualitative reactions on hemoglobin hem.</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14.</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Biochemical functions of the liver. The role of the liver in carbohydrate, lipid and protein metabolism. Pigmented exchange. Catabolism of hemoglobin in tissues. Jaundice Quantitative determination of protein by biuret method</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15.</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Detoxical function of the liver. Common ways to metabolize xenobiotics. And the phase of biotransformation: the reaction of hydroxylation and dealkylation. Metabolism of xenobiotics: II and III phases of biotransformation. Conjugation reactions</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16.</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Concluding lesson on the topic "Functional biochemistry"</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17.</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Biochemistry of tissues. Muscular tissue: energy-supplying processes of muscular contraction. Biochemistry of connective tissue: features of the structure of collagen and elastin, enzymes of degradation. Qualitative determination of creatinine in urine. Biochemistry of nervous tissue. Types of mediator receptors. Spinal fluid. Qualitative reaction to acetylcholine.</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18.</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Biochemistry of the tooth and saliva. Biochemistry of connective tissue. Features of the structure of collagen and elastin. Enzymes of connective tissue degradation</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19.</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Advantages of the method of immunochemiluminescence in the determination of hormones and oncomarkers over the immune enzyme assay</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1. Definition of blood groups by monoclonal antibodies</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21. </w:t>
            </w:r>
          </w:p>
        </w:tc>
        <w:tc>
          <w:tcPr>
            <w:tcW w:w="7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Methods of determination of rheumatoid factor, antistreptolysin-O, C-reactive protein in human serum based on the indirect interaction of antigen with antibody (latex agglutination)"</w:t>
            </w:r>
          </w:p>
        </w:tc>
        <w:tc>
          <w:tcPr>
            <w:tcW w:w="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r>
      <w:tr>
        <w:trPr/>
        <w:tc>
          <w:tcPr>
            <w:tcW w:w="85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22</w:t>
            </w:r>
          </w:p>
        </w:tc>
        <w:tc>
          <w:tcPr>
            <w:tcW w:w="798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Sub Module</w:t>
            </w:r>
          </w:p>
        </w:tc>
        <w:tc>
          <w:tcPr>
            <w:tcW w:w="77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r>
    </w:tbl>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Tasks for individual work of students (IWS) module 2</w:t>
      </w:r>
    </w:p>
    <w:tbl>
      <w:tblPr>
        <w:tblStyle w:val="Table7"/>
        <w:tblW w:w="10080" w:type="dxa"/>
        <w:jc w:val="left"/>
        <w:tblInd w:w="108" w:type="dxa"/>
        <w:tblLayout w:type="fixed"/>
        <w:tblCellMar>
          <w:top w:w="0" w:type="dxa"/>
          <w:left w:w="108" w:type="dxa"/>
          <w:bottom w:w="0" w:type="dxa"/>
          <w:right w:w="108" w:type="dxa"/>
        </w:tblCellMar>
        <w:tblLook w:val="0400"/>
      </w:tblPr>
      <w:tblGrid>
        <w:gridCol w:w="731"/>
        <w:gridCol w:w="8448"/>
        <w:gridCol w:w="901"/>
      </w:tblGrid>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Theme</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Hours</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Preparation for practical classes: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Acquire practical skills in molecular biology and genetics: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Draw diagrams of successive stages of replication, transcription and translation processes.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molecular mechanisms of regulation in the implementation of genetic information.</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Evaluate congenital malformations (molecular diseases) as a consequence of genetic damage and point mutations.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Acquire practical nutrition biochemistry skills: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biochemical mechanisms of digestion of proteins, carbohydrates, lipids with the participation of enzymes in the digestive tract.</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role of coenzyme vitamins in the functioning of enzymes.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role of fat-soluble vitamins in metabolic processes and the implementation of cellular functions.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To evaluate biochemical parameters of vitamin ensuring of the organism and manifestations of hypovitaminosis.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To acquire practical skills in biochemistry and molecular biology of hormonal regulation:</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To write structural formulas of hormones - derivatives of amino acids and steroid hormones.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To explain molecular-cellular mechanisms of action of peptide, steroid, thyroid, and amine hormones.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Evaluate metabolic disorders with insufficient and excessive formation of hormones.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Evaluate changes in homeostasis of calcium with hormonal imbalance.</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1.4.</w:t>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To acquire practical skills in functional and cellular biochemistry of organs and tissues: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Evaluate the state of the blood system, its biochemical functions.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role of protein and indicator blood plasma enzymes in normal and in pathology.</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Evaluate nitrogen exchange and changes in the content of nitrogen-containing non-protein compounds of blood.</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Analyze and interpret blood coagulation and fibrinolysis.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Evaluate the state of the body's immune system.</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Explain the biochemical basis of the processes of detoxification of xenobiotics and endogenous toxins.</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By biochemical indicators, evaluate the detoxification function of the liver.</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To evaluate the parameters of normal and pathological components of urine.</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ISW of choice (abstract on the topic specified in the content module) – preparation of the review of scientific literature</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Preparation for the final module control 3.</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8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Total</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w:t>
            </w:r>
            <w:r>
              <w:rPr>
                <w:rFonts w:eastAsia="Times New Roman" w:cs="Times New Roman" w:ascii="Times New Roman" w:hAnsi="Times New Roman"/>
                <w:b/>
                <w:sz w:val="24"/>
                <w:szCs w:val="24"/>
              </w:rPr>
              <w:t>6</w:t>
            </w:r>
          </w:p>
        </w:tc>
      </w:tr>
    </w:tbl>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List of individual tasks for independent work of students from module 2</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Creating schemas in electronic version for the following topics: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Replication and transcription of DNA;</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Regulation of gene expression;</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DNA repair, a complex of reparative enzymes;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Mechanism of action of protein-peptide hormones and catecholamines on target cells;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Mechanism of action of steroid and thyroid hormones on target cells.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Creating schemas in electronic version for the following topics: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digestion and transport of lipids;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Cold and ant gastric blood systems;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fibrinolytic blood system;</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ways of detoxification of xenobiotics;</w:t>
      </w:r>
    </w:p>
    <w:p>
      <w:pPr>
        <w:pStyle w:val="Normal"/>
        <w:keepNext w:val="false"/>
        <w:keepLines w:val="false"/>
        <w:pageBreakBefore w:val="false"/>
        <w:widowControl/>
        <w:numPr>
          <w:ilvl w:val="0"/>
          <w:numId w:val="1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metabolism of porphyrins; path biochemistry of jaundice.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When mastering topics under the traditional system, the student gets points: "5" - 8 points, "4" - 6 points, "3" - 4 points, "2" - 0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maximum number of points for the student's current educational activity is 120.</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 student is admitted to the final module control in the conditions of the execution of the curriculum, and if, for the current educational activity, he has scored at least not less than 60 points (15 × 4 = 60).</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final test control is assigned to the student if he demonstrates the possession of practical skills and scored at least 50 points when performing the test control of theoretical training.</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LIST OF THEORETICAL QUESTIONS</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TO THE SUMMARY MODULE CONTROL No. 2</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Biosynthesis of purine nucleotides: a scheme of reactions of the synthesis of IMF; the formation of AMF and GMF. Regulation of biosynthesis of purine nucleotides on the principle of negative feedback (re-inging).</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Biosynthesis of pyrimidine nucleotides: scheme of reactions, regulation of synthesis.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Biosynthesis of deoxyribonucleotides. Formation of thymidine nucleotides; inhibitors of dTMP biosynthesis as anti-tumor agents.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Catabolism of purine nucleotides.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Hereditary disorders of metabolism of uric acid. Clinical and biochemical characteristics of hyperuricemia, gout, Lesch-Nichan syndrome.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Scheme of catabolism of pyrimidine nucleotides. Orotaciduria.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DNA replication: biological significance, semi-conservative replication mechanism.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Sequence of phases and enzymes of DNA replication in prokaryotes and eukaryotes.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Transcription of RNA: RNA polymerases of prokaryotes and eukaryotes, transcription signals (promoter, initiator, and terminator regions of the genome).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Processing - posttranscription modification of newly synthesized mRNA.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 Transport tRNA and activation of amino acids. Aminoacyl-tRNA synthetase.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 Stages and mechanisms of translation (protein biosynthesis) in ribosomes: initiation, elongation and termination.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 Post-translational modification of peptide chains. Broadcast regulation.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 Inhibition of transcription and translation in prokaryotes and eukaryotes: antibiotics and interferons - their application in medicine; diphtheriae toxin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15. Regulation of expression of genes of prokaryotes: regulatory and structural regions of lactoid (Lac) operon (regulatory gene, promoter, operator).</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16. Gene (spot) mutations: the role of occurrence of enzymopathies and hereditary diseases of a person. Biochemical mechanisms of action of chemical mutagens.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17. Molecular organization of DNA of eukaryotes (exons, intrones, repetitive sequences). Nuclear chromatin and chromosomes of eukaryotes; karyotype of man.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18. Genetic recombination of prokaryotic genome (transformation, transduction, conjugation). The processes of recombination in eukaryotes on the example of the formation of the H- and L-chain genes of immunoglobulin molecules.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19. Genetic engineering or technology of recombinant DNA: general concepts, biomedical significance. Technology of gene transplantation and production of hybrid DNA molecules. Cloning of genes for the purpose of obtaining biotechnological drugs and diagnosticum (hormones, enzymes, antibiotics, interferons, etc.).</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20. Chain polymerase reaction; its biomedical application in diagnostics of infectious and hereditary diseases of the person, identification of the individual (DNA-diagnostics).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21. Biological significance and mechanisms of DNA repair. Reparation of UV-induced gene mutations: pigmented xeroderma.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22. Hormones: general characteristics; the role of hormones and other bioregulators in the system of intercellular integration of the functions of the human body.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23. Classification of hormones and bioregulators; compliance with the structure and mechanisms of action of hormones.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24. Reaction of target cells to the action of hormones. Membrane (ionotropic, metabotropic) and cytosolic receptors.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25. Biochemical systems of intracellular transfer of hormonal signals: G-proteins, secondary intermediates (cAMP, Ca2 + / calmodulin, IF3, DAG, protein kinase C, A), their role.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26. Hormones of the hypothalamus - Liberins and statins. Functional connection between the hypothalamus and the pituitary gland.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27. Hormones of the anterior part of the pituitary: somatotropin (STH), prolactin. Pathological processes associated with the disruption of the function of these hormones.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28. Hormones of the posterior part of the pituitary gland. Vasopressin and oxytocin: structure, biological functions.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29. Hormones of the pancreas. Insulin - structure, biosynthesis and secretion; the effect on the metabolism of carbohydrates, lipids, amino acids and proteins. Growth-stimulating effects of insulin.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30. Glucagon. Chemical nature and biological effects of the hormone.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31. Catecholamines (adrenaline, norepinephrine, dopamine): structure, biosynthesis, biological effects, biochemical mechanisms of action.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32. Steroid hormones: nomenclature, classification. Mechanism of action of steroid hormones.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33. Steroid hormones of the adrenal cortex (C21-steroids) - cortisol, corticosterone. Biochemical effects of corticosteroids. Glucocorticoids; the role of cortisol in the regulation of gluconeogenesis; anti-inflammatory properties of glucocorticoids. Illenka-Cushing's disease.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34. Mineralocorticoids; the role of aldosterone in the regulation of water-salt metabolism; aldosteronism.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35. Steroid hormones of the gonads. Female sex hormones: estrogens - estradiol, estrone (C18-steroids), progesterone (C21-steroids); biochemical effects; connection with the phases of the menstrual cycle; regulation of synthesis and secretion.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36. Male genital hormones (androgens) - testosterone, dihydrotestosterone (C19-steroids); physiological and biochemical effects, regulation of synthesis and secretion.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37. Hormones of the thyroid gland. Structure and biosynthesis of thyroid hormones. Biological effects of T4 and T3. Pathology of the thyroid gland; peculiarities of metabolic disorders in the conditions of hyperthyroidism and hypothyroidism. Mechanisms of occurrence of endemic goiter and its prevention.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38. Regulation of phosphate-calcium metabolism by parathyroid hormone and calcitonin. Parathormone structure, mechanism of hypercalcemia. Calcitriol: Biosynthesis; Effect on the absorption of Ca2 + and phosphates in the intestine. Calcitonin is a structure that has an effect on the metabolism of calcium and phosphates.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39. Clinical and biochemical characteristic of violations of calcium homeostasis (rickets, osteoporosis). Hyperparathyroidism and hypoparathyroidism.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40. Eicosanoids: structure, biological and pharmacological properties. Aspirin and other non-steroidal anti-inflammatory drugs as inhibitors of prostaglandin synthesis.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41. Regulation of salivation. Mechanism of salivation.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42. Functions of human saliva (digestive, protective, mineralizing, anticarrheal).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43. Quantitative indexes of secretion of saliva in normal and in pathology.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44. Density, viscosity and pH of saliva in normal and in pathology.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45. Organic substances of saliva - proteins and enzymes, their role in providing functions of saliva. Changes in the pathology of the organs of the oral cavity and the body as a whole.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46. ​​Non-protein nitrogen components of saliva, carbohydrates and lipids.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47. Hormones of saliva, their role in the regulation of metabolic processes of the oral cavity and the body as a whole.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48. Inorganic components of saliva (micro-and macroelements), their changes in the pathology of the organs of the oral cavity.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49. Protective mechanisms of saliva at smoking.</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50. Requirements of the human body in nutrients - carbohydrates, lipids (fats, phospholipids), proteins. Biological value of some nutrients. Nutrient content in common foods.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51. Minerals in human nutrition. Biological functions of iodine, bromine, fluorine, copper, manganese, zinc, cobalt, selenium; iron Manifestations of micronutrient insufficiency.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52. Characteristics of the digestive process in the stomach: the chemical composition of gastric juice; mechanism of action of enzymes (pepsin, gastriksin, renin). Biochemical mechanisms of stimulation of selection and action of enzymes.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53. The mechanism of formation and the role of chloride acid. Acidity of gastric juice and the form of its expression. Quantitative indices in norm and pathology by the method of pH-metry. Mechanisms of stimulation of the allocation of chloride acid.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54. Transfusion of proteins in the small intestine: proteolytic enzymes of the pancreas and small intestine, their mechanism of action. Absorption of products of hydrolysis of proteins in the small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55. Fouling of proteins in the colon.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56. Transformation of carbohydrates in the small intestine: glycolytic enzymes of the pancreas and small intestine, their mechanism of action. Absorption of hydrolysis products of carbohydrates in the small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57. Transformation of lipids in the small intestine: lipolytic enzymes of the pancreas and small intestine, their mechanism of action. Absorption of hydrolysis products of lipids in the small intestine.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58. Hormonal regulation of digestive processes (hormones of the GEP-system).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59. Violation of digestion of certain nutrients in the intestines (clinical and biochemical characteristic of disorders of the secretory function of the pancreas in acute and chronic pancreatitis).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60. Hereditary enzymopathies of digestive processes (insufficiency of disaccharidases, membrane transport of hexose, glucose and galactose absorption).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61. Vitamins, as indispensable biologically active components of nutrition, necessary for the human body. The history of the discovery of vitamins. Development of vitaminology in Ukraine.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62. Causes of exo- and endogenous hypo- and avitaminosis.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63. Vitamins B1 and B2, their structure, biological role, sources for a person, daily need. Signs of hypovitaminosis.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64. Structure, properties of vitamin H and pantothenic acid. Their participation in metabolism, major sources, daily need. CoA role in metabolic processes.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65. Antianemic vitamins (B12, folic acid), their structure, participation in metabolism, source for a person, daily need, signs of hypovitaminosis.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66. Vitamins B6 and PP, their structure, biological role, sources for a person, daily need, signs of hypovitaminosis.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67. Vitamins С and Р, their structure, biological role, sources for a person, daily necessity. Functional connection between vitamin P and vitamin C. Manifestations of insufficiency in the human body.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68. Application of water-soluble vitamins in dental practice.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69. Group D vitamins, structure, biological role, daily requirement, source for a person, signs of hypo and hypervitaminosis, avitaminosis.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70. Vitamin A, structure, biological role, daily need, source for a person, signs of hypo-, hypervitaminosis.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71. Vitamins E, F, structure, biological role, source for human, mechanism of action, daily need, signs of insufficiency, application in medicine.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72. Anti-hemorrhagic vitamins (K2, K3) and their water-soluble forms, structure, biological role, sources for human, mechanism of action, daily need, signs of insufficiency, application in medicine.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73. Application of fat-soluble vitamins in dental practice.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74. Provitamins, antivitamins. Mechanism of action and application in practical medicine.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75. Vitamin-like substances, their structure and role.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76. Biochemical and physiological functions of blood in the human body. Respiratory function of erythrocytes.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77. Hemoglobin: Mechanisms of participation in transport of oxygen and carbon dioxide. Variants and pathological forms of human hemoglobin.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78. Buffer systems of blood. Violation of the acid-base balance in the body (metabolic and respiratory acidosis, alkalosis).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79. Biochemical composition of human blood. Blood plasma proteins and their clinical and biochemical characteristics.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80. Enzymes of blood plasma: importance in enzymodiagnosis of diseases of organs and tissues.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81. Kalikrein-kinin system of blood and tissues. Medicinal products - kinin formation antagonists.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82. Non-protein organic compounds of blood plasma. Inorganic components of plasma blood.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83. Functional and biochemical characteristics of the system of hemostasis in the human body; vascular thrombocytic and coagulation hemostasis.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84. Blood glomerular system; the characteristic of certain components (factors) of curtailment. Mechanisms of activation and functioning of cascade system of coagulation of blood; internal and external coagulation pathways. The role of vitamin K in the reactions of coagulation (carboxylation of glutamic acid in γ-carboxy-glutamic acid, the role of calcium binding). Medicines are agonists and vitamin K antagonists.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85. Hereditary and acquired disorders of vascular thrombocytic and coagulation hemostasis.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86. Antiscortical blood system, anticoagulation characteristics.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87. Fibrinolytic blood system: stages and components of fibrinolysis. Medicinal products that affect the processes of fibrinolysis. Plasminogen Activators and Plasmin Inhibitors.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88. Immunoglobulins: structure, biological functions, mechanisms of regulation of the synthesis of immunoglobulins. Biochemical characteristics of individual classes of human immunoglobulins.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89. Mediators and hormones of the immune system: interleukins, interferons, protein-peptide factors of growth regulation and cell proliferation.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90. Biochemical components of the complement of the human system; classical and alternative (propedinovye) mechanisms of activation.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91. Biochemical mechanisms of immunodeficiency states: primary (hereditary) and secondary immunodeficiencies.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92. Homeostatic role of the liver in the metabolism of a holistic organism. Biochemical functions of hepatocytes. Carbohydrate (glycogen), lipid regulation, white oxynthesis, urea-forming, pigmentary, bile-forming functions of the liver. Biochemical composition of bile.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93. Detoxical function of the liver. The notion of the biochemistry of foreign compounds - "xenobiochymia": the mechanisms of biotransformation of xenobiotics and endogenous toxins. Types of reactions of biotransformation of foreign chemical compounds in the liver.</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94. Reactions of microsomal oxidation; inducers and inhibitors of microsomal monoxygenase. Biological role of cytochrome P-450. Electron transport chains in the membranes of the endoplasmic reticulum of hepatocytes.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95. Reactions of conjugation in hepatocytes: biochemical mechanisms, functional significance.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96. The role of the liver in the exchange of bile pigments. Catabolism of hemoglobin, the transformation of bilirubin.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97. Pathobiology of jaundice; hereditary (enzyme) jaundice.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98. Porphyrins: nomenclature; biosynthesis reaction of protoporphyrin IX; hema formation Regulation of synthesis of porphyrins.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99. Hereditary disorders of the porphyrin exchange (porphyria).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100. Water-salt metabolism in the body. Intracellular and extracellular water. Exchange of water, sodium, potassium.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101. The role of the kidneys in regulation of volume, electrolyte composition and pH of body fluids. Biochemical mechanisms of urine-forming function of the kidneys (filtration, reabsorption, secretion and excretion). Biochemical characteristics of renal clearance and renal threshold, their diagnostic value.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102. Renin-angiotensin system of the kidneys. Biochemical mechanisms of occurrence of renal hypertension. Hypotensive drugs - angiotensin converting enzyme inhibitors.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103. Physico-chemical properties of urine: quantity, color, smell, transparency, reaction (pH), its dependence on the composition of food. The role of kidneys and lungs in maintaining the acid-base state of the body. Ammoniosis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104. The biochemical composition of human urine is normal and in the development of pathological processes. Clinical and diagnostic value of analysis of urine composition.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105. General characteristics of morphology and biochemical composition of connective tissue. Biochemical features of the intercellular substance of the connective tissue.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106. Proteins of fibers of connective tissue - collagen. Biosynthesis and collagen collapse.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107. Structure and properties of non-collagen proteins (elastin, large and small proteoglycans).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108. Non-galogen proteins with special properties (fibronectin, integrin, laminin, vitronectin, tenascine, thrombopondin).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109. Complex carbohydrates of the main amorphous matrix of connective tissue - glycosaminoglycan’s (mucopolysaccharides). Mechanisms of participation of molecules of glycosaminoglycan’s. (hyaluronic acid, chondroitin, dermatan, keratan sulfates) in the construction of the main substance of the connective tissue. Distribution of different glycosaminoglycans in human organs and tissues.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110. Biochemical mechanisms of occurrence of mucopolysaccharidoses and collagenous, their clinical and biochemical diagnostics.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111. Organization and chemical structure of bone tissue.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112. Biochemical mechanisms of formation and physiological regeneration of bone.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113. Regulation of metabolism in bone tissue: systemic and local factors, markers of bone metabolism.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114. Reaction of bone tissue to dental implants.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115. General characteristics of the chemical composition of the tissues of the tooth (enamel, dentin, cement, pulp).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116. Inorganic substances of enamel: the concept of enamel prisms, apatite species, their properties and biological role.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117. Organic substances of enamel (specific proteins, peptides, carbohydrates, lipids).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118. Features of the chemical composition of dentin, its structural and functional organization. Cement tooth.</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119. The pulp - the features of biochemical composition and exchange.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120. Amelogenesis. Mineralization processes - demineralisation - the basis of the mineral metabolism of the tissues of the tooth. Permeability of the enamel.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121. The role of vitamins A, D, E, K, C in the regulation of the processes of mineralization of tissues of the tooth.</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122. Hormonal regulation of the processes of mineralization of tissues of the tooth.</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123. Surface forms on the teeth under normal conditions (cuticle, pelicule) and pathology (plaque and dental plaque).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124. Biochemical changes in the tissues of the tooth during caries.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125. Value of fluorine for the emergence of caries and fluorosis.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126. Composition of asparagus fluid and its changes during periodontal pathology.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127. Biochemical composition of myocytes. Myocyte proteins: myosin, actin, tropomyosin, troponin. Molecular organization of thick and thin filaments.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128. Extractive muscle substances, nitrogen and non-nitrogenous, their chemical nature and role. Molecular mechanisms of muscular contraction: modern ideas about the interaction of muscle filaments. The role of Ca2 + ions in regulating the contraction and relaxation of skeletal and smooth muscles.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129. Bioenergetics of muscle tissue. Macroergic muscle compounds. Structure, formation and role of ATP, creatine phosphate, creatine phosphokinase, ATP sources in muscles; the role of creatine phosphate in providing muscle contraction energy.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130. Biochemical changes in muscles in pathology.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131. Features of the biochemical composition and metabolism of the brain: the chemical composition of the brain, neurospecific proteins and lipids (gangliosides, cerebrosides, cholesterol), peculiarities of the amino acid composition of the brain, the role of the system of glutamic acid.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132. Energy metabolism in the human brain.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133. Biochemistry of neurotransmitters (acetylcholine, norepinephrine, dopamine, serotonin, excitatory and inhibitory amino acids), their role in the transfer of nerve impulses and memory regulation.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134. Receptors for neurotransmitters and physiologically active compounds.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135. Peptidergic system of the brain.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136. Opioid peptides (enkephalins, endorphins, dinorphins) and their receptors.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137. Violation of the exchange of mediators and modulators of the brain in mental disorders.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138. Biochemical mechanisms that underlie neuropsychic human diseases (alcoholism, drug addiction, Alzheimer's disease, multiple sclerosis, Parkinson's disease, epilepsy).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Methods of conducting control measures (current control):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ab/>
        <w:t>It is carried out at each lesson in accordance with specific goals, as well as during the individual work of a teacher with a student for those topics that the student is working on their own and are not part of the structure of the practical classes. It is recommended to apply the types of objective (standardized) control of theoretical and practical training of students.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Controls include: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Students' interviews and explanations of the most complex issues.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Answers of students to standard test tasks, which include 15 - 20 tests. Each test task has one correct answer from the five proposed (format A).</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Writing tasks in the amount of five questions. The tasks are presented in the form of chains of transformations of bioorganic compounds, a list of certain biochemical indicators, filling tables, compiling the scheme, writing the equations of chemical reactions, and others like that.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Implementation of practical (laboratory) work.</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Registration of the protocol of the practical lesson.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At the end of the lesson, the teacher signs the protocol and evaluates the knowledge and skills of each student in a four-point system.</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Criteria for assessing current training activities</w:t>
      </w:r>
      <w:r>
        <w:rPr>
          <w:rFonts w:eastAsia="Times New Roman" w:cs="Times New Roman" w:ascii="Times New Roman" w:hAnsi="Times New Roman"/>
          <w:sz w:val="24"/>
          <w:szCs w:val="24"/>
        </w:rPr>
        <w:t>:</w:t>
      </w:r>
    </w:p>
    <w:p>
      <w:pPr>
        <w:pStyle w:val="Normal"/>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assessment is "excellent" by the student who participated actively in discussing the most difficult questions on the subject, gave at least 90% of the correct answers to standardized test tasks, answered the written assignments without any errors, performed the practical work and formalized the protocol.</w:t>
      </w:r>
    </w:p>
    <w:p>
      <w:pPr>
        <w:pStyle w:val="Normal"/>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assessment of "good" is received by a student who participated in the discussion of the most complex issues on the topic, gave at least 75% of the correct answers to standardized test assignments, assumed some minor mistakes in the answers to written tasks, performed a practical work and formalized the protocol.</w:t>
      </w:r>
    </w:p>
    <w:p>
      <w:pPr>
        <w:pStyle w:val="Normal"/>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assessment is "satisfactorily" received by a student who did not participate in the discussion of the most complex issues on the subject, gave at least 60% of the correct answers to standardized test tasks, made significant mistakes in the answers to written tasks, performed a practical work and formalized the protocol.</w:t>
      </w:r>
    </w:p>
    <w:p>
      <w:pPr>
        <w:pStyle w:val="Normal"/>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evaluation is "unsatisfactory" by a student who did not participate in the discussion of the most complex issues on the topic, gave less than 60% of the correct answers to standardized test tasks, committed gross errors in the answers to written tasks or did not give answers to them, did not perform practical work and did not issue a protocol.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Assessment of test control from 20 test tasks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number of correct answers is Score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18 - 20 "5"</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15 - 17 "4"</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12 - 14 "3"</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Less than 12 "2"</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When mastering each topic of the module for the current activity of students, they submit grades on the 4-point ball scale, which are then converted to points depending on the number of topics in the module as follows: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Score Bali</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9 8</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7 6</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5 4</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0 0</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According to the above, a student who has received an "unsatisfactory" grade for a practical class does not receive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maximum number that can be collected by a student when studying a module is calculated by multiplying the number of points corresponding to the "5" score for the number of topics in the module with the addition of points for individual independent work and equal to 120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minimum number of points a student must enter for enrollment in the module is calculated by multiplying the number of points corresponding to the "3" score for the number of topics in the module and determined individually for each module.</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Assessment of individual independent work:</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number of points for an individual student's independent work is calculated as the difference between the maximum number of points for the current training activity (120 points) and the maximum number of points for the current student's progress when mastering the topics of the module. Points for ICDC are awarded with successful protection.</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7. Methodology and means of standardized evaluation in the preparation of final module control.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rules for holding the final module control: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Modular final control is carried out upon completion of module study and lasts 3 hours.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Students who completed all types of works provided for by the curriculum are admitted to the final module control (PMK), and during the study of the module, the number of points scored is not less than the minimum, and also do not have unprofessional lectures and practical classes. The form of the final module control is standardized and includes the control of theoretical and practical training:</w:t>
      </w:r>
    </w:p>
    <w:p>
      <w:pPr>
        <w:pStyle w:val="Normal"/>
        <w:keepNext w:val="false"/>
        <w:keepLines w:val="false"/>
        <w:pageBreakBefore w:val="false"/>
        <w:widowControl/>
        <w:numPr>
          <w:ilvl w:val="0"/>
          <w:numId w:val="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written answers to 40 standard test questions, each of which has one correct answer from the five proposed (format A). The writing of test control is allocated 40 minutes (from the calculation of 1 test in 1 min);</w:t>
      </w:r>
    </w:p>
    <w:p>
      <w:pPr>
        <w:pStyle w:val="Normal"/>
        <w:keepNext w:val="false"/>
        <w:keepLines w:val="false"/>
        <w:pageBreakBefore w:val="false"/>
        <w:widowControl/>
        <w:numPr>
          <w:ilvl w:val="0"/>
          <w:numId w:val="3"/>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Written standardized answers to 5 tasks in the form of conversion circuits of bioorganic compounds, a list of certain biochemical indicators, completed tables, compilation of schemes, writing of equations of chemical reactions on all topics of the module (1-4 questions); description of principles of methods and clinical and diagnostic value of determination of biochemical parameters (5 questions). Duration - 95 min.</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Evaluation criteria for the final module control.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evaluation for the final module control consists of evaluation of test tasks and assessment of theoretical tasks (including practical skills).</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Criteria for evaluating test tasks: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Less than 25 tests - "unsatisfactory";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25 - 30 tests - "satisfactory";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31 - 36 tests - "good";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37 - 40 tests - "excellent".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correct answer for 1 test is 1 point.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minimum number of points for 40 tests is 25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maximum number of points for 40 tests is 40 points.</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Criteria for evaluating theoretical tasks: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Each of the five theoretical tasks is estimated at 5 to 8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Less than 5 points - "unsatisfactory";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points - "satisfactory";</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points - "good";</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points - "excellent".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minimum number of points for 5 theoretical tasks is 25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maximum number of points for 5 theoretical tasks is 40 points.</w:t>
      </w:r>
    </w:p>
    <w:p>
      <w:pPr>
        <w:pStyle w:val="Normal"/>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score "excellent" (75-80 points) is received by the student who gave the correct answers to 37 to 40 standardized tests from the module, answered the written theoretical tasks (including practical skills) without errors, substantiated the obtained results (38-40 points), that is : comprehensively and deeply mastered the curriculum material from the module; in full knowledge of theoretical knowledge and practical skills</w:t>
      </w:r>
    </w:p>
    <w:p>
      <w:pPr>
        <w:pStyle w:val="Normal"/>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score "good" (62-74 points) is received by the student who gave the correct answers to the 31 to 36 standardized tests from the module, made some minor mistakes in the answers to written theoretical tasks (including practical skills) but did not fully substantiate the data obtained (31 - 37 points).</w:t>
      </w:r>
    </w:p>
    <w:p>
      <w:pPr>
        <w:pStyle w:val="Normal"/>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"satisfactory" score (50-61 points) is received by the student who gave the correct answers to 25-31 standardized tests from the module, which led to significant errors in the answers to written theoretical tasks (including practical skills) (25-30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The evaluation is "unsatisfactory" by the student who gave the correct answers to less than 25 standardized tests from the module, committed gross errors in the answers to written tasks or did not give answers to them at all.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The PMC is counted if the student has scored at least 50 points. Maximum score for PMK is 80 points.</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The maximum number of points awarded to students when assimilating each module is 200 points (including 120 points for the current educational activity, 80 points for the PMC).</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 List of educational and methodological literature.</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Basic:</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Berezov T.T., Korovkin BF, Biological Chemistry. - Moscow: Medicine, 1998.</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Gubsky Yu. I. Biological chemistry. - Kyiv-Ternopil: Ukrmedkniga, 2000. - 508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Gonsky Ya.I., Maksymchuk T.P., Kalinsky M.I. Human biochemistry. Textbook. - Ternopil: Ukrmedkniga, 2002. - 744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Biochemical indices in norm and at a pathology. Educational guide / Ed. Sklyarova O.Ya. - K .: Medicine, 2007. - 320 c.</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Workshop on Biological Chemistry / Ed. O.Ya. Sklyarova - K .: Health, 2002. - 297 pp.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Biological chemistry. Tests and situational tasks. / Ed. O.Ya. Sklyarova - Lviv: World, 2006. - 271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Clinical biochemistry: Textbook / D.P. Boykiv, T.I. Bondarchuk, O.L. Ivankov et al .; Ed. O.Ya. Sklyarova - K .: Medicine, 2006. - 432 pp.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Biochemistry. R.K.Murray, D.K.Granner, P.A.Mayes, V.W.Rodwell. - Prentice-Hall International Inc., 2003</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Satyanarayana U., Chakrapani U. "Biochemistry", Third Edition. - 2006 - 792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Additional:</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Angelsky S., Yakubovsky Z., Dominichak M.G. Clinical biochemistry. Sopot, 1998. - 451 pp.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Biology of the oral cavity / E.V. Borovsky, V.K. Leontiev. - Izd. 2nd, ster. - M.: Honey. book ; N. Novgorod: Publishing house NGMA, 2001. - 303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Vavilova T.P. Biochemistry of tissues and fluids in the oral cavity: a manual, 2nd ed., Correction. and add - M .: GEOTAR-MEDIA, 2008. - 208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Clinical biochemistry. Textbook / Ed. prof. O.P. Tymoshenko - Kyiv: Professional, 2005. - 292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Kamyshnikov VS Reference book on clinical and biochemical laboratory diagnostics. T I. - Mn .: Belarus, 2000.- 495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Kucherenko ME, Babyuk Yu.D., Voytsitsky V.M. Modern methods of biochemical research. K.: Phytocenter, 2001. - 424 pp.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Leontiev V.K., Galilein M.V. About the mycelial state of saliva / Dentistry. - 2002. - №5. - P. 17 - 20.</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Marry R., Grenner D., Mayes P., Rodwell V. Biochemistry of a person: In 2 t. - M .: Mir, 1993. - t.1 - 381 p., T.2 - 414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 Marshall V.J. Clinical biochemistry. - Moscow: Publishing House "BINOM". St. Petersburg: Nevsky Dialect, 2000. - 368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Nikolaev A.Ya. Biological Chemistry. - M .: Honey. Inform agency, 1998. - 496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 O.Ya. Sklyarov, NV Fartuses, L.D. Soyka, I.S. Tasted Biological chemistry with biochemical methods of research. - K .: Medicine, 2009. - 352 pp.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 Pavrovozyuk V.V., Mazur I.P. Bone system and paradont diseases. - K .: Zdorovya, 2003. - 446 pp.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 Sklyarov O.Ya., Sergienko O.O., Fartushok N.V. etc. Exchange of carbohydrates. Biochemical and clinical aspects. - Lviv: World, 2004. - 111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 Koolman J., Rom K.-H. Color Atlas of Biochemistry. - Stuttgart New York - Thieme Verlag. - 1996 - 435 p.</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15. Lehninger A. Principles of Biochemistry. - New York. - W.H. Freeman and Company. - 2005 - 1010 p</w:t>
      </w:r>
    </w:p>
    <w:sectPr>
      <w:type w:val="nextPage"/>
      <w:pgSz w:w="11906" w:h="16838"/>
      <w:pgMar w:left="1701" w:right="850" w:gutter="0" w:header="0" w:top="1134" w:footer="0" w:bottom="113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 w:name="Georgia">
    <w:charset w:val="cc"/>
    <w:family w:val="roman"/>
    <w:pitch w:val="variable"/>
  </w:font>
  <w:font w:name="Noto Sans Symbols">
    <w:charset w:val="01"/>
    <w:family w:val="auto"/>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1440" w:hanging="360"/>
      </w:pPr>
      <w:rPr>
        <w:rFonts w:ascii="Noto Sans Symbols" w:hAnsi="Noto Sans Symbols" w:cs="Noto Sans Symbol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Noto Sans Symbols" w:hAnsi="Noto Sans Symbols" w:cs="Noto Sans Symbols" w:hint="default"/>
      </w:rPr>
    </w:lvl>
    <w:lvl w:ilvl="3">
      <w:start w:val="1"/>
      <w:numFmt w:val="bullet"/>
      <w:lvlText w:val="●"/>
      <w:lvlJc w:val="left"/>
      <w:pPr>
        <w:tabs>
          <w:tab w:val="num" w:pos="0"/>
        </w:tabs>
        <w:ind w:left="3600" w:hanging="360"/>
      </w:pPr>
      <w:rPr>
        <w:rFonts w:ascii="Noto Sans Symbols" w:hAnsi="Noto Sans Symbols" w:cs="Noto Sans Symbols"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Noto Sans Symbols" w:hAnsi="Noto Sans Symbols" w:cs="Noto Sans Symbols" w:hint="default"/>
      </w:rPr>
    </w:lvl>
    <w:lvl w:ilvl="6">
      <w:start w:val="1"/>
      <w:numFmt w:val="bullet"/>
      <w:lvlText w:val="●"/>
      <w:lvlJc w:val="left"/>
      <w:pPr>
        <w:tabs>
          <w:tab w:val="num" w:pos="0"/>
        </w:tabs>
        <w:ind w:left="5760" w:hanging="360"/>
      </w:pPr>
      <w:rPr>
        <w:rFonts w:ascii="Noto Sans Symbols" w:hAnsi="Noto Sans Symbols" w:cs="Noto Sans Symbols"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862" w:hanging="360"/>
      </w:pPr>
      <w:rPr>
        <w:rFonts w:ascii="Noto Sans Symbols" w:hAnsi="Noto Sans Symbols" w:cs="Noto Sans Symbols"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Noto Sans Symbols" w:hAnsi="Noto Sans Symbols" w:cs="Noto Sans Symbols" w:hint="default"/>
      </w:rPr>
    </w:lvl>
    <w:lvl w:ilvl="3">
      <w:start w:val="1"/>
      <w:numFmt w:val="bullet"/>
      <w:lvlText w:val="●"/>
      <w:lvlJc w:val="left"/>
      <w:pPr>
        <w:tabs>
          <w:tab w:val="num" w:pos="0"/>
        </w:tabs>
        <w:ind w:left="3022" w:hanging="360"/>
      </w:pPr>
      <w:rPr>
        <w:rFonts w:ascii="Noto Sans Symbols" w:hAnsi="Noto Sans Symbols" w:cs="Noto Sans Symbols"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Noto Sans Symbols" w:hAnsi="Noto Sans Symbols" w:cs="Noto Sans Symbols" w:hint="default"/>
      </w:rPr>
    </w:lvl>
    <w:lvl w:ilvl="6">
      <w:start w:val="1"/>
      <w:numFmt w:val="bullet"/>
      <w:lvlText w:val="●"/>
      <w:lvlJc w:val="left"/>
      <w:pPr>
        <w:tabs>
          <w:tab w:val="num" w:pos="0"/>
        </w:tabs>
        <w:ind w:left="5182" w:hanging="360"/>
      </w:pPr>
      <w:rPr>
        <w:rFonts w:ascii="Noto Sans Symbols" w:hAnsi="Noto Sans Symbols" w:cs="Noto Sans Symbols"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862" w:hanging="360"/>
      </w:pPr>
      <w:rPr>
        <w:rFonts w:ascii="Noto Sans Symbols" w:hAnsi="Noto Sans Symbols" w:cs="Noto Sans Symbols"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Noto Sans Symbols" w:hAnsi="Noto Sans Symbols" w:cs="Noto Sans Symbols" w:hint="default"/>
      </w:rPr>
    </w:lvl>
    <w:lvl w:ilvl="3">
      <w:start w:val="1"/>
      <w:numFmt w:val="bullet"/>
      <w:lvlText w:val="●"/>
      <w:lvlJc w:val="left"/>
      <w:pPr>
        <w:tabs>
          <w:tab w:val="num" w:pos="0"/>
        </w:tabs>
        <w:ind w:left="3022" w:hanging="360"/>
      </w:pPr>
      <w:rPr>
        <w:rFonts w:ascii="Noto Sans Symbols" w:hAnsi="Noto Sans Symbols" w:cs="Noto Sans Symbols"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Noto Sans Symbols" w:hAnsi="Noto Sans Symbols" w:cs="Noto Sans Symbols" w:hint="default"/>
      </w:rPr>
    </w:lvl>
    <w:lvl w:ilvl="6">
      <w:start w:val="1"/>
      <w:numFmt w:val="bullet"/>
      <w:lvlText w:val="●"/>
      <w:lvlJc w:val="left"/>
      <w:pPr>
        <w:tabs>
          <w:tab w:val="num" w:pos="0"/>
        </w:tabs>
        <w:ind w:left="5182" w:hanging="360"/>
      </w:pPr>
      <w:rPr>
        <w:rFonts w:ascii="Noto Sans Symbols" w:hAnsi="Noto Sans Symbols" w:cs="Noto Sans Symbols"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Noto Sans Symbols" w:hAnsi="Noto Sans Symbols" w:cs="Noto Sans Symbols" w:hint="default"/>
      </w:rPr>
    </w:lvl>
  </w:abstractNum>
  <w:abstractNum w:abstractNumId="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89"/>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default="1">
    <w:name w:val="Normal"/>
    <w:qFormat/>
    <w:pPr>
      <w:widowControl/>
      <w:bidi w:val="0"/>
      <w:spacing w:lineRule="auto" w:line="276" w:before="0" w:after="200"/>
      <w:jc w:val="left"/>
    </w:pPr>
    <w:rPr>
      <w:rFonts w:ascii="Calibri" w:hAnsi="Calibri" w:eastAsia="Calibri" w:cs="Calibri"/>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basedOn w:val="DefaultParagraphFont"/>
    <w:link w:val="a4"/>
    <w:uiPriority w:val="99"/>
    <w:qFormat/>
    <w:rsid w:val="006c6780"/>
    <w:rPr/>
  </w:style>
  <w:style w:type="character" w:styleId="Style9" w:customStyle="1">
    <w:name w:val="Нижний колонтитул Знак"/>
    <w:basedOn w:val="DefaultParagraphFont"/>
    <w:link w:val="a6"/>
    <w:uiPriority w:val="99"/>
    <w:qFormat/>
    <w:rsid w:val="006c6780"/>
    <w:rPr/>
  </w:style>
  <w:style w:type="character" w:styleId="FontStyle24" w:customStyle="1">
    <w:name w:val="Font Style24"/>
    <w:qFormat/>
    <w:rsid w:val="006c6780"/>
    <w:rPr>
      <w:rFonts w:ascii="Times New Roman" w:hAnsi="Times New Roman" w:cs="Times New Roman"/>
      <w:sz w:val="22"/>
      <w:szCs w:val="22"/>
    </w:rPr>
  </w:style>
  <w:style w:type="character" w:styleId="Style10" w:customStyle="1">
    <w:name w:val="Текст выноски Знак"/>
    <w:basedOn w:val="DefaultParagraphFont"/>
    <w:link w:val="aa"/>
    <w:uiPriority w:val="99"/>
    <w:semiHidden/>
    <w:qFormat/>
    <w:rsid w:val="002c0c40"/>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LO-normal"/>
    <w:qFormat/>
    <w:pPr>
      <w:widowControl/>
      <w:bidi w:val="0"/>
      <w:spacing w:lineRule="auto" w:line="276" w:before="0" w:after="200"/>
      <w:jc w:val="left"/>
    </w:pPr>
    <w:rPr>
      <w:rFonts w:ascii="Calibri" w:hAnsi="Calibri" w:eastAsia="Calibri" w:cs="Calibri"/>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ListParagraph">
    <w:name w:val="List Paragraph"/>
    <w:basedOn w:val="Normal"/>
    <w:uiPriority w:val="34"/>
    <w:qFormat/>
    <w:rsid w:val="002b0ec8"/>
    <w:pPr>
      <w:spacing w:before="0" w:after="200"/>
      <w:ind w:left="720" w:hanging="0"/>
      <w:contextualSpacing/>
    </w:pPr>
    <w:rPr/>
  </w:style>
  <w:style w:type="paragraph" w:styleId="HeaderandFooter">
    <w:name w:val="Header and Footer"/>
    <w:basedOn w:val="Normal"/>
    <w:qFormat/>
    <w:pPr/>
    <w:rPr/>
  </w:style>
  <w:style w:type="paragraph" w:styleId="Header">
    <w:name w:val="Header"/>
    <w:basedOn w:val="Normal"/>
    <w:link w:val="a5"/>
    <w:uiPriority w:val="99"/>
    <w:unhideWhenUsed/>
    <w:rsid w:val="006c6780"/>
    <w:pPr>
      <w:tabs>
        <w:tab w:val="clear" w:pos="720"/>
        <w:tab w:val="center" w:pos="4677" w:leader="none"/>
        <w:tab w:val="right" w:pos="9355" w:leader="none"/>
      </w:tabs>
      <w:spacing w:lineRule="auto" w:line="240" w:before="0" w:after="0"/>
    </w:pPr>
    <w:rPr/>
  </w:style>
  <w:style w:type="paragraph" w:styleId="Footer">
    <w:name w:val="Footer"/>
    <w:basedOn w:val="Normal"/>
    <w:link w:val="a7"/>
    <w:uiPriority w:val="99"/>
    <w:unhideWhenUsed/>
    <w:rsid w:val="006c6780"/>
    <w:pPr>
      <w:tabs>
        <w:tab w:val="clear" w:pos="720"/>
        <w:tab w:val="center" w:pos="4677" w:leader="none"/>
        <w:tab w:val="right" w:pos="9355" w:leader="none"/>
      </w:tabs>
      <w:spacing w:lineRule="auto" w:line="240" w:before="0" w:after="0"/>
    </w:pPr>
    <w:rPr/>
  </w:style>
  <w:style w:type="paragraph" w:styleId="1" w:customStyle="1">
    <w:name w:val="Основний текст1"/>
    <w:basedOn w:val="Normal"/>
    <w:qFormat/>
    <w:rsid w:val="006c6780"/>
    <w:pPr>
      <w:shd w:val="clear" w:color="auto" w:fill="FFFFFF"/>
      <w:suppressAutoHyphens w:val="true"/>
      <w:spacing w:lineRule="exact" w:line="317" w:before="0" w:after="0"/>
      <w:ind w:hanging="420"/>
      <w:jc w:val="center"/>
    </w:pPr>
    <w:rPr>
      <w:rFonts w:ascii="Times New Roman" w:hAnsi="Times New Roman" w:eastAsia="Times New Roman" w:cs="Times New Roman"/>
      <w:sz w:val="26"/>
      <w:szCs w:val="26"/>
      <w:lang w:val="uk-UA" w:eastAsia="uk-UA"/>
    </w:rPr>
  </w:style>
  <w:style w:type="paragraph" w:styleId="Style11" w:customStyle="1">
    <w:name w:val="Style11"/>
    <w:basedOn w:val="Normal"/>
    <w:qFormat/>
    <w:rsid w:val="006c6780"/>
    <w:pPr>
      <w:widowControl w:val="false"/>
      <w:spacing w:lineRule="exact" w:line="278" w:before="0" w:after="0"/>
      <w:ind w:firstLine="708"/>
    </w:pPr>
    <w:rPr>
      <w:rFonts w:ascii="Times New Roman" w:hAnsi="Times New Roman" w:eastAsia="Times New Roman" w:cs="Times New Roman"/>
      <w:sz w:val="24"/>
      <w:szCs w:val="24"/>
      <w:lang w:eastAsia="ru-RU"/>
    </w:rPr>
  </w:style>
  <w:style w:type="paragraph" w:styleId="NoSpacing">
    <w:name w:val="No Spacing"/>
    <w:uiPriority w:val="1"/>
    <w:qFormat/>
    <w:rsid w:val="006b79fc"/>
    <w:pPr>
      <w:widowControl/>
      <w:bidi w:val="0"/>
      <w:spacing w:lineRule="auto" w:line="240" w:before="0" w:after="0"/>
      <w:jc w:val="left"/>
    </w:pPr>
    <w:rPr>
      <w:rFonts w:ascii="Calibri" w:hAnsi="Calibri" w:eastAsia="Calibri" w:cs="Times New Roman"/>
      <w:color w:val="auto"/>
      <w:kern w:val="0"/>
      <w:sz w:val="22"/>
      <w:szCs w:val="22"/>
      <w:lang w:val="en-US" w:eastAsia="zh-CN" w:bidi="hi-IN"/>
    </w:rPr>
  </w:style>
  <w:style w:type="paragraph" w:styleId="BalloonText">
    <w:name w:val="Balloon Text"/>
    <w:basedOn w:val="Normal"/>
    <w:link w:val="ab"/>
    <w:uiPriority w:val="99"/>
    <w:semiHidden/>
    <w:unhideWhenUsed/>
    <w:qFormat/>
    <w:rsid w:val="002c0c40"/>
    <w:pPr>
      <w:spacing w:lineRule="auto" w:line="240" w:before="0" w:after="0"/>
    </w:pPr>
    <w:rPr>
      <w:rFonts w:ascii="Segoe UI" w:hAnsi="Segoe UI" w:cs="Segoe UI"/>
      <w:sz w:val="18"/>
      <w:szCs w:val="18"/>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Table Normal"/>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5438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jX0Tcg5THJE3dP+YmigpzMhhKYg==">AMUW2mUzqEAG4VZocrU5/mUmu6M8/yKnNupMOFbnX9N8YZqtNgCOG544vz/+3j6nTLRP41Q/z88pKAgI7I8zLGhk7+XFKIe+fN8cd889F6iUuXSirgSBUbexQElULk3GzECfl2CgSEgE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6</TotalTime>
  <Application>1_File_Viewer/7.3.0.0.alpha0$Windows_X86_64 LibreOffice_project/e65f6e87b1eb97a4a639c37fbe49997d18fd994a</Application>
  <AppVersion>15.0000</AppVersion>
  <Pages>40</Pages>
  <Words>16988</Words>
  <Characters>104577</Characters>
  <CharactersWithSpaces>120448</CharactersWithSpaces>
  <Paragraphs>1163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2020-10-19T14:02:00Z</dcterms:created>
  <dc:creator>Admin</dc:creator>
  <dc:description/>
  <dc:language>uk-UA</dc:language>
  <cp:lastModifiedBy/>
  <dcterms:modified xsi:type="dcterms:W3CDTF">2022-10-05T18:51:13Z</dcterms:modified>
  <cp:revision>1</cp:revision>
  <dc:subject/>
  <dc:title/>
</cp:coreProperties>
</file>