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717" w:rsidRPr="004E276F" w:rsidRDefault="004E276F" w:rsidP="009D1366">
      <w:pPr>
        <w:spacing w:after="0" w:line="240" w:lineRule="auto"/>
        <w:rPr>
          <w:rStyle w:val="tlid-translation"/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</w:t>
      </w:r>
      <w:r w:rsidR="009D136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Т</w:t>
      </w:r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ЕСТОВІ ЗАВДАННЯ З ФІЗІОТЕРАПІЇ</w:t>
      </w:r>
      <w:r w:rsidR="00262C26"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262C26">
        <w:rPr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I. Організація фізіотерапевтичного відділення (кабінету).</w:t>
      </w:r>
      <w:r w:rsidR="00262C26"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262C26"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1. Основним показником діяльності фізіотерапевтичного підрозділу є: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кількість первинних хворих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кількість фізіотерапевтичних апаратів у відділенні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показник охоплення ф</w:t>
      </w:r>
      <w:r w:rsidR="000F434B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ізі</w:t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о</w:t>
      </w:r>
      <w:r w:rsidR="000F434B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терапевтичним лікуванням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кількість фізіотерапевтичних кабінетів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число лікарів фізіотерапевтів в відділенні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</w:t>
      </w:r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2. Фізіотерапевтичний кабінет організовують при ліжков</w:t>
      </w:r>
      <w:r w:rsidR="000F434B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й потужності стаціонару: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50 ліжок;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100 ліжок;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200 ліжок;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300 ліжок;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400 ліжок;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   3. Фізіотерапевтичне відділення організовується при ліжков</w:t>
      </w:r>
      <w:r w:rsidR="000F434B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ій</w:t>
      </w:r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потужності стаціонару не менше: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100 ліжок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200 ліжок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300 ліжок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400 ліжок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600 ліжок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   4. За одну умовну фізіотерапевтичну одиницю прийнято час:</w:t>
      </w:r>
      <w:r w:rsidR="00262C26"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5 хв.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8 хв.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10 хв.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12 хв.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15 хв.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</w:t>
      </w:r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5. У фізіотерапевтичному відділенні в зміну виконується не менше: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50 процедур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100 процедур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200 процедур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250 процедур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300 процедур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   6. Відповідальність за безпеку роботи і правильну експлуатацію фізіотерапевтичної апаратури покладається:</w:t>
      </w:r>
      <w:r w:rsidR="00262C26"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на керівника лікувального закладу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на заступника керівника по медчастині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на заступника керівника з адміністративно-господарської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на лікаря-фізіотерапевта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на головну медичну сестру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</w:t>
      </w:r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7. До самостійного проведення процедур фізіотерапії можуть бути допущені особи: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які пройшли інструктаж з техніки безпеки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які мають посвідчення про проходження спеціалізації з фізіотерапії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в) </w:t>
      </w:r>
      <w:r w:rsidR="000F434B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інженери з охорони праці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lastRenderedPageBreak/>
        <w:t>      г) які закінчили медучилище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мають вищу кваліфікаційну категорію по фізіотерапії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  8. Функціонування фізіотерапевтичного відділення при відсутності заземлюючого контуру:</w:t>
      </w:r>
      <w:r w:rsidR="00262C26"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дозволяється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забороняється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дозволяється за погодженням з головним лікарем;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г) дозволяється за погодженням </w:t>
      </w:r>
      <w:r w:rsidR="000F434B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лікаря-фізіотерапевта  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дозволяється за погодженням з інженером з охорони праці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    9. Проведення фізіотерапевтичних процедур молодшим медперсоналом: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дозволяється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забороняється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дозволяється за погодженням із завідувачем ФТО (ФТК)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дозволяється при стажі роботи молодшого персоналу більше 5 років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д) дозволяється в присутності </w:t>
      </w:r>
      <w:proofErr w:type="spellStart"/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медсестри</w:t>
      </w:r>
      <w:proofErr w:type="spellEnd"/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ФТО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  10. Несправності в фізіотерапевтичної апаратури можуть бути усунені лише: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а) </w:t>
      </w:r>
      <w:proofErr w:type="spellStart"/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медсестрою</w:t>
      </w:r>
      <w:proofErr w:type="spellEnd"/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ф</w:t>
      </w:r>
      <w:r w:rsidR="000F434B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і</w:t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з</w:t>
      </w:r>
      <w:r w:rsidR="000F434B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і</w:t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окаб</w:t>
      </w:r>
      <w:r w:rsidR="000F434B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і</w:t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нет</w:t>
      </w:r>
      <w:r w:rsidR="000F434B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інженером з охорони праці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працівником майстерень медтехніки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працівником ремонтних майстерень лікувального закладу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інженером-метрологом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</w:t>
      </w:r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11. Норма витрати етилового спирту 96.6 ° в ФТО на 1000 </w:t>
      </w:r>
      <w:proofErr w:type="spellStart"/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фізіопроцедур</w:t>
      </w:r>
      <w:proofErr w:type="spellEnd"/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становить: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500 г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800 г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1000 г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1300 г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1500 г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</w:t>
      </w:r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11. Розробка інструкції з техніки безпеки для фізіотерапевтичних апаратів: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входить в обов'язки завідувача ФТК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не входить в обов'язки завідувача ФТК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розробка інструкцій бажана, але не обов'язкова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за вказівкою інспектора з праці профспілки медпрацівників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тільки за вказівкою інженера з охорони праці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</w:t>
      </w:r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12. Фізіотерапевтичне відділення - це:</w:t>
      </w:r>
      <w:r w:rsidR="00262C26"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спеціалізований лікувально-профілактичний заклад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самостійний підрозділ медичного закладу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первинна форма фізіотерапевтичної допомоги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відділення реабілітації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відділення відновного лікування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</w:t>
      </w:r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13. На одну процедурну кушетку в загальному приміщенні для </w:t>
      </w:r>
      <w:proofErr w:type="spellStart"/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електросвітлолікування</w:t>
      </w:r>
      <w:proofErr w:type="spellEnd"/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покладається:</w:t>
      </w:r>
      <w:r w:rsidR="00262C26"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4 м2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6 м2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в) 8 </w:t>
      </w:r>
      <w:proofErr w:type="spellStart"/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. м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г) 12 </w:t>
      </w:r>
      <w:proofErr w:type="spellStart"/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. м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lastRenderedPageBreak/>
        <w:t xml:space="preserve">      д) 16 </w:t>
      </w:r>
      <w:proofErr w:type="spellStart"/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. м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</w:t>
      </w:r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14. У кожній кабіні для електросвітло розміщується:</w:t>
      </w:r>
      <w:r w:rsidR="00262C26"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один апарат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два апарати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три апарати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один стаціонарний та один портативний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д) комплект </w:t>
      </w:r>
      <w:proofErr w:type="spellStart"/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однофакторних</w:t>
      </w:r>
      <w:proofErr w:type="spellEnd"/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приладів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</w:t>
      </w:r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15. Мінімальна площа кімнати ( «кухні») для підготовки прокладок, стерилізації тубусів та інших операцій в </w:t>
      </w:r>
      <w:proofErr w:type="spellStart"/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електросв</w:t>
      </w:r>
      <w:r w:rsidR="000F434B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ітлолікувальному</w:t>
      </w:r>
      <w:proofErr w:type="spellEnd"/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кабінеті становить:</w:t>
      </w:r>
      <w:r w:rsidR="00262C26"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4 м2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6 м2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7 м2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8 м2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10 м2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16. </w:t>
      </w:r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Плановий профілактичний огляд </w:t>
      </w:r>
      <w:r w:rsidR="000F434B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в </w:t>
      </w:r>
      <w:proofErr w:type="spellStart"/>
      <w:r w:rsidR="000F434B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електросвітлолікувальної</w:t>
      </w:r>
      <w:proofErr w:type="spellEnd"/>
      <w:r w:rsidR="000F434B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апаратури в кабінеті здійснюється </w:t>
      </w:r>
      <w:proofErr w:type="spellStart"/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фізіотехніком</w:t>
      </w:r>
      <w:proofErr w:type="spellEnd"/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не менше: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1 раз на тиждень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1 раз в 2 тижні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1 раз на місяць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1 раз на 2 місяці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1 раз в 3 місяці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17</w:t>
      </w:r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. Імпульсні струми низької і середньої частоти застосовуються у всіх перерахованих методах, крім: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а) </w:t>
      </w:r>
      <w:proofErr w:type="spellStart"/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електросном</w:t>
      </w:r>
      <w:proofErr w:type="spellEnd"/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б) </w:t>
      </w:r>
      <w:proofErr w:type="spellStart"/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флюктуоризація</w:t>
      </w:r>
      <w:proofErr w:type="spellEnd"/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Дарсонвалізації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г) </w:t>
      </w:r>
      <w:proofErr w:type="spellStart"/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Діадинамотерапія</w:t>
      </w:r>
      <w:proofErr w:type="spellEnd"/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електростимуляції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18. </w:t>
      </w:r>
      <w:r w:rsidR="00262C26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Електричний струм - це: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вид матерії, за допомогою якої здійснюється зв'язок і взаємодія між рухомими зарядами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спрямований рух носіїв електричних зарядів будь-якої природи</w:t>
      </w:r>
      <w:r w:rsidR="00262C26"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62C26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зміщення позитивних і негативних зарядів, атомів і молекул під дією зовнішнього поля</w:t>
      </w:r>
    </w:p>
    <w:p w:rsidR="009D1366" w:rsidRPr="004E276F" w:rsidRDefault="009D1366" w:rsidP="008C4E63">
      <w:pPr>
        <w:spacing w:after="0" w:line="240" w:lineRule="auto"/>
        <w:ind w:right="-284"/>
        <w:rPr>
          <w:rStyle w:val="tlid-translation"/>
          <w:rFonts w:ascii="Times New Roman" w:hAnsi="Times New Roman" w:cs="Times New Roman"/>
          <w:sz w:val="24"/>
          <w:szCs w:val="24"/>
          <w:lang w:val="uk-UA"/>
        </w:rPr>
      </w:pP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     г) струм, який змінюється в часі по силі або напрямку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струм, обумовлений електрорушійної силою індукції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19. Одиницею вимірювання сили струму в системі СІ є: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ват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міліметр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вольт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ампер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джоуль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20. 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Електропровідність тканин - це: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спрямований рух іонів в розчині електролітів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процес передачі теплоти в результаті руху молекул або атомів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явище поширення струму в середовищі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lastRenderedPageBreak/>
        <w:t>      г) зміна структури тканин під дією струму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здатність тканин проводити електричний струм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21. 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Потенціометр - це прилад, який використовується в фізіотерапевтичних апаратах для регулювання: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напруги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сили струму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індукції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інтенсивності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потужності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22. 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Напруга електричного поля - це</w:t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: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різниця потенціалів між двома точками поля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б) величина, що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чисельно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дорівнює зміні швидкості руху заряду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рівень потенційної енергії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робота, що здійснюються постійним струмом на ділянці кола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хімічний процес, що відбувається під електродами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23. 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Чинним фактором в методі гальванізації є: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змінний струм малої сили і високої напруги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постійний імпульсний струм низької частоти, малої сили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постійний струм низької напруги і невеликої сили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струм високої частоти і напруги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струм ультрависокої частоти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 24. Згідно з вимогами товщина гідрофільної прокладки в електроді повинна становити: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0,5 см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1,0-1,5 см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1,0 см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1,0 см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3,0 см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    25. Оптимальна концентрація більшості препаратів для лікарського електрофорезу становить: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від 0,5 до 1,0%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від 2 до 5%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 2%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1%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10% і більше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  26. При щільності 0,1 </w:t>
      </w:r>
      <w:proofErr w:type="spellStart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мА</w:t>
      </w:r>
      <w:proofErr w:type="spellEnd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/ см2, площі електродів першого - 200 см2, другого - роздвоєного по 50 см2 сила струму становить: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а) 1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мА</w:t>
      </w:r>
      <w:proofErr w:type="spellEnd"/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б) 2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мА</w:t>
      </w:r>
      <w:proofErr w:type="spellEnd"/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в) 10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мА</w:t>
      </w:r>
      <w:proofErr w:type="spellEnd"/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г) 3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мА</w:t>
      </w:r>
      <w:proofErr w:type="spellEnd"/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д) 15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мА</w:t>
      </w:r>
      <w:proofErr w:type="spellEnd"/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27. Проведення лікарського електрофорезу несумісне для призначення в один день на одну і ту ж область з: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ультразвуком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ультрафіолетовим опроміненням в ер</w:t>
      </w:r>
      <w:r w:rsidR="008C4E63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и</w:t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темно</w:t>
      </w:r>
      <w:r w:rsidR="008C4E63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ї</w:t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дозі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lastRenderedPageBreak/>
        <w:t>      в) парафіном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г)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микро</w:t>
      </w:r>
      <w:r w:rsidR="008C4E63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хвилями</w:t>
      </w:r>
      <w:proofErr w:type="spellEnd"/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грязьовими аплікаціями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 28. Для гальванізації використовуються всі перераховані апарати, крім: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а) Поток-1;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б) ГР-2;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в) ГК-2;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г) ІОН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д) АСБ-2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29. З нижче перерахованих тканинних утворень і органів найбільш високу електропровідність мають всі перераховані, крім: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а) кров;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б) м'язова тканина;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в) паренхіматозні органи;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г) кісткова тканина;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д) спинномозкова рідина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30. Застосування ДМСО (</w:t>
      </w:r>
      <w:proofErr w:type="spellStart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димексида</w:t>
      </w:r>
      <w:proofErr w:type="spellEnd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) обмежується при всьому перерахованому, крім: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а) захворюванні нирок;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б) вагітності;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в) в дитячій практиці;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г) захворюванні суглобів;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д) захворюванні печінки.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31. З нижчеперелічених захворювань для гальванізації та лікарського електрофорезу показані: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а) хронічний гепатохолецистит поза загостренням;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б) екзема в стадії ремісії;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в) травматичний неврит променевого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нерва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в стадії відновлення;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г) кератит;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д) все перераховане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32. З нижчеперелічених захворювань для гальванізації та лікарського електрофорезу </w:t>
      </w:r>
      <w:proofErr w:type="spellStart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ротипоказані</w:t>
      </w:r>
      <w:proofErr w:type="spellEnd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а) індивідуальна непереносимість електричного струму;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б) піодермія;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в) розлад шкірної чутливості;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г) гострий гнійний середній отит;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д) все перераховане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33. Лікарський електрофорез показаний при всіх перерахованих захворюваннях, крім: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а) хвороби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Бехтерева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середньої активності;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б) загострення хронічного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артрозо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-артриту плечового суглоба;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в)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иридоциклита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гострій стадії;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г) травматичної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енцефалопатії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, епілепсії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д) порушення мозкового кровообігу в відновлювальному періоді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34. При </w:t>
      </w:r>
      <w:proofErr w:type="spellStart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внутрішньотканинного</w:t>
      </w:r>
      <w:proofErr w:type="spellEnd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електрофорезу лікарських речовин гальванізацію 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lastRenderedPageBreak/>
        <w:t>підключають: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а) через 1 -2 години при пероральному прийомі ліків;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б) через 1 годину при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внутрішньом'язовому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і підшкірному введенні лікарського препарату;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в) після введення 2/3 розчину при внутрішньовенному краплинному введенні лікарської речовини;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г) через 4 години після вживання ліків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д) через 6 годин після прийому ліків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35. Переваги методу лікарського електрофорезу: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а) створення шкірного депо лікарської речовини;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б) вплив безпосередньо на область патологічного вогнища;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в) безболісне введення лікарського препарату;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г)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внутрішньопорожнинне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введення лікарської речовини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д) все перераховане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36. Недоліки методу лікарського електрофорезу: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а) не всі лікарські препарати можуть бути використані для лікарського електрофорезу;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б) виражена і постійна алергічна реакція;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в) невідома полярність багатьох ліків;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г) труднощі визначення точної кількості введеного лікарського речовини;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д) безболісне введення лікарського препарату.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37. Чинним фактором в методі </w:t>
      </w:r>
      <w:proofErr w:type="spellStart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електросну</w:t>
      </w:r>
      <w:proofErr w:type="spellEnd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є: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постійний струм низької напруги і малої сили струму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синусоїдальний струм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в) імпульсний струм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напівсинусоїдальної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форми імпульсів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г) імпульс. </w:t>
      </w:r>
    </w:p>
    <w:p w:rsidR="009D1366" w:rsidRPr="004E276F" w:rsidRDefault="009D1366" w:rsidP="009D1366">
      <w:pPr>
        <w:spacing w:after="0" w:line="240" w:lineRule="auto"/>
        <w:rPr>
          <w:rStyle w:val="tlid-translation"/>
          <w:rFonts w:ascii="Times New Roman" w:hAnsi="Times New Roman" w:cs="Times New Roman"/>
          <w:sz w:val="24"/>
          <w:szCs w:val="24"/>
          <w:lang w:val="uk-UA"/>
        </w:rPr>
      </w:pPr>
    </w:p>
    <w:p w:rsidR="009D1366" w:rsidRPr="004E276F" w:rsidRDefault="009D1366" w:rsidP="009D1366">
      <w:pPr>
        <w:spacing w:after="0" w:line="240" w:lineRule="auto"/>
        <w:rPr>
          <w:rStyle w:val="tlid-translation"/>
          <w:rFonts w:ascii="Times New Roman" w:hAnsi="Times New Roman" w:cs="Times New Roman"/>
          <w:sz w:val="24"/>
          <w:szCs w:val="24"/>
          <w:lang w:val="uk-UA"/>
        </w:rPr>
      </w:pP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38. У механізмі знеболювальної дії </w:t>
      </w:r>
      <w:proofErr w:type="spellStart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електросну</w:t>
      </w:r>
      <w:proofErr w:type="spellEnd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основна роль належить: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а) утворення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ендорфінів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лімбічної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системі головного мозку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утворення біологічно активних речовин (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гістаміну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, серотоніну)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в) підвищення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глобулінових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фракцій білків крові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г) підвищення функції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симпатоадреналової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системи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утворення вільних радикалів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  39. У методі </w:t>
      </w:r>
      <w:proofErr w:type="spellStart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електросну</w:t>
      </w:r>
      <w:proofErr w:type="spellEnd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застосовується наступний діапазон частот: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а) 170 - 500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Гц</w:t>
      </w:r>
      <w:proofErr w:type="spellEnd"/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б) 1 - 160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Гц</w:t>
      </w:r>
      <w:proofErr w:type="spellEnd"/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в) 600-900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Гц</w:t>
      </w:r>
      <w:proofErr w:type="spellEnd"/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г) 1000-1500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Гц</w:t>
      </w:r>
      <w:proofErr w:type="spellEnd"/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д) 1600-2000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Гц</w:t>
      </w:r>
      <w:proofErr w:type="spellEnd"/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40. Чинним фактором в методі </w:t>
      </w:r>
      <w:proofErr w:type="spellStart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діадинамотерапії</w:t>
      </w:r>
      <w:proofErr w:type="spellEnd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є: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постійний струм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імпульсний струм високої частоти і напруги, малої сили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імпульсний струм синусоїдальної форми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г) імпульсний струм низької частоти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напівсинусоїдальної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форми з заднім фронтом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імпульсний струм прямокутної форми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41. При проведенні </w:t>
      </w:r>
      <w:proofErr w:type="spellStart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діадинамотерапії</w:t>
      </w:r>
      <w:proofErr w:type="spellEnd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силу струму для лікування гострого больового синдрому призначають до появи: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слабкої вібрації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lastRenderedPageBreak/>
        <w:t>      б) помірної вібрації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вираженою вібрації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відсутності вібрації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скорочення м'язів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  42. При проведенні </w:t>
      </w:r>
      <w:proofErr w:type="spellStart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діадинамотерапії</w:t>
      </w:r>
      <w:proofErr w:type="spellEnd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з метою стимуляції нервово-м'язового апарату силу струму призначають до появи: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слабкої вібрації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помірної вібрації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в) скорочення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стимулируемой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м'язи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відчуття печіння під електродами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вираженою вібрації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43. Чинним фактором в методі </w:t>
      </w:r>
      <w:proofErr w:type="spellStart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ампліпульстерапії</w:t>
      </w:r>
      <w:proofErr w:type="spellEnd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є: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постійний струм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імпульсний струм високої частоти і напруги, малої сили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в) імпульсний синусоїдальної форми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ток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, модульований коливаннями низької частоти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імпульсний струм прямокутної форми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змінний високочастотний струм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  44. Для лікування синусоїдальні модульовані струмами використовують апарат: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зніміть-1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Тонус-1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Ампліпульс-4Т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г)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Інтердін</w:t>
      </w:r>
      <w:proofErr w:type="spellEnd"/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Поток-1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45. Найбільше час проведення процедури </w:t>
      </w:r>
      <w:proofErr w:type="spellStart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ампліпульстерапії</w:t>
      </w:r>
      <w:proofErr w:type="spellEnd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при призначенні на кілька полів становить: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5-10 хв.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10-15 хв.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15-20 хв.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20-30 хв.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30-40 хв.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46. ​​Для призначення </w:t>
      </w:r>
      <w:proofErr w:type="spellStart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електросну</w:t>
      </w:r>
      <w:proofErr w:type="spellEnd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показані наступні захворювання: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а) неврози;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б) виразкова хвороба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шлунка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в) нейродерміт;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г) гіпертонічна хвороба 2 стадії;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д) все перераховане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47. </w:t>
      </w:r>
      <w:proofErr w:type="spellStart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Діадинамотерапія</w:t>
      </w:r>
      <w:proofErr w:type="spellEnd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протипоказана при таких захворюваннях: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а) гостре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внутрішньосуглобове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пошкодження;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б) хронічні запальні захворювання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в) гострий запальний процес;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г)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облітеруючий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ендартеріїт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д) Інфекційні захворювання.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48. Для призначення </w:t>
      </w:r>
      <w:proofErr w:type="spellStart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діадинамотерапії</w:t>
      </w:r>
      <w:proofErr w:type="spellEnd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показані наступні захворювання, крім: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а) артрозів;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б)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облитерирующего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атеросклерозу периферичних артерій;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в)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міжхребцевого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остеохондрозу з корінцевим синдромом;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г) гострої пневмонії;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д)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атонического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коліту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49. При проведенні електродіагностики використовують область впливу: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а) рухові точки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нерва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б) активна точка шкіри;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в) рухові точки м'язів;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г) правильно а і в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д) правильно б і в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 50 </w:t>
      </w:r>
      <w:proofErr w:type="spellStart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Електродіагностичн</w:t>
      </w:r>
      <w:r w:rsidR="008C4E63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е</w:t>
      </w:r>
      <w:proofErr w:type="spellEnd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дослідження визначає: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а) порушення капілярного кровообігу;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б) тип порушення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електровозбудімості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в) порушення венозного кровообігу;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г) локалізацію поразки;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д) розрив сухожилля.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51. Для призначення електростимуляції показані такі стани: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а) парези і паралічі скелетної мускулатури;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б) порушення артеріального і венозного кровообігу;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в) атонія гладкої мускулатури внутрішніх органів;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г) переломи кісток;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д)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підвіщеній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тонус м'язів.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 52. Електростимуляція протипоказана при наступних станах: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а) ранні ознаки контрактури м'язів обличчя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б) переломи кісток до їх консолідації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в) атрофія м'язів після іммобілізації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г) порушення функції сечового міхура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д)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спастичності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стан мускулатури</w:t>
      </w:r>
      <w:r w:rsidR="0074575F"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.</w:t>
      </w:r>
    </w:p>
    <w:p w:rsidR="0074575F" w:rsidRPr="004E276F" w:rsidRDefault="0074575F" w:rsidP="009D1366">
      <w:pPr>
        <w:spacing w:after="0" w:line="240" w:lineRule="auto"/>
        <w:rPr>
          <w:rStyle w:val="tlid-translation"/>
          <w:rFonts w:ascii="Times New Roman" w:hAnsi="Times New Roman" w:cs="Times New Roman"/>
          <w:sz w:val="24"/>
          <w:szCs w:val="24"/>
          <w:lang w:val="uk-UA"/>
        </w:rPr>
      </w:pPr>
    </w:p>
    <w:p w:rsidR="0074575F" w:rsidRDefault="0074575F" w:rsidP="004E276F">
      <w:pPr>
        <w:spacing w:after="0" w:line="240" w:lineRule="auto"/>
        <w:ind w:right="-709"/>
        <w:rPr>
          <w:rStyle w:val="tlid-translation"/>
          <w:rFonts w:ascii="Times New Roman" w:hAnsi="Times New Roman" w:cs="Times New Roman"/>
          <w:sz w:val="24"/>
          <w:szCs w:val="24"/>
          <w:lang w:val="uk-UA"/>
        </w:rPr>
      </w:pP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53. У методі лікувальної дії</w:t>
      </w:r>
      <w:r w:rsidR="002E1939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"</w:t>
      </w:r>
      <w:proofErr w:type="spellStart"/>
      <w:r w:rsidR="002E1939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дарсонвалізаціх</w:t>
      </w:r>
      <w:proofErr w:type="spellEnd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" застосовують: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змінне електричне поле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низькочастотний змінний струм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постійний струм низької напруги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змінний високочастотний імпульсний струм високої напруги і малої сили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електромагнітне поле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 54. При впливі струмом </w:t>
      </w:r>
      <w:r w:rsidR="008C4E63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«д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арсонвал</w:t>
      </w:r>
      <w:r w:rsidR="008C4E63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ізації»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завжди застосовують: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два електроди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три електрода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чотири електроди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соленоїд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один електрод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8C4E63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 55. Струм «</w:t>
      </w:r>
      <w:proofErr w:type="spellStart"/>
      <w:r w:rsidR="008C4E63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д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арсонвал</w:t>
      </w:r>
      <w:r w:rsidR="008C4E63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ю</w:t>
      </w:r>
      <w:proofErr w:type="spellEnd"/>
      <w:r w:rsidR="008C4E63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здатний</w:t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: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знижувати чутливість нервових рецепторів шкіри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викликати роздратування рецепторів в м'язі, викликаючи її скорочення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пригнічувати процеси обміну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знижувати регенерацію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викликати гіпотермію шкіри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lastRenderedPageBreak/>
        <w:br/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 56. У лікувальний метод індуктотермії застосовується: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змінний високочастотний струм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змінна високочастотне електромагнітне, переважно магнітне поле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постійне електричне поле високої напруги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ультрависокочастотних електричне поле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надвисокочастотне електромагнітне випромінювання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 57.Для підведення енергії в</w:t>
      </w:r>
      <w:r w:rsidR="002E1939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методі і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ндуктотерм</w:t>
      </w:r>
      <w:r w:rsidR="002E1939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ії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застосовують: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індуктор-диск і індуктор-кабель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свинцеві електроди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конденсаторні пластини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випромінювач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скляний вакуумний електрод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E1939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 58. Магнітне поле в методі і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ндуктотерм</w:t>
      </w:r>
      <w:r w:rsidR="002E1939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ії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має частоту коливань: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а) 13.56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мГц</w:t>
      </w:r>
      <w:proofErr w:type="spellEnd"/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б) 22.2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мГц</w:t>
      </w:r>
      <w:proofErr w:type="spellEnd"/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в) 460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мГц</w:t>
      </w:r>
      <w:proofErr w:type="spellEnd"/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г) 2375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мГц</w:t>
      </w:r>
      <w:proofErr w:type="spellEnd"/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д) 5000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Гц</w:t>
      </w:r>
      <w:proofErr w:type="spellEnd"/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59. При підведенні високочастотного змінного магнітного поля в тканинах людини виникають: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коливальні вихрові руху електрично заряджених частинок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процеси стабільної поляризації заряджених частинок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переміщення електрично заряджених частинок в одному напрямку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резонансне поглинання молекулами води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д)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кавитационні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процеси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2E1939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0. Поглинання енергії в методі і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ндуктотерм</w:t>
      </w:r>
      <w:r w:rsidR="002E1939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ії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супроводжується утворенням: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вільних радикалів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механічної енергії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в)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фотодинамічного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ефекту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г)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аероіонів</w:t>
      </w:r>
      <w:proofErr w:type="spellEnd"/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тепла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61.Тепловие процеси при індуктотермії виникають в тканинах на глибині: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1 мм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5 мм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5 см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7-8 см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10 см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62. При індуктотермії найбільш активно поглинання енергії відбувається: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в м'язах і паренхіматозних органах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в кістках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в шкірі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в жировій тканині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в сполучної тканини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2E1939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 63. І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ндуктотерм</w:t>
      </w:r>
      <w:r w:rsidR="002E1939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ія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протипоказана для лікування: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lastRenderedPageBreak/>
        <w:t>      а) тривалої пневмонії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ішемічної хвороби серця при III-IV функціональному класі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в) хронічного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аднекситу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в стадії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інфільтративно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-спастичних змін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хронічного гепатиту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артрозу колінного суглоба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="0093475B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 64. </w:t>
      </w:r>
      <w:proofErr w:type="spellStart"/>
      <w:r w:rsidR="0093475B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ндуктотермия</w:t>
      </w:r>
      <w:proofErr w:type="spellEnd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здійснюється за допомогою апарату: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«Поток-1»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«Ампліпульс-4»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«Візерунок-2К»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«ІКВ-4»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«Іскра-1»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 65. Чинним фізичним чинником в УВЧ-терапії є: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постійний струм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змінна ультрависокочастотних електричне поле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імпульсний струм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постійне поле високої напруги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змінне електричне поле низької частоти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 66. Електричне поле ультрависокої частоти проникає в тканини на глибину: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до 1 см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2-3 см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9-13 см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наскрізне проникнення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13-15см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67. Для впливу електричним полем ультрависокої частоти (УВЧ) використовують: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електрод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індуктор-кабель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конденсаторні пластини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випромінювач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д)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опромінювач</w:t>
      </w:r>
      <w:proofErr w:type="spellEnd"/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 68. Одиницею вимірювання потужності електричного поля УВЧ є: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міліампер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кіловат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вольт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ват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д)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міллітесла</w:t>
      </w:r>
      <w:proofErr w:type="spellEnd"/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69. Мікрохвильова терапія як лікувальний метод характеризується використанням: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електромагнітного поля діапазону СВЧ (надвисокої частоти)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електричного поля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електромагнітного поля діапазону ВЧ (високої частоти)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низькочастотного змінного магнітного поля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електричного струму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70. Частота електромагнітних коливань в апаратах для </w:t>
      </w:r>
      <w:proofErr w:type="spellStart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Дец</w:t>
      </w:r>
      <w:r w:rsidR="0093475B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метро</w:t>
      </w:r>
      <w:r w:rsidR="004E276F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хвильова</w:t>
      </w:r>
      <w:proofErr w:type="spellEnd"/>
      <w:r w:rsidR="0093475B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(ДМХ)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терапії становить: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а) 2375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мГц</w:t>
      </w:r>
      <w:proofErr w:type="spellEnd"/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б) 460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мГц</w:t>
      </w:r>
      <w:proofErr w:type="spellEnd"/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lastRenderedPageBreak/>
        <w:t xml:space="preserve">      в) 880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кГц</w:t>
      </w:r>
      <w:proofErr w:type="spellEnd"/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г) 30 000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ГГц</w:t>
      </w:r>
      <w:proofErr w:type="spellEnd"/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     д) 22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кГц</w:t>
      </w:r>
      <w:proofErr w:type="spellEnd"/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 71. Глибина</w:t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3475B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проникаючої дії СВЧ-випромінювання для СМВ діапазону становить</w:t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: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1 мм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3-5 мм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3-5 см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10 см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10-12 см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72. 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Для електромагнітного випромінювання ДМВ діапазону глибина проникаючої дії становить: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5-9 мм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1-2 см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5-9 см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15 см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наскрізне проникнення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73. 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Дл</w:t>
      </w:r>
      <w:r w:rsidR="004E276F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я підведення електромагнітного К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ВЧ-випромінювання до тіла людини застосовують: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а) конденсаторні пластини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б) індуктори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в) випромінювачі-рефлектори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г) свинцеві електроди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   д) світлопроводи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74. 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При дії електромагнітного</w:t>
      </w:r>
      <w:r w:rsidR="004E276F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випромінювання К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ВЧ основними </w:t>
      </w:r>
      <w:proofErr w:type="spellStart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биофизическими</w:t>
      </w:r>
      <w:proofErr w:type="spellEnd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процесами в тканинах організму є: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а) теплові;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б) механічні;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в) осциляторні;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г) фотоелектричні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д) електромагнітній.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75. До апаратів </w:t>
      </w:r>
      <w:proofErr w:type="spellStart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Дец</w:t>
      </w:r>
      <w:r w:rsidR="004E276F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метро</w:t>
      </w:r>
      <w:r w:rsidR="004E276F"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хвильова</w:t>
      </w:r>
      <w:proofErr w:type="spellEnd"/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 xml:space="preserve"> терапії відносяться: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а) «Хвиля-2»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б) «Яву-1»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в) «Ромашка»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г) «Іскра»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д) УВЧ.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 76. Лікувальний ефект надвисокочастотної терапії при захворюваннях запального і дистрофічного характеру обумовлений усіма перерахованими активними реакціями, крім: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а) протизапальної;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б) судинорозширювальну;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в) болезаспокійливої;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г)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десенсибилизирующей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д)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гіперкоагулірующей</w:t>
      </w:r>
      <w:proofErr w:type="spellEnd"/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 77. При захворюванні органів дихання терапевтичний ефект надвисокочастотної терапії виражається в: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lastRenderedPageBreak/>
        <w:t>а) поліпшення функції зовнішнього дихання;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б) усунення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бронхоспазму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в) погіршення киснево-транспортної функції крові;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г) збільшення здатності згортання крові;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д) зміною складу крови.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  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</w:t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78. До методів КВЧ-терапії відносяться: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а) міліметрова терапія;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б) Мікрохвильова-резонансна терапія;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в) дециметрова терапія ;;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г) сантиметрова терапія;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д) інформаційно-хвильова терапія.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79. Для проведення КВЧ-терапії використовують апарати:</w:t>
      </w:r>
      <w:r w:rsidRPr="004E276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а) «Яву»;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б) «Електроніка»;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в) «Луч-2»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г) «УВЧ»;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д) «ІКВ - 4»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 80. Лікувальна дія при КВЧ-терапії проводиться на: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а) точку болю і біологічно активні точки (БАТ);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б) 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паравертебрально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в) зони Захар'їна-</w:t>
      </w:r>
      <w:proofErr w:type="spellStart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Геда</w:t>
      </w:r>
      <w:proofErr w:type="spellEnd"/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;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г) область проекції надниркових залоз</w:t>
      </w:r>
      <w:r w:rsidRPr="004E27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E276F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д) все перераховане</w:t>
      </w:r>
      <w:r w:rsidR="0093475B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.</w:t>
      </w:r>
    </w:p>
    <w:p w:rsidR="0093475B" w:rsidRDefault="0093475B" w:rsidP="004E276F">
      <w:pPr>
        <w:spacing w:after="0" w:line="240" w:lineRule="auto"/>
        <w:ind w:right="-709"/>
        <w:rPr>
          <w:rStyle w:val="tlid-translation"/>
          <w:rFonts w:ascii="Times New Roman" w:hAnsi="Times New Roman" w:cs="Times New Roman"/>
          <w:sz w:val="24"/>
          <w:szCs w:val="24"/>
          <w:lang w:val="uk-UA"/>
        </w:rPr>
      </w:pPr>
    </w:p>
    <w:p w:rsidR="0093475B" w:rsidRPr="0093475B" w:rsidRDefault="0093475B" w:rsidP="0093475B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93475B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81.</w:t>
      </w:r>
      <w:proofErr w:type="spellStart"/>
      <w:r w:rsidRPr="0093475B">
        <w:rPr>
          <w:rFonts w:ascii="Times New Roman" w:hAnsi="Times New Roman" w:cs="Times New Roman"/>
          <w:b/>
          <w:sz w:val="24"/>
          <w:szCs w:val="24"/>
        </w:rPr>
        <w:t>Визначте</w:t>
      </w:r>
      <w:proofErr w:type="spellEnd"/>
      <w:r w:rsidRPr="009347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475B">
        <w:rPr>
          <w:rFonts w:ascii="Times New Roman" w:hAnsi="Times New Roman" w:cs="Times New Roman"/>
          <w:b/>
          <w:sz w:val="24"/>
          <w:szCs w:val="24"/>
        </w:rPr>
        <w:t>протипоказання</w:t>
      </w:r>
      <w:proofErr w:type="spellEnd"/>
      <w:r w:rsidRPr="0093475B">
        <w:rPr>
          <w:rFonts w:ascii="Times New Roman" w:hAnsi="Times New Roman" w:cs="Times New Roman"/>
          <w:b/>
          <w:sz w:val="24"/>
          <w:szCs w:val="24"/>
        </w:rPr>
        <w:t xml:space="preserve"> до </w:t>
      </w:r>
      <w:proofErr w:type="spellStart"/>
      <w:r w:rsidRPr="0093475B">
        <w:rPr>
          <w:rFonts w:ascii="Times New Roman" w:hAnsi="Times New Roman" w:cs="Times New Roman"/>
          <w:b/>
          <w:sz w:val="24"/>
          <w:szCs w:val="24"/>
        </w:rPr>
        <w:t>дарсонвалізації</w:t>
      </w:r>
      <w:proofErr w:type="spellEnd"/>
      <w:r w:rsidRPr="0093475B">
        <w:rPr>
          <w:rFonts w:ascii="Times New Roman" w:hAnsi="Times New Roman" w:cs="Times New Roman"/>
          <w:b/>
          <w:sz w:val="24"/>
          <w:szCs w:val="24"/>
        </w:rPr>
        <w:t>.</w:t>
      </w:r>
      <w:r w:rsidRPr="0093475B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</w:p>
    <w:p w:rsidR="0093475B" w:rsidRPr="0093475B" w:rsidRDefault="0093475B" w:rsidP="0093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а</w:t>
      </w:r>
      <w:r w:rsidRPr="0093475B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934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75B">
        <w:rPr>
          <w:rFonts w:ascii="Times New Roman" w:hAnsi="Times New Roman" w:cs="Times New Roman"/>
          <w:sz w:val="24"/>
          <w:szCs w:val="24"/>
        </w:rPr>
        <w:t>Істерія</w:t>
      </w:r>
      <w:proofErr w:type="spellEnd"/>
      <w:r w:rsidRPr="0093475B">
        <w:rPr>
          <w:rFonts w:ascii="Times New Roman" w:hAnsi="Times New Roman" w:cs="Times New Roman"/>
          <w:sz w:val="24"/>
          <w:szCs w:val="24"/>
        </w:rPr>
        <w:t>;</w:t>
      </w:r>
      <w:r w:rsidRPr="0093475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93475B" w:rsidRPr="0093475B" w:rsidRDefault="0093475B" w:rsidP="009347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б</w:t>
      </w:r>
      <w:r w:rsidRPr="0093475B">
        <w:rPr>
          <w:rFonts w:ascii="Times New Roman" w:hAnsi="Times New Roman" w:cs="Times New Roman"/>
          <w:sz w:val="24"/>
          <w:szCs w:val="24"/>
          <w:lang w:val="uk-UA"/>
        </w:rPr>
        <w:t>) Функціональні захворювання ЦНС;</w:t>
      </w:r>
      <w:r w:rsidRPr="0093475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93475B" w:rsidRPr="0093475B" w:rsidRDefault="0093475B" w:rsidP="009347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93475B">
        <w:rPr>
          <w:rFonts w:ascii="Times New Roman" w:hAnsi="Times New Roman" w:cs="Times New Roman"/>
          <w:sz w:val="24"/>
          <w:szCs w:val="24"/>
          <w:lang w:val="uk-UA"/>
        </w:rPr>
        <w:t>) Гіпертонічна хвороба ІІ ст.;</w:t>
      </w:r>
      <w:r w:rsidRPr="0093475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93475B" w:rsidRPr="0093475B" w:rsidRDefault="0093475B" w:rsidP="00934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г</w:t>
      </w:r>
      <w:r w:rsidRPr="0093475B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93475B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93475B">
        <w:rPr>
          <w:rFonts w:ascii="Times New Roman" w:hAnsi="Times New Roman" w:cs="Times New Roman"/>
          <w:sz w:val="24"/>
          <w:szCs w:val="24"/>
        </w:rPr>
        <w:t xml:space="preserve"> травм </w:t>
      </w:r>
      <w:proofErr w:type="spellStart"/>
      <w:r w:rsidRPr="0093475B">
        <w:rPr>
          <w:rFonts w:ascii="Times New Roman" w:hAnsi="Times New Roman" w:cs="Times New Roman"/>
          <w:sz w:val="24"/>
          <w:szCs w:val="24"/>
        </w:rPr>
        <w:t>м’яких</w:t>
      </w:r>
      <w:proofErr w:type="spellEnd"/>
      <w:r w:rsidRPr="0093475B">
        <w:rPr>
          <w:rFonts w:ascii="Times New Roman" w:hAnsi="Times New Roman" w:cs="Times New Roman"/>
          <w:sz w:val="24"/>
          <w:szCs w:val="24"/>
        </w:rPr>
        <w:t xml:space="preserve"> тканин;</w:t>
      </w:r>
      <w:r w:rsidRPr="0093475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93475B" w:rsidRPr="006A781D" w:rsidRDefault="0093475B" w:rsidP="0093475B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д</w:t>
      </w:r>
      <w:r w:rsidRPr="0093475B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6A781D">
        <w:rPr>
          <w:rFonts w:ascii="Times New Roman" w:hAnsi="Times New Roman" w:cs="Times New Roman"/>
          <w:sz w:val="24"/>
          <w:szCs w:val="24"/>
          <w:lang w:val="uk-UA"/>
        </w:rPr>
        <w:t>Трофічні виразки.</w:t>
      </w:r>
      <w:r w:rsidRPr="0093475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93475B" w:rsidRPr="006A781D" w:rsidRDefault="0093475B" w:rsidP="0093475B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lang w:val="uk-UA"/>
        </w:rPr>
      </w:pPr>
    </w:p>
    <w:p w:rsidR="0093475B" w:rsidRPr="006A781D" w:rsidRDefault="0093475B" w:rsidP="005B065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06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82.</w:t>
      </w:r>
      <w:r w:rsidR="000C02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B065F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Pr="006A78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нижче перерахованих тканинних утворень і органів найбільш високу електропровідність володіють: </w:t>
      </w:r>
    </w:p>
    <w:p w:rsidR="0093475B" w:rsidRPr="005B065F" w:rsidRDefault="000C0262" w:rsidP="005B0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93475B" w:rsidRPr="005B065F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93475B" w:rsidRPr="005B065F">
        <w:rPr>
          <w:rFonts w:ascii="Times New Roman" w:hAnsi="Times New Roman" w:cs="Times New Roman"/>
          <w:sz w:val="24"/>
          <w:szCs w:val="24"/>
        </w:rPr>
        <w:t xml:space="preserve">кров; </w:t>
      </w:r>
    </w:p>
    <w:p w:rsidR="0093475B" w:rsidRPr="005B065F" w:rsidRDefault="000C0262" w:rsidP="005B0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93475B" w:rsidRPr="005B065F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93475B" w:rsidRPr="005B065F">
        <w:rPr>
          <w:rFonts w:ascii="Times New Roman" w:hAnsi="Times New Roman" w:cs="Times New Roman"/>
          <w:sz w:val="24"/>
          <w:szCs w:val="24"/>
        </w:rPr>
        <w:t>м'язова</w:t>
      </w:r>
      <w:proofErr w:type="spellEnd"/>
      <w:r w:rsidR="0093475B" w:rsidRPr="005B065F">
        <w:rPr>
          <w:rFonts w:ascii="Times New Roman" w:hAnsi="Times New Roman" w:cs="Times New Roman"/>
          <w:sz w:val="24"/>
          <w:szCs w:val="24"/>
        </w:rPr>
        <w:t xml:space="preserve"> тканина; </w:t>
      </w:r>
    </w:p>
    <w:p w:rsidR="0093475B" w:rsidRPr="005B065F" w:rsidRDefault="000C0262" w:rsidP="005B0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3475B" w:rsidRPr="005B065F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93475B" w:rsidRPr="005B065F">
        <w:rPr>
          <w:rFonts w:ascii="Times New Roman" w:hAnsi="Times New Roman" w:cs="Times New Roman"/>
          <w:sz w:val="24"/>
          <w:szCs w:val="24"/>
        </w:rPr>
        <w:t>паренхіматозні</w:t>
      </w:r>
      <w:proofErr w:type="spellEnd"/>
      <w:r w:rsidR="0093475B" w:rsidRPr="005B0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75B" w:rsidRPr="005B065F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="0093475B" w:rsidRPr="005B06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3475B" w:rsidRPr="005B065F" w:rsidRDefault="000C0262" w:rsidP="005B0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3475B" w:rsidRPr="005B065F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93475B" w:rsidRPr="005B065F">
        <w:rPr>
          <w:rFonts w:ascii="Times New Roman" w:hAnsi="Times New Roman" w:cs="Times New Roman"/>
          <w:sz w:val="24"/>
          <w:szCs w:val="24"/>
        </w:rPr>
        <w:t>кісткова</w:t>
      </w:r>
      <w:proofErr w:type="spellEnd"/>
      <w:r w:rsidR="0093475B" w:rsidRPr="005B065F">
        <w:rPr>
          <w:rFonts w:ascii="Times New Roman" w:hAnsi="Times New Roman" w:cs="Times New Roman"/>
          <w:sz w:val="24"/>
          <w:szCs w:val="24"/>
        </w:rPr>
        <w:t xml:space="preserve"> тканина; </w:t>
      </w:r>
    </w:p>
    <w:p w:rsidR="0093475B" w:rsidRDefault="000C0262" w:rsidP="005B0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93475B" w:rsidRPr="005B065F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93475B" w:rsidRPr="005B065F">
        <w:rPr>
          <w:rFonts w:ascii="Times New Roman" w:hAnsi="Times New Roman" w:cs="Times New Roman"/>
          <w:sz w:val="24"/>
          <w:szCs w:val="24"/>
        </w:rPr>
        <w:t>шкіра</w:t>
      </w:r>
      <w:proofErr w:type="spellEnd"/>
      <w:r w:rsidR="0093475B" w:rsidRPr="005B065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3475B" w:rsidRPr="005B0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65F" w:rsidRPr="005B065F" w:rsidRDefault="005B065F" w:rsidP="005B0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75B" w:rsidRPr="005B065F" w:rsidRDefault="0093475B" w:rsidP="005B0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83. </w:t>
      </w:r>
      <w:proofErr w:type="spellStart"/>
      <w:r w:rsidRPr="005B065F">
        <w:rPr>
          <w:rFonts w:ascii="Times New Roman" w:hAnsi="Times New Roman" w:cs="Times New Roman"/>
          <w:b/>
          <w:sz w:val="24"/>
          <w:szCs w:val="24"/>
        </w:rPr>
        <w:t>Вкажіть</w:t>
      </w:r>
      <w:proofErr w:type="spellEnd"/>
      <w:r w:rsidRPr="005B06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065F">
        <w:rPr>
          <w:rFonts w:ascii="Times New Roman" w:hAnsi="Times New Roman" w:cs="Times New Roman"/>
          <w:b/>
          <w:sz w:val="24"/>
          <w:szCs w:val="24"/>
        </w:rPr>
        <w:t>покази</w:t>
      </w:r>
      <w:proofErr w:type="spellEnd"/>
      <w:r w:rsidRPr="005B065F">
        <w:rPr>
          <w:rFonts w:ascii="Times New Roman" w:hAnsi="Times New Roman" w:cs="Times New Roman"/>
          <w:b/>
          <w:sz w:val="24"/>
          <w:szCs w:val="24"/>
        </w:rPr>
        <w:t xml:space="preserve"> для ДМХ-</w:t>
      </w:r>
      <w:proofErr w:type="spellStart"/>
      <w:r w:rsidRPr="005B065F">
        <w:rPr>
          <w:rFonts w:ascii="Times New Roman" w:hAnsi="Times New Roman" w:cs="Times New Roman"/>
          <w:b/>
          <w:sz w:val="24"/>
          <w:szCs w:val="24"/>
        </w:rPr>
        <w:t>терапії</w:t>
      </w:r>
      <w:proofErr w:type="spellEnd"/>
      <w:r w:rsidRPr="005B065F">
        <w:rPr>
          <w:rFonts w:ascii="Times New Roman" w:hAnsi="Times New Roman" w:cs="Times New Roman"/>
          <w:b/>
          <w:sz w:val="24"/>
          <w:szCs w:val="24"/>
        </w:rPr>
        <w:t>:</w:t>
      </w:r>
      <w:r w:rsidRPr="005B065F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</w:p>
    <w:p w:rsidR="0093475B" w:rsidRPr="005B065F" w:rsidRDefault="000C0262" w:rsidP="005B0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93475B" w:rsidRPr="005B065F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93475B" w:rsidRPr="005B065F">
        <w:rPr>
          <w:rFonts w:ascii="Times New Roman" w:hAnsi="Times New Roman" w:cs="Times New Roman"/>
          <w:sz w:val="24"/>
          <w:szCs w:val="24"/>
        </w:rPr>
        <w:t>Гострий</w:t>
      </w:r>
      <w:proofErr w:type="spellEnd"/>
      <w:r w:rsidR="0093475B" w:rsidRPr="005B0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75B" w:rsidRPr="005B065F">
        <w:rPr>
          <w:rFonts w:ascii="Times New Roman" w:hAnsi="Times New Roman" w:cs="Times New Roman"/>
          <w:sz w:val="24"/>
          <w:szCs w:val="24"/>
        </w:rPr>
        <w:t>гнійний</w:t>
      </w:r>
      <w:proofErr w:type="spellEnd"/>
      <w:r w:rsidR="0093475B" w:rsidRPr="005B0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75B" w:rsidRPr="005B065F">
        <w:rPr>
          <w:rFonts w:ascii="Times New Roman" w:hAnsi="Times New Roman" w:cs="Times New Roman"/>
          <w:sz w:val="24"/>
          <w:szCs w:val="24"/>
        </w:rPr>
        <w:t>запальний</w:t>
      </w:r>
      <w:proofErr w:type="spellEnd"/>
      <w:r w:rsidR="0093475B" w:rsidRPr="005B0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75B" w:rsidRPr="005B065F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="0093475B" w:rsidRPr="005B065F">
        <w:rPr>
          <w:rFonts w:ascii="Times New Roman" w:hAnsi="Times New Roman" w:cs="Times New Roman"/>
          <w:sz w:val="24"/>
          <w:szCs w:val="24"/>
        </w:rPr>
        <w:t>;</w:t>
      </w:r>
      <w:r w:rsidR="0093475B" w:rsidRPr="005B065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93475B" w:rsidRPr="005B065F" w:rsidRDefault="000C0262" w:rsidP="005B0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93475B" w:rsidRPr="005B065F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93475B" w:rsidRPr="005B065F">
        <w:rPr>
          <w:rFonts w:ascii="Times New Roman" w:hAnsi="Times New Roman" w:cs="Times New Roman"/>
          <w:sz w:val="24"/>
          <w:szCs w:val="24"/>
        </w:rPr>
        <w:t>Схильність</w:t>
      </w:r>
      <w:proofErr w:type="spellEnd"/>
      <w:r w:rsidR="0093475B" w:rsidRPr="005B065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93475B" w:rsidRPr="005B065F">
        <w:rPr>
          <w:rFonts w:ascii="Times New Roman" w:hAnsi="Times New Roman" w:cs="Times New Roman"/>
          <w:sz w:val="24"/>
          <w:szCs w:val="24"/>
        </w:rPr>
        <w:t>кровотеч</w:t>
      </w:r>
      <w:proofErr w:type="spellEnd"/>
      <w:r w:rsidR="0093475B" w:rsidRPr="005B065F">
        <w:rPr>
          <w:rFonts w:ascii="Times New Roman" w:hAnsi="Times New Roman" w:cs="Times New Roman"/>
          <w:sz w:val="24"/>
          <w:szCs w:val="24"/>
        </w:rPr>
        <w:t>;</w:t>
      </w:r>
      <w:r w:rsidR="0093475B" w:rsidRPr="005B065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93475B" w:rsidRPr="005B065F" w:rsidRDefault="000C0262" w:rsidP="005B0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3475B" w:rsidRPr="005B065F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93475B" w:rsidRPr="005B065F">
        <w:rPr>
          <w:rFonts w:ascii="Times New Roman" w:hAnsi="Times New Roman" w:cs="Times New Roman"/>
          <w:sz w:val="24"/>
          <w:szCs w:val="24"/>
        </w:rPr>
        <w:t>Дистрофічно-дегенеративні</w:t>
      </w:r>
      <w:proofErr w:type="spellEnd"/>
      <w:r w:rsidR="0093475B" w:rsidRPr="005B0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75B" w:rsidRPr="005B065F"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 w:rsidR="0093475B" w:rsidRPr="005B0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75B" w:rsidRPr="005B065F">
        <w:rPr>
          <w:rFonts w:ascii="Times New Roman" w:hAnsi="Times New Roman" w:cs="Times New Roman"/>
          <w:sz w:val="24"/>
          <w:szCs w:val="24"/>
        </w:rPr>
        <w:t>суглобів</w:t>
      </w:r>
      <w:proofErr w:type="spellEnd"/>
      <w:r w:rsidR="0093475B" w:rsidRPr="005B065F">
        <w:rPr>
          <w:rFonts w:ascii="Times New Roman" w:hAnsi="Times New Roman" w:cs="Times New Roman"/>
          <w:sz w:val="24"/>
          <w:szCs w:val="24"/>
        </w:rPr>
        <w:t>;</w:t>
      </w:r>
      <w:r w:rsidR="0093475B" w:rsidRPr="005B065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93475B" w:rsidRPr="005B065F" w:rsidRDefault="0093475B" w:rsidP="005B06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B06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0262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5B065F">
        <w:rPr>
          <w:rFonts w:ascii="Times New Roman" w:hAnsi="Times New Roman" w:cs="Times New Roman"/>
          <w:sz w:val="24"/>
          <w:szCs w:val="24"/>
          <w:lang w:val="uk-UA"/>
        </w:rPr>
        <w:t>) Ендокринні хвороби;</w:t>
      </w:r>
      <w:r w:rsidRPr="005B065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93475B" w:rsidRPr="005B065F" w:rsidRDefault="000C0262" w:rsidP="005B06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93475B" w:rsidRPr="005B065F">
        <w:rPr>
          <w:rFonts w:ascii="Times New Roman" w:hAnsi="Times New Roman" w:cs="Times New Roman"/>
          <w:sz w:val="24"/>
          <w:szCs w:val="24"/>
          <w:lang w:val="uk-UA"/>
        </w:rPr>
        <w:t xml:space="preserve">) Інфаркт міокарду в </w:t>
      </w:r>
      <w:proofErr w:type="spellStart"/>
      <w:r w:rsidR="0093475B" w:rsidRPr="005B065F">
        <w:rPr>
          <w:rFonts w:ascii="Times New Roman" w:hAnsi="Times New Roman" w:cs="Times New Roman"/>
          <w:sz w:val="24"/>
          <w:szCs w:val="24"/>
          <w:lang w:val="uk-UA"/>
        </w:rPr>
        <w:t>підгострій</w:t>
      </w:r>
      <w:proofErr w:type="spellEnd"/>
      <w:r w:rsidR="0093475B" w:rsidRPr="005B065F">
        <w:rPr>
          <w:rFonts w:ascii="Times New Roman" w:hAnsi="Times New Roman" w:cs="Times New Roman"/>
          <w:sz w:val="24"/>
          <w:szCs w:val="24"/>
          <w:lang w:val="uk-UA"/>
        </w:rPr>
        <w:t xml:space="preserve"> стадії.</w:t>
      </w:r>
      <w:r w:rsidR="0093475B" w:rsidRPr="005B065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93475B" w:rsidRPr="005B065F" w:rsidRDefault="0093475B" w:rsidP="005B06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3475B" w:rsidRPr="005B065F" w:rsidRDefault="0093475B" w:rsidP="005B06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06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5B065F">
        <w:rPr>
          <w:rFonts w:ascii="Times New Roman" w:hAnsi="Times New Roman" w:cs="Times New Roman"/>
          <w:b/>
          <w:sz w:val="24"/>
          <w:szCs w:val="24"/>
          <w:lang w:val="uk-UA"/>
        </w:rPr>
        <w:t>84</w:t>
      </w:r>
      <w:r w:rsidRPr="005B06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 </w:t>
      </w:r>
      <w:proofErr w:type="spellStart"/>
      <w:r w:rsidRPr="005B065F">
        <w:rPr>
          <w:rFonts w:ascii="Times New Roman" w:hAnsi="Times New Roman" w:cs="Times New Roman"/>
          <w:b/>
          <w:sz w:val="24"/>
          <w:szCs w:val="24"/>
        </w:rPr>
        <w:t>Електростимуляція</w:t>
      </w:r>
      <w:proofErr w:type="spellEnd"/>
      <w:r w:rsidRPr="005B06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065F">
        <w:rPr>
          <w:rFonts w:ascii="Times New Roman" w:hAnsi="Times New Roman" w:cs="Times New Roman"/>
          <w:b/>
          <w:sz w:val="24"/>
          <w:szCs w:val="24"/>
        </w:rPr>
        <w:t>протипоказана</w:t>
      </w:r>
      <w:proofErr w:type="spellEnd"/>
      <w:r w:rsidRPr="005B065F">
        <w:rPr>
          <w:rFonts w:ascii="Times New Roman" w:hAnsi="Times New Roman" w:cs="Times New Roman"/>
          <w:b/>
          <w:sz w:val="24"/>
          <w:szCs w:val="24"/>
        </w:rPr>
        <w:t xml:space="preserve"> при </w:t>
      </w:r>
      <w:proofErr w:type="spellStart"/>
      <w:r w:rsidRPr="005B065F">
        <w:rPr>
          <w:rFonts w:ascii="Times New Roman" w:hAnsi="Times New Roman" w:cs="Times New Roman"/>
          <w:b/>
          <w:sz w:val="24"/>
          <w:szCs w:val="24"/>
        </w:rPr>
        <w:t>наступних</w:t>
      </w:r>
      <w:proofErr w:type="spellEnd"/>
      <w:r w:rsidRPr="005B065F">
        <w:rPr>
          <w:rFonts w:ascii="Times New Roman" w:hAnsi="Times New Roman" w:cs="Times New Roman"/>
          <w:b/>
          <w:sz w:val="24"/>
          <w:szCs w:val="24"/>
        </w:rPr>
        <w:t xml:space="preserve"> станах: </w:t>
      </w:r>
    </w:p>
    <w:p w:rsidR="0093475B" w:rsidRPr="005B065F" w:rsidRDefault="0093475B" w:rsidP="005B0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5F">
        <w:rPr>
          <w:rFonts w:ascii="Times New Roman" w:hAnsi="Times New Roman" w:cs="Times New Roman"/>
          <w:sz w:val="24"/>
          <w:szCs w:val="24"/>
          <w:lang w:val="uk-UA"/>
        </w:rPr>
        <w:t xml:space="preserve">А)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ранні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контрактури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м'язів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обличчя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75B" w:rsidRPr="005B065F" w:rsidRDefault="0093475B" w:rsidP="005B0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5F">
        <w:rPr>
          <w:rFonts w:ascii="Times New Roman" w:hAnsi="Times New Roman" w:cs="Times New Roman"/>
          <w:sz w:val="24"/>
          <w:szCs w:val="24"/>
          <w:lang w:val="uk-UA"/>
        </w:rPr>
        <w:t xml:space="preserve">Б) </w:t>
      </w:r>
      <w:r w:rsidRPr="005B065F">
        <w:rPr>
          <w:rFonts w:ascii="Times New Roman" w:hAnsi="Times New Roman" w:cs="Times New Roman"/>
          <w:sz w:val="24"/>
          <w:szCs w:val="24"/>
        </w:rPr>
        <w:t xml:space="preserve">переломи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кісток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консолідації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75B" w:rsidRPr="005B065F" w:rsidRDefault="0093475B" w:rsidP="005B0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5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В)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спастичний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 стан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м'язів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75B" w:rsidRPr="005B065F" w:rsidRDefault="0093475B" w:rsidP="005B0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5F">
        <w:rPr>
          <w:rFonts w:ascii="Times New Roman" w:hAnsi="Times New Roman" w:cs="Times New Roman"/>
          <w:sz w:val="24"/>
          <w:szCs w:val="24"/>
          <w:lang w:val="uk-UA"/>
        </w:rPr>
        <w:t xml:space="preserve">Г)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атрофія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м'язів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іммобілізації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65F" w:rsidRDefault="0093475B" w:rsidP="005B0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5F">
        <w:rPr>
          <w:rFonts w:ascii="Times New Roman" w:hAnsi="Times New Roman" w:cs="Times New Roman"/>
          <w:sz w:val="24"/>
          <w:szCs w:val="24"/>
          <w:lang w:val="uk-UA"/>
        </w:rPr>
        <w:t xml:space="preserve">Д)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функції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сечового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міхура</w:t>
      </w:r>
      <w:proofErr w:type="spellEnd"/>
    </w:p>
    <w:p w:rsidR="0093475B" w:rsidRPr="005B065F" w:rsidRDefault="0093475B" w:rsidP="005B06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B0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75B" w:rsidRPr="005B065F" w:rsidRDefault="0093475B" w:rsidP="005B06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B06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5B06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85. </w:t>
      </w:r>
      <w:r w:rsidRPr="005B06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5B065F">
        <w:rPr>
          <w:rFonts w:ascii="Times New Roman" w:hAnsi="Times New Roman" w:cs="Times New Roman"/>
          <w:b/>
          <w:sz w:val="24"/>
          <w:szCs w:val="24"/>
        </w:rPr>
        <w:t>Лікарський</w:t>
      </w:r>
      <w:proofErr w:type="spellEnd"/>
      <w:r w:rsidRPr="005B06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065F">
        <w:rPr>
          <w:rFonts w:ascii="Times New Roman" w:hAnsi="Times New Roman" w:cs="Times New Roman"/>
          <w:b/>
          <w:sz w:val="24"/>
          <w:szCs w:val="24"/>
        </w:rPr>
        <w:t>електрофорез</w:t>
      </w:r>
      <w:proofErr w:type="spellEnd"/>
      <w:r w:rsidRPr="005B065F">
        <w:rPr>
          <w:rFonts w:ascii="Times New Roman" w:hAnsi="Times New Roman" w:cs="Times New Roman"/>
          <w:b/>
          <w:sz w:val="24"/>
          <w:szCs w:val="24"/>
        </w:rPr>
        <w:t xml:space="preserve"> показаний при: </w:t>
      </w:r>
    </w:p>
    <w:p w:rsidR="0093475B" w:rsidRPr="005B065F" w:rsidRDefault="0093475B" w:rsidP="005B0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Pr="005B065F">
        <w:rPr>
          <w:rFonts w:ascii="Times New Roman" w:hAnsi="Times New Roman" w:cs="Times New Roman"/>
          <w:sz w:val="24"/>
          <w:szCs w:val="24"/>
          <w:lang w:val="uk-UA"/>
        </w:rPr>
        <w:t>А)</w:t>
      </w:r>
      <w:r w:rsidRPr="005B06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B065F">
        <w:rPr>
          <w:rFonts w:ascii="Times New Roman" w:hAnsi="Times New Roman" w:cs="Times New Roman"/>
          <w:sz w:val="24"/>
          <w:szCs w:val="24"/>
          <w:lang w:val="uk-UA"/>
        </w:rPr>
        <w:t>при кровотечах;</w:t>
      </w:r>
      <w:r w:rsidRPr="005B0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75B" w:rsidRPr="005B065F" w:rsidRDefault="0093475B" w:rsidP="005B0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5F">
        <w:rPr>
          <w:rFonts w:ascii="Times New Roman" w:hAnsi="Times New Roman" w:cs="Times New Roman"/>
          <w:sz w:val="24"/>
          <w:szCs w:val="24"/>
          <w:lang w:val="uk-UA"/>
        </w:rPr>
        <w:t xml:space="preserve">Б)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загострення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хронічного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артрозо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-артриту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плечового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суглоба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3475B" w:rsidRPr="005B065F" w:rsidRDefault="0093475B" w:rsidP="005B0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5F">
        <w:rPr>
          <w:rFonts w:ascii="Times New Roman" w:hAnsi="Times New Roman" w:cs="Times New Roman"/>
          <w:sz w:val="24"/>
          <w:szCs w:val="24"/>
          <w:lang w:val="uk-UA"/>
        </w:rPr>
        <w:t xml:space="preserve">В)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нестабільної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стенокардії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3475B" w:rsidRPr="005B065F" w:rsidRDefault="0093475B" w:rsidP="005B0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5F">
        <w:rPr>
          <w:rFonts w:ascii="Times New Roman" w:hAnsi="Times New Roman" w:cs="Times New Roman"/>
          <w:sz w:val="24"/>
          <w:szCs w:val="24"/>
          <w:lang w:val="uk-UA"/>
        </w:rPr>
        <w:t xml:space="preserve">Г)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порушенні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мозкового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кровообігу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відновному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періоді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3475B" w:rsidRPr="005B065F" w:rsidRDefault="0093475B" w:rsidP="005B0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5F">
        <w:rPr>
          <w:rFonts w:ascii="Times New Roman" w:hAnsi="Times New Roman" w:cs="Times New Roman"/>
          <w:sz w:val="24"/>
          <w:szCs w:val="24"/>
          <w:lang w:val="uk-UA"/>
        </w:rPr>
        <w:t xml:space="preserve">Д)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хронічному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65F">
        <w:rPr>
          <w:rFonts w:ascii="Times New Roman" w:hAnsi="Times New Roman" w:cs="Times New Roman"/>
          <w:sz w:val="24"/>
          <w:szCs w:val="24"/>
        </w:rPr>
        <w:t>гастриті</w:t>
      </w:r>
      <w:proofErr w:type="spellEnd"/>
      <w:r w:rsidRPr="005B06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6F96" w:rsidRDefault="00FF6F96" w:rsidP="005B06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F96" w:rsidRPr="00FF6F96" w:rsidRDefault="00FF6F96" w:rsidP="00FF6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6F96">
        <w:rPr>
          <w:rFonts w:ascii="Times New Roman" w:hAnsi="Times New Roman" w:cs="Times New Roman"/>
          <w:b/>
          <w:sz w:val="24"/>
          <w:szCs w:val="24"/>
          <w:lang w:val="uk-UA"/>
        </w:rPr>
        <w:t>86</w:t>
      </w:r>
      <w:r w:rsidRPr="00FF6F9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FF6F96">
        <w:rPr>
          <w:rFonts w:ascii="Times New Roman" w:hAnsi="Times New Roman" w:cs="Times New Roman"/>
          <w:b/>
          <w:sz w:val="24"/>
          <w:szCs w:val="24"/>
        </w:rPr>
        <w:t>Визначення</w:t>
      </w:r>
      <w:proofErr w:type="spellEnd"/>
      <w:r w:rsidRPr="00FF6F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6F96">
        <w:rPr>
          <w:rFonts w:ascii="Times New Roman" w:hAnsi="Times New Roman" w:cs="Times New Roman"/>
          <w:b/>
          <w:sz w:val="24"/>
          <w:szCs w:val="24"/>
        </w:rPr>
        <w:t>середньої</w:t>
      </w:r>
      <w:proofErr w:type="spellEnd"/>
      <w:r w:rsidRPr="00FF6F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6F96">
        <w:rPr>
          <w:rFonts w:ascii="Times New Roman" w:hAnsi="Times New Roman" w:cs="Times New Roman"/>
          <w:b/>
          <w:sz w:val="24"/>
          <w:szCs w:val="24"/>
        </w:rPr>
        <w:t>біодози</w:t>
      </w:r>
      <w:proofErr w:type="spellEnd"/>
      <w:r w:rsidRPr="00FF6F96">
        <w:rPr>
          <w:rFonts w:ascii="Times New Roman" w:hAnsi="Times New Roman" w:cs="Times New Roman"/>
          <w:b/>
          <w:sz w:val="24"/>
          <w:szCs w:val="24"/>
        </w:rPr>
        <w:t xml:space="preserve"> проводиться за </w:t>
      </w:r>
      <w:proofErr w:type="spellStart"/>
      <w:r w:rsidRPr="00FF6F96">
        <w:rPr>
          <w:rFonts w:ascii="Times New Roman" w:hAnsi="Times New Roman" w:cs="Times New Roman"/>
          <w:b/>
          <w:sz w:val="24"/>
          <w:szCs w:val="24"/>
        </w:rPr>
        <w:t>допомогою</w:t>
      </w:r>
      <w:proofErr w:type="spellEnd"/>
      <w:r w:rsidRPr="00FF6F96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FF6F96" w:rsidRPr="00FF6F96" w:rsidRDefault="00FF6F96" w:rsidP="00FF6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F6F9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біодозиметра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Горбачова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F96" w:rsidRPr="00FF6F96" w:rsidRDefault="00FF6F96" w:rsidP="00FF6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FF6F9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біодозиметра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Ткаченко </w:t>
      </w:r>
    </w:p>
    <w:p w:rsidR="00FF6F96" w:rsidRPr="00FF6F96" w:rsidRDefault="00FF6F96" w:rsidP="00FF6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F6F9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потенциометра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FF6F96">
        <w:rPr>
          <w:rFonts w:ascii="Times New Roman" w:hAnsi="Times New Roman" w:cs="Times New Roman"/>
          <w:sz w:val="24"/>
          <w:szCs w:val="24"/>
          <w:lang w:val="uk-UA"/>
        </w:rPr>
        <w:t>Г</w:t>
      </w:r>
      <w:proofErr w:type="spellEnd"/>
      <w:r w:rsidRPr="00FF6F9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біодозиметра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Улащика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F96" w:rsidRDefault="00FF6F96" w:rsidP="00FF6F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FF6F9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лічильника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Гейгера</w:t>
      </w:r>
      <w:r w:rsidRPr="00FF6F9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F6F96" w:rsidRPr="00FF6F96" w:rsidRDefault="00FF6F96" w:rsidP="00FF6F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F6F96" w:rsidRPr="00FF6F96" w:rsidRDefault="00FF6F96" w:rsidP="00FF6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87</w:t>
      </w:r>
      <w:r w:rsidRPr="00FF6F96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proofErr w:type="spellStart"/>
      <w:r w:rsidRPr="00FF6F96">
        <w:rPr>
          <w:rFonts w:ascii="Times New Roman" w:hAnsi="Times New Roman" w:cs="Times New Roman"/>
          <w:b/>
          <w:sz w:val="24"/>
          <w:szCs w:val="24"/>
        </w:rPr>
        <w:t>Виберіть</w:t>
      </w:r>
      <w:proofErr w:type="spellEnd"/>
      <w:r w:rsidRPr="00FF6F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6F96">
        <w:rPr>
          <w:rFonts w:ascii="Times New Roman" w:hAnsi="Times New Roman" w:cs="Times New Roman"/>
          <w:b/>
          <w:sz w:val="24"/>
          <w:szCs w:val="24"/>
        </w:rPr>
        <w:t>найбільш</w:t>
      </w:r>
      <w:proofErr w:type="spellEnd"/>
      <w:r w:rsidRPr="00FF6F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6F96">
        <w:rPr>
          <w:rFonts w:ascii="Times New Roman" w:hAnsi="Times New Roman" w:cs="Times New Roman"/>
          <w:b/>
          <w:sz w:val="24"/>
          <w:szCs w:val="24"/>
        </w:rPr>
        <w:t>точне</w:t>
      </w:r>
      <w:proofErr w:type="spellEnd"/>
      <w:r w:rsidRPr="00FF6F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6F96">
        <w:rPr>
          <w:rFonts w:ascii="Times New Roman" w:hAnsi="Times New Roman" w:cs="Times New Roman"/>
          <w:b/>
          <w:sz w:val="24"/>
          <w:szCs w:val="24"/>
        </w:rPr>
        <w:t>визначення</w:t>
      </w:r>
      <w:proofErr w:type="spellEnd"/>
      <w:r w:rsidRPr="00FF6F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6F96">
        <w:rPr>
          <w:rFonts w:ascii="Times New Roman" w:hAnsi="Times New Roman" w:cs="Times New Roman"/>
          <w:b/>
          <w:sz w:val="24"/>
          <w:szCs w:val="24"/>
        </w:rPr>
        <w:t>змінного</w:t>
      </w:r>
      <w:proofErr w:type="spellEnd"/>
      <w:r w:rsidRPr="00FF6F96">
        <w:rPr>
          <w:rFonts w:ascii="Times New Roman" w:hAnsi="Times New Roman" w:cs="Times New Roman"/>
          <w:b/>
          <w:sz w:val="24"/>
          <w:szCs w:val="24"/>
        </w:rPr>
        <w:t xml:space="preserve"> струму</w:t>
      </w:r>
      <w:r w:rsidRPr="00FF6F96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FF6F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6F96" w:rsidRPr="00FF6F96" w:rsidRDefault="00FF6F96" w:rsidP="00FF6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F6F9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FF6F96">
        <w:rPr>
          <w:rFonts w:ascii="Times New Roman" w:hAnsi="Times New Roman" w:cs="Times New Roman"/>
          <w:sz w:val="24"/>
          <w:szCs w:val="24"/>
        </w:rPr>
        <w:t xml:space="preserve">струм,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періодично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змінюється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величині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напряму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F96" w:rsidRPr="00FF6F96" w:rsidRDefault="00FF6F96" w:rsidP="00FF6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FF6F9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FF6F96">
        <w:rPr>
          <w:rFonts w:ascii="Times New Roman" w:hAnsi="Times New Roman" w:cs="Times New Roman"/>
          <w:sz w:val="24"/>
          <w:szCs w:val="24"/>
        </w:rPr>
        <w:t xml:space="preserve">струм,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виникає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в тканинах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дією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високочастотного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поля,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утворюється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усередині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спіралі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F96" w:rsidRPr="00FF6F96" w:rsidRDefault="00FF6F96" w:rsidP="00FF6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F6F9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електричних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зарядів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імпульсному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режимі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F96" w:rsidRPr="00FF6F96" w:rsidRDefault="00FF6F96" w:rsidP="00FF6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FF6F9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впорядкований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електричних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зарядів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F96" w:rsidRDefault="00FF6F96" w:rsidP="00FF6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FF6F9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FF6F96">
        <w:rPr>
          <w:rFonts w:ascii="Times New Roman" w:hAnsi="Times New Roman" w:cs="Times New Roman"/>
          <w:sz w:val="24"/>
          <w:szCs w:val="24"/>
        </w:rPr>
        <w:t xml:space="preserve">струм,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змінюється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величині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F96" w:rsidRPr="00FF6F96" w:rsidRDefault="00FF6F96" w:rsidP="00FF6F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F6F96" w:rsidRPr="00FF6F96" w:rsidRDefault="00FF6F96" w:rsidP="00FF6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F9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88</w:t>
      </w:r>
      <w:r w:rsidRPr="00FF6F96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proofErr w:type="spellStart"/>
      <w:r w:rsidRPr="00FF6F96">
        <w:rPr>
          <w:rFonts w:ascii="Times New Roman" w:hAnsi="Times New Roman" w:cs="Times New Roman"/>
          <w:b/>
          <w:sz w:val="24"/>
          <w:szCs w:val="24"/>
        </w:rPr>
        <w:t>Вкажiть</w:t>
      </w:r>
      <w:proofErr w:type="spellEnd"/>
      <w:r w:rsidRPr="00FF6F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6F96">
        <w:rPr>
          <w:rFonts w:ascii="Times New Roman" w:hAnsi="Times New Roman" w:cs="Times New Roman"/>
          <w:b/>
          <w:sz w:val="24"/>
          <w:szCs w:val="24"/>
        </w:rPr>
        <w:t>покази</w:t>
      </w:r>
      <w:proofErr w:type="spellEnd"/>
      <w:r w:rsidRPr="00FF6F96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FF6F96">
        <w:rPr>
          <w:rFonts w:ascii="Times New Roman" w:hAnsi="Times New Roman" w:cs="Times New Roman"/>
          <w:b/>
          <w:sz w:val="24"/>
          <w:szCs w:val="24"/>
        </w:rPr>
        <w:t>призначення</w:t>
      </w:r>
      <w:proofErr w:type="spellEnd"/>
      <w:r w:rsidRPr="00FF6F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6F96">
        <w:rPr>
          <w:rFonts w:ascii="Times New Roman" w:hAnsi="Times New Roman" w:cs="Times New Roman"/>
          <w:b/>
          <w:sz w:val="24"/>
          <w:szCs w:val="24"/>
        </w:rPr>
        <w:t>мікрохвильової</w:t>
      </w:r>
      <w:proofErr w:type="spellEnd"/>
      <w:r w:rsidRPr="00FF6F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6F96">
        <w:rPr>
          <w:rFonts w:ascii="Times New Roman" w:hAnsi="Times New Roman" w:cs="Times New Roman"/>
          <w:b/>
          <w:sz w:val="24"/>
          <w:szCs w:val="24"/>
        </w:rPr>
        <w:t>терапії</w:t>
      </w:r>
      <w:proofErr w:type="spellEnd"/>
      <w:r w:rsidRPr="00FF6F96">
        <w:rPr>
          <w:rFonts w:ascii="Times New Roman" w:hAnsi="Times New Roman" w:cs="Times New Roman"/>
          <w:b/>
          <w:sz w:val="24"/>
          <w:szCs w:val="24"/>
        </w:rPr>
        <w:t>:</w:t>
      </w:r>
      <w:r w:rsidRPr="00FF6F96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</w:p>
    <w:p w:rsidR="00FF6F96" w:rsidRPr="00FF6F96" w:rsidRDefault="00FF6F96" w:rsidP="00FF6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F6F9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Тромбофлебіт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>;</w:t>
      </w:r>
      <w:r w:rsidRPr="00FF6F9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FF6F96" w:rsidRPr="00FF6F96" w:rsidRDefault="00FF6F96" w:rsidP="00FF6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FF6F9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Гострий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артрит;</w:t>
      </w:r>
      <w:r w:rsidRPr="00FF6F9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FF6F96" w:rsidRPr="00FF6F96" w:rsidRDefault="00FF6F96" w:rsidP="00FF6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F6F9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FF6F96">
        <w:rPr>
          <w:rFonts w:ascii="Times New Roman" w:hAnsi="Times New Roman" w:cs="Times New Roman"/>
          <w:sz w:val="24"/>
          <w:szCs w:val="24"/>
        </w:rPr>
        <w:t>Лихоманка;</w:t>
      </w:r>
      <w:r w:rsidRPr="00FF6F9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FF6F96" w:rsidRPr="00FF6F96" w:rsidRDefault="00FF6F96" w:rsidP="00FF6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FF6F9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Деформуючий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F96">
        <w:rPr>
          <w:rFonts w:ascii="Times New Roman" w:hAnsi="Times New Roman" w:cs="Times New Roman"/>
          <w:sz w:val="24"/>
          <w:szCs w:val="24"/>
        </w:rPr>
        <w:t>остеоартроз</w:t>
      </w:r>
      <w:proofErr w:type="spellEnd"/>
      <w:r w:rsidRPr="00FF6F96">
        <w:rPr>
          <w:rFonts w:ascii="Times New Roman" w:hAnsi="Times New Roman" w:cs="Times New Roman"/>
          <w:sz w:val="24"/>
          <w:szCs w:val="24"/>
        </w:rPr>
        <w:t>;</w:t>
      </w:r>
      <w:r w:rsidRPr="00FF6F9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FF6F96" w:rsidRDefault="006B26A6" w:rsidP="00FF6F96">
      <w:pPr>
        <w:ind w:left="-480"/>
        <w:rPr>
          <w:b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FF6F96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FF6F96" w:rsidRPr="00FF6F9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FF6F96" w:rsidRPr="00FF6F96">
        <w:rPr>
          <w:rFonts w:ascii="Times New Roman" w:hAnsi="Times New Roman" w:cs="Times New Roman"/>
          <w:sz w:val="24"/>
          <w:szCs w:val="24"/>
        </w:rPr>
        <w:t>Лімфома</w:t>
      </w:r>
      <w:proofErr w:type="spellEnd"/>
      <w:r w:rsidR="00FF6F96" w:rsidRPr="00FF6F96">
        <w:rPr>
          <w:rFonts w:ascii="Times New Roman" w:hAnsi="Times New Roman" w:cs="Times New Roman"/>
          <w:sz w:val="24"/>
          <w:szCs w:val="24"/>
        </w:rPr>
        <w:t>.</w:t>
      </w:r>
      <w:r w:rsidR="00FF6F96" w:rsidRPr="00FF6F9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93475B" w:rsidRPr="00FF6F96">
        <w:rPr>
          <w:rFonts w:ascii="Times New Roman" w:hAnsi="Times New Roman" w:cs="Times New Roman"/>
          <w:b/>
          <w:sz w:val="24"/>
          <w:szCs w:val="24"/>
        </w:rPr>
        <w:br/>
      </w:r>
    </w:p>
    <w:p w:rsidR="00FF6F96" w:rsidRPr="006B26A6" w:rsidRDefault="00FF6F96" w:rsidP="006B2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26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89. </w:t>
      </w:r>
      <w:proofErr w:type="spellStart"/>
      <w:r w:rsidRPr="006B26A6">
        <w:rPr>
          <w:rFonts w:ascii="Times New Roman" w:hAnsi="Times New Roman" w:cs="Times New Roman"/>
          <w:b/>
          <w:sz w:val="24"/>
          <w:szCs w:val="24"/>
        </w:rPr>
        <w:t>Гальванізація</w:t>
      </w:r>
      <w:proofErr w:type="spellEnd"/>
      <w:r w:rsidRPr="006B26A6"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6B26A6">
        <w:rPr>
          <w:rFonts w:ascii="Times New Roman" w:hAnsi="Times New Roman" w:cs="Times New Roman"/>
          <w:b/>
          <w:sz w:val="24"/>
          <w:szCs w:val="24"/>
        </w:rPr>
        <w:t>лікарський</w:t>
      </w:r>
      <w:proofErr w:type="spellEnd"/>
      <w:r w:rsidRPr="006B26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6A6">
        <w:rPr>
          <w:rFonts w:ascii="Times New Roman" w:hAnsi="Times New Roman" w:cs="Times New Roman"/>
          <w:b/>
          <w:sz w:val="24"/>
          <w:szCs w:val="24"/>
        </w:rPr>
        <w:t>електрофорез</w:t>
      </w:r>
      <w:proofErr w:type="spellEnd"/>
      <w:r w:rsidRPr="006B26A6">
        <w:rPr>
          <w:rFonts w:ascii="Times New Roman" w:hAnsi="Times New Roman" w:cs="Times New Roman"/>
          <w:b/>
          <w:sz w:val="24"/>
          <w:szCs w:val="24"/>
        </w:rPr>
        <w:t xml:space="preserve"> за </w:t>
      </w:r>
      <w:proofErr w:type="gramStart"/>
      <w:r w:rsidRPr="006B26A6">
        <w:rPr>
          <w:rFonts w:ascii="Times New Roman" w:hAnsi="Times New Roman" w:cs="Times New Roman"/>
          <w:b/>
          <w:sz w:val="24"/>
          <w:szCs w:val="24"/>
        </w:rPr>
        <w:t xml:space="preserve">методикою  </w:t>
      </w:r>
      <w:proofErr w:type="spellStart"/>
      <w:r w:rsidRPr="006B26A6">
        <w:rPr>
          <w:rFonts w:ascii="Times New Roman" w:hAnsi="Times New Roman" w:cs="Times New Roman"/>
          <w:b/>
          <w:sz w:val="24"/>
          <w:szCs w:val="24"/>
        </w:rPr>
        <w:t>сумісні</w:t>
      </w:r>
      <w:proofErr w:type="spellEnd"/>
      <w:proofErr w:type="gramEnd"/>
      <w:r w:rsidRPr="006B26A6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6B26A6">
        <w:rPr>
          <w:rFonts w:ascii="Times New Roman" w:hAnsi="Times New Roman" w:cs="Times New Roman"/>
          <w:b/>
          <w:sz w:val="24"/>
          <w:szCs w:val="24"/>
        </w:rPr>
        <w:t>призначення</w:t>
      </w:r>
      <w:proofErr w:type="spellEnd"/>
      <w:r w:rsidRPr="006B26A6">
        <w:rPr>
          <w:rFonts w:ascii="Times New Roman" w:hAnsi="Times New Roman" w:cs="Times New Roman"/>
          <w:b/>
          <w:sz w:val="24"/>
          <w:szCs w:val="24"/>
        </w:rPr>
        <w:t xml:space="preserve"> в один день: </w:t>
      </w:r>
    </w:p>
    <w:p w:rsidR="00FF6F96" w:rsidRPr="006B26A6" w:rsidRDefault="006B26A6" w:rsidP="006B2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F6F96" w:rsidRPr="006B26A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FF6F96" w:rsidRPr="006B26A6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="00FF6F96"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F96" w:rsidRPr="006B26A6">
        <w:rPr>
          <w:rFonts w:ascii="Times New Roman" w:hAnsi="Times New Roman" w:cs="Times New Roman"/>
          <w:sz w:val="24"/>
          <w:szCs w:val="24"/>
        </w:rPr>
        <w:t>загальними</w:t>
      </w:r>
      <w:proofErr w:type="spellEnd"/>
      <w:r w:rsidR="00FF6F96"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F96" w:rsidRPr="006B26A6">
        <w:rPr>
          <w:rFonts w:ascii="Times New Roman" w:hAnsi="Times New Roman" w:cs="Times New Roman"/>
          <w:sz w:val="24"/>
          <w:szCs w:val="24"/>
        </w:rPr>
        <w:t>мінеральними</w:t>
      </w:r>
      <w:proofErr w:type="spellEnd"/>
      <w:r w:rsidR="00FF6F96" w:rsidRPr="006B26A6">
        <w:rPr>
          <w:rFonts w:ascii="Times New Roman" w:hAnsi="Times New Roman" w:cs="Times New Roman"/>
          <w:sz w:val="24"/>
          <w:szCs w:val="24"/>
        </w:rPr>
        <w:t xml:space="preserve"> ваннами; </w:t>
      </w:r>
    </w:p>
    <w:p w:rsidR="00FF6F96" w:rsidRPr="006B26A6" w:rsidRDefault="006B26A6" w:rsidP="006B2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FF6F96" w:rsidRPr="006B26A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FF6F96" w:rsidRPr="006B26A6">
        <w:rPr>
          <w:rFonts w:ascii="Times New Roman" w:hAnsi="Times New Roman" w:cs="Times New Roman"/>
          <w:sz w:val="24"/>
          <w:szCs w:val="24"/>
        </w:rPr>
        <w:t>електросном</w:t>
      </w:r>
      <w:proofErr w:type="spellEnd"/>
      <w:r w:rsidR="00FF6F96" w:rsidRPr="006B26A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F6F96" w:rsidRPr="006B26A6" w:rsidRDefault="006B26A6" w:rsidP="006B2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F6F96" w:rsidRPr="006B26A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FF6F96" w:rsidRPr="006B26A6">
        <w:rPr>
          <w:rFonts w:ascii="Times New Roman" w:hAnsi="Times New Roman" w:cs="Times New Roman"/>
          <w:sz w:val="24"/>
          <w:szCs w:val="24"/>
        </w:rPr>
        <w:t>загальним</w:t>
      </w:r>
      <w:proofErr w:type="spellEnd"/>
      <w:r w:rsidR="00FF6F96"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F96" w:rsidRPr="006B26A6">
        <w:rPr>
          <w:rFonts w:ascii="Times New Roman" w:hAnsi="Times New Roman" w:cs="Times New Roman"/>
          <w:sz w:val="24"/>
          <w:szCs w:val="24"/>
        </w:rPr>
        <w:t>ультрафіолетовим</w:t>
      </w:r>
      <w:proofErr w:type="spellEnd"/>
      <w:r w:rsidR="00FF6F96"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F96" w:rsidRPr="006B26A6">
        <w:rPr>
          <w:rFonts w:ascii="Times New Roman" w:hAnsi="Times New Roman" w:cs="Times New Roman"/>
          <w:sz w:val="24"/>
          <w:szCs w:val="24"/>
        </w:rPr>
        <w:t>опроміненням</w:t>
      </w:r>
      <w:proofErr w:type="spellEnd"/>
      <w:r w:rsidR="00FF6F96" w:rsidRPr="006B26A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F6F96" w:rsidRPr="006B26A6" w:rsidRDefault="006B26A6" w:rsidP="006B2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FF6F96" w:rsidRPr="006B26A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FF6F96" w:rsidRPr="006B26A6">
        <w:rPr>
          <w:rFonts w:ascii="Times New Roman" w:hAnsi="Times New Roman" w:cs="Times New Roman"/>
          <w:sz w:val="24"/>
          <w:szCs w:val="24"/>
        </w:rPr>
        <w:t>місцевої</w:t>
      </w:r>
      <w:proofErr w:type="spellEnd"/>
      <w:r w:rsidR="00FF6F96"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F96" w:rsidRPr="006B26A6">
        <w:rPr>
          <w:rFonts w:ascii="Times New Roman" w:hAnsi="Times New Roman" w:cs="Times New Roman"/>
          <w:sz w:val="24"/>
          <w:szCs w:val="24"/>
        </w:rPr>
        <w:t>грязьовий</w:t>
      </w:r>
      <w:proofErr w:type="spellEnd"/>
      <w:r w:rsidR="00FF6F96"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F96" w:rsidRPr="006B26A6">
        <w:rPr>
          <w:rFonts w:ascii="Times New Roman" w:hAnsi="Times New Roman" w:cs="Times New Roman"/>
          <w:sz w:val="24"/>
          <w:szCs w:val="24"/>
        </w:rPr>
        <w:t>аплікацією</w:t>
      </w:r>
      <w:proofErr w:type="spellEnd"/>
      <w:r w:rsidR="00FF6F96" w:rsidRPr="006B26A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F6F96" w:rsidRPr="006B26A6" w:rsidRDefault="006B26A6" w:rsidP="006B2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FF6F96" w:rsidRPr="006B26A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FF6F96" w:rsidRPr="006B26A6">
        <w:rPr>
          <w:rFonts w:ascii="Times New Roman" w:hAnsi="Times New Roman" w:cs="Times New Roman"/>
          <w:sz w:val="24"/>
          <w:szCs w:val="24"/>
        </w:rPr>
        <w:t>загальними</w:t>
      </w:r>
      <w:proofErr w:type="spellEnd"/>
      <w:r w:rsidR="00FF6F96"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F96" w:rsidRPr="006B26A6">
        <w:rPr>
          <w:rFonts w:ascii="Times New Roman" w:hAnsi="Times New Roman" w:cs="Times New Roman"/>
          <w:sz w:val="24"/>
          <w:szCs w:val="24"/>
        </w:rPr>
        <w:t>грязьовими</w:t>
      </w:r>
      <w:proofErr w:type="spellEnd"/>
      <w:r w:rsidR="00FF6F96" w:rsidRPr="006B26A6">
        <w:rPr>
          <w:rFonts w:ascii="Times New Roman" w:hAnsi="Times New Roman" w:cs="Times New Roman"/>
          <w:sz w:val="24"/>
          <w:szCs w:val="24"/>
        </w:rPr>
        <w:t xml:space="preserve"> ваннами </w:t>
      </w:r>
    </w:p>
    <w:p w:rsidR="00FF6F96" w:rsidRPr="006B26A6" w:rsidRDefault="00FF6F96" w:rsidP="006B2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6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F6F96" w:rsidRPr="006B26A6" w:rsidRDefault="00FF6F96" w:rsidP="006B26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6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90. </w:t>
      </w:r>
      <w:proofErr w:type="spellStart"/>
      <w:r w:rsidRPr="006B26A6">
        <w:rPr>
          <w:rFonts w:ascii="Times New Roman" w:hAnsi="Times New Roman" w:cs="Times New Roman"/>
          <w:b/>
          <w:sz w:val="24"/>
          <w:szCs w:val="24"/>
        </w:rPr>
        <w:t>Вкажіть</w:t>
      </w:r>
      <w:proofErr w:type="spellEnd"/>
      <w:r w:rsidRPr="006B26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6A6">
        <w:rPr>
          <w:rFonts w:ascii="Times New Roman" w:hAnsi="Times New Roman" w:cs="Times New Roman"/>
          <w:b/>
          <w:sz w:val="24"/>
          <w:szCs w:val="24"/>
        </w:rPr>
        <w:t>покази</w:t>
      </w:r>
      <w:proofErr w:type="spellEnd"/>
      <w:r w:rsidRPr="006B26A6">
        <w:rPr>
          <w:rFonts w:ascii="Times New Roman" w:hAnsi="Times New Roman" w:cs="Times New Roman"/>
          <w:b/>
          <w:sz w:val="24"/>
          <w:szCs w:val="24"/>
        </w:rPr>
        <w:t xml:space="preserve"> до УВЧ-</w:t>
      </w:r>
      <w:proofErr w:type="spellStart"/>
      <w:r w:rsidRPr="006B26A6">
        <w:rPr>
          <w:rFonts w:ascii="Times New Roman" w:hAnsi="Times New Roman" w:cs="Times New Roman"/>
          <w:b/>
          <w:sz w:val="24"/>
          <w:szCs w:val="24"/>
        </w:rPr>
        <w:t>терапії</w:t>
      </w:r>
      <w:proofErr w:type="spellEnd"/>
      <w:r w:rsidRPr="006B26A6">
        <w:rPr>
          <w:rFonts w:ascii="Times New Roman" w:hAnsi="Times New Roman" w:cs="Times New Roman"/>
          <w:b/>
          <w:sz w:val="24"/>
          <w:szCs w:val="24"/>
        </w:rPr>
        <w:t>:</w:t>
      </w:r>
      <w:r w:rsidRPr="006B26A6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</w:p>
    <w:p w:rsidR="00FF6F96" w:rsidRPr="006B26A6" w:rsidRDefault="006B26A6" w:rsidP="006B2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F6F96" w:rsidRPr="006B26A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FF6F96" w:rsidRPr="006B26A6">
        <w:rPr>
          <w:rFonts w:ascii="Times New Roman" w:hAnsi="Times New Roman" w:cs="Times New Roman"/>
          <w:sz w:val="24"/>
          <w:szCs w:val="24"/>
        </w:rPr>
        <w:t>гострий</w:t>
      </w:r>
      <w:proofErr w:type="spellEnd"/>
      <w:r w:rsidR="00FF6F96" w:rsidRPr="006B26A6">
        <w:rPr>
          <w:rFonts w:ascii="Times New Roman" w:hAnsi="Times New Roman" w:cs="Times New Roman"/>
          <w:sz w:val="24"/>
          <w:szCs w:val="24"/>
        </w:rPr>
        <w:t xml:space="preserve"> отит;</w:t>
      </w:r>
      <w:r w:rsidR="00FF6F96" w:rsidRPr="006B26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FF6F96" w:rsidRPr="006B26A6" w:rsidRDefault="006B26A6" w:rsidP="006B26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FF6F96" w:rsidRPr="006B26A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FF6F96" w:rsidRPr="006B26A6">
        <w:rPr>
          <w:rFonts w:ascii="Times New Roman" w:hAnsi="Times New Roman" w:cs="Times New Roman"/>
          <w:sz w:val="24"/>
          <w:szCs w:val="24"/>
        </w:rPr>
        <w:t>хронічний</w:t>
      </w:r>
      <w:proofErr w:type="spellEnd"/>
      <w:r w:rsidR="00FF6F96"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F96" w:rsidRPr="006B26A6">
        <w:rPr>
          <w:rFonts w:ascii="Times New Roman" w:hAnsi="Times New Roman" w:cs="Times New Roman"/>
          <w:sz w:val="24"/>
          <w:szCs w:val="24"/>
        </w:rPr>
        <w:t>лімфолейкоз</w:t>
      </w:r>
      <w:proofErr w:type="spellEnd"/>
      <w:r w:rsidR="00FF6F96" w:rsidRPr="006B26A6">
        <w:rPr>
          <w:rFonts w:ascii="Times New Roman" w:hAnsi="Times New Roman" w:cs="Times New Roman"/>
          <w:sz w:val="24"/>
          <w:szCs w:val="24"/>
        </w:rPr>
        <w:t>;</w:t>
      </w:r>
      <w:r w:rsidR="00FF6F96" w:rsidRPr="006B26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FF6F96" w:rsidRPr="006B26A6" w:rsidRDefault="006B26A6" w:rsidP="006B2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F6F96" w:rsidRPr="006B26A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FF6F96" w:rsidRPr="006B26A6">
        <w:rPr>
          <w:rFonts w:ascii="Times New Roman" w:hAnsi="Times New Roman" w:cs="Times New Roman"/>
          <w:sz w:val="24"/>
          <w:szCs w:val="24"/>
        </w:rPr>
        <w:t>кардіосклероз</w:t>
      </w:r>
      <w:proofErr w:type="spellEnd"/>
      <w:r w:rsidR="00FF6F96" w:rsidRPr="006B2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6F96" w:rsidRPr="006B26A6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="00FF6F96"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F96" w:rsidRPr="006B26A6">
        <w:rPr>
          <w:rFonts w:ascii="Times New Roman" w:hAnsi="Times New Roman" w:cs="Times New Roman"/>
          <w:sz w:val="24"/>
          <w:szCs w:val="24"/>
        </w:rPr>
        <w:t>кардіостимулятора</w:t>
      </w:r>
      <w:proofErr w:type="spellEnd"/>
      <w:r w:rsidR="00FF6F96" w:rsidRPr="006B26A6">
        <w:rPr>
          <w:rFonts w:ascii="Times New Roman" w:hAnsi="Times New Roman" w:cs="Times New Roman"/>
          <w:sz w:val="24"/>
          <w:szCs w:val="24"/>
        </w:rPr>
        <w:t>;</w:t>
      </w:r>
      <w:r w:rsidR="00FF6F96" w:rsidRPr="006B26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FF6F96" w:rsidRPr="006B26A6" w:rsidRDefault="006B26A6" w:rsidP="006B2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FF6F96" w:rsidRPr="006B26A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FF6F96" w:rsidRPr="006B26A6">
        <w:rPr>
          <w:rFonts w:ascii="Times New Roman" w:hAnsi="Times New Roman" w:cs="Times New Roman"/>
          <w:sz w:val="24"/>
          <w:szCs w:val="24"/>
        </w:rPr>
        <w:t>декомпенсований</w:t>
      </w:r>
      <w:proofErr w:type="spellEnd"/>
      <w:r w:rsidR="00FF6F96"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F96" w:rsidRPr="006B26A6">
        <w:rPr>
          <w:rFonts w:ascii="Times New Roman" w:hAnsi="Times New Roman" w:cs="Times New Roman"/>
          <w:sz w:val="24"/>
          <w:szCs w:val="24"/>
        </w:rPr>
        <w:t>цукровий</w:t>
      </w:r>
      <w:proofErr w:type="spellEnd"/>
      <w:r w:rsidR="00FF6F96"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F96" w:rsidRPr="006B26A6">
        <w:rPr>
          <w:rFonts w:ascii="Times New Roman" w:hAnsi="Times New Roman" w:cs="Times New Roman"/>
          <w:sz w:val="24"/>
          <w:szCs w:val="24"/>
        </w:rPr>
        <w:t>діабет</w:t>
      </w:r>
      <w:proofErr w:type="spellEnd"/>
      <w:r w:rsidR="00FF6F96" w:rsidRPr="006B26A6">
        <w:rPr>
          <w:rFonts w:ascii="Times New Roman" w:hAnsi="Times New Roman" w:cs="Times New Roman"/>
          <w:sz w:val="24"/>
          <w:szCs w:val="24"/>
        </w:rPr>
        <w:t>;</w:t>
      </w:r>
      <w:r w:rsidR="00FF6F96" w:rsidRPr="006B26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FF6F96" w:rsidRDefault="006B26A6" w:rsidP="006B2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FF6F96" w:rsidRPr="006B26A6">
        <w:rPr>
          <w:rFonts w:ascii="Times New Roman" w:hAnsi="Times New Roman" w:cs="Times New Roman"/>
          <w:sz w:val="24"/>
          <w:szCs w:val="24"/>
          <w:lang w:val="uk-UA"/>
        </w:rPr>
        <w:t>) гострий гайморит.</w:t>
      </w:r>
    </w:p>
    <w:p w:rsidR="006B26A6" w:rsidRPr="006B26A6" w:rsidRDefault="006B26A6" w:rsidP="006B26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6A6" w:rsidRPr="006B26A6" w:rsidRDefault="006B26A6" w:rsidP="006B2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26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91. </w:t>
      </w:r>
      <w:r w:rsidRPr="006B26A6">
        <w:rPr>
          <w:rFonts w:ascii="Times New Roman" w:hAnsi="Times New Roman" w:cs="Times New Roman"/>
          <w:b/>
          <w:sz w:val="24"/>
          <w:szCs w:val="24"/>
        </w:rPr>
        <w:t xml:space="preserve">Комплексна </w:t>
      </w:r>
      <w:proofErr w:type="spellStart"/>
      <w:r w:rsidRPr="006B26A6">
        <w:rPr>
          <w:rFonts w:ascii="Times New Roman" w:hAnsi="Times New Roman" w:cs="Times New Roman"/>
          <w:b/>
          <w:sz w:val="24"/>
          <w:szCs w:val="24"/>
        </w:rPr>
        <w:t>програма</w:t>
      </w:r>
      <w:proofErr w:type="spellEnd"/>
      <w:r w:rsidRPr="006B26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6A6">
        <w:rPr>
          <w:rFonts w:ascii="Times New Roman" w:hAnsi="Times New Roman" w:cs="Times New Roman"/>
          <w:b/>
          <w:sz w:val="24"/>
          <w:szCs w:val="24"/>
        </w:rPr>
        <w:t>фізіопрофілактики</w:t>
      </w:r>
      <w:proofErr w:type="spellEnd"/>
      <w:r w:rsidRPr="006B26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6A6">
        <w:rPr>
          <w:rFonts w:ascii="Times New Roman" w:hAnsi="Times New Roman" w:cs="Times New Roman"/>
          <w:b/>
          <w:sz w:val="24"/>
          <w:szCs w:val="24"/>
        </w:rPr>
        <w:t>передбачає</w:t>
      </w:r>
      <w:proofErr w:type="spellEnd"/>
      <w:r w:rsidRPr="006B26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6A6">
        <w:rPr>
          <w:rFonts w:ascii="Times New Roman" w:hAnsi="Times New Roman" w:cs="Times New Roman"/>
          <w:b/>
          <w:sz w:val="24"/>
          <w:szCs w:val="24"/>
        </w:rPr>
        <w:t>застосування</w:t>
      </w:r>
      <w:proofErr w:type="spellEnd"/>
      <w:r w:rsidRPr="006B26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6A6">
        <w:rPr>
          <w:rFonts w:ascii="Times New Roman" w:hAnsi="Times New Roman" w:cs="Times New Roman"/>
          <w:b/>
          <w:sz w:val="24"/>
          <w:szCs w:val="24"/>
        </w:rPr>
        <w:t>фізичних</w:t>
      </w:r>
      <w:proofErr w:type="spellEnd"/>
      <w:r w:rsidRPr="006B26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6A6">
        <w:rPr>
          <w:rFonts w:ascii="Times New Roman" w:hAnsi="Times New Roman" w:cs="Times New Roman"/>
          <w:b/>
          <w:sz w:val="24"/>
          <w:szCs w:val="24"/>
        </w:rPr>
        <w:t>факторів</w:t>
      </w:r>
      <w:proofErr w:type="spellEnd"/>
      <w:r w:rsidRPr="006B26A6">
        <w:rPr>
          <w:rFonts w:ascii="Times New Roman" w:hAnsi="Times New Roman" w:cs="Times New Roman"/>
          <w:b/>
          <w:sz w:val="24"/>
          <w:szCs w:val="24"/>
        </w:rPr>
        <w:t xml:space="preserve"> з метою: </w:t>
      </w:r>
    </w:p>
    <w:p w:rsidR="006B26A6" w:rsidRPr="006B26A6" w:rsidRDefault="006B26A6" w:rsidP="006B2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B26A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попередження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захворювань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B26A6" w:rsidRPr="006B26A6" w:rsidRDefault="006B26A6" w:rsidP="006B2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6B26A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опірності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подразників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B26A6" w:rsidRPr="006B26A6" w:rsidRDefault="006B26A6" w:rsidP="006B2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6B26A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компенсаторних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організму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B26A6" w:rsidRPr="006B26A6" w:rsidRDefault="006B26A6" w:rsidP="006B2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г</w:t>
      </w:r>
      <w:r w:rsidRPr="006B26A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попередження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загострень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хронічних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захворювань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B26A6" w:rsidRDefault="006B26A6" w:rsidP="006B2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6B26A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доліковування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загострень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хронічних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захворювань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26A6" w:rsidRPr="006B26A6" w:rsidRDefault="006B26A6" w:rsidP="006B26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26A6" w:rsidRPr="006B26A6" w:rsidRDefault="006B26A6" w:rsidP="006B26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6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92. </w:t>
      </w:r>
      <w:proofErr w:type="spellStart"/>
      <w:r w:rsidRPr="006B26A6">
        <w:rPr>
          <w:rFonts w:ascii="Times New Roman" w:hAnsi="Times New Roman" w:cs="Times New Roman"/>
          <w:b/>
          <w:sz w:val="24"/>
          <w:szCs w:val="24"/>
        </w:rPr>
        <w:t>Вкажіть</w:t>
      </w:r>
      <w:proofErr w:type="spellEnd"/>
      <w:r w:rsidRPr="006B26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26A6">
        <w:rPr>
          <w:rFonts w:ascii="Times New Roman" w:hAnsi="Times New Roman" w:cs="Times New Roman"/>
          <w:b/>
          <w:sz w:val="24"/>
          <w:szCs w:val="24"/>
        </w:rPr>
        <w:t>показання</w:t>
      </w:r>
      <w:proofErr w:type="spellEnd"/>
      <w:r w:rsidRPr="006B26A6">
        <w:rPr>
          <w:rFonts w:ascii="Times New Roman" w:hAnsi="Times New Roman" w:cs="Times New Roman"/>
          <w:b/>
          <w:sz w:val="24"/>
          <w:szCs w:val="24"/>
        </w:rPr>
        <w:t xml:space="preserve"> до УВЧ-</w:t>
      </w:r>
      <w:proofErr w:type="spellStart"/>
      <w:r w:rsidRPr="006B26A6">
        <w:rPr>
          <w:rFonts w:ascii="Times New Roman" w:hAnsi="Times New Roman" w:cs="Times New Roman"/>
          <w:b/>
          <w:sz w:val="24"/>
          <w:szCs w:val="24"/>
        </w:rPr>
        <w:t>терапії</w:t>
      </w:r>
      <w:proofErr w:type="spellEnd"/>
      <w:r w:rsidRPr="006B26A6">
        <w:rPr>
          <w:rFonts w:ascii="Times New Roman" w:hAnsi="Times New Roman" w:cs="Times New Roman"/>
          <w:b/>
          <w:sz w:val="24"/>
          <w:szCs w:val="24"/>
        </w:rPr>
        <w:t>:</w:t>
      </w:r>
      <w:r w:rsidRPr="006B26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6B26A6" w:rsidRPr="006B26A6" w:rsidRDefault="006B26A6" w:rsidP="006B2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B26A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6B26A6">
        <w:rPr>
          <w:rFonts w:ascii="Times New Roman" w:hAnsi="Times New Roman" w:cs="Times New Roman"/>
          <w:sz w:val="24"/>
          <w:szCs w:val="24"/>
        </w:rPr>
        <w:t>дегенеративно-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дистрофічні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процеси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>;</w:t>
      </w:r>
      <w:r w:rsidRPr="006B26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6B26A6" w:rsidRPr="006B26A6" w:rsidRDefault="006B26A6" w:rsidP="006B2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6B26A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системні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>;</w:t>
      </w:r>
      <w:r w:rsidRPr="006B26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6B26A6" w:rsidRPr="006B26A6" w:rsidRDefault="006B26A6" w:rsidP="006B2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6B26A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гостре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мозкового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кровообігу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>;</w:t>
      </w:r>
      <w:r w:rsidRPr="006B26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6B26A6" w:rsidRPr="006B26A6" w:rsidRDefault="006B26A6" w:rsidP="006B2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6B26A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виражена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гіпотонія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>;</w:t>
      </w:r>
      <w:r w:rsidRPr="006B26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6B26A6" w:rsidRDefault="006B26A6" w:rsidP="006B26A6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6B26A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гострі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запальні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6A6">
        <w:rPr>
          <w:rFonts w:ascii="Times New Roman" w:hAnsi="Times New Roman" w:cs="Times New Roman"/>
          <w:sz w:val="24"/>
          <w:szCs w:val="24"/>
        </w:rPr>
        <w:t>процеси</w:t>
      </w:r>
      <w:proofErr w:type="spellEnd"/>
      <w:r w:rsidRPr="006B26A6">
        <w:rPr>
          <w:rFonts w:ascii="Times New Roman" w:hAnsi="Times New Roman" w:cs="Times New Roman"/>
          <w:sz w:val="24"/>
          <w:szCs w:val="24"/>
        </w:rPr>
        <w:t>.</w:t>
      </w:r>
      <w:r w:rsidRPr="006B26A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7C75E1" w:rsidRPr="002E1939" w:rsidRDefault="007C75E1" w:rsidP="002E1939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2E1939" w:rsidRPr="002E1939" w:rsidRDefault="002E1939" w:rsidP="002E1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93</w:t>
      </w:r>
      <w:r w:rsidRPr="002E1939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proofErr w:type="spellStart"/>
      <w:r w:rsidRPr="002E1939">
        <w:rPr>
          <w:rFonts w:ascii="Times New Roman" w:hAnsi="Times New Roman" w:cs="Times New Roman"/>
          <w:b/>
          <w:sz w:val="24"/>
          <w:szCs w:val="24"/>
        </w:rPr>
        <w:t>Вкажіть</w:t>
      </w:r>
      <w:proofErr w:type="spellEnd"/>
      <w:r w:rsidRPr="002E19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1939">
        <w:rPr>
          <w:rFonts w:ascii="Times New Roman" w:hAnsi="Times New Roman" w:cs="Times New Roman"/>
          <w:b/>
          <w:sz w:val="24"/>
          <w:szCs w:val="24"/>
        </w:rPr>
        <w:t>протипоказання</w:t>
      </w:r>
      <w:proofErr w:type="spellEnd"/>
      <w:r w:rsidRPr="002E1939">
        <w:rPr>
          <w:rFonts w:ascii="Times New Roman" w:hAnsi="Times New Roman" w:cs="Times New Roman"/>
          <w:b/>
          <w:sz w:val="24"/>
          <w:szCs w:val="24"/>
        </w:rPr>
        <w:t xml:space="preserve"> до УВЧ-</w:t>
      </w:r>
      <w:proofErr w:type="spellStart"/>
      <w:r w:rsidRPr="002E1939">
        <w:rPr>
          <w:rFonts w:ascii="Times New Roman" w:hAnsi="Times New Roman" w:cs="Times New Roman"/>
          <w:b/>
          <w:sz w:val="24"/>
          <w:szCs w:val="24"/>
        </w:rPr>
        <w:t>терапії</w:t>
      </w:r>
      <w:proofErr w:type="spellEnd"/>
      <w:r w:rsidRPr="002E1939">
        <w:rPr>
          <w:rFonts w:ascii="Times New Roman" w:hAnsi="Times New Roman" w:cs="Times New Roman"/>
          <w:b/>
          <w:sz w:val="24"/>
          <w:szCs w:val="24"/>
        </w:rPr>
        <w:t>?</w:t>
      </w:r>
      <w:r w:rsidRPr="002E193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2E1939" w:rsidRPr="002E1939" w:rsidRDefault="00D229F0" w:rsidP="002E1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а</w:t>
      </w:r>
      <w:r w:rsidR="002E1939" w:rsidRPr="002E1939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2E1939" w:rsidRPr="002E1939">
        <w:rPr>
          <w:rFonts w:ascii="Times New Roman" w:hAnsi="Times New Roman" w:cs="Times New Roman"/>
          <w:sz w:val="24"/>
          <w:szCs w:val="24"/>
        </w:rPr>
        <w:t>дегенеративно-</w:t>
      </w:r>
      <w:proofErr w:type="spellStart"/>
      <w:r w:rsidR="002E1939" w:rsidRPr="002E1939">
        <w:rPr>
          <w:rFonts w:ascii="Times New Roman" w:hAnsi="Times New Roman" w:cs="Times New Roman"/>
          <w:sz w:val="24"/>
          <w:szCs w:val="24"/>
        </w:rPr>
        <w:t>дистрофічні</w:t>
      </w:r>
      <w:proofErr w:type="spellEnd"/>
      <w:r w:rsidR="002E1939" w:rsidRPr="002E1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939" w:rsidRPr="002E1939"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 w:rsidR="002E1939" w:rsidRPr="002E1939">
        <w:rPr>
          <w:rFonts w:ascii="Times New Roman" w:hAnsi="Times New Roman" w:cs="Times New Roman"/>
          <w:sz w:val="24"/>
          <w:szCs w:val="24"/>
        </w:rPr>
        <w:t>;</w:t>
      </w:r>
      <w:r w:rsidR="002E1939" w:rsidRPr="002E193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2E1939" w:rsidRPr="002E1939" w:rsidRDefault="002E1939" w:rsidP="002E19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E19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29F0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2E1939">
        <w:rPr>
          <w:rFonts w:ascii="Times New Roman" w:hAnsi="Times New Roman" w:cs="Times New Roman"/>
          <w:sz w:val="24"/>
          <w:szCs w:val="24"/>
          <w:lang w:val="uk-UA"/>
        </w:rPr>
        <w:t>) гіпертонічна хвороба ІІ ст..;</w:t>
      </w:r>
      <w:r w:rsidRPr="002E193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2E1939" w:rsidRPr="002E1939" w:rsidRDefault="002E1939" w:rsidP="002E19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E19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29F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E1939">
        <w:rPr>
          <w:rFonts w:ascii="Times New Roman" w:hAnsi="Times New Roman" w:cs="Times New Roman"/>
          <w:sz w:val="24"/>
          <w:szCs w:val="24"/>
          <w:lang w:val="uk-UA"/>
        </w:rPr>
        <w:t>) запальні захворювання ЛОР-органів;</w:t>
      </w:r>
      <w:r w:rsidRPr="002E193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2E1939" w:rsidRPr="002E1939" w:rsidRDefault="002E1939" w:rsidP="002E19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E19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29F0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2E1939">
        <w:rPr>
          <w:rFonts w:ascii="Times New Roman" w:hAnsi="Times New Roman" w:cs="Times New Roman"/>
          <w:sz w:val="24"/>
          <w:szCs w:val="24"/>
          <w:lang w:val="uk-UA"/>
        </w:rPr>
        <w:t>) гострі запальні процеси;</w:t>
      </w:r>
      <w:r w:rsidRPr="002E193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2E1939" w:rsidRDefault="002E1939" w:rsidP="002E1939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2E19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29F0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2E1939">
        <w:rPr>
          <w:rFonts w:ascii="Times New Roman" w:hAnsi="Times New Roman" w:cs="Times New Roman"/>
          <w:sz w:val="24"/>
          <w:szCs w:val="24"/>
          <w:lang w:val="uk-UA"/>
        </w:rPr>
        <w:t>) виражена гіпотонія.</w:t>
      </w:r>
      <w:r w:rsidRPr="002E193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2E1939" w:rsidRPr="002E1939" w:rsidRDefault="002E1939" w:rsidP="002E19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E1939" w:rsidRPr="002E1939" w:rsidRDefault="002E1939" w:rsidP="002E1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93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2E1939">
        <w:rPr>
          <w:rFonts w:ascii="Times New Roman" w:hAnsi="Times New Roman" w:cs="Times New Roman"/>
          <w:b/>
          <w:sz w:val="24"/>
          <w:szCs w:val="24"/>
          <w:lang w:val="uk-UA"/>
        </w:rPr>
        <w:t>. Електротерапія методом д</w:t>
      </w:r>
      <w:proofErr w:type="spellStart"/>
      <w:r w:rsidRPr="002E1939">
        <w:rPr>
          <w:rFonts w:ascii="Times New Roman" w:hAnsi="Times New Roman" w:cs="Times New Roman"/>
          <w:b/>
          <w:sz w:val="24"/>
          <w:szCs w:val="24"/>
        </w:rPr>
        <w:t>арсонвал</w:t>
      </w:r>
      <w:r w:rsidRPr="002E1939">
        <w:rPr>
          <w:rFonts w:ascii="Times New Roman" w:hAnsi="Times New Roman" w:cs="Times New Roman"/>
          <w:b/>
          <w:sz w:val="24"/>
          <w:szCs w:val="24"/>
          <w:lang w:val="uk-UA"/>
        </w:rPr>
        <w:t>ізації</w:t>
      </w:r>
      <w:proofErr w:type="spellEnd"/>
      <w:r w:rsidRPr="002E1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939">
        <w:rPr>
          <w:rFonts w:ascii="Times New Roman" w:hAnsi="Times New Roman" w:cs="Times New Roman"/>
          <w:b/>
          <w:sz w:val="24"/>
          <w:szCs w:val="24"/>
        </w:rPr>
        <w:t>здатн</w:t>
      </w:r>
      <w:proofErr w:type="spellEnd"/>
      <w:r w:rsidRPr="002E1939">
        <w:rPr>
          <w:rFonts w:ascii="Times New Roman" w:hAnsi="Times New Roman" w:cs="Times New Roman"/>
          <w:b/>
          <w:sz w:val="24"/>
          <w:szCs w:val="24"/>
          <w:lang w:val="uk-UA"/>
        </w:rPr>
        <w:t>а:</w:t>
      </w:r>
      <w:r w:rsidRPr="002E1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939" w:rsidRPr="002E1939" w:rsidRDefault="00D229F0" w:rsidP="002E1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2E1939" w:rsidRPr="002E1939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2E1939" w:rsidRPr="002E1939">
        <w:rPr>
          <w:rFonts w:ascii="Times New Roman" w:hAnsi="Times New Roman" w:cs="Times New Roman"/>
          <w:sz w:val="24"/>
          <w:szCs w:val="24"/>
        </w:rPr>
        <w:t>знижувати</w:t>
      </w:r>
      <w:proofErr w:type="spellEnd"/>
      <w:r w:rsidR="002E1939" w:rsidRPr="002E1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939" w:rsidRPr="002E1939">
        <w:rPr>
          <w:rFonts w:ascii="Times New Roman" w:hAnsi="Times New Roman" w:cs="Times New Roman"/>
          <w:sz w:val="24"/>
          <w:szCs w:val="24"/>
        </w:rPr>
        <w:t>чутливість</w:t>
      </w:r>
      <w:proofErr w:type="spellEnd"/>
      <w:r w:rsidR="002E1939" w:rsidRPr="002E1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939" w:rsidRPr="002E1939">
        <w:rPr>
          <w:rFonts w:ascii="Times New Roman" w:hAnsi="Times New Roman" w:cs="Times New Roman"/>
          <w:sz w:val="24"/>
          <w:szCs w:val="24"/>
        </w:rPr>
        <w:t>нервових</w:t>
      </w:r>
      <w:proofErr w:type="spellEnd"/>
      <w:r w:rsidR="002E1939" w:rsidRPr="002E1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939" w:rsidRPr="002E1939">
        <w:rPr>
          <w:rFonts w:ascii="Times New Roman" w:hAnsi="Times New Roman" w:cs="Times New Roman"/>
          <w:sz w:val="24"/>
          <w:szCs w:val="24"/>
        </w:rPr>
        <w:t>рецепторів</w:t>
      </w:r>
      <w:proofErr w:type="spellEnd"/>
      <w:r w:rsidR="002E1939" w:rsidRPr="002E1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939" w:rsidRPr="002E1939">
        <w:rPr>
          <w:rFonts w:ascii="Times New Roman" w:hAnsi="Times New Roman" w:cs="Times New Roman"/>
          <w:sz w:val="24"/>
          <w:szCs w:val="24"/>
        </w:rPr>
        <w:t>шкіри</w:t>
      </w:r>
      <w:proofErr w:type="spellEnd"/>
      <w:r w:rsidR="002E1939" w:rsidRPr="002E1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939" w:rsidRPr="002E1939" w:rsidRDefault="00D229F0" w:rsidP="002E1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2E1939" w:rsidRPr="002E1939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2E1939" w:rsidRPr="002E1939">
        <w:rPr>
          <w:rFonts w:ascii="Times New Roman" w:hAnsi="Times New Roman" w:cs="Times New Roman"/>
          <w:sz w:val="24"/>
          <w:szCs w:val="24"/>
        </w:rPr>
        <w:t>викликати</w:t>
      </w:r>
      <w:proofErr w:type="spellEnd"/>
      <w:r w:rsidR="002E1939" w:rsidRPr="002E1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939" w:rsidRPr="002E1939">
        <w:rPr>
          <w:rFonts w:ascii="Times New Roman" w:hAnsi="Times New Roman" w:cs="Times New Roman"/>
          <w:sz w:val="24"/>
          <w:szCs w:val="24"/>
        </w:rPr>
        <w:t>подразнення</w:t>
      </w:r>
      <w:proofErr w:type="spellEnd"/>
      <w:r w:rsidR="002E1939" w:rsidRPr="002E1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939" w:rsidRPr="002E1939">
        <w:rPr>
          <w:rFonts w:ascii="Times New Roman" w:hAnsi="Times New Roman" w:cs="Times New Roman"/>
          <w:sz w:val="24"/>
          <w:szCs w:val="24"/>
        </w:rPr>
        <w:t>рецепторів</w:t>
      </w:r>
      <w:proofErr w:type="spellEnd"/>
      <w:r w:rsidR="002E1939" w:rsidRPr="002E193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2E1939" w:rsidRPr="002E1939">
        <w:rPr>
          <w:rFonts w:ascii="Times New Roman" w:hAnsi="Times New Roman" w:cs="Times New Roman"/>
          <w:sz w:val="24"/>
          <w:szCs w:val="24"/>
        </w:rPr>
        <w:t>м'язі</w:t>
      </w:r>
      <w:proofErr w:type="spellEnd"/>
      <w:r w:rsidR="002E1939" w:rsidRPr="002E1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1939" w:rsidRPr="002E1939">
        <w:rPr>
          <w:rFonts w:ascii="Times New Roman" w:hAnsi="Times New Roman" w:cs="Times New Roman"/>
          <w:sz w:val="24"/>
          <w:szCs w:val="24"/>
        </w:rPr>
        <w:t>викликаючи</w:t>
      </w:r>
      <w:proofErr w:type="spellEnd"/>
      <w:r w:rsidR="002E1939" w:rsidRPr="002E1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939" w:rsidRPr="002E1939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="002E1939" w:rsidRPr="002E1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939" w:rsidRPr="002E1939">
        <w:rPr>
          <w:rFonts w:ascii="Times New Roman" w:hAnsi="Times New Roman" w:cs="Times New Roman"/>
          <w:sz w:val="24"/>
          <w:szCs w:val="24"/>
        </w:rPr>
        <w:t>скорочення</w:t>
      </w:r>
      <w:proofErr w:type="spellEnd"/>
      <w:r w:rsidR="002E1939" w:rsidRPr="002E1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939" w:rsidRPr="002E1939" w:rsidRDefault="00D229F0" w:rsidP="002E1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2E1939" w:rsidRPr="002E1939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2E1939" w:rsidRPr="002E1939">
        <w:rPr>
          <w:rFonts w:ascii="Times New Roman" w:hAnsi="Times New Roman" w:cs="Times New Roman"/>
          <w:sz w:val="24"/>
          <w:szCs w:val="24"/>
        </w:rPr>
        <w:t>пригнічувати</w:t>
      </w:r>
      <w:proofErr w:type="spellEnd"/>
      <w:r w:rsidR="002E1939" w:rsidRPr="002E1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939" w:rsidRPr="002E1939">
        <w:rPr>
          <w:rFonts w:ascii="Times New Roman" w:hAnsi="Times New Roman" w:cs="Times New Roman"/>
          <w:sz w:val="24"/>
          <w:szCs w:val="24"/>
        </w:rPr>
        <w:t>процеси</w:t>
      </w:r>
      <w:proofErr w:type="spellEnd"/>
      <w:r w:rsidR="002E1939" w:rsidRPr="002E1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939" w:rsidRPr="002E1939">
        <w:rPr>
          <w:rFonts w:ascii="Times New Roman" w:hAnsi="Times New Roman" w:cs="Times New Roman"/>
          <w:sz w:val="24"/>
          <w:szCs w:val="24"/>
        </w:rPr>
        <w:t>обміну</w:t>
      </w:r>
      <w:proofErr w:type="spellEnd"/>
      <w:r w:rsidR="002E1939" w:rsidRPr="002E1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939" w:rsidRPr="002E1939" w:rsidRDefault="00D229F0" w:rsidP="002E1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2E1939" w:rsidRPr="002E1939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2E1939" w:rsidRPr="002E1939">
        <w:rPr>
          <w:rFonts w:ascii="Times New Roman" w:hAnsi="Times New Roman" w:cs="Times New Roman"/>
          <w:sz w:val="24"/>
          <w:szCs w:val="24"/>
        </w:rPr>
        <w:t>знижувати</w:t>
      </w:r>
      <w:proofErr w:type="spellEnd"/>
      <w:r w:rsidR="002E1939" w:rsidRPr="002E1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939" w:rsidRPr="002E1939">
        <w:rPr>
          <w:rFonts w:ascii="Times New Roman" w:hAnsi="Times New Roman" w:cs="Times New Roman"/>
          <w:sz w:val="24"/>
          <w:szCs w:val="24"/>
        </w:rPr>
        <w:t>регенерацію</w:t>
      </w:r>
      <w:proofErr w:type="spellEnd"/>
      <w:r w:rsidR="002E1939" w:rsidRPr="002E1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939" w:rsidRDefault="00D229F0" w:rsidP="002E1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2E1939" w:rsidRPr="002E1939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2E1939" w:rsidRPr="002E1939">
        <w:rPr>
          <w:rFonts w:ascii="Times New Roman" w:hAnsi="Times New Roman" w:cs="Times New Roman"/>
          <w:sz w:val="24"/>
          <w:szCs w:val="24"/>
        </w:rPr>
        <w:t>викликати</w:t>
      </w:r>
      <w:proofErr w:type="spellEnd"/>
      <w:r w:rsidR="002E1939" w:rsidRPr="002E1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939" w:rsidRPr="002E1939">
        <w:rPr>
          <w:rFonts w:ascii="Times New Roman" w:hAnsi="Times New Roman" w:cs="Times New Roman"/>
          <w:sz w:val="24"/>
          <w:szCs w:val="24"/>
        </w:rPr>
        <w:t>шкірну</w:t>
      </w:r>
      <w:proofErr w:type="spellEnd"/>
      <w:r w:rsidR="002E1939" w:rsidRPr="002E1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939" w:rsidRPr="002E1939">
        <w:rPr>
          <w:rFonts w:ascii="Times New Roman" w:hAnsi="Times New Roman" w:cs="Times New Roman"/>
          <w:sz w:val="24"/>
          <w:szCs w:val="24"/>
        </w:rPr>
        <w:t>гіпотермію</w:t>
      </w:r>
      <w:proofErr w:type="spellEnd"/>
      <w:r w:rsidR="002E1939" w:rsidRPr="002E1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9F0" w:rsidRDefault="00D229F0" w:rsidP="002E1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9F0" w:rsidRPr="00D229F0" w:rsidRDefault="00D229F0" w:rsidP="002E1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9F0">
        <w:rPr>
          <w:rStyle w:val="tlid-translation"/>
          <w:rFonts w:ascii="Times New Roman" w:hAnsi="Times New Roman" w:cs="Times New Roman"/>
          <w:b/>
          <w:sz w:val="24"/>
          <w:szCs w:val="24"/>
          <w:lang w:val="uk-UA"/>
        </w:rPr>
        <w:t>95. При індуктотермії найбільш активно поглинання енергії відбувається:</w:t>
      </w:r>
      <w:r w:rsidRPr="00D229F0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D229F0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а) в м'язах і паренхіматозних органах</w:t>
      </w:r>
      <w:r w:rsidRPr="00D229F0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D229F0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б) в кістках</w:t>
      </w:r>
      <w:r w:rsidRPr="00D229F0"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29F0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в) в шкірі</w:t>
      </w:r>
      <w:r w:rsidRPr="00D229F0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D229F0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 г) в жировій тканині</w:t>
      </w:r>
      <w:bookmarkStart w:id="0" w:name="_GoBack"/>
      <w:bookmarkEnd w:id="0"/>
      <w:r w:rsidRPr="00D229F0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D229F0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 д) в </w:t>
      </w:r>
      <w:proofErr w:type="spellStart"/>
      <w:r w:rsidRPr="00D229F0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сполучн</w:t>
      </w:r>
      <w:r w:rsidR="006A781D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і</w:t>
      </w:r>
      <w:r w:rsidRPr="00D229F0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>ї</w:t>
      </w:r>
      <w:proofErr w:type="spellEnd"/>
      <w:r w:rsidRPr="00D229F0">
        <w:rPr>
          <w:rStyle w:val="tlid-translation"/>
          <w:rFonts w:ascii="Times New Roman" w:hAnsi="Times New Roman" w:cs="Times New Roman"/>
          <w:sz w:val="24"/>
          <w:szCs w:val="24"/>
          <w:lang w:val="uk-UA"/>
        </w:rPr>
        <w:t xml:space="preserve"> тканини</w:t>
      </w:r>
    </w:p>
    <w:p w:rsidR="002E1939" w:rsidRPr="00D229F0" w:rsidRDefault="002E1939" w:rsidP="002E19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75B" w:rsidRPr="002E1939" w:rsidRDefault="0093475B" w:rsidP="002E19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3475B" w:rsidRPr="002E1939" w:rsidRDefault="0093475B" w:rsidP="002E19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3475B" w:rsidRPr="002E1939" w:rsidSect="00E030A1">
      <w:type w:val="nextColumn"/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BE0"/>
    <w:rsid w:val="000569C7"/>
    <w:rsid w:val="000C0262"/>
    <w:rsid w:val="000F434B"/>
    <w:rsid w:val="00262C26"/>
    <w:rsid w:val="00267051"/>
    <w:rsid w:val="002E1939"/>
    <w:rsid w:val="004E1CA9"/>
    <w:rsid w:val="004E276F"/>
    <w:rsid w:val="005B065F"/>
    <w:rsid w:val="005F07C0"/>
    <w:rsid w:val="00697D91"/>
    <w:rsid w:val="006A781D"/>
    <w:rsid w:val="006B26A6"/>
    <w:rsid w:val="0074575F"/>
    <w:rsid w:val="007C75E1"/>
    <w:rsid w:val="008916D6"/>
    <w:rsid w:val="008C4E63"/>
    <w:rsid w:val="0093475B"/>
    <w:rsid w:val="009D1366"/>
    <w:rsid w:val="00B95F96"/>
    <w:rsid w:val="00C85BE0"/>
    <w:rsid w:val="00D01186"/>
    <w:rsid w:val="00D229F0"/>
    <w:rsid w:val="00D70717"/>
    <w:rsid w:val="00DF3748"/>
    <w:rsid w:val="00E030A1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CCD2"/>
  <w15:chartTrackingRefBased/>
  <w15:docId w15:val="{2E8382BD-3192-4FFD-8DC7-B07E8E24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0118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D0118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4E1C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4E1C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262C26"/>
  </w:style>
  <w:style w:type="character" w:customStyle="1" w:styleId="apple-converted-space">
    <w:name w:val="apple-converted-space"/>
    <w:basedOn w:val="a0"/>
    <w:rsid w:val="00934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14</Pages>
  <Words>3398</Words>
  <Characters>19374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2020-03-31T14:43:00Z</dcterms:created>
  <dcterms:modified xsi:type="dcterms:W3CDTF">2020-03-31T17:47:00Z</dcterms:modified>
</cp:coreProperties>
</file>