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83" w:rsidRPr="003645D6" w:rsidRDefault="00E14D5D" w:rsidP="00C76D83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noProof/>
          <w:color w:val="auto"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-1104900</wp:posOffset>
            </wp:positionH>
            <wp:positionV relativeFrom="margin">
              <wp:posOffset>-736600</wp:posOffset>
            </wp:positionV>
            <wp:extent cx="8029575" cy="11022965"/>
            <wp:effectExtent l="0" t="0" r="952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ікувально оздоровчий туризм 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9575" cy="1102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D83" w:rsidRPr="003645D6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1F01DA" w:rsidRPr="00E14D5D" w:rsidRDefault="00E14D5D" w:rsidP="00E14D5D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noProof/>
          <w:color w:val="auto"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7968" behindDoc="0" locked="0" layoutInCell="1" allowOverlap="1" wp14:anchorId="02179EC6" wp14:editId="5F32C614">
            <wp:simplePos x="0" y="0"/>
            <wp:positionH relativeFrom="margin">
              <wp:posOffset>-1190625</wp:posOffset>
            </wp:positionH>
            <wp:positionV relativeFrom="margin">
              <wp:posOffset>-803275</wp:posOffset>
            </wp:positionV>
            <wp:extent cx="7924800" cy="108788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ікувально оздоровчий туризм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1087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D83" w:rsidRPr="003645D6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  <w:bookmarkStart w:id="0" w:name="_GoBack"/>
      <w:bookmarkEnd w:id="0"/>
    </w:p>
    <w:p w:rsidR="00C76D83" w:rsidRPr="003645D6" w:rsidRDefault="00C76D83">
      <w:pPr>
        <w:rPr>
          <w:lang w:val="uk-UA"/>
        </w:rPr>
      </w:pPr>
    </w:p>
    <w:p w:rsidR="00C76D83" w:rsidRPr="003645D6" w:rsidRDefault="00C76D83">
      <w:pPr>
        <w:rPr>
          <w:lang w:val="uk-UA"/>
        </w:r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3192"/>
        </w:tabs>
        <w:suppressAutoHyphens w:val="0"/>
        <w:autoSpaceDE w:val="0"/>
        <w:autoSpaceDN w:val="0"/>
        <w:spacing w:before="64"/>
        <w:jc w:val="left"/>
        <w:rPr>
          <w:color w:val="auto"/>
        </w:rPr>
      </w:pPr>
      <w:r w:rsidRPr="003645D6">
        <w:rPr>
          <w:color w:val="auto"/>
        </w:rPr>
        <w:t>ОПИС</w:t>
      </w:r>
      <w:r w:rsidRPr="003645D6">
        <w:rPr>
          <w:color w:val="auto"/>
          <w:spacing w:val="-4"/>
        </w:rPr>
        <w:t xml:space="preserve"> </w:t>
      </w:r>
      <w:r w:rsidRPr="003645D6">
        <w:rPr>
          <w:color w:val="auto"/>
        </w:rPr>
        <w:t>НАВЧАЛЬНОЇ</w:t>
      </w:r>
      <w:r w:rsidRPr="003645D6">
        <w:rPr>
          <w:color w:val="auto"/>
          <w:spacing w:val="-3"/>
        </w:rPr>
        <w:t xml:space="preserve"> </w:t>
      </w:r>
      <w:r w:rsidRPr="003645D6">
        <w:rPr>
          <w:color w:val="auto"/>
          <w:spacing w:val="-2"/>
        </w:rPr>
        <w:t>ДИСЦИПЛІНИ</w:t>
      </w:r>
    </w:p>
    <w:p w:rsidR="00AE1B55" w:rsidRPr="003645D6" w:rsidRDefault="00AE1B55" w:rsidP="00AE1B55">
      <w:pPr>
        <w:pStyle w:val="a4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2"/>
        <w:gridCol w:w="143"/>
        <w:gridCol w:w="2552"/>
      </w:tblGrid>
      <w:tr w:rsidR="00AE1B55" w:rsidRPr="003645D6" w:rsidTr="00AE1B55">
        <w:trPr>
          <w:trHeight w:val="724"/>
        </w:trPr>
        <w:tc>
          <w:tcPr>
            <w:tcW w:w="439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583" w:right="214" w:hanging="202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2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530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Розподіл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годин</w:t>
            </w:r>
            <w:r w:rsidRPr="003645D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за</w:t>
            </w:r>
            <w:r w:rsidRPr="003645D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навчальним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2"/>
                <w:sz w:val="28"/>
                <w:szCs w:val="28"/>
              </w:rPr>
              <w:t>планом</w:t>
            </w:r>
          </w:p>
        </w:tc>
      </w:tr>
      <w:tr w:rsidR="00AE1B55" w:rsidRPr="003645D6" w:rsidTr="00AE1B55">
        <w:trPr>
          <w:trHeight w:val="770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06" w:right="587" w:hanging="20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Денна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 xml:space="preserve">форма </w:t>
            </w:r>
            <w:r w:rsidRPr="003645D6">
              <w:rPr>
                <w:spacing w:val="-2"/>
                <w:sz w:val="28"/>
                <w:szCs w:val="28"/>
              </w:rPr>
              <w:t>навчання</w:t>
            </w: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75" w:right="624" w:hanging="236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Заочна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 xml:space="preserve">форма </w:t>
            </w:r>
            <w:r w:rsidRPr="003645D6">
              <w:rPr>
                <w:spacing w:val="-2"/>
                <w:sz w:val="28"/>
                <w:szCs w:val="28"/>
              </w:rPr>
              <w:t>навчання</w:t>
            </w:r>
          </w:p>
        </w:tc>
      </w:tr>
      <w:tr w:rsidR="00AE1B55" w:rsidRPr="003645D6" w:rsidTr="00AE1B55">
        <w:trPr>
          <w:trHeight w:val="633"/>
        </w:trPr>
        <w:tc>
          <w:tcPr>
            <w:tcW w:w="439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Кількість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кредитів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ЄКТС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752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Рік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підготовки:</w:t>
            </w:r>
            <w:r w:rsidRPr="003645D6">
              <w:rPr>
                <w:spacing w:val="1"/>
                <w:sz w:val="28"/>
                <w:szCs w:val="28"/>
              </w:rPr>
              <w:t xml:space="preserve"> </w:t>
            </w: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</w:tr>
      <w:tr w:rsidR="00AE1B55" w:rsidRPr="003645D6" w:rsidTr="00AE1B55">
        <w:trPr>
          <w:trHeight w:val="566"/>
        </w:trPr>
        <w:tc>
          <w:tcPr>
            <w:tcW w:w="439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Загальна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кількість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годин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120</w:t>
            </w: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i/>
                <w:sz w:val="28"/>
                <w:szCs w:val="28"/>
              </w:rPr>
            </w:pPr>
            <w:r w:rsidRPr="003645D6">
              <w:rPr>
                <w:i/>
                <w:sz w:val="28"/>
                <w:szCs w:val="28"/>
              </w:rPr>
              <w:t xml:space="preserve">120 </w:t>
            </w:r>
            <w:r w:rsidRPr="003645D6">
              <w:rPr>
                <w:i/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i/>
                <w:sz w:val="28"/>
                <w:szCs w:val="28"/>
              </w:rPr>
            </w:pPr>
            <w:r w:rsidRPr="003645D6">
              <w:rPr>
                <w:i/>
                <w:sz w:val="28"/>
                <w:szCs w:val="28"/>
              </w:rPr>
              <w:t xml:space="preserve">120 </w:t>
            </w:r>
            <w:r w:rsidRPr="003645D6">
              <w:rPr>
                <w:i/>
                <w:spacing w:val="-4"/>
                <w:sz w:val="28"/>
                <w:szCs w:val="28"/>
              </w:rPr>
              <w:t>год.</w:t>
            </w:r>
          </w:p>
        </w:tc>
      </w:tr>
      <w:tr w:rsidR="00AE1B55" w:rsidRPr="003645D6" w:rsidTr="00AE1B55">
        <w:trPr>
          <w:trHeight w:val="569"/>
        </w:trPr>
        <w:tc>
          <w:tcPr>
            <w:tcW w:w="439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Кількість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модулів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" w:right="2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Семестр:</w:t>
            </w:r>
          </w:p>
        </w:tc>
      </w:tr>
      <w:tr w:rsidR="00AE1B55" w:rsidRPr="003645D6" w:rsidTr="00AE1B55">
        <w:trPr>
          <w:trHeight w:val="565"/>
        </w:trPr>
        <w:tc>
          <w:tcPr>
            <w:tcW w:w="439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Тижневих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годин</w:t>
            </w:r>
          </w:p>
          <w:p w:rsidR="00AE1B55" w:rsidRPr="003645D6" w:rsidRDefault="00AE1B55" w:rsidP="00AE1B55">
            <w:pPr>
              <w:pStyle w:val="TableParagraph"/>
              <w:spacing w:line="480" w:lineRule="auto"/>
              <w:ind w:left="107" w:right="21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для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денної</w:t>
            </w:r>
            <w:r w:rsidRPr="003645D6">
              <w:rPr>
                <w:spacing w:val="40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форми</w:t>
            </w:r>
            <w:r w:rsidRPr="003645D6">
              <w:rPr>
                <w:spacing w:val="-9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навчання: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2,8 аудиторних – 48</w:t>
            </w:r>
          </w:p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  <w:lang w:val="ru-RU"/>
              </w:rPr>
            </w:pPr>
            <w:r w:rsidRPr="003645D6">
              <w:rPr>
                <w:sz w:val="28"/>
                <w:szCs w:val="28"/>
              </w:rPr>
              <w:t>самостійної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роботи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студента</w:t>
            </w:r>
            <w:r w:rsidRPr="003645D6">
              <w:rPr>
                <w:spacing w:val="5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7</w:t>
            </w:r>
            <w:r w:rsidRPr="003645D6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sz w:val="28"/>
                <w:szCs w:val="28"/>
                <w:lang w:val="ru-RU"/>
              </w:rPr>
            </w:pPr>
            <w:r w:rsidRPr="003645D6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AE1B55" w:rsidRPr="003645D6" w:rsidTr="00AE1B55">
        <w:trPr>
          <w:trHeight w:val="568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Лекції:</w:t>
            </w:r>
          </w:p>
        </w:tc>
      </w:tr>
      <w:tr w:rsidR="00AE1B55" w:rsidRPr="003645D6" w:rsidTr="00AE1B55">
        <w:trPr>
          <w:trHeight w:val="565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sz w:val="28"/>
                <w:szCs w:val="28"/>
                <w:lang w:val="ru-RU"/>
              </w:rPr>
            </w:pPr>
            <w:r w:rsidRPr="003645D6"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</w:tr>
      <w:tr w:rsidR="00AE1B55" w:rsidRPr="003645D6" w:rsidTr="00AE1B55">
        <w:trPr>
          <w:trHeight w:val="566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356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Практичні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(семінарські):</w:t>
            </w:r>
          </w:p>
        </w:tc>
      </w:tr>
      <w:tr w:rsidR="00AE1B55" w:rsidRPr="003645D6" w:rsidTr="00AE1B55">
        <w:trPr>
          <w:trHeight w:val="568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sz w:val="28"/>
                <w:szCs w:val="28"/>
                <w:lang w:val="ru-RU"/>
              </w:rPr>
            </w:pPr>
            <w:r w:rsidRPr="003645D6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</w:tr>
      <w:tr w:rsidR="00AE1B55" w:rsidRPr="003645D6" w:rsidTr="00AE1B55">
        <w:trPr>
          <w:trHeight w:val="566"/>
        </w:trPr>
        <w:tc>
          <w:tcPr>
            <w:tcW w:w="439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Вид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підсумкового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контролю: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екзамен</w:t>
            </w: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Лабораторні:</w:t>
            </w:r>
          </w:p>
        </w:tc>
      </w:tr>
      <w:tr w:rsidR="00AE1B55" w:rsidRPr="003645D6" w:rsidTr="00AE1B55">
        <w:trPr>
          <w:trHeight w:val="568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–</w:t>
            </w:r>
          </w:p>
        </w:tc>
      </w:tr>
      <w:tr w:rsidR="00AE1B55" w:rsidRPr="003645D6" w:rsidTr="00AE1B55">
        <w:trPr>
          <w:trHeight w:val="566"/>
        </w:trPr>
        <w:tc>
          <w:tcPr>
            <w:tcW w:w="439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07" w:right="21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Форма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підсумкового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 xml:space="preserve">контролю: </w:t>
            </w:r>
            <w:r w:rsidRPr="003645D6">
              <w:rPr>
                <w:spacing w:val="-2"/>
                <w:sz w:val="28"/>
                <w:szCs w:val="28"/>
              </w:rPr>
              <w:t>комбінована</w:t>
            </w:r>
          </w:p>
        </w:tc>
        <w:tc>
          <w:tcPr>
            <w:tcW w:w="5247" w:type="dxa"/>
            <w:gridSpan w:val="3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62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Самостійна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робота:</w:t>
            </w:r>
          </w:p>
        </w:tc>
      </w:tr>
      <w:tr w:rsidR="00AE1B55" w:rsidRPr="003645D6" w:rsidTr="00AE1B55">
        <w:trPr>
          <w:trHeight w:val="568"/>
        </w:trPr>
        <w:tc>
          <w:tcPr>
            <w:tcW w:w="439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695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2"/>
              <w:rPr>
                <w:sz w:val="28"/>
                <w:szCs w:val="28"/>
                <w:lang w:val="ru-RU"/>
              </w:rPr>
            </w:pPr>
            <w:r w:rsidRPr="003645D6">
              <w:rPr>
                <w:spacing w:val="-5"/>
                <w:sz w:val="28"/>
                <w:szCs w:val="28"/>
              </w:rPr>
              <w:t>7</w:t>
            </w:r>
            <w:r w:rsidRPr="003645D6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255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pacing w:val="-5"/>
                <w:sz w:val="28"/>
                <w:szCs w:val="28"/>
              </w:rPr>
              <w:t>10</w:t>
            </w:r>
            <w:r w:rsidRPr="003645D6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:rsidR="00AE1B55" w:rsidRPr="003645D6" w:rsidRDefault="00AE1B55" w:rsidP="00AE1B55">
      <w:pPr>
        <w:pStyle w:val="TableParagraph"/>
        <w:spacing w:line="240" w:lineRule="auto"/>
        <w:rPr>
          <w:sz w:val="28"/>
          <w:szCs w:val="28"/>
        </w:rPr>
        <w:sectPr w:rsidR="00AE1B55" w:rsidRPr="003645D6">
          <w:pgSz w:w="11910" w:h="16840"/>
          <w:pgMar w:top="1160" w:right="566" w:bottom="280" w:left="1275" w:header="720" w:footer="720" w:gutter="0"/>
          <w:cols w:space="720"/>
        </w:sectPr>
      </w:pPr>
    </w:p>
    <w:p w:rsidR="00AE1B55" w:rsidRPr="003645D6" w:rsidRDefault="00AE1B55" w:rsidP="00AE1B55">
      <w:pPr>
        <w:pStyle w:val="a6"/>
        <w:numPr>
          <w:ilvl w:val="0"/>
          <w:numId w:val="7"/>
        </w:numPr>
        <w:tabs>
          <w:tab w:val="left" w:pos="3240"/>
        </w:tabs>
        <w:ind w:left="3240" w:hanging="240"/>
        <w:jc w:val="left"/>
        <w:rPr>
          <w:b/>
          <w:sz w:val="28"/>
          <w:szCs w:val="28"/>
        </w:rPr>
      </w:pPr>
      <w:r w:rsidRPr="003645D6">
        <w:rPr>
          <w:b/>
          <w:sz w:val="28"/>
          <w:szCs w:val="28"/>
        </w:rPr>
        <w:lastRenderedPageBreak/>
        <w:t>МЕТА</w:t>
      </w:r>
      <w:r w:rsidRPr="003645D6">
        <w:rPr>
          <w:b/>
          <w:spacing w:val="-4"/>
          <w:sz w:val="28"/>
          <w:szCs w:val="28"/>
        </w:rPr>
        <w:t xml:space="preserve"> </w:t>
      </w:r>
      <w:r w:rsidRPr="003645D6">
        <w:rPr>
          <w:b/>
          <w:sz w:val="28"/>
          <w:szCs w:val="28"/>
        </w:rPr>
        <w:t>НАВЧАЛЬНОЇ</w:t>
      </w:r>
      <w:r w:rsidRPr="003645D6">
        <w:rPr>
          <w:b/>
          <w:spacing w:val="-3"/>
          <w:sz w:val="28"/>
          <w:szCs w:val="28"/>
        </w:rPr>
        <w:t xml:space="preserve"> </w:t>
      </w:r>
      <w:r w:rsidRPr="003645D6">
        <w:rPr>
          <w:b/>
          <w:spacing w:val="-2"/>
          <w:sz w:val="28"/>
          <w:szCs w:val="28"/>
        </w:rPr>
        <w:t>ДИСЦИПЛІНИ</w:t>
      </w:r>
    </w:p>
    <w:p w:rsidR="00AE1B55" w:rsidRPr="003645D6" w:rsidRDefault="00AE1B55" w:rsidP="00AE1B55">
      <w:pPr>
        <w:pStyle w:val="a4"/>
        <w:ind w:left="141" w:right="281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Метою вивчення навчальної дисципліни </w:t>
      </w:r>
      <w:r w:rsidRPr="003645D6">
        <w:rPr>
          <w:b/>
          <w:sz w:val="28"/>
          <w:szCs w:val="28"/>
        </w:rPr>
        <w:t xml:space="preserve">«Лікувально-оздоровчий туризм» </w:t>
      </w:r>
      <w:r w:rsidRPr="003645D6">
        <w:rPr>
          <w:sz w:val="28"/>
          <w:szCs w:val="28"/>
        </w:rPr>
        <w:t>є сформувати професійні, організаційні, методичні знання, вміння і навички, необхідні для надання послуг у сфері лікувально-оздоровчого туризму.</w:t>
      </w:r>
    </w:p>
    <w:p w:rsidR="00AE1B55" w:rsidRPr="003645D6" w:rsidRDefault="00AE1B55" w:rsidP="00AE1B55">
      <w:pPr>
        <w:pStyle w:val="a4"/>
        <w:ind w:left="141" w:right="283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Предмет – теоретичні основи організації лікувально-оздоровчого туризму та практичні засади функціонування курортів.</w:t>
      </w:r>
    </w:p>
    <w:p w:rsidR="00AE1B55" w:rsidRPr="003645D6" w:rsidRDefault="00AE1B55" w:rsidP="00AE1B55">
      <w:pPr>
        <w:pStyle w:val="a4"/>
        <w:ind w:left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Завдання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дисципліни: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вивчити</w:t>
      </w:r>
      <w:r w:rsidRPr="003645D6">
        <w:rPr>
          <w:spacing w:val="-8"/>
          <w:sz w:val="28"/>
          <w:szCs w:val="28"/>
        </w:rPr>
        <w:t xml:space="preserve"> </w:t>
      </w:r>
      <w:r w:rsidRPr="003645D6">
        <w:rPr>
          <w:sz w:val="28"/>
          <w:szCs w:val="28"/>
        </w:rPr>
        <w:t>сутність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і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особливості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лікувально-оздоровчого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туризму;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дослідити</w:t>
      </w:r>
      <w:r w:rsidRPr="003645D6">
        <w:rPr>
          <w:spacing w:val="-7"/>
          <w:sz w:val="28"/>
          <w:szCs w:val="28"/>
        </w:rPr>
        <w:t xml:space="preserve"> </w:t>
      </w:r>
      <w:r w:rsidRPr="003645D6">
        <w:rPr>
          <w:sz w:val="28"/>
          <w:szCs w:val="28"/>
        </w:rPr>
        <w:t>курорти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як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провідний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сегмент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лікувально-оздоровчого</w:t>
      </w:r>
      <w:r w:rsidRPr="003645D6">
        <w:rPr>
          <w:spacing w:val="-2"/>
          <w:sz w:val="28"/>
          <w:szCs w:val="28"/>
        </w:rPr>
        <w:t xml:space="preserve"> туризму;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розглянути</w:t>
      </w:r>
      <w:r w:rsidRPr="003645D6">
        <w:rPr>
          <w:spacing w:val="-8"/>
          <w:sz w:val="28"/>
          <w:szCs w:val="28"/>
        </w:rPr>
        <w:t xml:space="preserve"> </w:t>
      </w:r>
      <w:r w:rsidRPr="003645D6">
        <w:rPr>
          <w:sz w:val="28"/>
          <w:szCs w:val="28"/>
        </w:rPr>
        <w:t>організаційно-правові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основи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лікувально-оздоровчого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туризму;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вивчити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управління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курортами;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37" w:lineRule="auto"/>
        <w:ind w:right="291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визначити особливості функціонування курортів державного та місцевого значення в умовах сьогодення;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ознайомитися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з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технологіями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туроперейтингу</w:t>
      </w:r>
      <w:r w:rsidRPr="003645D6">
        <w:rPr>
          <w:spacing w:val="-9"/>
          <w:sz w:val="28"/>
          <w:szCs w:val="28"/>
        </w:rPr>
        <w:t xml:space="preserve"> </w:t>
      </w:r>
      <w:r w:rsidRPr="003645D6">
        <w:rPr>
          <w:sz w:val="28"/>
          <w:szCs w:val="28"/>
        </w:rPr>
        <w:t>у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лікувально-оздоровчому</w:t>
      </w:r>
      <w:r w:rsidRPr="003645D6">
        <w:rPr>
          <w:spacing w:val="-7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туризмі;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дослідити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основи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медичної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кліматології;</w:t>
      </w:r>
    </w:p>
    <w:p w:rsidR="00AE1B55" w:rsidRPr="003645D6" w:rsidRDefault="00AE1B55" w:rsidP="00AE1B55">
      <w:pPr>
        <w:pStyle w:val="a6"/>
        <w:numPr>
          <w:ilvl w:val="0"/>
          <w:numId w:val="6"/>
        </w:numPr>
        <w:tabs>
          <w:tab w:val="left" w:pos="861"/>
        </w:tabs>
        <w:spacing w:line="237" w:lineRule="auto"/>
        <w:ind w:right="285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проаналізувати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основи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грязе-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глинолікування,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лікування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мінеральними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водами, лікувально-оздоровчу дієтотерапію.</w:t>
      </w:r>
    </w:p>
    <w:p w:rsidR="00AE1B55" w:rsidRPr="003645D6" w:rsidRDefault="00AE1B55" w:rsidP="00AE1B55">
      <w:pPr>
        <w:pStyle w:val="a4"/>
        <w:ind w:left="141" w:firstLine="566"/>
        <w:rPr>
          <w:sz w:val="28"/>
          <w:szCs w:val="28"/>
        </w:rPr>
      </w:pPr>
      <w:r w:rsidRPr="003645D6">
        <w:rPr>
          <w:sz w:val="28"/>
          <w:szCs w:val="28"/>
        </w:rPr>
        <w:t>Відповідно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до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освітньої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програми,</w:t>
      </w:r>
      <w:r w:rsidRPr="003645D6">
        <w:rPr>
          <w:spacing w:val="37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вивчення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даної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дисципліни</w:t>
      </w:r>
      <w:r w:rsidRPr="003645D6">
        <w:rPr>
          <w:spacing w:val="39"/>
          <w:sz w:val="28"/>
          <w:szCs w:val="28"/>
        </w:rPr>
        <w:t xml:space="preserve"> </w:t>
      </w:r>
      <w:r w:rsidRPr="003645D6">
        <w:rPr>
          <w:sz w:val="28"/>
          <w:szCs w:val="28"/>
        </w:rPr>
        <w:t>сприяє</w:t>
      </w:r>
      <w:r w:rsidRPr="003645D6">
        <w:rPr>
          <w:spacing w:val="34"/>
          <w:sz w:val="28"/>
          <w:szCs w:val="28"/>
        </w:rPr>
        <w:t xml:space="preserve"> </w:t>
      </w:r>
      <w:r w:rsidRPr="003645D6">
        <w:rPr>
          <w:sz w:val="28"/>
          <w:szCs w:val="28"/>
        </w:rPr>
        <w:t>формуванню</w:t>
      </w:r>
      <w:r w:rsidRPr="003645D6">
        <w:rPr>
          <w:spacing w:val="39"/>
          <w:sz w:val="28"/>
          <w:szCs w:val="28"/>
        </w:rPr>
        <w:t xml:space="preserve"> </w:t>
      </w:r>
      <w:r w:rsidRPr="003645D6">
        <w:rPr>
          <w:sz w:val="28"/>
          <w:szCs w:val="28"/>
        </w:rPr>
        <w:t>у здобувачів вищої освіти таких компетентностей:</w:t>
      </w:r>
    </w:p>
    <w:p w:rsidR="00AE1B55" w:rsidRPr="003645D6" w:rsidRDefault="00AE1B55" w:rsidP="00AE1B55">
      <w:pPr>
        <w:pStyle w:val="a6"/>
        <w:numPr>
          <w:ilvl w:val="0"/>
          <w:numId w:val="5"/>
        </w:numPr>
        <w:tabs>
          <w:tab w:val="left" w:pos="861"/>
        </w:tabs>
        <w:ind w:right="28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інтегральна компетентність – </w:t>
      </w:r>
      <w:r w:rsidRPr="003645D6">
        <w:rPr>
          <w:sz w:val="28"/>
          <w:szCs w:val="28"/>
          <w:lang w:val="ru-RU"/>
        </w:rPr>
        <w:t>з</w:t>
      </w:r>
      <w:r w:rsidRPr="003645D6">
        <w:rPr>
          <w:sz w:val="28"/>
          <w:szCs w:val="28"/>
        </w:rPr>
        <w:t>датність розв’язувати складні задачі дослідницького та/або інноваційного характеру готельно-ресторанної справи</w:t>
      </w:r>
    </w:p>
    <w:p w:rsidR="00AE1B55" w:rsidRPr="003645D6" w:rsidRDefault="00AE1B55" w:rsidP="00AE1B55">
      <w:pPr>
        <w:pStyle w:val="a6"/>
        <w:numPr>
          <w:ilvl w:val="0"/>
          <w:numId w:val="5"/>
        </w:numPr>
        <w:tabs>
          <w:tab w:val="left" w:pos="860"/>
        </w:tabs>
        <w:ind w:left="860" w:hanging="35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загальні</w:t>
      </w:r>
      <w:r w:rsidRPr="003645D6">
        <w:rPr>
          <w:spacing w:val="-2"/>
          <w:sz w:val="28"/>
          <w:szCs w:val="28"/>
        </w:rPr>
        <w:t xml:space="preserve"> компетентності:</w:t>
      </w:r>
    </w:p>
    <w:p w:rsidR="00AE1B55" w:rsidRPr="003645D6" w:rsidRDefault="00AE1B55" w:rsidP="00AE1B55">
      <w:pPr>
        <w:pStyle w:val="a6"/>
        <w:numPr>
          <w:ilvl w:val="1"/>
          <w:numId w:val="5"/>
        </w:numPr>
        <w:tabs>
          <w:tab w:val="left" w:pos="860"/>
        </w:tabs>
        <w:spacing w:line="237" w:lineRule="auto"/>
        <w:ind w:right="285"/>
        <w:rPr>
          <w:sz w:val="28"/>
          <w:szCs w:val="28"/>
        </w:rPr>
      </w:pPr>
      <w:r w:rsidRPr="003645D6">
        <w:rPr>
          <w:sz w:val="28"/>
          <w:szCs w:val="28"/>
        </w:rPr>
        <w:t>ЗК 1. Здатність діяти на основі етичних міркувань (мотивів)</w:t>
      </w:r>
    </w:p>
    <w:p w:rsidR="00AE1B55" w:rsidRPr="003645D6" w:rsidRDefault="00AE1B55" w:rsidP="00AE1B55">
      <w:pPr>
        <w:pStyle w:val="a6"/>
        <w:numPr>
          <w:ilvl w:val="0"/>
          <w:numId w:val="5"/>
        </w:numPr>
        <w:tabs>
          <w:tab w:val="left" w:pos="860"/>
        </w:tabs>
        <w:ind w:left="860" w:hanging="35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спеціальні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(фахові)</w:t>
      </w:r>
      <w:r w:rsidRPr="003645D6">
        <w:rPr>
          <w:spacing w:val="-2"/>
          <w:sz w:val="28"/>
          <w:szCs w:val="28"/>
        </w:rPr>
        <w:t xml:space="preserve"> компетентності:</w:t>
      </w:r>
    </w:p>
    <w:p w:rsidR="00AE1B55" w:rsidRPr="003645D6" w:rsidRDefault="00AE1B55" w:rsidP="00AE1B55">
      <w:pPr>
        <w:pStyle w:val="a6"/>
        <w:numPr>
          <w:ilvl w:val="1"/>
          <w:numId w:val="5"/>
        </w:numPr>
        <w:tabs>
          <w:tab w:val="left" w:pos="861"/>
        </w:tabs>
        <w:ind w:right="286"/>
        <w:rPr>
          <w:sz w:val="28"/>
          <w:szCs w:val="28"/>
        </w:rPr>
      </w:pPr>
      <w:r w:rsidRPr="003645D6">
        <w:rPr>
          <w:sz w:val="28"/>
          <w:szCs w:val="28"/>
        </w:rPr>
        <w:t>ФК1. Здатність застосовувати науковий, аналітичний, методичний 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ресторанного бізнесу</w:t>
      </w:r>
    </w:p>
    <w:p w:rsidR="00AE1B55" w:rsidRPr="003645D6" w:rsidRDefault="003645D6" w:rsidP="003645D6">
      <w:pPr>
        <w:pStyle w:val="a6"/>
        <w:numPr>
          <w:ilvl w:val="1"/>
          <w:numId w:val="5"/>
        </w:numPr>
        <w:tabs>
          <w:tab w:val="left" w:pos="861"/>
        </w:tabs>
        <w:spacing w:line="237" w:lineRule="auto"/>
        <w:ind w:right="291"/>
        <w:rPr>
          <w:sz w:val="28"/>
          <w:szCs w:val="28"/>
        </w:rPr>
      </w:pPr>
      <w:r w:rsidRPr="003645D6">
        <w:rPr>
          <w:sz w:val="28"/>
          <w:szCs w:val="28"/>
        </w:rPr>
        <w:t>ФК 9. Здатність забезпечувати якість обслуговування споживачів готельних та ресторанних послуг</w:t>
      </w:r>
      <w:r w:rsidR="00AE1B55" w:rsidRPr="003645D6">
        <w:rPr>
          <w:sz w:val="28"/>
          <w:szCs w:val="28"/>
        </w:rPr>
        <w:t>.</w:t>
      </w:r>
    </w:p>
    <w:p w:rsidR="00AE1B55" w:rsidRPr="003645D6" w:rsidRDefault="00AE1B55" w:rsidP="00AE1B55">
      <w:pPr>
        <w:pStyle w:val="a6"/>
        <w:spacing w:line="237" w:lineRule="auto"/>
        <w:rPr>
          <w:sz w:val="28"/>
          <w:szCs w:val="28"/>
        </w:rPr>
        <w:sectPr w:rsidR="00AE1B55" w:rsidRPr="003645D6">
          <w:footerReference w:type="default" r:id="rId9"/>
          <w:pgSz w:w="11910" w:h="16840"/>
          <w:pgMar w:top="760" w:right="566" w:bottom="1060" w:left="1275" w:header="0" w:footer="861" w:gutter="0"/>
          <w:pgNumType w:start="2"/>
          <w:cols w:space="720"/>
        </w:sect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1711"/>
        </w:tabs>
        <w:suppressAutoHyphens w:val="0"/>
        <w:autoSpaceDE w:val="0"/>
        <w:autoSpaceDN w:val="0"/>
        <w:spacing w:before="0"/>
        <w:ind w:left="1711" w:hanging="240"/>
        <w:jc w:val="left"/>
        <w:rPr>
          <w:color w:val="auto"/>
        </w:rPr>
      </w:pPr>
      <w:r w:rsidRPr="003645D6">
        <w:rPr>
          <w:color w:val="auto"/>
        </w:rPr>
        <w:lastRenderedPageBreak/>
        <w:t>ПЕРЕДУМОВИ</w:t>
      </w:r>
      <w:r w:rsidRPr="003645D6">
        <w:rPr>
          <w:color w:val="auto"/>
          <w:spacing w:val="-6"/>
        </w:rPr>
        <w:t xml:space="preserve"> </w:t>
      </w:r>
      <w:r w:rsidRPr="003645D6">
        <w:rPr>
          <w:color w:val="auto"/>
        </w:rPr>
        <w:t>ДЛЯ</w:t>
      </w:r>
      <w:r w:rsidRPr="003645D6">
        <w:rPr>
          <w:color w:val="auto"/>
          <w:spacing w:val="-5"/>
        </w:rPr>
        <w:t xml:space="preserve"> </w:t>
      </w:r>
      <w:r w:rsidRPr="003645D6">
        <w:rPr>
          <w:color w:val="auto"/>
        </w:rPr>
        <w:t>ВИВЧЕННЯ</w:t>
      </w:r>
      <w:r w:rsidRPr="003645D6">
        <w:rPr>
          <w:color w:val="auto"/>
          <w:spacing w:val="-5"/>
        </w:rPr>
        <w:t xml:space="preserve"> </w:t>
      </w:r>
      <w:r w:rsidRPr="003645D6">
        <w:rPr>
          <w:color w:val="auto"/>
        </w:rPr>
        <w:t>НАВЧАЛЬНОЇ</w:t>
      </w:r>
      <w:r w:rsidRPr="003645D6">
        <w:rPr>
          <w:color w:val="auto"/>
          <w:spacing w:val="-4"/>
        </w:rPr>
        <w:t xml:space="preserve"> </w:t>
      </w:r>
      <w:r w:rsidRPr="003645D6">
        <w:rPr>
          <w:color w:val="auto"/>
          <w:spacing w:val="-2"/>
        </w:rPr>
        <w:t>ДИСЦИПЛІНИ</w:t>
      </w:r>
    </w:p>
    <w:p w:rsidR="00AE1B55" w:rsidRPr="003645D6" w:rsidRDefault="00AE1B55" w:rsidP="00AE1B55">
      <w:pPr>
        <w:pStyle w:val="a4"/>
        <w:ind w:left="141" w:firstLine="566"/>
        <w:rPr>
          <w:sz w:val="28"/>
          <w:szCs w:val="28"/>
        </w:rPr>
      </w:pPr>
      <w:r w:rsidRPr="003645D6">
        <w:rPr>
          <w:sz w:val="28"/>
          <w:szCs w:val="28"/>
        </w:rPr>
        <w:t>Передумовами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вивчення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навчальної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дисципліни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«Лікувально-оздоровчий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туризм»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є опанування таких навчальних дисциплін (НД) освітньої програми (ОП):</w:t>
      </w:r>
    </w:p>
    <w:p w:rsidR="00AE1B55" w:rsidRPr="003645D6" w:rsidRDefault="00AE1B55" w:rsidP="00AE1B55">
      <w:pPr>
        <w:pStyle w:val="a6"/>
        <w:numPr>
          <w:ilvl w:val="1"/>
          <w:numId w:val="5"/>
        </w:numPr>
        <w:tabs>
          <w:tab w:val="left" w:pos="861"/>
        </w:tabs>
        <w:jc w:val="left"/>
        <w:rPr>
          <w:sz w:val="28"/>
          <w:szCs w:val="28"/>
        </w:rPr>
      </w:pPr>
      <w:r w:rsidRPr="003645D6">
        <w:rPr>
          <w:sz w:val="28"/>
          <w:szCs w:val="28"/>
        </w:rPr>
        <w:t>ОК</w:t>
      </w:r>
      <w:r w:rsidRPr="003645D6">
        <w:rPr>
          <w:spacing w:val="-4"/>
          <w:sz w:val="28"/>
          <w:szCs w:val="28"/>
        </w:rPr>
        <w:t xml:space="preserve"> </w:t>
      </w:r>
      <w:r w:rsidR="003645D6">
        <w:rPr>
          <w:sz w:val="28"/>
          <w:szCs w:val="28"/>
          <w:lang w:val="ru-RU"/>
        </w:rPr>
        <w:t>2.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Методологія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наукових</w:t>
      </w:r>
      <w:r w:rsidRPr="003645D6">
        <w:rPr>
          <w:spacing w:val="1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досліджень;</w:t>
      </w:r>
    </w:p>
    <w:p w:rsidR="00AE1B55" w:rsidRPr="003645D6" w:rsidRDefault="00AE1B55" w:rsidP="003645D6">
      <w:pPr>
        <w:pStyle w:val="a6"/>
        <w:numPr>
          <w:ilvl w:val="1"/>
          <w:numId w:val="5"/>
        </w:numPr>
        <w:tabs>
          <w:tab w:val="left" w:pos="861"/>
        </w:tabs>
        <w:spacing w:line="293" w:lineRule="exact"/>
        <w:jc w:val="left"/>
        <w:rPr>
          <w:sz w:val="28"/>
          <w:szCs w:val="28"/>
        </w:rPr>
      </w:pPr>
      <w:r w:rsidRPr="003645D6">
        <w:rPr>
          <w:sz w:val="28"/>
          <w:szCs w:val="28"/>
        </w:rPr>
        <w:t>ОК</w:t>
      </w:r>
      <w:r w:rsidR="003645D6">
        <w:rPr>
          <w:sz w:val="28"/>
          <w:szCs w:val="28"/>
          <w:lang w:val="ru-RU"/>
        </w:rPr>
        <w:t xml:space="preserve"> 3.</w:t>
      </w:r>
      <w:r w:rsidRPr="003645D6">
        <w:rPr>
          <w:spacing w:val="-5"/>
          <w:sz w:val="28"/>
          <w:szCs w:val="28"/>
        </w:rPr>
        <w:t xml:space="preserve"> </w:t>
      </w:r>
      <w:r w:rsidR="003645D6" w:rsidRPr="003645D6">
        <w:rPr>
          <w:sz w:val="28"/>
          <w:szCs w:val="28"/>
        </w:rPr>
        <w:t>Туристсько-рекреаційний потенціал регіону</w:t>
      </w:r>
      <w:r w:rsidR="00C268DB">
        <w:rPr>
          <w:spacing w:val="-2"/>
          <w:sz w:val="28"/>
          <w:szCs w:val="28"/>
          <w:lang w:val="ru-RU"/>
        </w:rPr>
        <w:t>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2789"/>
        </w:tabs>
        <w:suppressAutoHyphens w:val="0"/>
        <w:autoSpaceDE w:val="0"/>
        <w:autoSpaceDN w:val="0"/>
        <w:spacing w:before="0"/>
        <w:ind w:left="2789" w:hanging="240"/>
        <w:jc w:val="left"/>
        <w:rPr>
          <w:color w:val="auto"/>
        </w:rPr>
      </w:pPr>
      <w:r w:rsidRPr="003645D6">
        <w:rPr>
          <w:color w:val="auto"/>
        </w:rPr>
        <w:t>ОЧІКУВАНІ</w:t>
      </w:r>
      <w:r w:rsidRPr="003645D6">
        <w:rPr>
          <w:color w:val="auto"/>
          <w:spacing w:val="-5"/>
        </w:rPr>
        <w:t xml:space="preserve"> </w:t>
      </w:r>
      <w:r w:rsidRPr="003645D6">
        <w:rPr>
          <w:color w:val="auto"/>
        </w:rPr>
        <w:t>РЕЗУЛЬТАТИ</w:t>
      </w:r>
      <w:r w:rsidRPr="003645D6">
        <w:rPr>
          <w:color w:val="auto"/>
          <w:spacing w:val="-4"/>
        </w:rPr>
        <w:t xml:space="preserve"> </w:t>
      </w:r>
      <w:r w:rsidRPr="003645D6">
        <w:rPr>
          <w:color w:val="auto"/>
          <w:spacing w:val="-2"/>
        </w:rPr>
        <w:t>НАВЧАННЯ</w:t>
      </w:r>
    </w:p>
    <w:p w:rsidR="00AE1B55" w:rsidRPr="003645D6" w:rsidRDefault="00AE1B55" w:rsidP="00AE1B55">
      <w:pPr>
        <w:pStyle w:val="a4"/>
        <w:tabs>
          <w:tab w:val="left" w:pos="2065"/>
          <w:tab w:val="left" w:pos="2513"/>
          <w:tab w:val="left" w:pos="3657"/>
          <w:tab w:val="left" w:pos="4840"/>
          <w:tab w:val="left" w:pos="6108"/>
          <w:tab w:val="left" w:pos="7268"/>
          <w:tab w:val="left" w:pos="8595"/>
        </w:tabs>
        <w:ind w:left="707"/>
        <w:rPr>
          <w:sz w:val="28"/>
          <w:szCs w:val="28"/>
        </w:rPr>
      </w:pPr>
      <w:r w:rsidRPr="003645D6">
        <w:rPr>
          <w:spacing w:val="-2"/>
          <w:sz w:val="28"/>
          <w:szCs w:val="28"/>
        </w:rPr>
        <w:t>Відповідно</w:t>
      </w:r>
      <w:r w:rsidRPr="003645D6">
        <w:rPr>
          <w:sz w:val="28"/>
          <w:szCs w:val="28"/>
        </w:rPr>
        <w:tab/>
      </w:r>
      <w:r w:rsidRPr="003645D6">
        <w:rPr>
          <w:spacing w:val="-5"/>
          <w:sz w:val="28"/>
          <w:szCs w:val="28"/>
        </w:rPr>
        <w:t>до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освітньої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програми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«Туризм»,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вивчення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навчальної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дисципліни</w:t>
      </w:r>
    </w:p>
    <w:p w:rsidR="00AE1B55" w:rsidRPr="003645D6" w:rsidRDefault="00AE1B55" w:rsidP="00AE1B55">
      <w:pPr>
        <w:pStyle w:val="a4"/>
        <w:ind w:left="141"/>
        <w:rPr>
          <w:b/>
          <w:sz w:val="28"/>
          <w:szCs w:val="28"/>
        </w:rPr>
      </w:pPr>
      <w:r w:rsidRPr="003645D6">
        <w:rPr>
          <w:sz w:val="28"/>
          <w:szCs w:val="28"/>
        </w:rPr>
        <w:t>«Лікувально-оздоровчий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туризм»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повинно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забезпечити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досягнення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здобувачами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вищої освіти таких програмних результатів навчання (ПРН)</w:t>
      </w:r>
      <w:r w:rsidRPr="003645D6">
        <w:rPr>
          <w:b/>
          <w:sz w:val="28"/>
          <w:szCs w:val="28"/>
        </w:rPr>
        <w:t>:</w:t>
      </w:r>
    </w:p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1"/>
        <w:gridCol w:w="1522"/>
      </w:tblGrid>
      <w:tr w:rsidR="00C268DB" w:rsidRPr="003645D6" w:rsidTr="00AE1B55">
        <w:trPr>
          <w:trHeight w:val="275"/>
        </w:trPr>
        <w:tc>
          <w:tcPr>
            <w:tcW w:w="8001" w:type="dxa"/>
          </w:tcPr>
          <w:p w:rsidR="00AE1B55" w:rsidRPr="003645D6" w:rsidRDefault="00AE1B55" w:rsidP="00AE1B55">
            <w:pPr>
              <w:pStyle w:val="TableParagraph"/>
              <w:ind w:left="6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Програмні</w:t>
            </w:r>
            <w:r w:rsidRPr="003645D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результати</w:t>
            </w:r>
            <w:r w:rsidRPr="003645D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2"/>
                <w:sz w:val="28"/>
                <w:szCs w:val="28"/>
              </w:rPr>
              <w:t>навчання</w:t>
            </w:r>
          </w:p>
        </w:tc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ind w:right="6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Шифр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5"/>
                <w:sz w:val="28"/>
                <w:szCs w:val="28"/>
              </w:rPr>
              <w:t>ПРН</w:t>
            </w:r>
          </w:p>
        </w:tc>
      </w:tr>
      <w:tr w:rsidR="00C268DB" w:rsidRPr="003645D6" w:rsidTr="00AE1B55">
        <w:trPr>
          <w:trHeight w:val="827"/>
        </w:trPr>
        <w:tc>
          <w:tcPr>
            <w:tcW w:w="8001" w:type="dxa"/>
          </w:tcPr>
          <w:p w:rsidR="00AE1B55" w:rsidRPr="003645D6" w:rsidRDefault="00C268DB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C268DB">
              <w:rPr>
                <w:spacing w:val="-2"/>
                <w:sz w:val="28"/>
                <w:szCs w:val="28"/>
              </w:rPr>
              <w:t>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      </w:r>
          </w:p>
        </w:tc>
        <w:tc>
          <w:tcPr>
            <w:tcW w:w="1522" w:type="dxa"/>
          </w:tcPr>
          <w:p w:rsidR="00AE1B55" w:rsidRPr="00C268DB" w:rsidRDefault="00AE1B55" w:rsidP="00AE1B55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3645D6">
              <w:rPr>
                <w:sz w:val="28"/>
                <w:szCs w:val="28"/>
              </w:rPr>
              <w:t>ПРН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="00C268DB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C268DB" w:rsidRPr="003645D6" w:rsidTr="00AE1B55">
        <w:trPr>
          <w:trHeight w:val="827"/>
        </w:trPr>
        <w:tc>
          <w:tcPr>
            <w:tcW w:w="8001" w:type="dxa"/>
          </w:tcPr>
          <w:p w:rsidR="00AE1B55" w:rsidRPr="003645D6" w:rsidRDefault="00C268DB" w:rsidP="00AE1B55">
            <w:pPr>
              <w:pStyle w:val="TableParagraph"/>
              <w:spacing w:line="270" w:lineRule="atLeast"/>
              <w:ind w:left="107" w:right="100"/>
              <w:jc w:val="left"/>
              <w:rPr>
                <w:sz w:val="28"/>
                <w:szCs w:val="28"/>
              </w:rPr>
            </w:pPr>
            <w:r w:rsidRPr="00C268DB">
              <w:rPr>
                <w:sz w:val="28"/>
                <w:szCs w:val="28"/>
              </w:rPr>
              <w:t>Здійснювати моніторинг кон’юнктури ринку готельних та ресторанних послуг</w:t>
            </w:r>
          </w:p>
        </w:tc>
        <w:tc>
          <w:tcPr>
            <w:tcW w:w="1522" w:type="dxa"/>
          </w:tcPr>
          <w:p w:rsidR="00AE1B55" w:rsidRPr="00C268DB" w:rsidRDefault="00AE1B55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3645D6">
              <w:rPr>
                <w:sz w:val="28"/>
                <w:szCs w:val="28"/>
              </w:rPr>
              <w:t>ПРН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="00C268DB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</w:tbl>
    <w:p w:rsidR="00C268DB" w:rsidRDefault="00C268DB" w:rsidP="00AE1B55">
      <w:pPr>
        <w:tabs>
          <w:tab w:val="left" w:pos="1926"/>
          <w:tab w:val="left" w:pos="3247"/>
          <w:tab w:val="left" w:pos="4456"/>
          <w:tab w:val="left" w:pos="4957"/>
          <w:tab w:val="left" w:pos="5980"/>
          <w:tab w:val="left" w:pos="6659"/>
          <w:tab w:val="left" w:pos="7843"/>
          <w:tab w:val="left" w:pos="8582"/>
        </w:tabs>
        <w:ind w:left="141" w:right="291" w:firstLine="566"/>
        <w:rPr>
          <w:spacing w:val="-2"/>
          <w:szCs w:val="28"/>
        </w:rPr>
      </w:pPr>
    </w:p>
    <w:p w:rsidR="00AE1B55" w:rsidRPr="003645D6" w:rsidRDefault="00AE1B55" w:rsidP="00C268DB">
      <w:pPr>
        <w:tabs>
          <w:tab w:val="left" w:pos="1926"/>
          <w:tab w:val="left" w:pos="3247"/>
          <w:tab w:val="left" w:pos="4456"/>
          <w:tab w:val="left" w:pos="4957"/>
          <w:tab w:val="left" w:pos="5980"/>
          <w:tab w:val="left" w:pos="6659"/>
          <w:tab w:val="left" w:pos="7843"/>
          <w:tab w:val="left" w:pos="8582"/>
        </w:tabs>
        <w:ind w:left="141" w:right="291"/>
        <w:jc w:val="both"/>
        <w:rPr>
          <w:szCs w:val="28"/>
        </w:rPr>
      </w:pPr>
      <w:r w:rsidRPr="003645D6">
        <w:rPr>
          <w:spacing w:val="-2"/>
          <w:szCs w:val="28"/>
        </w:rPr>
        <w:t>Очікувані</w:t>
      </w:r>
      <w:r w:rsidRPr="003645D6">
        <w:rPr>
          <w:szCs w:val="28"/>
        </w:rPr>
        <w:tab/>
      </w:r>
      <w:r w:rsidRPr="003645D6">
        <w:rPr>
          <w:spacing w:val="-2"/>
          <w:szCs w:val="28"/>
        </w:rPr>
        <w:t>результати</w:t>
      </w:r>
      <w:r w:rsidRPr="003645D6">
        <w:rPr>
          <w:szCs w:val="28"/>
        </w:rPr>
        <w:tab/>
      </w:r>
      <w:r w:rsidRPr="003645D6">
        <w:rPr>
          <w:spacing w:val="-2"/>
          <w:szCs w:val="28"/>
        </w:rPr>
        <w:t>навчання,</w:t>
      </w:r>
      <w:r w:rsidRPr="003645D6">
        <w:rPr>
          <w:szCs w:val="28"/>
        </w:rPr>
        <w:tab/>
      </w:r>
      <w:r w:rsidRPr="003645D6">
        <w:rPr>
          <w:spacing w:val="-4"/>
          <w:szCs w:val="28"/>
        </w:rPr>
        <w:t>які</w:t>
      </w:r>
      <w:r w:rsidRPr="003645D6">
        <w:rPr>
          <w:szCs w:val="28"/>
        </w:rPr>
        <w:tab/>
      </w:r>
      <w:r w:rsidRPr="003645D6">
        <w:rPr>
          <w:spacing w:val="-2"/>
          <w:szCs w:val="28"/>
        </w:rPr>
        <w:t>повинні</w:t>
      </w:r>
      <w:r w:rsidRPr="003645D6">
        <w:rPr>
          <w:szCs w:val="28"/>
        </w:rPr>
        <w:tab/>
      </w:r>
      <w:r w:rsidRPr="003645D6">
        <w:rPr>
          <w:spacing w:val="-4"/>
          <w:szCs w:val="28"/>
        </w:rPr>
        <w:t>бути</w:t>
      </w:r>
      <w:r w:rsidRPr="003645D6">
        <w:rPr>
          <w:szCs w:val="28"/>
        </w:rPr>
        <w:tab/>
      </w:r>
      <w:r w:rsidRPr="003645D6">
        <w:rPr>
          <w:spacing w:val="-2"/>
          <w:szCs w:val="28"/>
        </w:rPr>
        <w:t>досягнуті</w:t>
      </w:r>
      <w:r w:rsidRPr="003645D6">
        <w:rPr>
          <w:szCs w:val="28"/>
        </w:rPr>
        <w:tab/>
      </w:r>
      <w:r w:rsidR="00C268DB">
        <w:rPr>
          <w:spacing w:val="-2"/>
          <w:szCs w:val="28"/>
        </w:rPr>
        <w:t xml:space="preserve">після </w:t>
      </w:r>
      <w:r w:rsidRPr="003645D6">
        <w:rPr>
          <w:spacing w:val="-2"/>
          <w:szCs w:val="28"/>
        </w:rPr>
        <w:t xml:space="preserve">опанування </w:t>
      </w:r>
      <w:r w:rsidRPr="003645D6">
        <w:rPr>
          <w:szCs w:val="28"/>
        </w:rPr>
        <w:t>навчальної дисципліни «</w:t>
      </w:r>
      <w:r w:rsidRPr="003645D6">
        <w:rPr>
          <w:b/>
          <w:szCs w:val="28"/>
        </w:rPr>
        <w:t>Лікувально-оздоровчий туризм</w:t>
      </w:r>
      <w:r w:rsidRPr="003645D6">
        <w:rPr>
          <w:szCs w:val="28"/>
        </w:rPr>
        <w:t>»: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5"/>
        <w:gridCol w:w="1544"/>
      </w:tblGrid>
      <w:tr w:rsidR="00AE1B55" w:rsidRPr="003645D6" w:rsidTr="00AE1B55">
        <w:trPr>
          <w:trHeight w:val="275"/>
        </w:trPr>
        <w:tc>
          <w:tcPr>
            <w:tcW w:w="8205" w:type="dxa"/>
          </w:tcPr>
          <w:p w:rsidR="00AE1B55" w:rsidRPr="003645D6" w:rsidRDefault="00AE1B55" w:rsidP="00AE1B5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Очікувані</w:t>
            </w:r>
            <w:r w:rsidRPr="003645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результати</w:t>
            </w:r>
            <w:r w:rsidRPr="003645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навчання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з</w:t>
            </w:r>
            <w:r w:rsidRPr="003645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1544" w:type="dxa"/>
          </w:tcPr>
          <w:p w:rsidR="00AE1B55" w:rsidRPr="003645D6" w:rsidRDefault="00AE1B55" w:rsidP="00AE1B55">
            <w:pPr>
              <w:pStyle w:val="TableParagraph"/>
              <w:ind w:left="8" w:right="1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Шифр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5"/>
                <w:sz w:val="28"/>
                <w:szCs w:val="28"/>
              </w:rPr>
              <w:t>ПРН</w:t>
            </w:r>
          </w:p>
        </w:tc>
      </w:tr>
      <w:tr w:rsidR="00AE1B55" w:rsidRPr="003645D6" w:rsidTr="00AE1B55">
        <w:trPr>
          <w:trHeight w:val="827"/>
        </w:trPr>
        <w:tc>
          <w:tcPr>
            <w:tcW w:w="8205" w:type="dxa"/>
          </w:tcPr>
          <w:p w:rsidR="00AE1B55" w:rsidRPr="003645D6" w:rsidRDefault="00C268DB" w:rsidP="00C268DB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C268DB">
              <w:rPr>
                <w:sz w:val="28"/>
                <w:szCs w:val="28"/>
              </w:rPr>
              <w:t xml:space="preserve">Здатність розробляти та обґрунтовувати управлінські рішення щодо розвитку суб’єктів сфери гостинності у сегменті лікувально-оздоровчого туризму з урахуванням стратегічних цілей, наявних ресурсів, можливих обмежень і ризиків. </w:t>
            </w:r>
          </w:p>
        </w:tc>
        <w:tc>
          <w:tcPr>
            <w:tcW w:w="1544" w:type="dxa"/>
          </w:tcPr>
          <w:p w:rsidR="00AE1B55" w:rsidRPr="00C268DB" w:rsidRDefault="00AE1B55" w:rsidP="00AE1B55">
            <w:pPr>
              <w:pStyle w:val="TableParagraph"/>
              <w:spacing w:line="268" w:lineRule="exact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z w:val="28"/>
                <w:szCs w:val="28"/>
              </w:rPr>
              <w:t>ПРН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="00C268DB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AE1B55" w:rsidRPr="003645D6" w:rsidTr="00AE1B55">
        <w:trPr>
          <w:trHeight w:val="554"/>
        </w:trPr>
        <w:tc>
          <w:tcPr>
            <w:tcW w:w="8205" w:type="dxa"/>
          </w:tcPr>
          <w:p w:rsidR="00AE1B55" w:rsidRPr="003645D6" w:rsidRDefault="00C268DB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C268DB">
              <w:rPr>
                <w:sz w:val="28"/>
                <w:szCs w:val="28"/>
              </w:rPr>
              <w:t>Здатність здійснювати моніторинг кон’юнктури ринку послуг сфери гостинності та лікувально-оздоровчого туризму, аналізувати тенденції попиту і пропозиції, виявляти зміни у споживчих перевагах та конкурентному середовищі.</w:t>
            </w:r>
          </w:p>
        </w:tc>
        <w:tc>
          <w:tcPr>
            <w:tcW w:w="1544" w:type="dxa"/>
          </w:tcPr>
          <w:p w:rsidR="00AE1B55" w:rsidRPr="00C268DB" w:rsidRDefault="00AE1B55" w:rsidP="00AE1B55">
            <w:pPr>
              <w:pStyle w:val="TableParagraph"/>
              <w:spacing w:line="270" w:lineRule="exact"/>
              <w:ind w:left="8"/>
              <w:rPr>
                <w:sz w:val="28"/>
                <w:szCs w:val="28"/>
                <w:lang w:val="ru-RU"/>
              </w:rPr>
            </w:pPr>
            <w:r w:rsidRPr="003645D6">
              <w:rPr>
                <w:sz w:val="28"/>
                <w:szCs w:val="28"/>
              </w:rPr>
              <w:t>ПРН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="00C268DB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</w:tbl>
    <w:p w:rsidR="00AE1B55" w:rsidRPr="003645D6" w:rsidRDefault="00AE1B55" w:rsidP="00AE1B55">
      <w:pPr>
        <w:pStyle w:val="TableParagraph"/>
        <w:spacing w:line="270" w:lineRule="exact"/>
        <w:rPr>
          <w:sz w:val="28"/>
          <w:szCs w:val="28"/>
        </w:rPr>
        <w:sectPr w:rsidR="00AE1B55" w:rsidRPr="003645D6">
          <w:pgSz w:w="11910" w:h="16840"/>
          <w:pgMar w:top="74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Default="00AE1B55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C268DB" w:rsidRPr="00C268DB" w:rsidRDefault="00C268DB" w:rsidP="00AE1B55">
      <w:pPr>
        <w:pStyle w:val="a4"/>
        <w:ind w:left="0"/>
        <w:rPr>
          <w:sz w:val="28"/>
          <w:szCs w:val="28"/>
          <w:lang w:val="ru-RU"/>
        </w:rPr>
      </w:pPr>
    </w:p>
    <w:p w:rsidR="00AE1B55" w:rsidRPr="003645D6" w:rsidRDefault="00AE1B55" w:rsidP="00C268DB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1887"/>
        </w:tabs>
        <w:suppressAutoHyphens w:val="0"/>
        <w:autoSpaceDE w:val="0"/>
        <w:autoSpaceDN w:val="0"/>
        <w:spacing w:before="0"/>
        <w:ind w:left="2430" w:right="1793"/>
        <w:jc w:val="center"/>
        <w:rPr>
          <w:color w:val="auto"/>
        </w:rPr>
      </w:pPr>
      <w:r w:rsidRPr="003645D6">
        <w:rPr>
          <w:color w:val="auto"/>
        </w:rPr>
        <w:t>ЗАСОБИ</w:t>
      </w:r>
      <w:r w:rsidRPr="003645D6">
        <w:rPr>
          <w:color w:val="auto"/>
          <w:spacing w:val="-8"/>
        </w:rPr>
        <w:t xml:space="preserve"> </w:t>
      </w:r>
      <w:r w:rsidRPr="003645D6">
        <w:rPr>
          <w:color w:val="auto"/>
        </w:rPr>
        <w:t>ДІАГНОСТИКИ</w:t>
      </w:r>
      <w:r w:rsidRPr="003645D6">
        <w:rPr>
          <w:color w:val="auto"/>
          <w:spacing w:val="-8"/>
        </w:rPr>
        <w:t xml:space="preserve"> </w:t>
      </w:r>
      <w:r w:rsidRPr="003645D6">
        <w:rPr>
          <w:color w:val="auto"/>
        </w:rPr>
        <w:t>ТА</w:t>
      </w:r>
      <w:r w:rsidRPr="003645D6">
        <w:rPr>
          <w:color w:val="auto"/>
          <w:spacing w:val="-9"/>
        </w:rPr>
        <w:t xml:space="preserve"> </w:t>
      </w:r>
      <w:r w:rsidRPr="003645D6">
        <w:rPr>
          <w:color w:val="auto"/>
        </w:rPr>
        <w:t>КРИТЕРІЇ</w:t>
      </w:r>
      <w:r w:rsidR="00C268DB">
        <w:rPr>
          <w:color w:val="auto"/>
          <w:spacing w:val="-9"/>
        </w:rPr>
        <w:t xml:space="preserve"> </w:t>
      </w:r>
      <w:r w:rsidRPr="003645D6">
        <w:rPr>
          <w:color w:val="auto"/>
        </w:rPr>
        <w:t>ОЦІНЮВАННЯ РЕЗУЛЬТАТІВ НАВЧАННЯ</w:t>
      </w:r>
    </w:p>
    <w:p w:rsidR="00C268DB" w:rsidRDefault="00C268DB" w:rsidP="00AE1B55">
      <w:pPr>
        <w:ind w:right="149"/>
        <w:jc w:val="center"/>
        <w:rPr>
          <w:b/>
          <w:szCs w:val="28"/>
        </w:rPr>
      </w:pPr>
    </w:p>
    <w:p w:rsidR="00AE1B55" w:rsidRPr="003645D6" w:rsidRDefault="00AE1B55" w:rsidP="00AE1B55">
      <w:pPr>
        <w:ind w:right="149"/>
        <w:jc w:val="center"/>
        <w:rPr>
          <w:b/>
          <w:szCs w:val="28"/>
        </w:rPr>
      </w:pPr>
      <w:r w:rsidRPr="003645D6">
        <w:rPr>
          <w:b/>
          <w:szCs w:val="28"/>
        </w:rPr>
        <w:t>Засоби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оцінювання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та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методи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демонстрування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результатів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2"/>
          <w:szCs w:val="28"/>
        </w:rPr>
        <w:t>навчання</w:t>
      </w:r>
    </w:p>
    <w:p w:rsidR="00AE1B55" w:rsidRPr="003645D6" w:rsidRDefault="00AE1B55" w:rsidP="00AE1B55">
      <w:pPr>
        <w:pStyle w:val="a4"/>
        <w:ind w:left="141" w:right="281" w:firstLine="76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Засобами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оцінювання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та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методами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демонстрування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результатів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навчання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з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навчальної дисципліни є: 1) на денній формі навчання – поточний (доповіді на семінарських заняттях, презентації, виконання тестових завдань по темі), модульний і підсумковий семестровий контроль у формі екзамену; 2) на заочній формі навчання – поточний контроль, виконання контрольної роботи, що є допуском до підсумкового семестрового контролю у формі заліку.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ind w:left="3" w:right="149"/>
        <w:jc w:val="center"/>
        <w:rPr>
          <w:b/>
          <w:szCs w:val="28"/>
        </w:rPr>
      </w:pPr>
      <w:r w:rsidRPr="003645D6">
        <w:rPr>
          <w:b/>
          <w:szCs w:val="28"/>
        </w:rPr>
        <w:t>Форми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(методи)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контролю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та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критерії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оцінювання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результатів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pacing w:val="-2"/>
          <w:szCs w:val="28"/>
        </w:rPr>
        <w:t>навчання</w:t>
      </w:r>
    </w:p>
    <w:p w:rsidR="00AE1B55" w:rsidRPr="003645D6" w:rsidRDefault="00AE1B55" w:rsidP="00AE1B55">
      <w:pPr>
        <w:pStyle w:val="a4"/>
        <w:ind w:left="141" w:firstLine="707"/>
        <w:rPr>
          <w:sz w:val="28"/>
          <w:szCs w:val="28"/>
        </w:rPr>
      </w:pPr>
      <w:r w:rsidRPr="003645D6">
        <w:rPr>
          <w:sz w:val="28"/>
          <w:szCs w:val="28"/>
        </w:rPr>
        <w:t>Форми поточного контролю: виконання практичних завдань, виступи на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семінарських заняттях, виконання тестових завдань по темі.</w:t>
      </w:r>
    </w:p>
    <w:p w:rsidR="00AE1B55" w:rsidRPr="003645D6" w:rsidRDefault="00AE1B55" w:rsidP="00AE1B55">
      <w:pPr>
        <w:pStyle w:val="a4"/>
        <w:tabs>
          <w:tab w:val="left" w:pos="1768"/>
          <w:tab w:val="left" w:pos="3212"/>
          <w:tab w:val="left" w:pos="4521"/>
          <w:tab w:val="left" w:pos="5734"/>
          <w:tab w:val="left" w:pos="7141"/>
          <w:tab w:val="left" w:pos="8067"/>
          <w:tab w:val="left" w:pos="8647"/>
        </w:tabs>
        <w:ind w:left="141" w:right="285" w:firstLine="707"/>
        <w:rPr>
          <w:sz w:val="28"/>
          <w:szCs w:val="28"/>
        </w:rPr>
      </w:pPr>
      <w:r w:rsidRPr="003645D6">
        <w:rPr>
          <w:spacing w:val="-4"/>
          <w:sz w:val="28"/>
          <w:szCs w:val="28"/>
        </w:rPr>
        <w:t>Форма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модульного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контролю: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модульна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контрольна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робота</w:t>
      </w:r>
      <w:r w:rsidRPr="003645D6">
        <w:rPr>
          <w:sz w:val="28"/>
          <w:szCs w:val="28"/>
        </w:rPr>
        <w:tab/>
      </w:r>
      <w:r w:rsidRPr="003645D6">
        <w:rPr>
          <w:spacing w:val="-4"/>
          <w:sz w:val="28"/>
          <w:szCs w:val="28"/>
        </w:rPr>
        <w:t>або</w:t>
      </w:r>
      <w:r w:rsidRPr="003645D6">
        <w:rPr>
          <w:sz w:val="28"/>
          <w:szCs w:val="28"/>
        </w:rPr>
        <w:tab/>
      </w:r>
      <w:r w:rsidRPr="003645D6">
        <w:rPr>
          <w:spacing w:val="-2"/>
          <w:sz w:val="28"/>
          <w:szCs w:val="28"/>
        </w:rPr>
        <w:t>тестування (письмове).</w:t>
      </w:r>
    </w:p>
    <w:p w:rsidR="00AE1B55" w:rsidRPr="003645D6" w:rsidRDefault="00AE1B55" w:rsidP="00AE1B55">
      <w:pPr>
        <w:pStyle w:val="a4"/>
        <w:ind w:left="849"/>
        <w:rPr>
          <w:sz w:val="28"/>
          <w:szCs w:val="28"/>
        </w:rPr>
      </w:pPr>
      <w:r w:rsidRPr="003645D6">
        <w:rPr>
          <w:sz w:val="28"/>
          <w:szCs w:val="28"/>
        </w:rPr>
        <w:t>Форма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підсумкового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семестрового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контролю:</w:t>
      </w:r>
      <w:r w:rsidRPr="003645D6">
        <w:rPr>
          <w:spacing w:val="-2"/>
          <w:sz w:val="28"/>
          <w:szCs w:val="28"/>
        </w:rPr>
        <w:t xml:space="preserve"> екзамен.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ind w:left="8" w:right="149"/>
        <w:jc w:val="center"/>
        <w:rPr>
          <w:b/>
          <w:szCs w:val="28"/>
          <w:lang w:val="uk-UA"/>
        </w:rPr>
      </w:pPr>
      <w:r w:rsidRPr="003645D6">
        <w:rPr>
          <w:b/>
          <w:szCs w:val="28"/>
          <w:lang w:val="uk-UA"/>
        </w:rPr>
        <w:t>Розподіл</w:t>
      </w:r>
      <w:r w:rsidRPr="003645D6">
        <w:rPr>
          <w:b/>
          <w:spacing w:val="-3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балів,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які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отримують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здобувачі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вищої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освіти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(модуль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pacing w:val="-5"/>
          <w:szCs w:val="28"/>
          <w:lang w:val="uk-UA"/>
        </w:rPr>
        <w:t>1)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25"/>
        <w:gridCol w:w="694"/>
        <w:gridCol w:w="701"/>
        <w:gridCol w:w="826"/>
        <w:gridCol w:w="682"/>
        <w:gridCol w:w="982"/>
        <w:gridCol w:w="3094"/>
        <w:gridCol w:w="1020"/>
      </w:tblGrid>
      <w:tr w:rsidR="00AE1B55" w:rsidRPr="003645D6" w:rsidTr="00AE1B55">
        <w:trPr>
          <w:trHeight w:val="552"/>
        </w:trPr>
        <w:tc>
          <w:tcPr>
            <w:tcW w:w="5389" w:type="dxa"/>
            <w:gridSpan w:val="7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376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Поточне</w:t>
            </w:r>
            <w:r w:rsidRPr="003645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оцінювання</w:t>
            </w:r>
            <w:r w:rsidRPr="003645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та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самостійна</w:t>
            </w:r>
            <w:r w:rsidRPr="003645D6">
              <w:rPr>
                <w:b/>
                <w:spacing w:val="-2"/>
                <w:sz w:val="28"/>
                <w:szCs w:val="28"/>
              </w:rPr>
              <w:t xml:space="preserve"> робота</w:t>
            </w:r>
          </w:p>
        </w:tc>
        <w:tc>
          <w:tcPr>
            <w:tcW w:w="3094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right="2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Модульна</w:t>
            </w:r>
            <w:r w:rsidRPr="003645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2"/>
                <w:sz w:val="28"/>
                <w:szCs w:val="28"/>
              </w:rPr>
              <w:t>контрольна</w:t>
            </w:r>
          </w:p>
          <w:p w:rsidR="00AE1B55" w:rsidRPr="003645D6" w:rsidRDefault="00AE1B55" w:rsidP="00AE1B55">
            <w:pPr>
              <w:pStyle w:val="TableParagraph"/>
              <w:spacing w:line="259" w:lineRule="exact"/>
              <w:ind w:right="1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020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23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4"/>
                <w:sz w:val="28"/>
                <w:szCs w:val="28"/>
              </w:rPr>
              <w:t>Сума</w:t>
            </w:r>
          </w:p>
        </w:tc>
      </w:tr>
      <w:tr w:rsidR="00AE1B55" w:rsidRPr="003645D6" w:rsidTr="00AE1B55">
        <w:trPr>
          <w:trHeight w:val="518"/>
        </w:trPr>
        <w:tc>
          <w:tcPr>
            <w:tcW w:w="679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9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Т1</w:t>
            </w:r>
          </w:p>
        </w:tc>
        <w:tc>
          <w:tcPr>
            <w:tcW w:w="825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2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Т2</w:t>
            </w:r>
          </w:p>
        </w:tc>
        <w:tc>
          <w:tcPr>
            <w:tcW w:w="694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3" w:right="3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Т3</w:t>
            </w:r>
          </w:p>
        </w:tc>
        <w:tc>
          <w:tcPr>
            <w:tcW w:w="701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60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Т4</w:t>
            </w:r>
          </w:p>
        </w:tc>
        <w:tc>
          <w:tcPr>
            <w:tcW w:w="826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58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Т5</w:t>
            </w:r>
          </w:p>
        </w:tc>
        <w:tc>
          <w:tcPr>
            <w:tcW w:w="682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5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Т6</w:t>
            </w:r>
          </w:p>
        </w:tc>
        <w:tc>
          <w:tcPr>
            <w:tcW w:w="982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5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Т7</w:t>
            </w:r>
          </w:p>
        </w:tc>
        <w:tc>
          <w:tcPr>
            <w:tcW w:w="3094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1020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331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5"/>
                <w:sz w:val="28"/>
                <w:szCs w:val="28"/>
              </w:rPr>
              <w:t>100</w:t>
            </w:r>
          </w:p>
        </w:tc>
      </w:tr>
      <w:tr w:rsidR="00AE1B55" w:rsidRPr="003645D6" w:rsidTr="00AE1B55">
        <w:trPr>
          <w:trHeight w:val="278"/>
        </w:trPr>
        <w:tc>
          <w:tcPr>
            <w:tcW w:w="679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9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2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94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6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826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8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9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98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</w:tbl>
    <w:p w:rsidR="00AE1B55" w:rsidRPr="003645D6" w:rsidRDefault="00AE1B55" w:rsidP="00AE1B55">
      <w:pPr>
        <w:ind w:left="8" w:right="149"/>
        <w:jc w:val="center"/>
        <w:rPr>
          <w:b/>
          <w:szCs w:val="28"/>
        </w:rPr>
      </w:pPr>
      <w:bookmarkStart w:id="1" w:name="Розподіл_балів,_які_отримують_здобувачі_"/>
      <w:bookmarkEnd w:id="1"/>
      <w:r w:rsidRPr="003645D6">
        <w:rPr>
          <w:b/>
          <w:szCs w:val="28"/>
        </w:rPr>
        <w:t>Розподіл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балів,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які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отримують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здобувачі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вищої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освіти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(модуль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pacing w:val="-5"/>
          <w:szCs w:val="28"/>
        </w:rPr>
        <w:t>2)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25"/>
        <w:gridCol w:w="694"/>
        <w:gridCol w:w="701"/>
        <w:gridCol w:w="826"/>
        <w:gridCol w:w="682"/>
        <w:gridCol w:w="982"/>
        <w:gridCol w:w="3094"/>
        <w:gridCol w:w="1020"/>
      </w:tblGrid>
      <w:tr w:rsidR="00AE1B55" w:rsidRPr="003645D6" w:rsidTr="00AE1B55">
        <w:trPr>
          <w:trHeight w:val="554"/>
        </w:trPr>
        <w:tc>
          <w:tcPr>
            <w:tcW w:w="5389" w:type="dxa"/>
            <w:gridSpan w:val="7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376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Поточне</w:t>
            </w:r>
            <w:r w:rsidRPr="003645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оцінювання</w:t>
            </w:r>
            <w:r w:rsidRPr="003645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та</w:t>
            </w:r>
            <w:r w:rsidRPr="003645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самостійна</w:t>
            </w:r>
            <w:r w:rsidRPr="003645D6">
              <w:rPr>
                <w:b/>
                <w:spacing w:val="-2"/>
                <w:sz w:val="28"/>
                <w:szCs w:val="28"/>
              </w:rPr>
              <w:t xml:space="preserve"> робота</w:t>
            </w:r>
          </w:p>
        </w:tc>
        <w:tc>
          <w:tcPr>
            <w:tcW w:w="3094" w:type="dxa"/>
          </w:tcPr>
          <w:p w:rsidR="00AE1B55" w:rsidRPr="003645D6" w:rsidRDefault="00AE1B55" w:rsidP="00AE1B55">
            <w:pPr>
              <w:pStyle w:val="TableParagraph"/>
              <w:spacing w:line="276" w:lineRule="exact"/>
              <w:ind w:left="1180" w:right="305" w:hanging="862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Модульна</w:t>
            </w:r>
            <w:r w:rsidRPr="003645D6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 xml:space="preserve">контрольна </w:t>
            </w:r>
            <w:r w:rsidRPr="003645D6">
              <w:rPr>
                <w:b/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020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23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4"/>
                <w:sz w:val="28"/>
                <w:szCs w:val="28"/>
              </w:rPr>
              <w:t>Сума</w:t>
            </w:r>
          </w:p>
        </w:tc>
      </w:tr>
      <w:tr w:rsidR="00AE1B55" w:rsidRPr="003645D6" w:rsidTr="00AE1B55">
        <w:trPr>
          <w:trHeight w:val="515"/>
        </w:trPr>
        <w:tc>
          <w:tcPr>
            <w:tcW w:w="67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9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Т1</w:t>
            </w:r>
          </w:p>
        </w:tc>
        <w:tc>
          <w:tcPr>
            <w:tcW w:w="825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2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Т2</w:t>
            </w:r>
          </w:p>
        </w:tc>
        <w:tc>
          <w:tcPr>
            <w:tcW w:w="694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3" w:right="3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Т3</w:t>
            </w:r>
          </w:p>
        </w:tc>
        <w:tc>
          <w:tcPr>
            <w:tcW w:w="701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60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Т4</w:t>
            </w:r>
          </w:p>
        </w:tc>
        <w:tc>
          <w:tcPr>
            <w:tcW w:w="826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58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Т5</w:t>
            </w:r>
          </w:p>
        </w:tc>
        <w:tc>
          <w:tcPr>
            <w:tcW w:w="682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5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Т6</w:t>
            </w:r>
          </w:p>
        </w:tc>
        <w:tc>
          <w:tcPr>
            <w:tcW w:w="982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5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Т7</w:t>
            </w:r>
          </w:p>
        </w:tc>
        <w:tc>
          <w:tcPr>
            <w:tcW w:w="3094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1020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331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5"/>
                <w:sz w:val="28"/>
                <w:szCs w:val="28"/>
              </w:rPr>
              <w:t>100</w:t>
            </w:r>
          </w:p>
        </w:tc>
      </w:tr>
      <w:tr w:rsidR="00AE1B55" w:rsidRPr="003645D6" w:rsidTr="00AE1B55">
        <w:trPr>
          <w:trHeight w:val="278"/>
        </w:trPr>
        <w:tc>
          <w:tcPr>
            <w:tcW w:w="679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9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2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94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6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826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8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9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98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</w:tbl>
    <w:p w:rsidR="00AE1B55" w:rsidRPr="003645D6" w:rsidRDefault="00AE1B55" w:rsidP="00AE1B55">
      <w:pPr>
        <w:rPr>
          <w:szCs w:val="28"/>
        </w:rPr>
        <w:sectPr w:rsidR="00AE1B55" w:rsidRPr="003645D6">
          <w:type w:val="continuous"/>
          <w:pgSz w:w="11910" w:h="16840"/>
          <w:pgMar w:top="82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ind w:left="8" w:right="149"/>
        <w:jc w:val="center"/>
        <w:rPr>
          <w:b/>
          <w:szCs w:val="28"/>
        </w:rPr>
      </w:pPr>
      <w:r w:rsidRPr="003645D6">
        <w:rPr>
          <w:b/>
          <w:szCs w:val="28"/>
        </w:rPr>
        <w:lastRenderedPageBreak/>
        <w:t>Оцінювання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окремих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видів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навчальної</w:t>
      </w:r>
      <w:r w:rsidRPr="003645D6">
        <w:rPr>
          <w:b/>
          <w:spacing w:val="1"/>
          <w:szCs w:val="28"/>
        </w:rPr>
        <w:t xml:space="preserve"> </w:t>
      </w:r>
      <w:r w:rsidRPr="003645D6">
        <w:rPr>
          <w:b/>
          <w:szCs w:val="28"/>
        </w:rPr>
        <w:t>роботи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з</w:t>
      </w:r>
      <w:r w:rsidRPr="003645D6">
        <w:rPr>
          <w:b/>
          <w:spacing w:val="-2"/>
          <w:szCs w:val="28"/>
        </w:rPr>
        <w:t xml:space="preserve"> дисципліни</w:t>
      </w:r>
    </w:p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4"/>
        <w:gridCol w:w="1701"/>
        <w:gridCol w:w="1277"/>
        <w:gridCol w:w="1702"/>
      </w:tblGrid>
      <w:tr w:rsidR="00AE1B55" w:rsidRPr="003645D6" w:rsidTr="00AE1B55">
        <w:trPr>
          <w:trHeight w:val="275"/>
        </w:trPr>
        <w:tc>
          <w:tcPr>
            <w:tcW w:w="354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072" w:hanging="677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Вид</w:t>
            </w:r>
            <w:r w:rsidRPr="003645D6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діяльності</w:t>
            </w:r>
            <w:r w:rsidRPr="003645D6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b/>
                <w:sz w:val="28"/>
                <w:szCs w:val="28"/>
              </w:rPr>
              <w:t>здобувача вищої освіти</w:t>
            </w:r>
          </w:p>
        </w:tc>
        <w:tc>
          <w:tcPr>
            <w:tcW w:w="2975" w:type="dxa"/>
            <w:gridSpan w:val="2"/>
          </w:tcPr>
          <w:p w:rsidR="00AE1B55" w:rsidRPr="003645D6" w:rsidRDefault="00AE1B55" w:rsidP="00AE1B55">
            <w:pPr>
              <w:pStyle w:val="TableParagraph"/>
              <w:ind w:left="972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Модуль</w:t>
            </w:r>
            <w:r w:rsidRPr="003645D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979" w:type="dxa"/>
            <w:gridSpan w:val="2"/>
          </w:tcPr>
          <w:p w:rsidR="00AE1B55" w:rsidRPr="003645D6" w:rsidRDefault="00AE1B55" w:rsidP="00AE1B55">
            <w:pPr>
              <w:pStyle w:val="TableParagraph"/>
              <w:ind w:left="976"/>
              <w:jc w:val="left"/>
              <w:rPr>
                <w:b/>
                <w:sz w:val="28"/>
                <w:szCs w:val="28"/>
              </w:rPr>
            </w:pPr>
            <w:r w:rsidRPr="003645D6">
              <w:rPr>
                <w:b/>
                <w:sz w:val="28"/>
                <w:szCs w:val="28"/>
              </w:rPr>
              <w:t>Модуль</w:t>
            </w:r>
            <w:r w:rsidRPr="003645D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AE1B55" w:rsidRPr="003645D6" w:rsidTr="00AE1B55">
        <w:trPr>
          <w:trHeight w:val="1103"/>
        </w:trPr>
        <w:tc>
          <w:tcPr>
            <w:tcW w:w="354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27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3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Кількість</w:t>
            </w:r>
          </w:p>
        </w:tc>
        <w:tc>
          <w:tcPr>
            <w:tcW w:w="1701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9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Максимальна кількість</w:t>
            </w:r>
          </w:p>
          <w:p w:rsidR="00AE1B55" w:rsidRPr="003645D6" w:rsidRDefault="00AE1B55" w:rsidP="00AE1B55">
            <w:pPr>
              <w:pStyle w:val="TableParagraph"/>
              <w:spacing w:line="240" w:lineRule="auto"/>
              <w:ind w:left="19" w:right="5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балів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9" w:right="5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(сумарна)</w:t>
            </w:r>
          </w:p>
        </w:tc>
        <w:tc>
          <w:tcPr>
            <w:tcW w:w="127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  <w:p w:rsidR="00AE1B55" w:rsidRPr="003645D6" w:rsidRDefault="00AE1B55" w:rsidP="00AE1B55">
            <w:pPr>
              <w:pStyle w:val="TableParagraph"/>
              <w:spacing w:line="240" w:lineRule="auto"/>
              <w:ind w:left="18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Кількість</w:t>
            </w:r>
          </w:p>
        </w:tc>
        <w:tc>
          <w:tcPr>
            <w:tcW w:w="1702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6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Максимальна кількість</w:t>
            </w:r>
          </w:p>
          <w:p w:rsidR="00AE1B55" w:rsidRPr="003645D6" w:rsidRDefault="00AE1B55" w:rsidP="00AE1B55">
            <w:pPr>
              <w:pStyle w:val="TableParagraph"/>
              <w:spacing w:line="240" w:lineRule="auto"/>
              <w:ind w:left="16" w:right="6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балів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6" w:right="5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(сумарна)</w:t>
            </w:r>
          </w:p>
        </w:tc>
      </w:tr>
      <w:tr w:rsidR="00AE1B55" w:rsidRPr="003645D6" w:rsidTr="00AE1B55">
        <w:trPr>
          <w:trHeight w:val="277"/>
        </w:trPr>
        <w:tc>
          <w:tcPr>
            <w:tcW w:w="3545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Практичні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(семінарські)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заняття</w:t>
            </w:r>
          </w:p>
        </w:tc>
        <w:tc>
          <w:tcPr>
            <w:tcW w:w="1274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9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1277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6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40</w:t>
            </w:r>
          </w:p>
        </w:tc>
      </w:tr>
      <w:tr w:rsidR="00AE1B55" w:rsidRPr="003645D6" w:rsidTr="00AE1B55">
        <w:trPr>
          <w:trHeight w:val="275"/>
        </w:trPr>
        <w:tc>
          <w:tcPr>
            <w:tcW w:w="3545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Презентація</w:t>
            </w:r>
          </w:p>
        </w:tc>
        <w:tc>
          <w:tcPr>
            <w:tcW w:w="1274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E1B55" w:rsidRPr="003645D6" w:rsidRDefault="00AE1B55" w:rsidP="00AE1B55">
            <w:pPr>
              <w:pStyle w:val="TableParagraph"/>
              <w:ind w:left="19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AE1B55" w:rsidRPr="003645D6" w:rsidRDefault="00AE1B55" w:rsidP="00AE1B55">
            <w:pPr>
              <w:pStyle w:val="TableParagraph"/>
              <w:ind w:left="1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AE1B55" w:rsidRPr="003645D6" w:rsidRDefault="00AE1B55" w:rsidP="00AE1B55">
            <w:pPr>
              <w:pStyle w:val="TableParagraph"/>
              <w:ind w:left="16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10</w:t>
            </w:r>
          </w:p>
        </w:tc>
      </w:tr>
      <w:tr w:rsidR="00AE1B55" w:rsidRPr="003645D6" w:rsidTr="00AE1B55">
        <w:trPr>
          <w:trHeight w:val="275"/>
        </w:trPr>
        <w:tc>
          <w:tcPr>
            <w:tcW w:w="3545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Модульна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контрольна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274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E1B55" w:rsidRPr="003645D6" w:rsidRDefault="00AE1B55" w:rsidP="00AE1B55">
            <w:pPr>
              <w:pStyle w:val="TableParagraph"/>
              <w:ind w:left="19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1277" w:type="dxa"/>
          </w:tcPr>
          <w:p w:rsidR="00AE1B55" w:rsidRPr="003645D6" w:rsidRDefault="00AE1B55" w:rsidP="00AE1B55">
            <w:pPr>
              <w:pStyle w:val="TableParagraph"/>
              <w:ind w:left="1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AE1B55" w:rsidRPr="003645D6" w:rsidRDefault="00AE1B55" w:rsidP="00AE1B55">
            <w:pPr>
              <w:pStyle w:val="TableParagraph"/>
              <w:ind w:left="16" w:right="5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50</w:t>
            </w:r>
          </w:p>
        </w:tc>
      </w:tr>
      <w:tr w:rsidR="00AE1B55" w:rsidRPr="003645D6" w:rsidTr="00AE1B55">
        <w:trPr>
          <w:trHeight w:val="275"/>
        </w:trPr>
        <w:tc>
          <w:tcPr>
            <w:tcW w:w="3545" w:type="dxa"/>
          </w:tcPr>
          <w:p w:rsidR="00AE1B55" w:rsidRPr="003645D6" w:rsidRDefault="00AE1B55" w:rsidP="00AE1B55">
            <w:pPr>
              <w:pStyle w:val="TableParagraph"/>
              <w:ind w:left="0" w:right="97"/>
              <w:jc w:val="righ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2"/>
                <w:sz w:val="28"/>
                <w:szCs w:val="28"/>
              </w:rPr>
              <w:t>Разом</w:t>
            </w:r>
          </w:p>
        </w:tc>
        <w:tc>
          <w:tcPr>
            <w:tcW w:w="1274" w:type="dxa"/>
            <w:shd w:val="clear" w:color="auto" w:fill="DFDFDF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E1B55" w:rsidRPr="003645D6" w:rsidRDefault="00AE1B55" w:rsidP="00AE1B55">
            <w:pPr>
              <w:pStyle w:val="TableParagraph"/>
              <w:ind w:left="19" w:right="5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5"/>
                <w:sz w:val="28"/>
                <w:szCs w:val="28"/>
              </w:rPr>
              <w:t>100</w:t>
            </w:r>
          </w:p>
        </w:tc>
        <w:tc>
          <w:tcPr>
            <w:tcW w:w="1277" w:type="dxa"/>
            <w:shd w:val="clear" w:color="auto" w:fill="DFDFDF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AE1B55" w:rsidRPr="003645D6" w:rsidRDefault="00AE1B55" w:rsidP="00AE1B55">
            <w:pPr>
              <w:pStyle w:val="TableParagraph"/>
              <w:ind w:left="16" w:right="5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5"/>
                <w:sz w:val="28"/>
                <w:szCs w:val="28"/>
              </w:rPr>
              <w:t>100</w:t>
            </w:r>
          </w:p>
        </w:tc>
      </w:tr>
    </w:tbl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p w:rsidR="00AE1B55" w:rsidRPr="003645D6" w:rsidRDefault="00AE1B55" w:rsidP="00AE1B55">
      <w:pPr>
        <w:ind w:left="3" w:right="149"/>
        <w:jc w:val="center"/>
        <w:rPr>
          <w:b/>
          <w:szCs w:val="28"/>
        </w:rPr>
      </w:pPr>
      <w:r w:rsidRPr="003645D6">
        <w:rPr>
          <w:b/>
          <w:szCs w:val="28"/>
        </w:rPr>
        <w:t>Критерії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оцінювання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модульної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контрольної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pacing w:val="-2"/>
          <w:szCs w:val="28"/>
        </w:rPr>
        <w:t>роботи</w:t>
      </w:r>
    </w:p>
    <w:p w:rsidR="00AE1B55" w:rsidRPr="003645D6" w:rsidRDefault="00AE1B55" w:rsidP="00AE1B55">
      <w:pPr>
        <w:pStyle w:val="a4"/>
        <w:ind w:left="141" w:right="287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Поточний контроль здійснюється під час проведення практичних занять і має на меті перевірку засвоєння здобувачами навчального матеріалу. Форма проведення поточного контролю під час навчальних занять визначається робочою навчальною програмою дисципліни. Під час оцінювання засвоєння кожної теми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за поточну навчальну діяльність здобувача виставляються оцінки з урахуванням затверджених критеріїв оцінювання для відповідної дисципліни.</w:t>
      </w:r>
    </w:p>
    <w:p w:rsidR="00AE1B55" w:rsidRPr="003645D6" w:rsidRDefault="00AE1B55" w:rsidP="00AE1B55">
      <w:pPr>
        <w:pStyle w:val="a4"/>
        <w:ind w:left="141" w:right="285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Модульний контроль – це контроль знань здобувачів після вивчення логічно завершеної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частини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навчальної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програми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дисципліни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змістового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модуля.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Частота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проведення цього виду контролю визначається кількістю змістових модулів протягом навчального </w:t>
      </w:r>
      <w:r w:rsidRPr="003645D6">
        <w:rPr>
          <w:spacing w:val="-2"/>
          <w:sz w:val="28"/>
          <w:szCs w:val="28"/>
        </w:rPr>
        <w:t>семестру.</w:t>
      </w:r>
    </w:p>
    <w:p w:rsidR="00AE1B55" w:rsidRPr="003645D6" w:rsidRDefault="00AE1B55" w:rsidP="00AE1B55">
      <w:pPr>
        <w:pStyle w:val="a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Оцінювання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навчальних</w:t>
      </w:r>
      <w:r w:rsidRPr="003645D6">
        <w:rPr>
          <w:spacing w:val="3"/>
          <w:sz w:val="28"/>
          <w:szCs w:val="28"/>
        </w:rPr>
        <w:t xml:space="preserve"> </w:t>
      </w:r>
      <w:r w:rsidRPr="003645D6">
        <w:rPr>
          <w:sz w:val="28"/>
          <w:szCs w:val="28"/>
        </w:rPr>
        <w:t>досягнень</w:t>
      </w:r>
      <w:r w:rsidRPr="003645D6">
        <w:rPr>
          <w:spacing w:val="1"/>
          <w:sz w:val="28"/>
          <w:szCs w:val="28"/>
        </w:rPr>
        <w:t xml:space="preserve"> </w:t>
      </w:r>
      <w:r w:rsidRPr="003645D6">
        <w:rPr>
          <w:sz w:val="28"/>
          <w:szCs w:val="28"/>
        </w:rPr>
        <w:t>та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практичних навичок</w:t>
      </w:r>
      <w:r w:rsidRPr="003645D6">
        <w:rPr>
          <w:spacing w:val="1"/>
          <w:sz w:val="28"/>
          <w:szCs w:val="28"/>
        </w:rPr>
        <w:t xml:space="preserve"> </w:t>
      </w:r>
      <w:r w:rsidRPr="003645D6">
        <w:rPr>
          <w:sz w:val="28"/>
          <w:szCs w:val="28"/>
        </w:rPr>
        <w:t>здобувачів</w:t>
      </w:r>
      <w:r w:rsidRPr="003645D6">
        <w:rPr>
          <w:spacing w:val="3"/>
          <w:sz w:val="28"/>
          <w:szCs w:val="28"/>
        </w:rPr>
        <w:t xml:space="preserve"> </w:t>
      </w:r>
      <w:r w:rsidRPr="003645D6">
        <w:rPr>
          <w:sz w:val="28"/>
          <w:szCs w:val="28"/>
        </w:rPr>
        <w:t>здійснюється</w:t>
      </w:r>
      <w:r w:rsidRPr="003645D6">
        <w:rPr>
          <w:spacing w:val="1"/>
          <w:sz w:val="28"/>
          <w:szCs w:val="28"/>
        </w:rPr>
        <w:t xml:space="preserve"> </w:t>
      </w:r>
      <w:r w:rsidRPr="003645D6">
        <w:rPr>
          <w:spacing w:val="-5"/>
          <w:sz w:val="28"/>
          <w:szCs w:val="28"/>
        </w:rPr>
        <w:t>за</w:t>
      </w:r>
    </w:p>
    <w:p w:rsidR="00AE1B55" w:rsidRPr="003645D6" w:rsidRDefault="00AE1B55" w:rsidP="00AE1B55">
      <w:pPr>
        <w:pStyle w:val="a4"/>
        <w:ind w:left="141" w:right="28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100 бальною системою. Загальна кількість балів за семестр з навчальної дисципліни складається із середнього арифметичного балу за модулі та балів за поточний контроль.</w:t>
      </w:r>
    </w:p>
    <w:p w:rsidR="00AE1B55" w:rsidRPr="003645D6" w:rsidRDefault="00AE1B55" w:rsidP="00AE1B55">
      <w:pPr>
        <w:pStyle w:val="a4"/>
        <w:ind w:left="141" w:right="282" w:firstLine="71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У разі отримання позитивної підсумкової оцінки за модулі здобувач має право відмовитися від складання екзамену. У такому випадку в заліково-екзаменаційну відомість заноситься загальна підсумкова оцінка. При умові, якщо здобувач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хоче покращити підсумкову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оцінку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із дисципліни, він має складати екзамен. При цьому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результати поточного контролю не враховуються.</w:t>
      </w:r>
    </w:p>
    <w:p w:rsidR="00AE1B55" w:rsidRPr="003645D6" w:rsidRDefault="00AE1B55" w:rsidP="00AE1B55">
      <w:pPr>
        <w:pStyle w:val="a4"/>
        <w:ind w:left="141" w:right="290" w:firstLine="71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Якщо здобувач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відвідав менше 50 відсотків занять, то систематичність та активність його роботи оцінюється у 0 балів.</w:t>
      </w:r>
    </w:p>
    <w:p w:rsidR="00AE1B55" w:rsidRPr="003645D6" w:rsidRDefault="00AE1B55" w:rsidP="00AE1B55">
      <w:pPr>
        <w:pStyle w:val="a4"/>
        <w:ind w:left="141" w:right="287" w:firstLine="71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Оцінювання модульних завдань. Після виконання програми змістового модуля у визначений деканатом термін здійснюється поточний модульний контроль у вигляді письмової модульної контрольної роботи або тестування. Якщо з об'єктивних причин здобувач не прийшов на модульний контроль у визначений термін, то він має право з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дозволу декана пройти його протягом двох тижнів після виникнення заборгованості.</w:t>
      </w:r>
    </w:p>
    <w:p w:rsidR="00AE1B55" w:rsidRPr="003645D6" w:rsidRDefault="00AE1B55" w:rsidP="00AE1B55">
      <w:pPr>
        <w:pStyle w:val="a4"/>
        <w:ind w:left="141" w:right="282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Здобувач вищої освіти, який не з’явився на модульну контрольну роботу, або ж його модульна оцінка складає від 0 до 34 балів, зобов’язаний скласти </w:t>
      </w:r>
      <w:r w:rsidRPr="003645D6">
        <w:rPr>
          <w:sz w:val="28"/>
          <w:szCs w:val="28"/>
        </w:rPr>
        <w:lastRenderedPageBreak/>
        <w:t>(перескласти) модуль до початку підсумкового контролю у строки, визначені викладачам дисципліни та погоджені деканатом факультету.</w:t>
      </w:r>
    </w:p>
    <w:p w:rsidR="00AE1B55" w:rsidRPr="003645D6" w:rsidRDefault="00AE1B55" w:rsidP="00AE1B55">
      <w:pPr>
        <w:pStyle w:val="a4"/>
        <w:ind w:left="141" w:right="284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При оцінюванні модульної контрольної роботи враховується обсяг і правильність виконаних завдань:</w:t>
      </w:r>
    </w:p>
    <w:p w:rsidR="00AE1B55" w:rsidRPr="003645D6" w:rsidRDefault="00AE1B55" w:rsidP="00AE1B55">
      <w:pPr>
        <w:pStyle w:val="a4"/>
        <w:ind w:left="141" w:right="2756"/>
        <w:rPr>
          <w:sz w:val="28"/>
          <w:szCs w:val="28"/>
        </w:rPr>
      </w:pPr>
      <w:r w:rsidRPr="003645D6">
        <w:rPr>
          <w:sz w:val="28"/>
          <w:szCs w:val="28"/>
        </w:rPr>
        <w:t>а)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оцінка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“відмінно”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ставиться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за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правильне</w:t>
      </w:r>
      <w:r w:rsidRPr="003645D6">
        <w:rPr>
          <w:spacing w:val="-6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виконання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всіх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завдань; б) оцінка “добре” ставиться за виконання 75 % усіх завдань;</w:t>
      </w:r>
    </w:p>
    <w:p w:rsidR="00AE1B55" w:rsidRPr="003645D6" w:rsidRDefault="00AE1B55" w:rsidP="00AE1B55">
      <w:pPr>
        <w:pStyle w:val="a4"/>
        <w:ind w:left="141"/>
        <w:rPr>
          <w:sz w:val="28"/>
          <w:szCs w:val="28"/>
        </w:rPr>
      </w:pPr>
      <w:r w:rsidRPr="003645D6">
        <w:rPr>
          <w:sz w:val="28"/>
          <w:szCs w:val="28"/>
        </w:rPr>
        <w:t>в)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оцінка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“задовільно”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ставиться,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якщо </w:t>
      </w:r>
      <w:r w:rsidRPr="003645D6">
        <w:rPr>
          <w:sz w:val="28"/>
          <w:szCs w:val="28"/>
          <w:u w:val="single"/>
        </w:rPr>
        <w:t>правильно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виконано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більше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50%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запропонованих </w:t>
      </w:r>
      <w:r w:rsidRPr="003645D6">
        <w:rPr>
          <w:spacing w:val="-2"/>
          <w:sz w:val="28"/>
          <w:szCs w:val="28"/>
        </w:rPr>
        <w:t>завдань;</w:t>
      </w:r>
    </w:p>
    <w:p w:rsidR="00AE1B55" w:rsidRPr="003645D6" w:rsidRDefault="00AE1B55" w:rsidP="00AE1B55">
      <w:pPr>
        <w:pStyle w:val="a4"/>
        <w:ind w:left="141" w:right="1468"/>
        <w:rPr>
          <w:sz w:val="28"/>
          <w:szCs w:val="28"/>
        </w:rPr>
      </w:pPr>
      <w:r w:rsidRPr="003645D6">
        <w:rPr>
          <w:sz w:val="28"/>
          <w:szCs w:val="28"/>
        </w:rPr>
        <w:t>г)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оцінка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“незадовільно”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ставиться,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якщо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завдань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виконано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менше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від</w:t>
      </w:r>
      <w:r w:rsidRPr="003645D6">
        <w:rPr>
          <w:spacing w:val="-7"/>
          <w:sz w:val="28"/>
          <w:szCs w:val="28"/>
        </w:rPr>
        <w:t xml:space="preserve"> </w:t>
      </w:r>
      <w:r w:rsidRPr="003645D6">
        <w:rPr>
          <w:sz w:val="28"/>
          <w:szCs w:val="28"/>
        </w:rPr>
        <w:t>50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%. Неявка на модульну контрольну роботу – </w:t>
      </w:r>
      <w:r w:rsidRPr="003645D6">
        <w:rPr>
          <w:sz w:val="28"/>
          <w:szCs w:val="28"/>
          <w:u w:val="single"/>
        </w:rPr>
        <w:t>0 балів</w:t>
      </w:r>
      <w:r w:rsidRPr="003645D6">
        <w:rPr>
          <w:sz w:val="28"/>
          <w:szCs w:val="28"/>
        </w:rPr>
        <w:t>.</w:t>
      </w:r>
    </w:p>
    <w:p w:rsidR="00AE1B55" w:rsidRDefault="00AE1B55" w:rsidP="00AE1B55">
      <w:pPr>
        <w:pStyle w:val="a4"/>
        <w:rPr>
          <w:sz w:val="28"/>
          <w:szCs w:val="28"/>
          <w:lang w:val="ru-RU"/>
        </w:rPr>
      </w:pPr>
    </w:p>
    <w:p w:rsidR="00951173" w:rsidRPr="003645D6" w:rsidRDefault="00951173" w:rsidP="00951173">
      <w:pPr>
        <w:spacing w:line="274" w:lineRule="exact"/>
        <w:ind w:left="141"/>
        <w:rPr>
          <w:b/>
          <w:szCs w:val="28"/>
        </w:rPr>
      </w:pPr>
      <w:r w:rsidRPr="003645D6">
        <w:rPr>
          <w:b/>
          <w:szCs w:val="28"/>
        </w:rPr>
        <w:t>Ці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оцінки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трансформуються в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рейтингові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бали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у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такий</w:t>
      </w:r>
      <w:r w:rsidRPr="003645D6">
        <w:rPr>
          <w:b/>
          <w:spacing w:val="-2"/>
          <w:szCs w:val="28"/>
        </w:rPr>
        <w:t xml:space="preserve"> спосіб:</w:t>
      </w:r>
    </w:p>
    <w:p w:rsidR="00951173" w:rsidRPr="003645D6" w:rsidRDefault="00951173" w:rsidP="00951173">
      <w:pPr>
        <w:pStyle w:val="a4"/>
        <w:spacing w:line="274" w:lineRule="exact"/>
        <w:ind w:left="141"/>
        <w:rPr>
          <w:sz w:val="28"/>
          <w:szCs w:val="28"/>
        </w:rPr>
      </w:pPr>
      <w:r w:rsidRPr="003645D6">
        <w:rPr>
          <w:sz w:val="28"/>
          <w:szCs w:val="28"/>
        </w:rPr>
        <w:t>“5”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–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41-50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балів;</w:t>
      </w:r>
    </w:p>
    <w:p w:rsidR="00951173" w:rsidRPr="003645D6" w:rsidRDefault="00951173" w:rsidP="00951173">
      <w:pPr>
        <w:pStyle w:val="a4"/>
        <w:ind w:left="141"/>
        <w:rPr>
          <w:sz w:val="28"/>
          <w:szCs w:val="28"/>
        </w:rPr>
      </w:pPr>
      <w:r w:rsidRPr="003645D6">
        <w:rPr>
          <w:sz w:val="28"/>
          <w:szCs w:val="28"/>
        </w:rPr>
        <w:t>“4”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–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31-40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балів;</w:t>
      </w:r>
    </w:p>
    <w:p w:rsidR="00951173" w:rsidRPr="003645D6" w:rsidRDefault="00951173" w:rsidP="00951173">
      <w:pPr>
        <w:pStyle w:val="a4"/>
        <w:ind w:left="141"/>
        <w:rPr>
          <w:sz w:val="28"/>
          <w:szCs w:val="28"/>
        </w:rPr>
      </w:pPr>
      <w:r w:rsidRPr="003645D6">
        <w:rPr>
          <w:sz w:val="28"/>
          <w:szCs w:val="28"/>
        </w:rPr>
        <w:t>“3”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–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21-30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балів;</w:t>
      </w:r>
    </w:p>
    <w:p w:rsidR="00951173" w:rsidRPr="003645D6" w:rsidRDefault="00951173" w:rsidP="00951173">
      <w:pPr>
        <w:pStyle w:val="a4"/>
        <w:ind w:left="141"/>
        <w:rPr>
          <w:sz w:val="28"/>
          <w:szCs w:val="28"/>
        </w:rPr>
      </w:pPr>
      <w:r w:rsidRPr="003645D6">
        <w:rPr>
          <w:sz w:val="28"/>
          <w:szCs w:val="28"/>
        </w:rPr>
        <w:t>“2”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–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1-20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балів.</w:t>
      </w:r>
    </w:p>
    <w:p w:rsidR="00951173" w:rsidRPr="003645D6" w:rsidRDefault="00951173" w:rsidP="00951173">
      <w:pPr>
        <w:ind w:left="141"/>
        <w:rPr>
          <w:szCs w:val="28"/>
        </w:rPr>
      </w:pPr>
      <w:r w:rsidRPr="003645D6">
        <w:rPr>
          <w:b/>
          <w:szCs w:val="28"/>
        </w:rPr>
        <w:t>Неявка</w:t>
      </w:r>
      <w:r w:rsidRPr="003645D6">
        <w:rPr>
          <w:b/>
          <w:spacing w:val="-1"/>
          <w:szCs w:val="28"/>
        </w:rPr>
        <w:t xml:space="preserve"> </w:t>
      </w:r>
      <w:r w:rsidRPr="003645D6">
        <w:rPr>
          <w:szCs w:val="28"/>
        </w:rPr>
        <w:t>на</w:t>
      </w:r>
      <w:r w:rsidRPr="003645D6">
        <w:rPr>
          <w:spacing w:val="-1"/>
          <w:szCs w:val="28"/>
        </w:rPr>
        <w:t xml:space="preserve"> </w:t>
      </w:r>
      <w:r w:rsidRPr="003645D6">
        <w:rPr>
          <w:szCs w:val="28"/>
        </w:rPr>
        <w:t xml:space="preserve">МКР – 0 </w:t>
      </w:r>
      <w:r w:rsidRPr="003645D6">
        <w:rPr>
          <w:spacing w:val="-2"/>
          <w:szCs w:val="28"/>
        </w:rPr>
        <w:t>балів.</w:t>
      </w:r>
    </w:p>
    <w:p w:rsidR="00951173" w:rsidRPr="00951173" w:rsidRDefault="00951173" w:rsidP="00AE1B55">
      <w:pPr>
        <w:pStyle w:val="a4"/>
        <w:rPr>
          <w:sz w:val="28"/>
          <w:szCs w:val="28"/>
          <w:lang w:val="ru-RU"/>
        </w:rPr>
        <w:sectPr w:rsidR="00951173" w:rsidRPr="00951173">
          <w:pgSz w:w="11910" w:h="16840"/>
          <w:pgMar w:top="132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6" w:right="149"/>
        <w:jc w:val="center"/>
        <w:rPr>
          <w:b/>
          <w:szCs w:val="28"/>
        </w:rPr>
      </w:pPr>
      <w:r w:rsidRPr="003645D6">
        <w:rPr>
          <w:b/>
          <w:szCs w:val="28"/>
        </w:rPr>
        <w:t>Критерії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оцінювання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підсумкового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pacing w:val="-2"/>
          <w:szCs w:val="28"/>
        </w:rPr>
        <w:t>контролю</w:t>
      </w:r>
    </w:p>
    <w:p w:rsidR="00AE1B55" w:rsidRPr="003645D6" w:rsidRDefault="00AE1B55" w:rsidP="00AE1B55">
      <w:pPr>
        <w:pStyle w:val="a4"/>
        <w:ind w:left="141" w:right="280" w:firstLine="707"/>
        <w:jc w:val="right"/>
        <w:rPr>
          <w:sz w:val="28"/>
          <w:szCs w:val="28"/>
        </w:rPr>
      </w:pPr>
      <w:r w:rsidRPr="003645D6">
        <w:rPr>
          <w:sz w:val="28"/>
          <w:szCs w:val="28"/>
        </w:rPr>
        <w:t>За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результатами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модульних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контролів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визначається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підсумкова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модульна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оцінка.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Екзаменаційна оцінка визначається в залежності від рейтингового балу, або балів за екзамен.</w:t>
      </w:r>
    </w:p>
    <w:p w:rsidR="00AE1B55" w:rsidRPr="003645D6" w:rsidRDefault="00AE1B55" w:rsidP="00AE1B55">
      <w:pPr>
        <w:pStyle w:val="a4"/>
        <w:ind w:left="141" w:right="280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Екзамен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–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це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форма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підсумкового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контролю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засвоєння</w:t>
      </w:r>
      <w:r w:rsidRPr="003645D6">
        <w:rPr>
          <w:spacing w:val="40"/>
          <w:sz w:val="28"/>
          <w:szCs w:val="28"/>
        </w:rPr>
        <w:t xml:space="preserve"> </w:t>
      </w:r>
      <w:hyperlink r:id="rId10">
        <w:r w:rsidRPr="003645D6">
          <w:rPr>
            <w:sz w:val="28"/>
            <w:szCs w:val="28"/>
          </w:rPr>
          <w:t>здобувачем</w:t>
        </w:r>
      </w:hyperlink>
      <w:r w:rsidRPr="003645D6">
        <w:rPr>
          <w:spacing w:val="40"/>
          <w:sz w:val="28"/>
          <w:szCs w:val="28"/>
        </w:rPr>
        <w:t xml:space="preserve"> </w:t>
      </w:r>
      <w:hyperlink r:id="rId11">
        <w:r w:rsidRPr="003645D6">
          <w:rPr>
            <w:sz w:val="28"/>
            <w:szCs w:val="28"/>
          </w:rPr>
          <w:t>теоретичного</w:t>
        </w:r>
      </w:hyperlink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та</w:t>
      </w:r>
      <w:r w:rsidRPr="003645D6">
        <w:rPr>
          <w:spacing w:val="-3"/>
          <w:sz w:val="28"/>
          <w:szCs w:val="28"/>
        </w:rPr>
        <w:t xml:space="preserve"> </w:t>
      </w:r>
      <w:hyperlink r:id="rId12">
        <w:r w:rsidRPr="003645D6">
          <w:rPr>
            <w:sz w:val="28"/>
            <w:szCs w:val="28"/>
          </w:rPr>
          <w:t>практичного</w:t>
        </w:r>
      </w:hyperlink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матеріалу з окремої </w:t>
      </w:r>
      <w:hyperlink r:id="rId13">
        <w:r w:rsidRPr="003645D6">
          <w:rPr>
            <w:sz w:val="28"/>
            <w:szCs w:val="28"/>
          </w:rPr>
          <w:t>навчальної дисципліни</w:t>
        </w:r>
      </w:hyperlink>
      <w:r w:rsidRPr="003645D6">
        <w:rPr>
          <w:sz w:val="28"/>
          <w:szCs w:val="28"/>
        </w:rPr>
        <w:t xml:space="preserve"> за</w:t>
      </w:r>
      <w:r w:rsidRPr="003645D6">
        <w:rPr>
          <w:spacing w:val="-3"/>
          <w:sz w:val="28"/>
          <w:szCs w:val="28"/>
        </w:rPr>
        <w:t xml:space="preserve"> </w:t>
      </w:r>
      <w:hyperlink r:id="rId14">
        <w:r w:rsidRPr="003645D6">
          <w:rPr>
            <w:sz w:val="28"/>
            <w:szCs w:val="28"/>
          </w:rPr>
          <w:t>семестр</w:t>
        </w:r>
      </w:hyperlink>
      <w:r w:rsidRPr="003645D6">
        <w:rPr>
          <w:sz w:val="28"/>
          <w:szCs w:val="28"/>
        </w:rPr>
        <w:t xml:space="preserve">, що проводиться як контрольний захід під час </w:t>
      </w:r>
      <w:hyperlink r:id="rId15">
        <w:r w:rsidRPr="003645D6">
          <w:rPr>
            <w:sz w:val="28"/>
            <w:szCs w:val="28"/>
          </w:rPr>
          <w:t>екзаменаційної сесії.</w:t>
        </w:r>
      </w:hyperlink>
      <w:r w:rsidRPr="003645D6">
        <w:rPr>
          <w:sz w:val="28"/>
          <w:szCs w:val="28"/>
        </w:rPr>
        <w:t xml:space="preserve"> До складання екзамену допускаються здобувачі вищої освіти, які мають семестровий підсумковий рейтинговий бал не менше 35</w:t>
      </w:r>
    </w:p>
    <w:p w:rsidR="00AE1B55" w:rsidRPr="003645D6" w:rsidRDefault="00AE1B55" w:rsidP="00AE1B55">
      <w:pPr>
        <w:pStyle w:val="a4"/>
        <w:ind w:left="141" w:right="288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Відмітка про екзамен у національній шкалі (відмінно, добре, задовільно,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незадовільно) та оцінка в шкалі ЄКТС виставляється на підставі семестрового рейтингового бала здобувача за дисципліну таким чином: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ind w:left="9" w:right="149"/>
        <w:jc w:val="center"/>
        <w:rPr>
          <w:b/>
          <w:szCs w:val="28"/>
        </w:rPr>
      </w:pPr>
      <w:r w:rsidRPr="003645D6">
        <w:rPr>
          <w:b/>
          <w:szCs w:val="28"/>
        </w:rPr>
        <w:t>Шкала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оцінювання: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національна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та</w:t>
      </w:r>
      <w:r w:rsidRPr="003645D6">
        <w:rPr>
          <w:b/>
          <w:spacing w:val="-1"/>
          <w:szCs w:val="28"/>
        </w:rPr>
        <w:t xml:space="preserve"> </w:t>
      </w:r>
      <w:r w:rsidRPr="003645D6">
        <w:rPr>
          <w:b/>
          <w:spacing w:val="-4"/>
          <w:szCs w:val="28"/>
        </w:rPr>
        <w:t>ЄКТС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482"/>
        <w:gridCol w:w="3335"/>
        <w:gridCol w:w="2939"/>
      </w:tblGrid>
      <w:tr w:rsidR="00AE1B55" w:rsidRPr="003645D6" w:rsidTr="00AE1B55">
        <w:trPr>
          <w:trHeight w:val="275"/>
        </w:trPr>
        <w:tc>
          <w:tcPr>
            <w:tcW w:w="1522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99" w:right="188" w:hanging="3"/>
              <w:jc w:val="both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Сума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балів за</w:t>
            </w:r>
            <w:r w:rsidRPr="003645D6">
              <w:rPr>
                <w:spacing w:val="-9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всі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 xml:space="preserve">види </w:t>
            </w:r>
            <w:r w:rsidRPr="003645D6">
              <w:rPr>
                <w:spacing w:val="-2"/>
                <w:sz w:val="28"/>
                <w:szCs w:val="28"/>
              </w:rPr>
              <w:t>навчальної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23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діяльності</w:t>
            </w:r>
          </w:p>
        </w:tc>
        <w:tc>
          <w:tcPr>
            <w:tcW w:w="1482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448" w:right="364" w:hanging="68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 xml:space="preserve">Оцінка </w:t>
            </w:r>
            <w:r w:rsidRPr="003645D6">
              <w:rPr>
                <w:spacing w:val="-4"/>
                <w:sz w:val="28"/>
                <w:szCs w:val="28"/>
              </w:rPr>
              <w:t>ECTS</w:t>
            </w:r>
          </w:p>
        </w:tc>
        <w:tc>
          <w:tcPr>
            <w:tcW w:w="6274" w:type="dxa"/>
            <w:gridSpan w:val="2"/>
          </w:tcPr>
          <w:p w:rsidR="00AE1B55" w:rsidRPr="003645D6" w:rsidRDefault="00AE1B55" w:rsidP="00AE1B55">
            <w:pPr>
              <w:pStyle w:val="TableParagraph"/>
              <w:ind w:left="1448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Оцінка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за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національною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шкалою</w:t>
            </w:r>
          </w:p>
        </w:tc>
      </w:tr>
      <w:tr w:rsidR="00AE1B55" w:rsidRPr="003645D6" w:rsidTr="00AE1B55">
        <w:trPr>
          <w:trHeight w:val="817"/>
        </w:trPr>
        <w:tc>
          <w:tcPr>
            <w:tcW w:w="1522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333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53" w:firstLine="163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для екзамену, курсового проекту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(роботи),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практики</w:t>
            </w:r>
          </w:p>
        </w:tc>
        <w:tc>
          <w:tcPr>
            <w:tcW w:w="293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948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для</w:t>
            </w:r>
            <w:r w:rsidRPr="003645D6">
              <w:rPr>
                <w:spacing w:val="-2"/>
                <w:sz w:val="28"/>
                <w:szCs w:val="28"/>
              </w:rPr>
              <w:t xml:space="preserve"> заліку</w:t>
            </w:r>
          </w:p>
        </w:tc>
      </w:tr>
      <w:tr w:rsidR="00AE1B55" w:rsidRPr="003645D6" w:rsidTr="00AE1B55">
        <w:trPr>
          <w:trHeight w:val="275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90 -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100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ind w:left="12" w:right="2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A</w:t>
            </w:r>
          </w:p>
        </w:tc>
        <w:tc>
          <w:tcPr>
            <w:tcW w:w="3335" w:type="dxa"/>
          </w:tcPr>
          <w:p w:rsidR="00AE1B55" w:rsidRPr="003645D6" w:rsidRDefault="00AE1B55" w:rsidP="00AE1B55">
            <w:pPr>
              <w:pStyle w:val="TableParagraph"/>
              <w:ind w:left="5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відмінно</w:t>
            </w:r>
          </w:p>
        </w:tc>
        <w:tc>
          <w:tcPr>
            <w:tcW w:w="2939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898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зараховано</w:t>
            </w:r>
          </w:p>
        </w:tc>
      </w:tr>
      <w:tr w:rsidR="00AE1B55" w:rsidRPr="003645D6" w:rsidTr="00AE1B55">
        <w:trPr>
          <w:trHeight w:val="275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82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89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ind w:left="12" w:right="1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B</w:t>
            </w:r>
          </w:p>
        </w:tc>
        <w:tc>
          <w:tcPr>
            <w:tcW w:w="333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5" w:right="1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добре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  <w:tr w:rsidR="00AE1B55" w:rsidRPr="003645D6" w:rsidTr="00AE1B55">
        <w:trPr>
          <w:trHeight w:val="278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75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81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2" w:right="2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C</w:t>
            </w:r>
          </w:p>
        </w:tc>
        <w:tc>
          <w:tcPr>
            <w:tcW w:w="333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  <w:tr w:rsidR="00AE1B55" w:rsidRPr="003645D6" w:rsidTr="00AE1B55">
        <w:trPr>
          <w:trHeight w:val="275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64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74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ind w:left="12" w:right="2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D</w:t>
            </w:r>
          </w:p>
        </w:tc>
        <w:tc>
          <w:tcPr>
            <w:tcW w:w="3335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114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задовільно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  <w:tr w:rsidR="00AE1B55" w:rsidRPr="003645D6" w:rsidTr="00AE1B55">
        <w:trPr>
          <w:trHeight w:val="275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60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63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ind w:left="12" w:right="1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E</w:t>
            </w:r>
          </w:p>
        </w:tc>
        <w:tc>
          <w:tcPr>
            <w:tcW w:w="3335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</w:tr>
      <w:tr w:rsidR="00AE1B55" w:rsidRPr="003645D6" w:rsidTr="00AE1B55">
        <w:trPr>
          <w:trHeight w:val="827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35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59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12" w:right="5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5"/>
                <w:sz w:val="28"/>
                <w:szCs w:val="28"/>
              </w:rPr>
              <w:t>FX</w:t>
            </w:r>
          </w:p>
        </w:tc>
        <w:tc>
          <w:tcPr>
            <w:tcW w:w="333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524" w:hanging="26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незадовільно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можливістю повторного складання</w:t>
            </w:r>
          </w:p>
        </w:tc>
        <w:tc>
          <w:tcPr>
            <w:tcW w:w="2939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20" w:right="213" w:firstLine="451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 зараховано з можливістю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повторного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943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складання</w:t>
            </w:r>
          </w:p>
        </w:tc>
      </w:tr>
      <w:tr w:rsidR="00AE1B55" w:rsidRPr="003645D6" w:rsidTr="00AE1B55">
        <w:trPr>
          <w:trHeight w:val="827"/>
        </w:trPr>
        <w:tc>
          <w:tcPr>
            <w:tcW w:w="1522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5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0 -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482" w:type="dxa"/>
          </w:tcPr>
          <w:p w:rsidR="00AE1B55" w:rsidRPr="003645D6" w:rsidRDefault="00AE1B55" w:rsidP="00AE1B55">
            <w:pPr>
              <w:pStyle w:val="TableParagraph"/>
              <w:spacing w:line="273" w:lineRule="exact"/>
              <w:ind w:left="12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10"/>
                <w:sz w:val="28"/>
                <w:szCs w:val="28"/>
              </w:rPr>
              <w:t>F</w:t>
            </w:r>
          </w:p>
        </w:tc>
        <w:tc>
          <w:tcPr>
            <w:tcW w:w="3335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5" w:right="1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незадовільно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обов'язковим повторним вивченням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5" w:right="1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2939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01" w:right="193" w:firstLine="47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 зараховано з обов'язковим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повторним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292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вивченням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дисципліни</w:t>
            </w:r>
          </w:p>
        </w:tc>
      </w:tr>
    </w:tbl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p w:rsidR="00AE1B55" w:rsidRPr="003645D6" w:rsidRDefault="00AE1B55" w:rsidP="00AE1B55">
      <w:pPr>
        <w:ind w:left="1" w:right="149"/>
        <w:jc w:val="center"/>
        <w:rPr>
          <w:b/>
          <w:szCs w:val="28"/>
        </w:rPr>
      </w:pPr>
      <w:r w:rsidRPr="003645D6">
        <w:rPr>
          <w:b/>
          <w:szCs w:val="28"/>
        </w:rPr>
        <w:t>Критерій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оцінювання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підсумкового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контролю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з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pacing w:val="-2"/>
          <w:szCs w:val="28"/>
        </w:rPr>
        <w:t>дисципліни</w:t>
      </w:r>
    </w:p>
    <w:p w:rsidR="00AE1B55" w:rsidRPr="003645D6" w:rsidRDefault="00AE1B55" w:rsidP="00AE1B55">
      <w:pPr>
        <w:pStyle w:val="a6"/>
        <w:numPr>
          <w:ilvl w:val="0"/>
          <w:numId w:val="4"/>
        </w:numPr>
        <w:tabs>
          <w:tab w:val="left" w:pos="861"/>
        </w:tabs>
        <w:ind w:right="284"/>
        <w:rPr>
          <w:sz w:val="28"/>
          <w:szCs w:val="28"/>
        </w:rPr>
      </w:pPr>
      <w:r w:rsidRPr="003645D6">
        <w:rPr>
          <w:b/>
          <w:sz w:val="28"/>
          <w:szCs w:val="28"/>
        </w:rPr>
        <w:t>«відмінно</w:t>
      </w:r>
      <w:r w:rsidRPr="003645D6">
        <w:rPr>
          <w:sz w:val="28"/>
          <w:szCs w:val="28"/>
        </w:rPr>
        <w:t>» (</w:t>
      </w:r>
      <w:r w:rsidRPr="003645D6">
        <w:rPr>
          <w:b/>
          <w:sz w:val="28"/>
          <w:szCs w:val="28"/>
        </w:rPr>
        <w:t xml:space="preserve">90-100 балів, А) </w:t>
      </w:r>
      <w:r w:rsidRPr="003645D6">
        <w:rPr>
          <w:sz w:val="28"/>
          <w:szCs w:val="28"/>
        </w:rPr>
        <w:t>заслуговує здобувач,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AE1B55" w:rsidRPr="003645D6" w:rsidRDefault="00AE1B55" w:rsidP="00AE1B55">
      <w:pPr>
        <w:pStyle w:val="a6"/>
        <w:numPr>
          <w:ilvl w:val="0"/>
          <w:numId w:val="4"/>
        </w:numPr>
        <w:tabs>
          <w:tab w:val="left" w:pos="861"/>
        </w:tabs>
        <w:ind w:right="285"/>
        <w:rPr>
          <w:sz w:val="28"/>
          <w:szCs w:val="28"/>
        </w:rPr>
      </w:pPr>
      <w:r w:rsidRPr="003645D6">
        <w:rPr>
          <w:b/>
          <w:sz w:val="28"/>
          <w:szCs w:val="28"/>
        </w:rPr>
        <w:t xml:space="preserve">«добре» </w:t>
      </w:r>
      <w:r w:rsidRPr="003645D6">
        <w:rPr>
          <w:sz w:val="28"/>
          <w:szCs w:val="28"/>
        </w:rPr>
        <w:t>(</w:t>
      </w:r>
      <w:r w:rsidRPr="003645D6">
        <w:rPr>
          <w:b/>
          <w:sz w:val="28"/>
          <w:szCs w:val="28"/>
        </w:rPr>
        <w:t xml:space="preserve">82-89 балів, B) </w:t>
      </w:r>
      <w:r w:rsidRPr="003645D6">
        <w:rPr>
          <w:sz w:val="28"/>
          <w:szCs w:val="28"/>
        </w:rPr>
        <w:t xml:space="preserve">заслуговує здобувач,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</w:t>
      </w:r>
      <w:r w:rsidRPr="003645D6">
        <w:rPr>
          <w:spacing w:val="-2"/>
          <w:sz w:val="28"/>
          <w:szCs w:val="28"/>
        </w:rPr>
        <w:t>неточності;</w:t>
      </w:r>
    </w:p>
    <w:p w:rsidR="00AE1B55" w:rsidRPr="003645D6" w:rsidRDefault="00AE1B55" w:rsidP="00AE1B55">
      <w:pPr>
        <w:pStyle w:val="a6"/>
        <w:numPr>
          <w:ilvl w:val="0"/>
          <w:numId w:val="4"/>
        </w:numPr>
        <w:tabs>
          <w:tab w:val="left" w:pos="861"/>
        </w:tabs>
        <w:ind w:right="281"/>
        <w:rPr>
          <w:sz w:val="28"/>
          <w:szCs w:val="28"/>
        </w:rPr>
      </w:pPr>
      <w:r w:rsidRPr="003645D6">
        <w:rPr>
          <w:b/>
          <w:sz w:val="28"/>
          <w:szCs w:val="28"/>
        </w:rPr>
        <w:lastRenderedPageBreak/>
        <w:t xml:space="preserve">«добре» (74-81 бал, C) </w:t>
      </w:r>
      <w:r w:rsidRPr="003645D6">
        <w:rPr>
          <w:sz w:val="28"/>
          <w:szCs w:val="28"/>
        </w:rPr>
        <w:t>заслуговує здобувач,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</w:r>
    </w:p>
    <w:p w:rsidR="00AE1B55" w:rsidRPr="003645D6" w:rsidRDefault="00AE1B55" w:rsidP="00AE1B55">
      <w:pPr>
        <w:pStyle w:val="a6"/>
        <w:numPr>
          <w:ilvl w:val="0"/>
          <w:numId w:val="4"/>
        </w:numPr>
        <w:tabs>
          <w:tab w:val="left" w:pos="861"/>
        </w:tabs>
        <w:spacing w:line="237" w:lineRule="auto"/>
        <w:ind w:right="285"/>
        <w:rPr>
          <w:sz w:val="28"/>
          <w:szCs w:val="28"/>
        </w:rPr>
      </w:pPr>
      <w:r w:rsidRPr="003645D6">
        <w:rPr>
          <w:b/>
          <w:sz w:val="28"/>
          <w:szCs w:val="28"/>
        </w:rPr>
        <w:t>«задовільно» (64-73 бали, D</w:t>
      </w:r>
      <w:r w:rsidRPr="003645D6">
        <w:rPr>
          <w:sz w:val="28"/>
          <w:szCs w:val="28"/>
        </w:rPr>
        <w:t>) заслуговує здобувач, що виявив знання основного програмного матеріалу в обсязі, необхідному для подальшого навчання та майбутньої</w:t>
      </w:r>
    </w:p>
    <w:p w:rsidR="00951173" w:rsidRPr="003645D6" w:rsidRDefault="00951173" w:rsidP="00951173">
      <w:pPr>
        <w:pStyle w:val="a4"/>
        <w:ind w:right="28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здобувачам, що допустили помилки у відповіді на заліку, але які володіють необхідними знаннями для їх усунення за допомогою викладача;</w:t>
      </w:r>
    </w:p>
    <w:p w:rsidR="00951173" w:rsidRPr="003645D6" w:rsidRDefault="00951173" w:rsidP="00951173">
      <w:pPr>
        <w:pStyle w:val="a6"/>
        <w:numPr>
          <w:ilvl w:val="0"/>
          <w:numId w:val="4"/>
        </w:numPr>
        <w:tabs>
          <w:tab w:val="left" w:pos="861"/>
        </w:tabs>
        <w:ind w:right="280"/>
        <w:rPr>
          <w:sz w:val="28"/>
          <w:szCs w:val="28"/>
        </w:rPr>
      </w:pPr>
      <w:r w:rsidRPr="003645D6">
        <w:rPr>
          <w:b/>
          <w:sz w:val="28"/>
          <w:szCs w:val="28"/>
        </w:rPr>
        <w:t xml:space="preserve">«задовільно» </w:t>
      </w:r>
      <w:r w:rsidRPr="003645D6">
        <w:rPr>
          <w:sz w:val="28"/>
          <w:szCs w:val="28"/>
        </w:rPr>
        <w:t>(</w:t>
      </w:r>
      <w:r w:rsidRPr="003645D6">
        <w:rPr>
          <w:b/>
          <w:sz w:val="28"/>
          <w:szCs w:val="28"/>
        </w:rPr>
        <w:t xml:space="preserve">60-63 балів, E) </w:t>
      </w:r>
      <w:r w:rsidRPr="003645D6">
        <w:rPr>
          <w:sz w:val="28"/>
          <w:szCs w:val="28"/>
        </w:rPr>
        <w:t>заслуговує здобувач,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</w:t>
      </w:r>
      <w:r w:rsidRPr="003645D6">
        <w:rPr>
          <w:spacing w:val="80"/>
          <w:w w:val="150"/>
          <w:sz w:val="28"/>
          <w:szCs w:val="28"/>
        </w:rPr>
        <w:t xml:space="preserve"> </w:t>
      </w:r>
      <w:r w:rsidRPr="003645D6">
        <w:rPr>
          <w:sz w:val="28"/>
          <w:szCs w:val="28"/>
        </w:rPr>
        <w:t>з</w:t>
      </w:r>
      <w:r w:rsidRPr="003645D6">
        <w:rPr>
          <w:spacing w:val="80"/>
          <w:w w:val="150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основною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рекомендованою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літературою.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Як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правило,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дана оцінка виставляється здобувачам, що допустили грубі помилки у відповіді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на заліку, але які частково володіють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>необхідними знаннями для їх усунення за допомогою викладача.</w:t>
      </w:r>
    </w:p>
    <w:p w:rsidR="00951173" w:rsidRPr="003645D6" w:rsidRDefault="00951173" w:rsidP="00951173">
      <w:pPr>
        <w:pStyle w:val="a6"/>
        <w:numPr>
          <w:ilvl w:val="0"/>
          <w:numId w:val="4"/>
        </w:numPr>
        <w:tabs>
          <w:tab w:val="left" w:pos="861"/>
        </w:tabs>
        <w:spacing w:line="237" w:lineRule="auto"/>
        <w:ind w:right="287"/>
        <w:rPr>
          <w:sz w:val="28"/>
          <w:szCs w:val="28"/>
        </w:rPr>
      </w:pPr>
      <w:r w:rsidRPr="003645D6">
        <w:rPr>
          <w:b/>
          <w:sz w:val="28"/>
          <w:szCs w:val="28"/>
        </w:rPr>
        <w:t xml:space="preserve">«незадовільно» (35-59 балів, FX) </w:t>
      </w:r>
      <w:r w:rsidRPr="003645D6">
        <w:rPr>
          <w:sz w:val="28"/>
          <w:szCs w:val="28"/>
        </w:rPr>
        <w:t>виставляється здобувачу,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951173" w:rsidRPr="003645D6" w:rsidRDefault="00951173" w:rsidP="00951173">
      <w:pPr>
        <w:pStyle w:val="a6"/>
        <w:numPr>
          <w:ilvl w:val="0"/>
          <w:numId w:val="4"/>
        </w:numPr>
        <w:tabs>
          <w:tab w:val="left" w:pos="861"/>
        </w:tabs>
        <w:ind w:right="288"/>
        <w:rPr>
          <w:sz w:val="28"/>
          <w:szCs w:val="28"/>
        </w:rPr>
      </w:pPr>
      <w:r w:rsidRPr="003645D6">
        <w:rPr>
          <w:b/>
          <w:sz w:val="28"/>
          <w:szCs w:val="28"/>
        </w:rPr>
        <w:t xml:space="preserve">«незадовільно» (0-34 балів, F) </w:t>
      </w:r>
      <w:r w:rsidRPr="003645D6">
        <w:rPr>
          <w:sz w:val="28"/>
          <w:szCs w:val="28"/>
        </w:rPr>
        <w:t>виставляється здобувачу коли протягом семестру він допустив грубі помилки у виконанні передбачених програмою завдань.</w:t>
      </w:r>
    </w:p>
    <w:p w:rsidR="00951173" w:rsidRPr="003645D6" w:rsidRDefault="00951173" w:rsidP="00951173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6"/>
        <w:spacing w:line="237" w:lineRule="auto"/>
        <w:rPr>
          <w:sz w:val="28"/>
          <w:szCs w:val="28"/>
        </w:rPr>
        <w:sectPr w:rsidR="00AE1B55" w:rsidRPr="003645D6">
          <w:pgSz w:w="11910" w:h="16840"/>
          <w:pgMar w:top="76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2621"/>
        </w:tabs>
        <w:suppressAutoHyphens w:val="0"/>
        <w:autoSpaceDE w:val="0"/>
        <w:autoSpaceDN w:val="0"/>
        <w:spacing w:before="0"/>
        <w:ind w:left="2621" w:hanging="240"/>
        <w:jc w:val="left"/>
        <w:rPr>
          <w:color w:val="auto"/>
        </w:rPr>
      </w:pPr>
      <w:r w:rsidRPr="003645D6">
        <w:rPr>
          <w:color w:val="auto"/>
        </w:rPr>
        <w:t>ПРОГРАМА</w:t>
      </w:r>
      <w:r w:rsidRPr="003645D6">
        <w:rPr>
          <w:color w:val="auto"/>
          <w:spacing w:val="-5"/>
        </w:rPr>
        <w:t xml:space="preserve"> </w:t>
      </w:r>
      <w:r w:rsidRPr="003645D6">
        <w:rPr>
          <w:color w:val="auto"/>
        </w:rPr>
        <w:t>НАВЧАЛЬНОЇ</w:t>
      </w:r>
      <w:r w:rsidRPr="003645D6">
        <w:rPr>
          <w:color w:val="auto"/>
          <w:spacing w:val="-4"/>
        </w:rPr>
        <w:t xml:space="preserve"> </w:t>
      </w:r>
      <w:r w:rsidRPr="003645D6">
        <w:rPr>
          <w:color w:val="auto"/>
          <w:spacing w:val="-2"/>
        </w:rPr>
        <w:t>ДИСЦИПЛІНИ</w:t>
      </w:r>
    </w:p>
    <w:p w:rsidR="00951173" w:rsidRPr="00951173" w:rsidRDefault="00951173" w:rsidP="00951173">
      <w:pPr>
        <w:pStyle w:val="a6"/>
        <w:tabs>
          <w:tab w:val="left" w:pos="3574"/>
        </w:tabs>
        <w:ind w:left="3574" w:firstLine="0"/>
        <w:jc w:val="center"/>
        <w:rPr>
          <w:b/>
          <w:sz w:val="28"/>
          <w:szCs w:val="28"/>
        </w:rPr>
      </w:pPr>
    </w:p>
    <w:p w:rsidR="00AE1B55" w:rsidRPr="00951173" w:rsidRDefault="00AE1B55" w:rsidP="00AE1B55">
      <w:pPr>
        <w:pStyle w:val="a6"/>
        <w:numPr>
          <w:ilvl w:val="1"/>
          <w:numId w:val="7"/>
        </w:numPr>
        <w:tabs>
          <w:tab w:val="left" w:pos="3574"/>
        </w:tabs>
        <w:jc w:val="left"/>
        <w:rPr>
          <w:b/>
          <w:sz w:val="28"/>
          <w:szCs w:val="28"/>
        </w:rPr>
      </w:pPr>
      <w:r w:rsidRPr="003645D6">
        <w:rPr>
          <w:b/>
          <w:sz w:val="28"/>
          <w:szCs w:val="28"/>
        </w:rPr>
        <w:t>Зміст</w:t>
      </w:r>
      <w:r w:rsidRPr="003645D6">
        <w:rPr>
          <w:b/>
          <w:spacing w:val="-2"/>
          <w:sz w:val="28"/>
          <w:szCs w:val="28"/>
        </w:rPr>
        <w:t xml:space="preserve"> </w:t>
      </w:r>
      <w:r w:rsidRPr="003645D6">
        <w:rPr>
          <w:b/>
          <w:sz w:val="28"/>
          <w:szCs w:val="28"/>
        </w:rPr>
        <w:t>навчальної</w:t>
      </w:r>
      <w:r w:rsidRPr="003645D6">
        <w:rPr>
          <w:b/>
          <w:spacing w:val="-3"/>
          <w:sz w:val="28"/>
          <w:szCs w:val="28"/>
        </w:rPr>
        <w:t xml:space="preserve"> </w:t>
      </w:r>
      <w:r w:rsidRPr="003645D6">
        <w:rPr>
          <w:b/>
          <w:spacing w:val="-2"/>
          <w:sz w:val="28"/>
          <w:szCs w:val="28"/>
        </w:rPr>
        <w:t>дисципліни</w:t>
      </w:r>
    </w:p>
    <w:p w:rsidR="00951173" w:rsidRPr="003645D6" w:rsidRDefault="00951173" w:rsidP="00951173">
      <w:pPr>
        <w:pStyle w:val="a6"/>
        <w:tabs>
          <w:tab w:val="left" w:pos="3574"/>
        </w:tabs>
        <w:ind w:left="3574" w:firstLine="0"/>
        <w:jc w:val="right"/>
        <w:rPr>
          <w:b/>
          <w:sz w:val="28"/>
          <w:szCs w:val="28"/>
        </w:rPr>
      </w:pPr>
    </w:p>
    <w:p w:rsidR="00AE1B55" w:rsidRPr="003645D6" w:rsidRDefault="00AE1B55" w:rsidP="00951173">
      <w:pPr>
        <w:tabs>
          <w:tab w:val="left" w:pos="2159"/>
        </w:tabs>
        <w:spacing w:line="242" w:lineRule="auto"/>
        <w:ind w:left="743" w:right="885"/>
        <w:jc w:val="center"/>
        <w:rPr>
          <w:b/>
          <w:szCs w:val="28"/>
        </w:rPr>
      </w:pPr>
      <w:r w:rsidRPr="003645D6">
        <w:rPr>
          <w:b/>
          <w:szCs w:val="28"/>
        </w:rPr>
        <w:t>Модуль 1</w:t>
      </w:r>
      <w:r w:rsidRPr="003645D6">
        <w:rPr>
          <w:b/>
          <w:szCs w:val="28"/>
        </w:rPr>
        <w:tab/>
        <w:t>КОНЦЕПТУАЛЬНІ</w:t>
      </w:r>
      <w:r w:rsidRPr="003645D6">
        <w:rPr>
          <w:b/>
          <w:spacing w:val="-15"/>
          <w:szCs w:val="28"/>
        </w:rPr>
        <w:t xml:space="preserve"> </w:t>
      </w:r>
      <w:r w:rsidRPr="003645D6">
        <w:rPr>
          <w:b/>
          <w:szCs w:val="28"/>
        </w:rPr>
        <w:t>ОСНОВИ</w:t>
      </w:r>
      <w:r w:rsidRPr="003645D6">
        <w:rPr>
          <w:b/>
          <w:spacing w:val="-15"/>
          <w:szCs w:val="28"/>
        </w:rPr>
        <w:t xml:space="preserve"> </w:t>
      </w:r>
      <w:r w:rsidRPr="003645D6">
        <w:rPr>
          <w:b/>
          <w:szCs w:val="28"/>
        </w:rPr>
        <w:t xml:space="preserve">ЛІКУВАЛЬНО-ОЗДОРОВЧОГО </w:t>
      </w:r>
      <w:r w:rsidRPr="003645D6">
        <w:rPr>
          <w:b/>
          <w:spacing w:val="-2"/>
          <w:szCs w:val="28"/>
        </w:rPr>
        <w:t>ТУРИЗМУ</w:t>
      </w:r>
    </w:p>
    <w:p w:rsidR="00AE1B55" w:rsidRPr="003645D6" w:rsidRDefault="00AE1B55" w:rsidP="00AE1B55">
      <w:pPr>
        <w:spacing w:line="274" w:lineRule="exact"/>
        <w:ind w:left="141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1.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Сутність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і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особливості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лікувально-оздоровчого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2"/>
          <w:szCs w:val="28"/>
        </w:rPr>
        <w:t>туризму</w:t>
      </w:r>
    </w:p>
    <w:p w:rsidR="00AE1B55" w:rsidRPr="003645D6" w:rsidRDefault="00AE1B55" w:rsidP="00AE1B55">
      <w:pPr>
        <w:pStyle w:val="a4"/>
        <w:ind w:left="141" w:right="284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Лікувально-оздоровчий туризм – сутність поняття та основні види. Історія розвитку лікувального-оздоровчого туризму. Курортні фактори: поняття, класифікація, можливості використання в лікувально-оздоровчих цілях. Лікувально-оздоровчий туризм, сучасний стан та особливості.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141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8"/>
          <w:szCs w:val="28"/>
        </w:rPr>
        <w:t xml:space="preserve"> </w:t>
      </w:r>
      <w:r w:rsidRPr="003645D6">
        <w:rPr>
          <w:b/>
          <w:szCs w:val="28"/>
        </w:rPr>
        <w:t>2.Курорти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–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провідний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сегмент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лікувально-оздоровчого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pacing w:val="-2"/>
          <w:szCs w:val="28"/>
        </w:rPr>
        <w:t>туризму</w:t>
      </w:r>
    </w:p>
    <w:p w:rsidR="00AE1B55" w:rsidRPr="003645D6" w:rsidRDefault="00AE1B55" w:rsidP="00AE1B55">
      <w:pPr>
        <w:pStyle w:val="a4"/>
        <w:ind w:left="141" w:right="280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Класифікація курортів. Найпоширеніші типології курортів за геопросторовими критеріями. Види санаторно-курортних закладів. Особливості санаторно-курортного лікування. Головні завдання санаторно-курортного лікування. Лікувально-оздоровчі місцевості України.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141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8"/>
          <w:szCs w:val="28"/>
        </w:rPr>
        <w:t xml:space="preserve"> </w:t>
      </w:r>
      <w:r w:rsidRPr="003645D6">
        <w:rPr>
          <w:b/>
          <w:szCs w:val="28"/>
        </w:rPr>
        <w:t>3.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Організаційно-правові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основи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лікувально-оздоровчого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pacing w:val="-2"/>
          <w:szCs w:val="28"/>
        </w:rPr>
        <w:t>туризму</w:t>
      </w:r>
    </w:p>
    <w:p w:rsidR="00AE1B55" w:rsidRPr="003645D6" w:rsidRDefault="00AE1B55" w:rsidP="00AE1B55">
      <w:pPr>
        <w:pStyle w:val="a4"/>
        <w:ind w:left="141" w:right="282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Нормативно-правовий механізм управління санаторно-курортними територіями. Державна політика України у сфері курортної справи. Правові форми використання курортних, лікувально-оздоровчих зон. Порядок надання в спеціальне користування курортних, лікувально-оздоровчих зон. Порядок здійснення державного контролю за охороною навколишнього природного середовища та використанням природних ресурсів. Державне регулювання курортно-рекреаційної діяльності в Україні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ind w:left="141" w:right="290" w:firstLine="679"/>
        <w:jc w:val="both"/>
        <w:rPr>
          <w:b/>
          <w:szCs w:val="28"/>
        </w:rPr>
      </w:pPr>
      <w:r w:rsidRPr="003645D6">
        <w:rPr>
          <w:b/>
          <w:szCs w:val="28"/>
        </w:rPr>
        <w:t>ТЕМА 4. Порівняльний аналіз курортів державного та місцевого значення в умовах сьогодення</w:t>
      </w:r>
    </w:p>
    <w:p w:rsidR="00AE1B55" w:rsidRPr="003645D6" w:rsidRDefault="00AE1B55" w:rsidP="00AE1B55">
      <w:pPr>
        <w:pStyle w:val="a4"/>
        <w:ind w:left="141" w:right="283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Аналіз основних напрямків функціонування Скадовська – курорту державного значення. Аналіз туристично-рекреаційних закладів на території Скадовського району. Розвиток курорту державного значення Миргорода. Закон України «Про оголошення природних територій Куяльницького лиману Одеської області курортом державного значення». Особливості функціонування курортів державного значення Хмільник і Бердянськ. Курорти місцевого значення – Знам'янське, Солотвино, Косів.</w:t>
      </w:r>
    </w:p>
    <w:p w:rsidR="00AE1B55" w:rsidRPr="003645D6" w:rsidRDefault="00AE1B55" w:rsidP="00AE1B55">
      <w:pPr>
        <w:pStyle w:val="a4"/>
        <w:jc w:val="both"/>
        <w:rPr>
          <w:sz w:val="28"/>
          <w:szCs w:val="28"/>
        </w:rPr>
        <w:sectPr w:rsidR="00AE1B55" w:rsidRPr="003645D6">
          <w:pgSz w:w="11910" w:h="16840"/>
          <w:pgMar w:top="76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spacing w:line="274" w:lineRule="exact"/>
        <w:ind w:left="141"/>
        <w:jc w:val="both"/>
        <w:rPr>
          <w:b/>
          <w:szCs w:val="28"/>
        </w:rPr>
      </w:pPr>
      <w:r w:rsidRPr="003645D6">
        <w:rPr>
          <w:b/>
          <w:szCs w:val="28"/>
        </w:rPr>
        <w:lastRenderedPageBreak/>
        <w:t>ТЕМА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5.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Управління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pacing w:val="-2"/>
          <w:szCs w:val="28"/>
        </w:rPr>
        <w:t>курортами</w:t>
      </w:r>
    </w:p>
    <w:p w:rsidR="00AE1B55" w:rsidRPr="003645D6" w:rsidRDefault="00AE1B55" w:rsidP="00AE1B55">
      <w:pPr>
        <w:pStyle w:val="a4"/>
        <w:ind w:left="141" w:right="281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Управління курортами на різних рівнях. Концепція маркетингу в управлінні лікувально-оздоровчої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діяльності. Типова організаційна структура санаторію. Курортний маркетинг як концепція управління. Господарська структура санаторію. Організація роботи санаторію. Забезпечення якості й ефективності діяльності санаторно-курортних закладів. Основні стратегії розвитку курорту.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141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7"/>
          <w:szCs w:val="28"/>
        </w:rPr>
        <w:t xml:space="preserve"> </w:t>
      </w:r>
      <w:r w:rsidRPr="003645D6">
        <w:rPr>
          <w:b/>
          <w:szCs w:val="28"/>
        </w:rPr>
        <w:t>6.</w:t>
      </w:r>
      <w:r w:rsidRPr="003645D6">
        <w:rPr>
          <w:b/>
          <w:spacing w:val="53"/>
          <w:szCs w:val="28"/>
        </w:rPr>
        <w:t xml:space="preserve"> </w:t>
      </w:r>
      <w:r w:rsidRPr="003645D6">
        <w:rPr>
          <w:b/>
          <w:szCs w:val="28"/>
        </w:rPr>
        <w:t>Технології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туроперейтингу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у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zCs w:val="28"/>
        </w:rPr>
        <w:t>лікувально-оздоровчому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2"/>
          <w:szCs w:val="28"/>
        </w:rPr>
        <w:t>туризмі</w:t>
      </w:r>
    </w:p>
    <w:p w:rsidR="00AE1B55" w:rsidRPr="003645D6" w:rsidRDefault="00AE1B55" w:rsidP="00AE1B55">
      <w:pPr>
        <w:pStyle w:val="a4"/>
        <w:ind w:left="141" w:right="280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Лікувально-оздоровчі тури і особливості їх проектування. Розробка програми санаторно-курортного обслуговування. Організація дозвілля і розваг в санаторно-курортних установах. Анімаційний сервіс, як новий напрямок, в організації дозвілля відпочиваючих.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820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7.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Основи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медичної</w:t>
      </w:r>
      <w:r w:rsidRPr="003645D6">
        <w:rPr>
          <w:b/>
          <w:spacing w:val="-2"/>
          <w:szCs w:val="28"/>
        </w:rPr>
        <w:t xml:space="preserve"> кліматології</w:t>
      </w:r>
    </w:p>
    <w:p w:rsidR="00AE1B55" w:rsidRPr="003645D6" w:rsidRDefault="00AE1B55" w:rsidP="00AE1B55">
      <w:pPr>
        <w:pStyle w:val="a4"/>
        <w:ind w:left="141" w:right="288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Кліматотерапія, поняття, завдання. Кліматичні чинники, їх характеристика. Класифікація кліматоутворюючих факторів.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Типи клімату й погоди та їх вплив на організм людини. Кліматичні сезони в Україні. Основні методи кліматотерапії. Механізм утворення засмаги. Фізичні та фізіологічні основи дозиметрії й дозування кліматолікувальних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процедур. Курортні ландшафти та їх використання в рекреаційних цілях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820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8.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Лікувальні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мінеральні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4"/>
          <w:szCs w:val="28"/>
        </w:rPr>
        <w:t>води</w:t>
      </w:r>
    </w:p>
    <w:p w:rsidR="00AE1B55" w:rsidRPr="003645D6" w:rsidRDefault="00AE1B55" w:rsidP="00AE1B55">
      <w:pPr>
        <w:pStyle w:val="a4"/>
        <w:ind w:left="141" w:right="283" w:firstLine="679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Бальнеологія. Поняття і визначення. Історія розвитку бальнеології. Основні методи бальнеологічного лікування та їх застосування. Хімічний склад мінеральних вод. Вплив різних типів мінеральних вод на організм людини. Кондиціонування мінеральних вод. Знезалізнення мінеральних вод. Бальнеотехніка: предмет, завдання, технологічні схеми.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ind w:left="6" w:right="149"/>
        <w:jc w:val="center"/>
        <w:rPr>
          <w:b/>
          <w:szCs w:val="28"/>
        </w:rPr>
      </w:pPr>
      <w:r w:rsidRPr="003645D6">
        <w:rPr>
          <w:b/>
          <w:szCs w:val="28"/>
        </w:rPr>
        <w:t>Модуль</w:t>
      </w:r>
      <w:r w:rsidRPr="003645D6">
        <w:rPr>
          <w:b/>
          <w:spacing w:val="-5"/>
          <w:szCs w:val="28"/>
        </w:rPr>
        <w:t xml:space="preserve"> </w:t>
      </w:r>
      <w:r w:rsidRPr="003645D6">
        <w:rPr>
          <w:b/>
          <w:szCs w:val="28"/>
        </w:rPr>
        <w:t>2.</w:t>
      </w:r>
      <w:r w:rsidRPr="003645D6">
        <w:rPr>
          <w:b/>
          <w:spacing w:val="54"/>
          <w:szCs w:val="28"/>
        </w:rPr>
        <w:t xml:space="preserve"> </w:t>
      </w:r>
      <w:r w:rsidRPr="003645D6">
        <w:rPr>
          <w:b/>
          <w:szCs w:val="28"/>
        </w:rPr>
        <w:t>МЕТОДИКИ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ЛІКУВАЛЬНО-ОЗДОРОВЧОГО</w:t>
      </w:r>
      <w:r w:rsidRPr="003645D6">
        <w:rPr>
          <w:b/>
          <w:spacing w:val="-2"/>
          <w:szCs w:val="28"/>
        </w:rPr>
        <w:t xml:space="preserve"> ТУРИЗМУ</w:t>
      </w:r>
    </w:p>
    <w:p w:rsidR="00AE1B55" w:rsidRPr="003645D6" w:rsidRDefault="00AE1B55" w:rsidP="00AE1B55">
      <w:pPr>
        <w:spacing w:line="274" w:lineRule="exact"/>
        <w:ind w:left="820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>9.</w:t>
      </w:r>
      <w:r w:rsidRPr="003645D6">
        <w:rPr>
          <w:b/>
          <w:spacing w:val="-1"/>
          <w:szCs w:val="28"/>
        </w:rPr>
        <w:t xml:space="preserve"> </w:t>
      </w:r>
      <w:r w:rsidRPr="003645D6">
        <w:rPr>
          <w:b/>
          <w:szCs w:val="28"/>
        </w:rPr>
        <w:t>Основи</w:t>
      </w:r>
      <w:r w:rsidRPr="003645D6">
        <w:rPr>
          <w:b/>
          <w:spacing w:val="-1"/>
          <w:szCs w:val="28"/>
        </w:rPr>
        <w:t xml:space="preserve"> </w:t>
      </w:r>
      <w:r w:rsidRPr="003645D6">
        <w:rPr>
          <w:b/>
          <w:szCs w:val="28"/>
        </w:rPr>
        <w:t>грязе-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b/>
          <w:szCs w:val="28"/>
        </w:rPr>
        <w:t xml:space="preserve">та </w:t>
      </w:r>
      <w:r w:rsidRPr="003645D6">
        <w:rPr>
          <w:b/>
          <w:spacing w:val="-2"/>
          <w:szCs w:val="28"/>
        </w:rPr>
        <w:t>глинолікування</w:t>
      </w:r>
    </w:p>
    <w:p w:rsidR="00AE1B55" w:rsidRPr="003645D6" w:rsidRDefault="00AE1B55" w:rsidP="00AE1B55">
      <w:pPr>
        <w:pStyle w:val="a4"/>
        <w:ind w:left="141" w:right="277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Лікувальні грязі: поняття та класифікація. Особливості оздоровчої дії лікувальних грязей на організм людини. Класичні типи лікування грязями. Методики проведення грязелікувальних процедур. Властивості глини. Основні хімічні компоненти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глини. Методи глинолікування. Види лікувальної глини та їх використання в лікувально-оздоровчому туризмі. Псаммотерапія: показання: та протипоказання. Методика проведення псамотерапії.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820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8"/>
          <w:szCs w:val="28"/>
        </w:rPr>
        <w:t xml:space="preserve"> </w:t>
      </w:r>
      <w:r w:rsidRPr="003645D6">
        <w:rPr>
          <w:b/>
          <w:szCs w:val="28"/>
        </w:rPr>
        <w:t>10.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Преформовані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лікувальні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курортні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pacing w:val="-2"/>
          <w:szCs w:val="28"/>
        </w:rPr>
        <w:t>фактори</w:t>
      </w:r>
    </w:p>
    <w:p w:rsidR="00AE1B55" w:rsidRPr="003645D6" w:rsidRDefault="00AE1B55" w:rsidP="00AE1B55">
      <w:pPr>
        <w:pStyle w:val="a4"/>
        <w:ind w:left="141" w:right="285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Фізіотерапія: поняття і сутність. Штучні фізичні фактори, що використовують у лікувально-оздоровчому туризмі. Загальна класифікація лікувальних фізичних чинників. Основні принципи лікувального застосування фізичних факторів. Методи апаратної фізіотерапії. Ефект від фізіотерапевтичного впливу на організм пацієнта. Класифікація штучних фізичних факторів за структурою.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707"/>
        <w:jc w:val="both"/>
        <w:rPr>
          <w:b/>
          <w:szCs w:val="28"/>
          <w:lang w:val="uk-UA"/>
        </w:rPr>
      </w:pPr>
      <w:r w:rsidRPr="003645D6">
        <w:rPr>
          <w:b/>
          <w:szCs w:val="28"/>
          <w:lang w:val="uk-UA"/>
        </w:rPr>
        <w:t>ТЕМА</w:t>
      </w:r>
      <w:r w:rsidRPr="003645D6">
        <w:rPr>
          <w:b/>
          <w:spacing w:val="-4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11.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Нетрадиційні</w:t>
      </w:r>
      <w:r w:rsidRPr="003645D6">
        <w:rPr>
          <w:b/>
          <w:spacing w:val="-2"/>
          <w:szCs w:val="28"/>
          <w:lang w:val="uk-UA"/>
        </w:rPr>
        <w:t xml:space="preserve"> </w:t>
      </w:r>
      <w:r w:rsidRPr="003645D6">
        <w:rPr>
          <w:b/>
          <w:szCs w:val="28"/>
          <w:lang w:val="uk-UA"/>
        </w:rPr>
        <w:t>методи</w:t>
      </w:r>
      <w:r w:rsidRPr="003645D6">
        <w:rPr>
          <w:b/>
          <w:spacing w:val="-2"/>
          <w:szCs w:val="28"/>
          <w:lang w:val="uk-UA"/>
        </w:rPr>
        <w:t xml:space="preserve"> лікування</w:t>
      </w:r>
    </w:p>
    <w:p w:rsidR="00AE1B55" w:rsidRPr="003645D6" w:rsidRDefault="00AE1B55" w:rsidP="00AE1B55">
      <w:pPr>
        <w:pStyle w:val="a4"/>
        <w:ind w:left="141" w:right="289" w:firstLine="566"/>
        <w:jc w:val="both"/>
        <w:rPr>
          <w:sz w:val="28"/>
          <w:szCs w:val="28"/>
        </w:rPr>
      </w:pPr>
      <w:r w:rsidRPr="003645D6">
        <w:rPr>
          <w:sz w:val="28"/>
          <w:szCs w:val="28"/>
        </w:rPr>
        <w:lastRenderedPageBreak/>
        <w:t>Використання рідкісних і нетрадиційних методів лікування: апітерапія, фітотерапія, фунготерапія, гідротерапія, гірудотерапія, акупунктура, аюрведа, йога, енергетична медицина, тибетська медицина, гіпнотерапія, мануальна терапія, магнітотерапія, енотерапія.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spacing w:line="274" w:lineRule="exact"/>
        <w:ind w:left="820"/>
        <w:jc w:val="both"/>
        <w:rPr>
          <w:b/>
          <w:szCs w:val="28"/>
        </w:rPr>
      </w:pPr>
      <w:r w:rsidRPr="003645D6">
        <w:rPr>
          <w:b/>
          <w:szCs w:val="28"/>
        </w:rPr>
        <w:t>ТЕМА</w:t>
      </w:r>
      <w:r w:rsidRPr="003645D6">
        <w:rPr>
          <w:b/>
          <w:spacing w:val="-4"/>
          <w:szCs w:val="28"/>
        </w:rPr>
        <w:t xml:space="preserve"> </w:t>
      </w:r>
      <w:r w:rsidRPr="003645D6">
        <w:rPr>
          <w:b/>
          <w:szCs w:val="28"/>
        </w:rPr>
        <w:t>12.</w:t>
      </w:r>
      <w:r w:rsidRPr="003645D6">
        <w:rPr>
          <w:b/>
          <w:spacing w:val="54"/>
          <w:szCs w:val="28"/>
        </w:rPr>
        <w:t xml:space="preserve"> </w:t>
      </w:r>
      <w:r w:rsidRPr="003645D6">
        <w:rPr>
          <w:b/>
          <w:szCs w:val="28"/>
        </w:rPr>
        <w:t>Лікувально-оздоровча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2"/>
          <w:szCs w:val="28"/>
        </w:rPr>
        <w:t>дієтотерапія</w:t>
      </w:r>
    </w:p>
    <w:p w:rsidR="00AE1B55" w:rsidRPr="003645D6" w:rsidRDefault="00AE1B55" w:rsidP="00AE1B55">
      <w:pPr>
        <w:pStyle w:val="a4"/>
        <w:ind w:left="141" w:right="280" w:firstLine="707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Еволюція підходів до організації санаторно-курортного харчування. Основи організації лікувального харчування на курортах. Принципи та методологія організації системи лікувального харчування у закладах охорони здоров’я. Удосконалення організації лікувального харчування та роботи дієтологічної системи в Україні. Концепція збалансованого харчування А. А. Покровського. Характеристика основних лікувальних дієт. Основні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принципи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лікувального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харчування.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Механізми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лікувального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ефекту</w:t>
      </w:r>
      <w:r w:rsidRPr="003645D6">
        <w:rPr>
          <w:spacing w:val="38"/>
          <w:sz w:val="28"/>
          <w:szCs w:val="28"/>
        </w:rPr>
        <w:t xml:space="preserve"> </w:t>
      </w:r>
      <w:r w:rsidRPr="003645D6">
        <w:rPr>
          <w:sz w:val="28"/>
          <w:szCs w:val="28"/>
        </w:rPr>
        <w:t>дієтотерапії.</w:t>
      </w:r>
    </w:p>
    <w:p w:rsidR="00AE1B55" w:rsidRPr="003645D6" w:rsidRDefault="00AE1B55" w:rsidP="00AE1B55">
      <w:pPr>
        <w:pStyle w:val="a4"/>
        <w:ind w:left="141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«Модні»</w:t>
      </w:r>
      <w:r w:rsidRPr="003645D6">
        <w:rPr>
          <w:spacing w:val="-7"/>
          <w:sz w:val="28"/>
          <w:szCs w:val="28"/>
        </w:rPr>
        <w:t xml:space="preserve"> </w:t>
      </w:r>
      <w:r w:rsidRPr="003645D6">
        <w:rPr>
          <w:spacing w:val="-2"/>
          <w:sz w:val="28"/>
          <w:szCs w:val="28"/>
        </w:rPr>
        <w:t>дієти.</w:t>
      </w:r>
    </w:p>
    <w:p w:rsidR="00AE1B55" w:rsidRPr="003645D6" w:rsidRDefault="00AE1B55" w:rsidP="00AE1B55">
      <w:pPr>
        <w:pStyle w:val="a4"/>
        <w:jc w:val="both"/>
        <w:rPr>
          <w:sz w:val="28"/>
          <w:szCs w:val="28"/>
        </w:rPr>
        <w:sectPr w:rsidR="00AE1B55" w:rsidRPr="003645D6">
          <w:pgSz w:w="11910" w:h="16840"/>
          <w:pgMar w:top="76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6"/>
        <w:numPr>
          <w:ilvl w:val="1"/>
          <w:numId w:val="7"/>
        </w:numPr>
        <w:tabs>
          <w:tab w:val="left" w:pos="3278"/>
        </w:tabs>
        <w:ind w:left="3278"/>
        <w:jc w:val="left"/>
        <w:rPr>
          <w:b/>
          <w:sz w:val="28"/>
          <w:szCs w:val="28"/>
        </w:rPr>
      </w:pPr>
      <w:r w:rsidRPr="003645D6">
        <w:rPr>
          <w:b/>
          <w:sz w:val="28"/>
          <w:szCs w:val="28"/>
        </w:rPr>
        <w:t>Структура</w:t>
      </w:r>
      <w:r w:rsidRPr="003645D6">
        <w:rPr>
          <w:b/>
          <w:spacing w:val="-5"/>
          <w:sz w:val="28"/>
          <w:szCs w:val="28"/>
        </w:rPr>
        <w:t xml:space="preserve"> </w:t>
      </w:r>
      <w:r w:rsidRPr="003645D6">
        <w:rPr>
          <w:b/>
          <w:sz w:val="28"/>
          <w:szCs w:val="28"/>
        </w:rPr>
        <w:t>навчальної</w:t>
      </w:r>
      <w:r w:rsidRPr="003645D6">
        <w:rPr>
          <w:b/>
          <w:spacing w:val="-4"/>
          <w:sz w:val="28"/>
          <w:szCs w:val="28"/>
        </w:rPr>
        <w:t xml:space="preserve"> </w:t>
      </w:r>
      <w:r w:rsidRPr="003645D6">
        <w:rPr>
          <w:b/>
          <w:spacing w:val="-2"/>
          <w:sz w:val="28"/>
          <w:szCs w:val="28"/>
        </w:rPr>
        <w:t>дисципліни</w:t>
      </w:r>
    </w:p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33"/>
        <w:gridCol w:w="709"/>
        <w:gridCol w:w="711"/>
        <w:gridCol w:w="709"/>
        <w:gridCol w:w="1137"/>
        <w:gridCol w:w="568"/>
        <w:gridCol w:w="143"/>
        <w:gridCol w:w="568"/>
        <w:gridCol w:w="852"/>
      </w:tblGrid>
      <w:tr w:rsidR="006F7E31" w:rsidRPr="003645D6" w:rsidTr="00AE1B55">
        <w:trPr>
          <w:trHeight w:val="278"/>
        </w:trPr>
        <w:tc>
          <w:tcPr>
            <w:tcW w:w="3370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Назва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змістових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модулів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і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тем</w:t>
            </w:r>
          </w:p>
        </w:tc>
        <w:tc>
          <w:tcPr>
            <w:tcW w:w="6530" w:type="dxa"/>
            <w:gridSpan w:val="9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Кількість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годин</w:t>
            </w:r>
          </w:p>
        </w:tc>
      </w:tr>
      <w:tr w:rsidR="006F7E31" w:rsidRPr="003645D6" w:rsidTr="00AE1B55">
        <w:trPr>
          <w:trHeight w:val="275"/>
        </w:trPr>
        <w:tc>
          <w:tcPr>
            <w:tcW w:w="337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3262" w:type="dxa"/>
            <w:gridSpan w:val="4"/>
          </w:tcPr>
          <w:p w:rsidR="00AE1B55" w:rsidRPr="003645D6" w:rsidRDefault="00AE1B55" w:rsidP="002F6B0D">
            <w:pPr>
              <w:pStyle w:val="TableParagraph"/>
              <w:ind w:left="107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Денна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форма</w:t>
            </w:r>
          </w:p>
        </w:tc>
        <w:tc>
          <w:tcPr>
            <w:tcW w:w="3268" w:type="dxa"/>
            <w:gridSpan w:val="5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Заочна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форма</w:t>
            </w:r>
          </w:p>
        </w:tc>
      </w:tr>
      <w:tr w:rsidR="006F7E31" w:rsidRPr="003645D6" w:rsidTr="00AE1B55">
        <w:trPr>
          <w:trHeight w:val="275"/>
        </w:trPr>
        <w:tc>
          <w:tcPr>
            <w:tcW w:w="337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133" w:type="dxa"/>
            <w:vMerge w:val="restart"/>
          </w:tcPr>
          <w:p w:rsidR="00AE1B55" w:rsidRPr="003645D6" w:rsidRDefault="002F6B0D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усього</w:t>
            </w:r>
          </w:p>
        </w:tc>
        <w:tc>
          <w:tcPr>
            <w:tcW w:w="2129" w:type="dxa"/>
            <w:gridSpan w:val="3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У тому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числі</w:t>
            </w:r>
          </w:p>
        </w:tc>
        <w:tc>
          <w:tcPr>
            <w:tcW w:w="1137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усього</w:t>
            </w:r>
          </w:p>
        </w:tc>
        <w:tc>
          <w:tcPr>
            <w:tcW w:w="2131" w:type="dxa"/>
            <w:gridSpan w:val="4"/>
          </w:tcPr>
          <w:p w:rsidR="00AE1B55" w:rsidRPr="003645D6" w:rsidRDefault="00AE1B55" w:rsidP="00AE1B55">
            <w:pPr>
              <w:pStyle w:val="TableParagraph"/>
              <w:ind w:left="104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У тому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числі</w:t>
            </w:r>
          </w:p>
        </w:tc>
      </w:tr>
      <w:tr w:rsidR="006F7E31" w:rsidRPr="003645D6" w:rsidTr="00AE1B55">
        <w:trPr>
          <w:trHeight w:val="1620"/>
        </w:trPr>
        <w:tc>
          <w:tcPr>
            <w:tcW w:w="337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лекції</w:t>
            </w:r>
          </w:p>
        </w:tc>
        <w:tc>
          <w:tcPr>
            <w:tcW w:w="711" w:type="dxa"/>
            <w:textDirection w:val="btLr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практичні</w:t>
            </w:r>
          </w:p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(семінарські)</w:t>
            </w:r>
          </w:p>
        </w:tc>
        <w:tc>
          <w:tcPr>
            <w:tcW w:w="709" w:type="dxa"/>
            <w:textDirection w:val="btLr"/>
          </w:tcPr>
          <w:p w:rsidR="00AE1B55" w:rsidRPr="003645D6" w:rsidRDefault="00AE1B55" w:rsidP="00AE1B55">
            <w:pPr>
              <w:pStyle w:val="TableParagraph"/>
              <w:spacing w:line="247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самостійна робота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568" w:type="dxa"/>
            <w:textDirection w:val="btLr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лекції</w:t>
            </w:r>
          </w:p>
        </w:tc>
        <w:tc>
          <w:tcPr>
            <w:tcW w:w="711" w:type="dxa"/>
            <w:gridSpan w:val="2"/>
            <w:textDirection w:val="btLr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практичні</w:t>
            </w:r>
          </w:p>
          <w:p w:rsidR="00AE1B55" w:rsidRPr="003645D6" w:rsidRDefault="00AE1B55" w:rsidP="00AE1B55">
            <w:pPr>
              <w:pStyle w:val="TableParagraph"/>
              <w:spacing w:line="240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(семінарські)</w:t>
            </w:r>
          </w:p>
        </w:tc>
        <w:tc>
          <w:tcPr>
            <w:tcW w:w="852" w:type="dxa"/>
            <w:textDirection w:val="btLr"/>
          </w:tcPr>
          <w:p w:rsidR="00AE1B55" w:rsidRPr="003645D6" w:rsidRDefault="00AE1B55" w:rsidP="00AE1B55">
            <w:pPr>
              <w:pStyle w:val="TableParagraph"/>
              <w:spacing w:line="247" w:lineRule="auto"/>
              <w:ind w:left="112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самостійна робота</w:t>
            </w:r>
          </w:p>
        </w:tc>
      </w:tr>
      <w:tr w:rsidR="006F7E31" w:rsidRPr="003645D6" w:rsidTr="00AE1B55">
        <w:trPr>
          <w:trHeight w:val="275"/>
        </w:trPr>
        <w:tc>
          <w:tcPr>
            <w:tcW w:w="9900" w:type="dxa"/>
            <w:gridSpan w:val="10"/>
          </w:tcPr>
          <w:p w:rsidR="00AE1B55" w:rsidRPr="003645D6" w:rsidRDefault="00AE1B55" w:rsidP="00AE1B55">
            <w:pPr>
              <w:pStyle w:val="TableParagraph"/>
              <w:ind w:left="1" w:right="1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2-й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семестр</w:t>
            </w:r>
          </w:p>
        </w:tc>
      </w:tr>
      <w:tr w:rsidR="006F7E31" w:rsidRPr="003645D6" w:rsidTr="00AE1B55">
        <w:trPr>
          <w:trHeight w:val="275"/>
        </w:trPr>
        <w:tc>
          <w:tcPr>
            <w:tcW w:w="9900" w:type="dxa"/>
            <w:gridSpan w:val="10"/>
          </w:tcPr>
          <w:p w:rsidR="00AE1B55" w:rsidRPr="003645D6" w:rsidRDefault="00AE1B55" w:rsidP="00AE1B55">
            <w:pPr>
              <w:pStyle w:val="TableParagraph"/>
              <w:ind w:left="415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МОДУЛЬ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1.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КОНЦЕПТУАЛЬНІ</w:t>
            </w:r>
            <w:r w:rsidRPr="003645D6">
              <w:rPr>
                <w:spacing w:val="-10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</w:tr>
      <w:tr w:rsidR="006F7E31" w:rsidRPr="003645D6" w:rsidTr="00AE1B55">
        <w:trPr>
          <w:trHeight w:val="830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1.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Сутність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і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особливості</w:t>
            </w:r>
          </w:p>
          <w:p w:rsidR="00AE1B55" w:rsidRPr="003645D6" w:rsidRDefault="00AE1B55" w:rsidP="00AE1B55">
            <w:pPr>
              <w:pStyle w:val="TableParagraph"/>
              <w:spacing w:line="270" w:lineRule="atLeast"/>
              <w:ind w:left="107" w:right="696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лікувально-оздоровчого туризму</w:t>
            </w:r>
          </w:p>
        </w:tc>
        <w:tc>
          <w:tcPr>
            <w:tcW w:w="1133" w:type="dxa"/>
          </w:tcPr>
          <w:p w:rsidR="00AE1B55" w:rsidRPr="00951173" w:rsidRDefault="00AE1B55" w:rsidP="00AE1B55">
            <w:pPr>
              <w:pStyle w:val="TableParagraph"/>
              <w:spacing w:line="270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spacing w:line="270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70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2F6B0D" w:rsidRDefault="002F6B0D" w:rsidP="00AE1B55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70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827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10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2.</w:t>
            </w:r>
            <w:r w:rsidRPr="003645D6">
              <w:rPr>
                <w:spacing w:val="-9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Курорти</w:t>
            </w:r>
            <w:r w:rsidRPr="003645D6">
              <w:rPr>
                <w:spacing w:val="-9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9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провідний сегмент лікувально-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оздоровчого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133" w:type="dxa"/>
          </w:tcPr>
          <w:p w:rsidR="00AE1B55" w:rsidRPr="00951173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828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3.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Організаційно-правові основи лікувально-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оздоровчого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133" w:type="dxa"/>
          </w:tcPr>
          <w:p w:rsidR="00AE1B55" w:rsidRPr="00951173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2F6B0D" w:rsidRDefault="00AE1B55" w:rsidP="00AE1B55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1103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4.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Порівняльний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аналіз курортів державного та</w:t>
            </w:r>
          </w:p>
          <w:p w:rsidR="00AE1B55" w:rsidRPr="003645D6" w:rsidRDefault="00AE1B55" w:rsidP="00AE1B55">
            <w:pPr>
              <w:pStyle w:val="TableParagraph"/>
              <w:spacing w:line="270" w:lineRule="atLeas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місцевого</w:t>
            </w:r>
            <w:r w:rsidRPr="003645D6">
              <w:rPr>
                <w:spacing w:val="-1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значення</w:t>
            </w:r>
            <w:r w:rsidRPr="003645D6">
              <w:rPr>
                <w:spacing w:val="-1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в</w:t>
            </w:r>
            <w:r w:rsidRPr="003645D6">
              <w:rPr>
                <w:spacing w:val="-1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 xml:space="preserve">умовах </w:t>
            </w:r>
            <w:r w:rsidRPr="003645D6">
              <w:rPr>
                <w:spacing w:val="-2"/>
                <w:sz w:val="28"/>
                <w:szCs w:val="28"/>
              </w:rPr>
              <w:t>сьогодення</w:t>
            </w:r>
          </w:p>
        </w:tc>
        <w:tc>
          <w:tcPr>
            <w:tcW w:w="1133" w:type="dxa"/>
          </w:tcPr>
          <w:p w:rsidR="00AE1B55" w:rsidRPr="00951173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2F6B0D" w:rsidRDefault="00AE1B55" w:rsidP="00AE1B55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0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275"/>
        </w:trPr>
        <w:tc>
          <w:tcPr>
            <w:tcW w:w="3370" w:type="dxa"/>
          </w:tcPr>
          <w:p w:rsidR="00AE1B55" w:rsidRPr="003645D6" w:rsidRDefault="00AE1B55" w:rsidP="00951173">
            <w:pPr>
              <w:pStyle w:val="TableParagraph"/>
              <w:spacing w:line="255" w:lineRule="exact"/>
              <w:ind w:left="0" w:right="101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5.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Управління</w:t>
            </w:r>
            <w:r w:rsidRPr="003645D6">
              <w:rPr>
                <w:spacing w:val="-2"/>
                <w:sz w:val="28"/>
                <w:szCs w:val="28"/>
              </w:rPr>
              <w:t xml:space="preserve"> курортами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55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951173" w:rsidRDefault="006F7E31" w:rsidP="00AE1B55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AE1B55" w:rsidP="00AE1B55">
            <w:pPr>
              <w:pStyle w:val="TableParagraph"/>
              <w:spacing w:line="255" w:lineRule="exact"/>
              <w:ind w:left="7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55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7" w:type="dxa"/>
          </w:tcPr>
          <w:p w:rsidR="00AE1B55" w:rsidRPr="001A79A4" w:rsidRDefault="00AE1B55" w:rsidP="001A79A4">
            <w:pPr>
              <w:pStyle w:val="TableParagraph"/>
              <w:spacing w:line="255" w:lineRule="exact"/>
              <w:ind w:left="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AE1B55" w:rsidRPr="002F6B0D" w:rsidRDefault="002F6B0D" w:rsidP="00AE1B55">
            <w:pPr>
              <w:pStyle w:val="TableParagraph"/>
              <w:spacing w:line="255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55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827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6.</w:t>
            </w:r>
            <w:r w:rsidRPr="003645D6">
              <w:rPr>
                <w:spacing w:val="58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Технології</w:t>
            </w:r>
          </w:p>
          <w:p w:rsidR="00AE1B55" w:rsidRPr="003645D6" w:rsidRDefault="00AE1B55" w:rsidP="00AE1B55">
            <w:pPr>
              <w:pStyle w:val="TableParagraph"/>
              <w:spacing w:line="270" w:lineRule="atLeas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туроперейтингу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</w:t>
            </w:r>
            <w:r w:rsidRPr="003645D6">
              <w:rPr>
                <w:spacing w:val="-1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 оздоровчому туризмі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951173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827"/>
        </w:trPr>
        <w:tc>
          <w:tcPr>
            <w:tcW w:w="3370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Модульна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контрольна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133" w:type="dxa"/>
          </w:tcPr>
          <w:p w:rsidR="006F7E31" w:rsidRPr="006F7E31" w:rsidRDefault="006F7E31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7E31" w:rsidRDefault="006F7E31" w:rsidP="00AE1B55">
            <w:pPr>
              <w:pStyle w:val="TableParagraph"/>
              <w:spacing w:line="268" w:lineRule="exact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711" w:type="dxa"/>
          </w:tcPr>
          <w:p w:rsidR="006F7E31" w:rsidRPr="006F7E31" w:rsidRDefault="006F7E31" w:rsidP="00AE1B55">
            <w:pPr>
              <w:pStyle w:val="TableParagraph"/>
              <w:spacing w:line="268" w:lineRule="exact"/>
              <w:ind w:left="7"/>
              <w:rPr>
                <w:spacing w:val="-10"/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right="8"/>
              <w:rPr>
                <w:spacing w:val="-10"/>
                <w:sz w:val="28"/>
                <w:szCs w:val="28"/>
              </w:rPr>
            </w:pPr>
          </w:p>
        </w:tc>
        <w:tc>
          <w:tcPr>
            <w:tcW w:w="1137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6"/>
              <w:rPr>
                <w:spacing w:val="-10"/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:rsidR="006F7E31" w:rsidRPr="003645D6" w:rsidRDefault="006F7E31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6F7E31" w:rsidRPr="003645D6" w:rsidRDefault="006F7E31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0" w:right="2"/>
              <w:rPr>
                <w:spacing w:val="-10"/>
                <w:sz w:val="28"/>
                <w:szCs w:val="28"/>
              </w:rPr>
            </w:pPr>
          </w:p>
        </w:tc>
      </w:tr>
      <w:tr w:rsidR="006F7E31" w:rsidRPr="003645D6" w:rsidTr="00AE1B55">
        <w:trPr>
          <w:trHeight w:val="275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ind w:left="0" w:right="98"/>
              <w:jc w:val="righ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Разом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за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1133" w:type="dxa"/>
          </w:tcPr>
          <w:p w:rsidR="00AE1B55" w:rsidRPr="003645D6" w:rsidRDefault="00AE1B55" w:rsidP="00AE1B55">
            <w:pPr>
              <w:pStyle w:val="TableParagraph"/>
              <w:ind w:right="2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 w:rsidR="001A79A4">
              <w:rPr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ind w:left="6" w:right="1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  <w:gridSpan w:val="2"/>
          </w:tcPr>
          <w:p w:rsidR="00AE1B55" w:rsidRPr="002F6B0D" w:rsidRDefault="002F6B0D" w:rsidP="00AE1B5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568" w:type="dxa"/>
          </w:tcPr>
          <w:p w:rsidR="00AE1B55" w:rsidRPr="003645D6" w:rsidRDefault="00AE1B55" w:rsidP="00AE1B55">
            <w:pPr>
              <w:pStyle w:val="TableParagraph"/>
              <w:ind w:left="0" w:right="2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E1B55" w:rsidRPr="00520C6E" w:rsidRDefault="00520C6E" w:rsidP="00AE1B55">
            <w:pPr>
              <w:pStyle w:val="TableParagraph"/>
              <w:ind w:left="0" w:right="2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60</w:t>
            </w:r>
          </w:p>
        </w:tc>
      </w:tr>
      <w:tr w:rsidR="006F7E31" w:rsidRPr="003645D6" w:rsidTr="00AE1B55">
        <w:trPr>
          <w:trHeight w:val="275"/>
        </w:trPr>
        <w:tc>
          <w:tcPr>
            <w:tcW w:w="9900" w:type="dxa"/>
            <w:gridSpan w:val="10"/>
          </w:tcPr>
          <w:p w:rsidR="00AE1B55" w:rsidRPr="003645D6" w:rsidRDefault="00AE1B55" w:rsidP="00AE1B55">
            <w:pPr>
              <w:pStyle w:val="TableParagraph"/>
              <w:ind w:left="0" w:right="1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МОДУЛЬ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2.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МЕТОДИКИ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</w:tr>
    </w:tbl>
    <w:p w:rsidR="00AE1B55" w:rsidRPr="003645D6" w:rsidRDefault="00AE1B55" w:rsidP="00AE1B55">
      <w:pPr>
        <w:pStyle w:val="TableParagraph"/>
        <w:rPr>
          <w:sz w:val="28"/>
          <w:szCs w:val="28"/>
        </w:rPr>
        <w:sectPr w:rsidR="00AE1B55" w:rsidRPr="003645D6">
          <w:pgSz w:w="11910" w:h="16840"/>
          <w:pgMar w:top="1080" w:right="566" w:bottom="1060" w:left="1275" w:header="0" w:footer="861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33"/>
        <w:gridCol w:w="709"/>
        <w:gridCol w:w="711"/>
        <w:gridCol w:w="709"/>
        <w:gridCol w:w="1137"/>
        <w:gridCol w:w="709"/>
        <w:gridCol w:w="567"/>
        <w:gridCol w:w="851"/>
      </w:tblGrid>
      <w:tr w:rsidR="00951173" w:rsidRPr="003645D6" w:rsidTr="00AE1B55">
        <w:trPr>
          <w:trHeight w:val="551"/>
        </w:trPr>
        <w:tc>
          <w:tcPr>
            <w:tcW w:w="3370" w:type="dxa"/>
          </w:tcPr>
          <w:p w:rsidR="006F7E31" w:rsidRPr="003645D6" w:rsidRDefault="006F7E31" w:rsidP="006F7E31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lastRenderedPageBreak/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7.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медичної</w:t>
            </w:r>
          </w:p>
          <w:p w:rsidR="00AE1B55" w:rsidRPr="003645D6" w:rsidRDefault="006F7E31" w:rsidP="006F7E31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кліматології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6F7E31" w:rsidRDefault="001A79A4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right="1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6F7E31" w:rsidRPr="003645D6" w:rsidTr="00AE1B55">
        <w:trPr>
          <w:trHeight w:val="551"/>
        </w:trPr>
        <w:tc>
          <w:tcPr>
            <w:tcW w:w="3370" w:type="dxa"/>
          </w:tcPr>
          <w:p w:rsidR="006F7E31" w:rsidRPr="003645D6" w:rsidRDefault="006F7E31" w:rsidP="006F7E31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8.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Лікувальні</w:t>
            </w:r>
            <w:r w:rsidRPr="003645D6">
              <w:rPr>
                <w:spacing w:val="-2"/>
                <w:sz w:val="28"/>
                <w:szCs w:val="28"/>
              </w:rPr>
              <w:t xml:space="preserve"> мінеральні</w:t>
            </w:r>
          </w:p>
          <w:p w:rsidR="006F7E31" w:rsidRPr="003645D6" w:rsidRDefault="006F7E31" w:rsidP="006F7E31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3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right="2"/>
              <w:rPr>
                <w:spacing w:val="-10"/>
                <w:sz w:val="28"/>
                <w:szCs w:val="28"/>
              </w:rPr>
            </w:pPr>
          </w:p>
        </w:tc>
        <w:tc>
          <w:tcPr>
            <w:tcW w:w="709" w:type="dxa"/>
          </w:tcPr>
          <w:p w:rsidR="006F7E31" w:rsidRPr="006F7E31" w:rsidRDefault="006F7E31" w:rsidP="00AE1B55">
            <w:pPr>
              <w:pStyle w:val="TableParagraph"/>
              <w:spacing w:line="268" w:lineRule="exact"/>
              <w:rPr>
                <w:spacing w:val="-10"/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7"/>
              <w:rPr>
                <w:spacing w:val="-10"/>
                <w:sz w:val="28"/>
                <w:szCs w:val="28"/>
              </w:rPr>
            </w:pPr>
          </w:p>
        </w:tc>
        <w:tc>
          <w:tcPr>
            <w:tcW w:w="709" w:type="dxa"/>
          </w:tcPr>
          <w:p w:rsidR="006F7E31" w:rsidRPr="006F7E31" w:rsidRDefault="006F7E31" w:rsidP="00AE1B55">
            <w:pPr>
              <w:pStyle w:val="TableParagraph"/>
              <w:spacing w:line="268" w:lineRule="exact"/>
              <w:ind w:right="8"/>
              <w:rPr>
                <w:spacing w:val="-10"/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1137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6"/>
              <w:rPr>
                <w:spacing w:val="-10"/>
                <w:sz w:val="28"/>
                <w:szCs w:val="28"/>
              </w:rPr>
            </w:pPr>
          </w:p>
        </w:tc>
        <w:tc>
          <w:tcPr>
            <w:tcW w:w="709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right="11"/>
              <w:rPr>
                <w:spacing w:val="-10"/>
                <w:sz w:val="28"/>
                <w:szCs w:val="28"/>
              </w:rPr>
            </w:pPr>
          </w:p>
        </w:tc>
        <w:tc>
          <w:tcPr>
            <w:tcW w:w="567" w:type="dxa"/>
          </w:tcPr>
          <w:p w:rsidR="006F7E31" w:rsidRPr="003645D6" w:rsidRDefault="006F7E31" w:rsidP="00AE1B55">
            <w:pPr>
              <w:pStyle w:val="TableParagraph"/>
              <w:spacing w:line="268" w:lineRule="exact"/>
              <w:ind w:left="0"/>
              <w:rPr>
                <w:spacing w:val="-10"/>
                <w:sz w:val="28"/>
                <w:szCs w:val="28"/>
              </w:rPr>
            </w:pPr>
          </w:p>
        </w:tc>
        <w:tc>
          <w:tcPr>
            <w:tcW w:w="851" w:type="dxa"/>
          </w:tcPr>
          <w:p w:rsidR="006F7E31" w:rsidRPr="000E5349" w:rsidRDefault="00520C6E" w:rsidP="00AE1B55">
            <w:pPr>
              <w:pStyle w:val="TableParagraph"/>
              <w:spacing w:line="268" w:lineRule="exact"/>
              <w:ind w:left="2"/>
              <w:rPr>
                <w:spacing w:val="-10"/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951173" w:rsidRPr="003645D6" w:rsidTr="00AE1B55">
        <w:trPr>
          <w:trHeight w:val="552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9.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грязе-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pacing w:val="-5"/>
                <w:sz w:val="28"/>
                <w:szCs w:val="28"/>
              </w:rPr>
              <w:t>та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глинолікування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1A79A4" w:rsidRDefault="001A79A4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right="1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951173" w:rsidRPr="003645D6" w:rsidTr="00AE1B55">
        <w:trPr>
          <w:trHeight w:val="553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lastRenderedPageBreak/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10.</w:t>
            </w:r>
            <w:r w:rsidRPr="003645D6">
              <w:rPr>
                <w:spacing w:val="-2"/>
                <w:sz w:val="28"/>
                <w:szCs w:val="28"/>
              </w:rPr>
              <w:t xml:space="preserve"> Преформовані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лікувальні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фактори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70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6F7E31" w:rsidRDefault="006F7E31" w:rsidP="00AE1B55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1A79A4" w:rsidRDefault="00AE1B55" w:rsidP="00AE1B55">
            <w:pPr>
              <w:pStyle w:val="TableParagraph"/>
              <w:spacing w:line="270" w:lineRule="exact"/>
              <w:ind w:left="7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right="8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70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E1B55" w:rsidRPr="00520C6E" w:rsidRDefault="00520C6E" w:rsidP="00AE1B55">
            <w:pPr>
              <w:pStyle w:val="TableParagraph"/>
              <w:spacing w:line="270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951173" w:rsidRPr="003645D6" w:rsidTr="00AE1B55">
        <w:trPr>
          <w:trHeight w:val="551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11.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Нетрадиційні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методи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лікування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11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right="1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E1B55" w:rsidRPr="00520C6E" w:rsidRDefault="00520C6E" w:rsidP="00AE1B55">
            <w:pPr>
              <w:pStyle w:val="TableParagraph"/>
              <w:spacing w:line="268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951173" w:rsidRPr="003645D6" w:rsidTr="00AE1B55">
        <w:trPr>
          <w:trHeight w:val="551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Тема.12.</w:t>
            </w:r>
            <w:r w:rsidRPr="003645D6">
              <w:rPr>
                <w:spacing w:val="5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Лікувально-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оздоровча</w:t>
            </w:r>
            <w:r w:rsidRPr="003645D6">
              <w:rPr>
                <w:spacing w:val="-2"/>
                <w:sz w:val="28"/>
                <w:szCs w:val="28"/>
              </w:rPr>
              <w:t xml:space="preserve"> дієтотерапія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spacing w:line="268" w:lineRule="exact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7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68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right="1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E1B55" w:rsidRPr="002F6B0D" w:rsidRDefault="00520C6E" w:rsidP="00AE1B55">
            <w:pPr>
              <w:pStyle w:val="TableParagraph"/>
              <w:spacing w:line="268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951173" w:rsidRPr="003645D6" w:rsidTr="00AE1B55">
        <w:trPr>
          <w:trHeight w:val="275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Модульна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контрольна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133" w:type="dxa"/>
          </w:tcPr>
          <w:p w:rsidR="00AE1B55" w:rsidRPr="006F7E31" w:rsidRDefault="00AE1B55" w:rsidP="00AE1B55">
            <w:pPr>
              <w:pStyle w:val="TableParagraph"/>
              <w:ind w:right="2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1A79A4" w:rsidRDefault="00AE1B55" w:rsidP="00AE1B5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1" w:type="dxa"/>
          </w:tcPr>
          <w:p w:rsidR="00AE1B55" w:rsidRPr="001A79A4" w:rsidRDefault="001A79A4" w:rsidP="001A79A4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951173" w:rsidRPr="003645D6" w:rsidTr="00AE1B55">
        <w:trPr>
          <w:trHeight w:val="277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Разом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за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1133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right="2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dxa"/>
          </w:tcPr>
          <w:p w:rsidR="00AE1B55" w:rsidRPr="001A79A4" w:rsidRDefault="001A79A4" w:rsidP="00AE1B55">
            <w:pPr>
              <w:pStyle w:val="TableParagraph"/>
              <w:spacing w:line="258" w:lineRule="exact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spacing w:line="258" w:lineRule="exact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>
              <w:rPr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spacing w:line="258" w:lineRule="exact"/>
              <w:ind w:left="6" w:right="1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AE1B55" w:rsidP="00AE1B55">
            <w:pPr>
              <w:pStyle w:val="TableParagraph"/>
              <w:spacing w:line="258" w:lineRule="exact"/>
              <w:ind w:right="11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E1B55" w:rsidRPr="002F6B0D" w:rsidRDefault="00AE1B55" w:rsidP="00AE1B55">
            <w:pPr>
              <w:pStyle w:val="TableParagraph"/>
              <w:spacing w:line="258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E1B55" w:rsidRPr="002F6B0D" w:rsidRDefault="00C9598E" w:rsidP="00AE1B55">
            <w:pPr>
              <w:pStyle w:val="TableParagraph"/>
              <w:spacing w:line="258" w:lineRule="exact"/>
              <w:ind w:left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951173" w:rsidRPr="003645D6" w:rsidTr="00AE1B55">
        <w:trPr>
          <w:trHeight w:val="275"/>
        </w:trPr>
        <w:tc>
          <w:tcPr>
            <w:tcW w:w="3370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Разом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за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семестр</w:t>
            </w:r>
          </w:p>
        </w:tc>
        <w:tc>
          <w:tcPr>
            <w:tcW w:w="1133" w:type="dxa"/>
          </w:tcPr>
          <w:p w:rsidR="00AE1B55" w:rsidRPr="003645D6" w:rsidRDefault="00AE1B55" w:rsidP="00AE1B55">
            <w:pPr>
              <w:pStyle w:val="TableParagraph"/>
              <w:ind w:right="2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711" w:type="dxa"/>
          </w:tcPr>
          <w:p w:rsidR="00AE1B55" w:rsidRPr="001A79A4" w:rsidRDefault="001A79A4" w:rsidP="00AE1B55">
            <w:pPr>
              <w:pStyle w:val="TableParagraph"/>
              <w:ind w:left="7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AE1B55" w:rsidRPr="001A79A4" w:rsidRDefault="001A79A4" w:rsidP="00AE1B55">
            <w:pPr>
              <w:pStyle w:val="TableParagraph"/>
              <w:ind w:right="8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7</w:t>
            </w:r>
            <w:r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1137" w:type="dxa"/>
          </w:tcPr>
          <w:p w:rsidR="00AE1B55" w:rsidRPr="001A79A4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E1B55" w:rsidRPr="002F6B0D" w:rsidRDefault="002F6B0D" w:rsidP="00AE1B55">
            <w:pPr>
              <w:pStyle w:val="TableParagraph"/>
              <w:ind w:right="11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AE1B55" w:rsidRPr="002F6B0D" w:rsidRDefault="002F6B0D" w:rsidP="00AE1B5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AE1B55" w:rsidRPr="002F6B0D" w:rsidRDefault="002F6B0D" w:rsidP="00AE1B55">
            <w:pPr>
              <w:pStyle w:val="TableParagraph"/>
              <w:ind w:left="2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10</w:t>
            </w:r>
            <w:r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p w:rsidR="00AE1B55" w:rsidRPr="003645D6" w:rsidRDefault="00AE1B55" w:rsidP="00AE1B55">
      <w:pPr>
        <w:pStyle w:val="a6"/>
        <w:numPr>
          <w:ilvl w:val="1"/>
          <w:numId w:val="7"/>
        </w:numPr>
        <w:tabs>
          <w:tab w:val="left" w:pos="3802"/>
        </w:tabs>
        <w:ind w:left="3802"/>
        <w:jc w:val="left"/>
        <w:rPr>
          <w:b/>
          <w:sz w:val="28"/>
          <w:szCs w:val="28"/>
        </w:rPr>
      </w:pPr>
      <w:r w:rsidRPr="003645D6">
        <w:rPr>
          <w:b/>
          <w:sz w:val="28"/>
          <w:szCs w:val="28"/>
        </w:rPr>
        <w:t>Теми</w:t>
      </w:r>
      <w:r w:rsidRPr="003645D6">
        <w:rPr>
          <w:b/>
          <w:spacing w:val="-4"/>
          <w:sz w:val="28"/>
          <w:szCs w:val="28"/>
        </w:rPr>
        <w:t xml:space="preserve"> </w:t>
      </w:r>
      <w:r w:rsidRPr="003645D6">
        <w:rPr>
          <w:b/>
          <w:sz w:val="28"/>
          <w:szCs w:val="28"/>
        </w:rPr>
        <w:t>практичних</w:t>
      </w:r>
      <w:r w:rsidRPr="003645D6">
        <w:rPr>
          <w:b/>
          <w:spacing w:val="-4"/>
          <w:sz w:val="28"/>
          <w:szCs w:val="28"/>
        </w:rPr>
        <w:t xml:space="preserve"> </w:t>
      </w:r>
      <w:r w:rsidRPr="003645D6">
        <w:rPr>
          <w:b/>
          <w:spacing w:val="-2"/>
          <w:sz w:val="28"/>
          <w:szCs w:val="28"/>
        </w:rPr>
        <w:t>занять</w:t>
      </w:r>
    </w:p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439"/>
        <w:gridCol w:w="1081"/>
        <w:gridCol w:w="1134"/>
      </w:tblGrid>
      <w:tr w:rsidR="000E5349" w:rsidRPr="003645D6" w:rsidTr="00AE1B55">
        <w:trPr>
          <w:trHeight w:val="551"/>
        </w:trPr>
        <w:tc>
          <w:tcPr>
            <w:tcW w:w="881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97" w:right="279" w:firstLine="31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 xml:space="preserve">№ </w:t>
            </w:r>
            <w:r w:rsidRPr="003645D6">
              <w:rPr>
                <w:spacing w:val="-5"/>
                <w:sz w:val="28"/>
                <w:szCs w:val="28"/>
              </w:rPr>
              <w:t>з/п</w:t>
            </w:r>
          </w:p>
        </w:tc>
        <w:tc>
          <w:tcPr>
            <w:tcW w:w="6439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9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Назва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4"/>
                <w:sz w:val="28"/>
                <w:szCs w:val="28"/>
              </w:rPr>
              <w:t>теми</w:t>
            </w:r>
          </w:p>
        </w:tc>
        <w:tc>
          <w:tcPr>
            <w:tcW w:w="2215" w:type="dxa"/>
            <w:gridSpan w:val="2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Кількість</w:t>
            </w:r>
          </w:p>
          <w:p w:rsidR="00AE1B55" w:rsidRPr="003645D6" w:rsidRDefault="000E5349" w:rsidP="00AE1B55">
            <w:pPr>
              <w:pStyle w:val="TableParagraph"/>
              <w:spacing w:line="264" w:lineRule="exact"/>
              <w:ind w:left="6" w:right="2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Г</w:t>
            </w:r>
            <w:r w:rsidR="00AE1B55" w:rsidRPr="003645D6">
              <w:rPr>
                <w:spacing w:val="-2"/>
                <w:sz w:val="28"/>
                <w:szCs w:val="28"/>
              </w:rPr>
              <w:t>один</w:t>
            </w: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6439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081" w:type="dxa"/>
          </w:tcPr>
          <w:p w:rsidR="00AE1B55" w:rsidRPr="003645D6" w:rsidRDefault="00AE1B55" w:rsidP="00AE1B55">
            <w:pPr>
              <w:pStyle w:val="TableParagraph"/>
              <w:ind w:left="6" w:right="2"/>
              <w:rPr>
                <w:sz w:val="28"/>
                <w:szCs w:val="28"/>
              </w:rPr>
            </w:pPr>
            <w:r w:rsidRPr="003645D6">
              <w:rPr>
                <w:spacing w:val="-4"/>
                <w:sz w:val="28"/>
                <w:szCs w:val="28"/>
              </w:rPr>
              <w:t>денна</w:t>
            </w:r>
          </w:p>
        </w:tc>
        <w:tc>
          <w:tcPr>
            <w:tcW w:w="1134" w:type="dxa"/>
          </w:tcPr>
          <w:p w:rsidR="00AE1B55" w:rsidRPr="003645D6" w:rsidRDefault="00C9598E" w:rsidP="00AE1B55">
            <w:pPr>
              <w:pStyle w:val="TableParagraph"/>
              <w:ind w:left="5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З</w:t>
            </w:r>
            <w:r w:rsidR="00AE1B55" w:rsidRPr="003645D6">
              <w:rPr>
                <w:spacing w:val="-2"/>
                <w:sz w:val="28"/>
                <w:szCs w:val="28"/>
              </w:rPr>
              <w:t>аочна</w:t>
            </w: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Сутність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особливості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552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Курорти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провідний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сегмент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</w:t>
            </w:r>
            <w:r w:rsidRPr="003645D6">
              <w:rPr>
                <w:spacing w:val="-2"/>
                <w:sz w:val="28"/>
                <w:szCs w:val="28"/>
              </w:rPr>
              <w:t>оздоровчого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553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spacing w:line="270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Організаційно-правові</w:t>
            </w:r>
            <w:r w:rsidRPr="003645D6">
              <w:rPr>
                <w:spacing w:val="-11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</w:t>
            </w:r>
            <w:r w:rsidRPr="003645D6">
              <w:rPr>
                <w:spacing w:val="-2"/>
                <w:sz w:val="28"/>
                <w:szCs w:val="28"/>
              </w:rPr>
              <w:t>оздоровчого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spacing w:line="270" w:lineRule="exact"/>
              <w:ind w:left="6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551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Порівняльний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аналіз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курортів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державного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місцевого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значення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в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умовах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сьогодення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5" w:right="1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Управління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курортами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ind w:left="5" w:right="1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</w:tr>
      <w:tr w:rsidR="000E5349" w:rsidRPr="003645D6" w:rsidTr="00AE1B55">
        <w:trPr>
          <w:trHeight w:val="551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Технології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туроперейтингу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</w:t>
            </w:r>
            <w:r w:rsidRPr="003645D6">
              <w:rPr>
                <w:spacing w:val="-2"/>
                <w:sz w:val="28"/>
                <w:szCs w:val="28"/>
              </w:rPr>
              <w:t>оздоровчому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туризмі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2F6B0D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6439" w:type="dxa"/>
          </w:tcPr>
          <w:p w:rsidR="00AE1B55" w:rsidRPr="002F6B0D" w:rsidRDefault="002F6B0D" w:rsidP="00AE1B55">
            <w:pPr>
              <w:pStyle w:val="TableParagraph"/>
              <w:ind w:left="109"/>
              <w:jc w:val="left"/>
              <w:rPr>
                <w:b/>
                <w:sz w:val="28"/>
                <w:szCs w:val="28"/>
              </w:rPr>
            </w:pPr>
            <w:r w:rsidRPr="002F6B0D">
              <w:rPr>
                <w:b/>
                <w:sz w:val="28"/>
                <w:szCs w:val="28"/>
              </w:rPr>
              <w:t>Модульна</w:t>
            </w:r>
            <w:r w:rsidRPr="002F6B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F6B0D">
              <w:rPr>
                <w:b/>
                <w:sz w:val="28"/>
                <w:szCs w:val="28"/>
              </w:rPr>
              <w:t>контрольна</w:t>
            </w:r>
            <w:r w:rsidRPr="002F6B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F6B0D">
              <w:rPr>
                <w:b/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ind w:left="6"/>
              <w:rPr>
                <w:b/>
                <w:sz w:val="28"/>
                <w:szCs w:val="28"/>
                <w:lang w:val="ru-RU"/>
              </w:rPr>
            </w:pPr>
            <w:r w:rsidRPr="002F6B0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AE1B55" w:rsidRPr="002F6B0D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2F6B0D" w:rsidRDefault="002F6B0D" w:rsidP="002F6B0D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6439" w:type="dxa"/>
          </w:tcPr>
          <w:p w:rsidR="00AE1B55" w:rsidRPr="003645D6" w:rsidRDefault="002F6B0D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медичної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кліматології</w:t>
            </w:r>
          </w:p>
        </w:tc>
        <w:tc>
          <w:tcPr>
            <w:tcW w:w="1081" w:type="dxa"/>
          </w:tcPr>
          <w:p w:rsidR="00AE1B55" w:rsidRPr="002F6B0D" w:rsidRDefault="002F6B0D" w:rsidP="002F6B0D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Лікувальні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мінеральні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2F6B0D" w:rsidRDefault="00AE1B55" w:rsidP="00AE1B55">
            <w:pPr>
              <w:pStyle w:val="TableParagraph"/>
              <w:ind w:left="5" w:right="1"/>
              <w:rPr>
                <w:sz w:val="28"/>
                <w:szCs w:val="28"/>
                <w:lang w:val="ru-RU"/>
              </w:rPr>
            </w:pPr>
          </w:p>
        </w:tc>
      </w:tr>
      <w:tr w:rsidR="000E5349" w:rsidRPr="003645D6" w:rsidTr="00AE1B55">
        <w:trPr>
          <w:trHeight w:val="277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грязе-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та</w:t>
            </w:r>
            <w:r w:rsidRPr="003645D6">
              <w:rPr>
                <w:spacing w:val="-2"/>
                <w:sz w:val="28"/>
                <w:szCs w:val="28"/>
              </w:rPr>
              <w:t xml:space="preserve"> глинолікування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spacing w:line="258" w:lineRule="exact"/>
              <w:ind w:left="6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6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Преформовані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лікувальні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фактори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2F6B0D" w:rsidRDefault="00AE1B55" w:rsidP="00AE1B55">
            <w:pPr>
              <w:pStyle w:val="TableParagraph"/>
              <w:ind w:left="5" w:right="1"/>
              <w:rPr>
                <w:sz w:val="28"/>
                <w:szCs w:val="28"/>
                <w:lang w:val="ru-RU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Нетрадиційні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методи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лікування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439" w:type="dxa"/>
          </w:tcPr>
          <w:p w:rsidR="00AE1B55" w:rsidRPr="003645D6" w:rsidRDefault="00AE1B55" w:rsidP="00AE1B55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Лікувально-оздоровча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дієтотерапія</w:t>
            </w:r>
          </w:p>
        </w:tc>
        <w:tc>
          <w:tcPr>
            <w:tcW w:w="1081" w:type="dxa"/>
          </w:tcPr>
          <w:p w:rsidR="00AE1B55" w:rsidRPr="002F6B0D" w:rsidRDefault="00AE1B55" w:rsidP="00AE1B55">
            <w:pPr>
              <w:pStyle w:val="TableParagraph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8"/>
        </w:trPr>
        <w:tc>
          <w:tcPr>
            <w:tcW w:w="881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439" w:type="dxa"/>
          </w:tcPr>
          <w:p w:rsidR="00AE1B55" w:rsidRPr="002F6B0D" w:rsidRDefault="00AE1B55" w:rsidP="00AE1B55">
            <w:pPr>
              <w:pStyle w:val="TableParagraph"/>
              <w:spacing w:line="258" w:lineRule="exact"/>
              <w:ind w:left="109"/>
              <w:jc w:val="left"/>
              <w:rPr>
                <w:b/>
                <w:sz w:val="28"/>
                <w:szCs w:val="28"/>
              </w:rPr>
            </w:pPr>
            <w:r w:rsidRPr="002F6B0D">
              <w:rPr>
                <w:b/>
                <w:sz w:val="28"/>
                <w:szCs w:val="28"/>
              </w:rPr>
              <w:t>Модульна</w:t>
            </w:r>
            <w:r w:rsidRPr="002F6B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F6B0D">
              <w:rPr>
                <w:b/>
                <w:sz w:val="28"/>
                <w:szCs w:val="28"/>
              </w:rPr>
              <w:t>контрольна</w:t>
            </w:r>
            <w:r w:rsidRPr="002F6B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F6B0D">
              <w:rPr>
                <w:b/>
                <w:spacing w:val="-2"/>
                <w:sz w:val="28"/>
                <w:szCs w:val="28"/>
              </w:rPr>
              <w:t>робота</w:t>
            </w:r>
          </w:p>
        </w:tc>
        <w:tc>
          <w:tcPr>
            <w:tcW w:w="1081" w:type="dxa"/>
          </w:tcPr>
          <w:p w:rsidR="00AE1B55" w:rsidRPr="002F6B0D" w:rsidRDefault="002F6B0D" w:rsidP="002F6B0D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  <w:lang w:val="ru-RU"/>
              </w:rPr>
            </w:pPr>
            <w:r w:rsidRPr="002F6B0D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AE1B55" w:rsidRPr="002F6B0D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  <w:szCs w:val="28"/>
              </w:rPr>
            </w:pPr>
          </w:p>
        </w:tc>
      </w:tr>
      <w:tr w:rsidR="000E5349" w:rsidRPr="003645D6" w:rsidTr="00AE1B55">
        <w:trPr>
          <w:trHeight w:val="275"/>
        </w:trPr>
        <w:tc>
          <w:tcPr>
            <w:tcW w:w="7320" w:type="dxa"/>
            <w:gridSpan w:val="2"/>
          </w:tcPr>
          <w:p w:rsidR="00AE1B55" w:rsidRPr="003645D6" w:rsidRDefault="00AE1B55" w:rsidP="002F6B0D">
            <w:pPr>
              <w:pStyle w:val="TableParagraph"/>
              <w:ind w:left="0" w:right="97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2"/>
                <w:sz w:val="28"/>
                <w:szCs w:val="28"/>
              </w:rPr>
              <w:t>Разом</w:t>
            </w:r>
          </w:p>
        </w:tc>
        <w:tc>
          <w:tcPr>
            <w:tcW w:w="1081" w:type="dxa"/>
          </w:tcPr>
          <w:p w:rsidR="00AE1B55" w:rsidRPr="002F6B0D" w:rsidRDefault="002F6B0D" w:rsidP="00AE1B55">
            <w:pPr>
              <w:pStyle w:val="TableParagraph"/>
              <w:ind w:left="6"/>
              <w:rPr>
                <w:b/>
                <w:sz w:val="28"/>
                <w:szCs w:val="28"/>
                <w:lang w:val="ru-RU"/>
              </w:rPr>
            </w:pPr>
            <w:r w:rsidRPr="002F6B0D">
              <w:rPr>
                <w:b/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:rsidR="00AE1B55" w:rsidRPr="002F6B0D" w:rsidRDefault="002F6B0D" w:rsidP="00AE1B55">
            <w:pPr>
              <w:pStyle w:val="TableParagraph"/>
              <w:ind w:left="5" w:right="1"/>
              <w:rPr>
                <w:b/>
                <w:sz w:val="28"/>
                <w:szCs w:val="28"/>
                <w:lang w:val="ru-RU"/>
              </w:rPr>
            </w:pPr>
            <w:r w:rsidRPr="002F6B0D">
              <w:rPr>
                <w:b/>
                <w:spacing w:val="-10"/>
                <w:sz w:val="28"/>
                <w:szCs w:val="28"/>
                <w:lang w:val="ru-RU"/>
              </w:rPr>
              <w:t>2</w:t>
            </w:r>
          </w:p>
        </w:tc>
      </w:tr>
    </w:tbl>
    <w:p w:rsidR="00AE1B55" w:rsidRPr="003645D6" w:rsidRDefault="00AE1B55" w:rsidP="00AE1B55">
      <w:pPr>
        <w:pStyle w:val="TableParagraph"/>
        <w:rPr>
          <w:sz w:val="28"/>
          <w:szCs w:val="28"/>
        </w:rPr>
        <w:sectPr w:rsidR="00AE1B55" w:rsidRPr="003645D6">
          <w:type w:val="continuous"/>
          <w:pgSz w:w="11910" w:h="16840"/>
          <w:pgMar w:top="820" w:right="566" w:bottom="1060" w:left="1275" w:header="0" w:footer="861" w:gutter="0"/>
          <w:cols w:space="720"/>
        </w:sectPr>
      </w:pPr>
    </w:p>
    <w:p w:rsidR="00AE1B55" w:rsidRPr="003645D6" w:rsidRDefault="00AE1B55" w:rsidP="00AE1B55">
      <w:pPr>
        <w:pStyle w:val="a6"/>
        <w:numPr>
          <w:ilvl w:val="1"/>
          <w:numId w:val="7"/>
        </w:numPr>
        <w:tabs>
          <w:tab w:val="left" w:pos="4142"/>
        </w:tabs>
        <w:ind w:left="4142"/>
        <w:jc w:val="left"/>
        <w:rPr>
          <w:b/>
          <w:sz w:val="28"/>
          <w:szCs w:val="28"/>
        </w:rPr>
      </w:pPr>
      <w:r w:rsidRPr="003645D6">
        <w:rPr>
          <w:b/>
          <w:sz w:val="28"/>
          <w:szCs w:val="28"/>
        </w:rPr>
        <w:lastRenderedPageBreak/>
        <w:t>Самостійна</w:t>
      </w:r>
      <w:r w:rsidRPr="003645D6">
        <w:rPr>
          <w:b/>
          <w:spacing w:val="-3"/>
          <w:sz w:val="28"/>
          <w:szCs w:val="28"/>
        </w:rPr>
        <w:t xml:space="preserve"> </w:t>
      </w:r>
      <w:r w:rsidRPr="003645D6">
        <w:rPr>
          <w:b/>
          <w:spacing w:val="-2"/>
          <w:sz w:val="28"/>
          <w:szCs w:val="28"/>
        </w:rPr>
        <w:t>робота</w:t>
      </w:r>
    </w:p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810"/>
        <w:gridCol w:w="1135"/>
        <w:gridCol w:w="1133"/>
      </w:tblGrid>
      <w:tr w:rsidR="000E5349" w:rsidRPr="003645D6" w:rsidTr="00AE1B55">
        <w:trPr>
          <w:trHeight w:val="552"/>
        </w:trPr>
        <w:tc>
          <w:tcPr>
            <w:tcW w:w="703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206" w:right="192" w:firstLine="31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 xml:space="preserve">№ </w:t>
            </w:r>
            <w:r w:rsidRPr="003645D6">
              <w:rPr>
                <w:spacing w:val="-5"/>
                <w:sz w:val="28"/>
                <w:szCs w:val="28"/>
              </w:rPr>
              <w:t>з/п</w:t>
            </w:r>
          </w:p>
        </w:tc>
        <w:tc>
          <w:tcPr>
            <w:tcW w:w="6810" w:type="dxa"/>
            <w:vMerge w:val="restart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Назва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4"/>
                <w:sz w:val="28"/>
                <w:szCs w:val="28"/>
              </w:rPr>
              <w:t>теми</w:t>
            </w:r>
          </w:p>
        </w:tc>
        <w:tc>
          <w:tcPr>
            <w:tcW w:w="2268" w:type="dxa"/>
            <w:gridSpan w:val="2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6" w:right="3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Кількість</w:t>
            </w:r>
          </w:p>
          <w:p w:rsidR="00AE1B55" w:rsidRPr="003645D6" w:rsidRDefault="000E5349" w:rsidP="00AE1B55">
            <w:pPr>
              <w:pStyle w:val="TableParagraph"/>
              <w:spacing w:line="264" w:lineRule="exact"/>
              <w:ind w:left="16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Г</w:t>
            </w:r>
            <w:r w:rsidR="00AE1B55" w:rsidRPr="003645D6">
              <w:rPr>
                <w:spacing w:val="-2"/>
                <w:sz w:val="28"/>
                <w:szCs w:val="28"/>
              </w:rPr>
              <w:t>один</w:t>
            </w:r>
          </w:p>
        </w:tc>
      </w:tr>
      <w:tr w:rsidR="000E5349" w:rsidRPr="003645D6" w:rsidTr="00AE1B55">
        <w:trPr>
          <w:trHeight w:val="311"/>
        </w:trPr>
        <w:tc>
          <w:tcPr>
            <w:tcW w:w="703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6810" w:type="dxa"/>
            <w:vMerge/>
            <w:tcBorders>
              <w:top w:val="nil"/>
            </w:tcBorders>
          </w:tcPr>
          <w:p w:rsidR="00AE1B55" w:rsidRPr="003645D6" w:rsidRDefault="00AE1B55" w:rsidP="00AE1B55">
            <w:pPr>
              <w:rPr>
                <w:szCs w:val="28"/>
              </w:rPr>
            </w:pP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3" w:right="2"/>
              <w:rPr>
                <w:sz w:val="28"/>
                <w:szCs w:val="28"/>
              </w:rPr>
            </w:pPr>
            <w:r w:rsidRPr="003645D6">
              <w:rPr>
                <w:spacing w:val="-4"/>
                <w:sz w:val="28"/>
                <w:szCs w:val="28"/>
              </w:rPr>
              <w:t>денна</w:t>
            </w:r>
          </w:p>
        </w:tc>
        <w:tc>
          <w:tcPr>
            <w:tcW w:w="1133" w:type="dxa"/>
          </w:tcPr>
          <w:p w:rsidR="00AE1B55" w:rsidRPr="003645D6" w:rsidRDefault="00C9598E" w:rsidP="00AE1B5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З</w:t>
            </w:r>
            <w:r w:rsidR="00AE1B55" w:rsidRPr="003645D6">
              <w:rPr>
                <w:spacing w:val="-2"/>
                <w:sz w:val="28"/>
                <w:szCs w:val="28"/>
              </w:rPr>
              <w:t>аочна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Сутність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особливості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Курорти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–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провідний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сегмент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Організаційно-правові</w:t>
            </w:r>
            <w:r w:rsidRPr="003645D6">
              <w:rPr>
                <w:spacing w:val="-10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8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лікувально-оздоровчого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туризму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551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tabs>
                <w:tab w:val="left" w:pos="1801"/>
                <w:tab w:val="left" w:pos="2664"/>
                <w:tab w:val="left" w:pos="3786"/>
                <w:tab w:val="left" w:pos="5233"/>
                <w:tab w:val="left" w:pos="5686"/>
              </w:tabs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Порівняльний</w:t>
            </w:r>
            <w:r w:rsidRPr="003645D6">
              <w:rPr>
                <w:sz w:val="28"/>
                <w:szCs w:val="28"/>
              </w:rPr>
              <w:tab/>
            </w:r>
            <w:r w:rsidRPr="003645D6">
              <w:rPr>
                <w:spacing w:val="-2"/>
                <w:sz w:val="28"/>
                <w:szCs w:val="28"/>
              </w:rPr>
              <w:t>аналіз</w:t>
            </w:r>
            <w:r w:rsidRPr="003645D6">
              <w:rPr>
                <w:sz w:val="28"/>
                <w:szCs w:val="28"/>
              </w:rPr>
              <w:tab/>
            </w:r>
            <w:r w:rsidRPr="003645D6">
              <w:rPr>
                <w:spacing w:val="-2"/>
                <w:sz w:val="28"/>
                <w:szCs w:val="28"/>
              </w:rPr>
              <w:t>курортів</w:t>
            </w:r>
            <w:r w:rsidRPr="003645D6">
              <w:rPr>
                <w:sz w:val="28"/>
                <w:szCs w:val="28"/>
              </w:rPr>
              <w:tab/>
            </w:r>
            <w:r w:rsidRPr="003645D6">
              <w:rPr>
                <w:spacing w:val="-2"/>
                <w:sz w:val="28"/>
                <w:szCs w:val="28"/>
              </w:rPr>
              <w:t>державного</w:t>
            </w:r>
            <w:r w:rsidRPr="003645D6">
              <w:rPr>
                <w:sz w:val="28"/>
                <w:szCs w:val="28"/>
              </w:rPr>
              <w:tab/>
            </w:r>
            <w:r w:rsidRPr="003645D6">
              <w:rPr>
                <w:spacing w:val="-5"/>
                <w:sz w:val="28"/>
                <w:szCs w:val="28"/>
              </w:rPr>
              <w:t>та</w:t>
            </w:r>
            <w:r w:rsidRPr="003645D6">
              <w:rPr>
                <w:sz w:val="28"/>
                <w:szCs w:val="28"/>
              </w:rPr>
              <w:tab/>
            </w:r>
            <w:r w:rsidRPr="003645D6">
              <w:rPr>
                <w:spacing w:val="-2"/>
                <w:sz w:val="28"/>
                <w:szCs w:val="28"/>
              </w:rPr>
              <w:t>місцевого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значення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в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умовах</w:t>
            </w:r>
            <w:r w:rsidRPr="003645D6">
              <w:rPr>
                <w:spacing w:val="-1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сьогодення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spacing w:line="268" w:lineRule="exact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Управління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курортами</w:t>
            </w:r>
          </w:p>
        </w:tc>
        <w:tc>
          <w:tcPr>
            <w:tcW w:w="1135" w:type="dxa"/>
          </w:tcPr>
          <w:p w:rsidR="00AE1B55" w:rsidRPr="00C9598E" w:rsidRDefault="00C9598E" w:rsidP="00AE1B55">
            <w:pPr>
              <w:pStyle w:val="TableParagraph"/>
              <w:ind w:left="13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7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spacing w:line="25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Технології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туроперейтингу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у</w:t>
            </w:r>
            <w:r w:rsidRPr="003645D6">
              <w:rPr>
                <w:spacing w:val="-7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лікувально-оздоровчому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туризмі</w:t>
            </w:r>
          </w:p>
        </w:tc>
        <w:tc>
          <w:tcPr>
            <w:tcW w:w="1135" w:type="dxa"/>
          </w:tcPr>
          <w:p w:rsidR="00AE1B55" w:rsidRPr="00C9598E" w:rsidRDefault="00C9598E" w:rsidP="00AE1B55">
            <w:pPr>
              <w:pStyle w:val="TableParagraph"/>
              <w:spacing w:line="258" w:lineRule="exact"/>
              <w:ind w:left="13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spacing w:line="258" w:lineRule="exact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551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Природна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та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сировинна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база</w:t>
            </w:r>
            <w:r w:rsidRPr="003645D6">
              <w:rPr>
                <w:spacing w:val="-4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курортів.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медичної</w:t>
            </w:r>
          </w:p>
          <w:p w:rsidR="00AE1B55" w:rsidRPr="003645D6" w:rsidRDefault="00AE1B55" w:rsidP="00AE1B55">
            <w:pPr>
              <w:pStyle w:val="TableParagraph"/>
              <w:spacing w:line="264" w:lineRule="exact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pacing w:val="-2"/>
                <w:sz w:val="28"/>
                <w:szCs w:val="28"/>
              </w:rPr>
              <w:t>кліматології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spacing w:line="268" w:lineRule="exact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spacing w:line="268" w:lineRule="exact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6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Лікувальне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значення</w:t>
            </w:r>
            <w:r w:rsidRPr="003645D6">
              <w:rPr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Основи</w:t>
            </w:r>
            <w:r w:rsidRPr="003645D6">
              <w:rPr>
                <w:spacing w:val="-2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грязе-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та</w:t>
            </w:r>
            <w:r w:rsidRPr="003645D6">
              <w:rPr>
                <w:spacing w:val="-2"/>
                <w:sz w:val="28"/>
                <w:szCs w:val="28"/>
              </w:rPr>
              <w:t xml:space="preserve"> глинолікування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Преформовані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лікувальні</w:t>
            </w:r>
            <w:r w:rsidRPr="003645D6">
              <w:rPr>
                <w:spacing w:val="-6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курортні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фактори</w:t>
            </w:r>
          </w:p>
        </w:tc>
        <w:tc>
          <w:tcPr>
            <w:tcW w:w="1135" w:type="dxa"/>
          </w:tcPr>
          <w:p w:rsidR="00AE1B55" w:rsidRPr="003645D6" w:rsidRDefault="00AE1B55" w:rsidP="00AE1B55">
            <w:pPr>
              <w:pStyle w:val="TableParagraph"/>
              <w:ind w:left="13"/>
              <w:rPr>
                <w:sz w:val="28"/>
                <w:szCs w:val="28"/>
              </w:rPr>
            </w:pPr>
            <w:r w:rsidRPr="003645D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Нетрадиційні</w:t>
            </w:r>
            <w:r w:rsidRPr="003645D6">
              <w:rPr>
                <w:spacing w:val="-5"/>
                <w:sz w:val="28"/>
                <w:szCs w:val="28"/>
              </w:rPr>
              <w:t xml:space="preserve"> </w:t>
            </w:r>
            <w:r w:rsidRPr="003645D6">
              <w:rPr>
                <w:sz w:val="28"/>
                <w:szCs w:val="28"/>
              </w:rPr>
              <w:t>методи</w:t>
            </w:r>
            <w:r w:rsidRPr="003645D6">
              <w:rPr>
                <w:spacing w:val="-3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лікування</w:t>
            </w:r>
          </w:p>
        </w:tc>
        <w:tc>
          <w:tcPr>
            <w:tcW w:w="1135" w:type="dxa"/>
          </w:tcPr>
          <w:p w:rsidR="00AE1B55" w:rsidRPr="00C9598E" w:rsidRDefault="00C9598E" w:rsidP="00AE1B55">
            <w:pPr>
              <w:pStyle w:val="TableParagraph"/>
              <w:ind w:left="13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3" w:type="dxa"/>
          </w:tcPr>
          <w:p w:rsidR="00AE1B55" w:rsidRPr="00C9598E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3645D6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3645D6">
              <w:rPr>
                <w:sz w:val="28"/>
                <w:szCs w:val="28"/>
              </w:rPr>
              <w:t>Лікувально-оздоровча</w:t>
            </w:r>
            <w:r w:rsidRPr="003645D6">
              <w:rPr>
                <w:spacing w:val="-10"/>
                <w:sz w:val="28"/>
                <w:szCs w:val="28"/>
              </w:rPr>
              <w:t xml:space="preserve"> </w:t>
            </w:r>
            <w:r w:rsidRPr="003645D6">
              <w:rPr>
                <w:spacing w:val="-2"/>
                <w:sz w:val="28"/>
                <w:szCs w:val="28"/>
              </w:rPr>
              <w:t>дієтотерапія</w:t>
            </w:r>
          </w:p>
        </w:tc>
        <w:tc>
          <w:tcPr>
            <w:tcW w:w="1135" w:type="dxa"/>
          </w:tcPr>
          <w:p w:rsidR="00AE1B55" w:rsidRPr="00C9598E" w:rsidRDefault="00C9598E" w:rsidP="00AE1B55">
            <w:pPr>
              <w:pStyle w:val="TableParagraph"/>
              <w:ind w:left="13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AE1B55" w:rsidRPr="000E5349" w:rsidRDefault="00C9598E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0E5349" w:rsidRPr="003645D6" w:rsidTr="00AE1B55">
        <w:trPr>
          <w:trHeight w:val="275"/>
        </w:trPr>
        <w:tc>
          <w:tcPr>
            <w:tcW w:w="703" w:type="dxa"/>
          </w:tcPr>
          <w:p w:rsidR="00AE1B55" w:rsidRPr="003645D6" w:rsidRDefault="00AE1B55" w:rsidP="00AE1B55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810" w:type="dxa"/>
          </w:tcPr>
          <w:p w:rsidR="00AE1B55" w:rsidRPr="003645D6" w:rsidRDefault="00AE1B55" w:rsidP="00AE1B55">
            <w:pPr>
              <w:pStyle w:val="TableParagraph"/>
              <w:ind w:left="0" w:right="95"/>
              <w:jc w:val="right"/>
              <w:rPr>
                <w:b/>
                <w:sz w:val="28"/>
                <w:szCs w:val="28"/>
              </w:rPr>
            </w:pPr>
            <w:r w:rsidRPr="003645D6">
              <w:rPr>
                <w:b/>
                <w:spacing w:val="-2"/>
                <w:sz w:val="28"/>
                <w:szCs w:val="28"/>
              </w:rPr>
              <w:t>Разом</w:t>
            </w:r>
          </w:p>
        </w:tc>
        <w:tc>
          <w:tcPr>
            <w:tcW w:w="1135" w:type="dxa"/>
          </w:tcPr>
          <w:p w:rsidR="00AE1B55" w:rsidRPr="002F6B0D" w:rsidRDefault="002F6B0D" w:rsidP="00AE1B55">
            <w:pPr>
              <w:pStyle w:val="TableParagraph"/>
              <w:ind w:left="13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7</w:t>
            </w:r>
            <w:r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1133" w:type="dxa"/>
          </w:tcPr>
          <w:p w:rsidR="00AE1B55" w:rsidRPr="002F6B0D" w:rsidRDefault="002F6B0D" w:rsidP="00AE1B55">
            <w:pPr>
              <w:pStyle w:val="TableParagraph"/>
              <w:ind w:right="1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>108</w:t>
            </w:r>
          </w:p>
        </w:tc>
      </w:tr>
    </w:tbl>
    <w:p w:rsidR="00AE1B55" w:rsidRPr="003645D6" w:rsidRDefault="00AE1B55" w:rsidP="00AE1B55">
      <w:pPr>
        <w:pStyle w:val="a4"/>
        <w:ind w:left="0"/>
        <w:rPr>
          <w:b/>
          <w:sz w:val="28"/>
          <w:szCs w:val="28"/>
        </w:r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964"/>
          <w:tab w:val="left" w:pos="1148"/>
        </w:tabs>
        <w:suppressAutoHyphens w:val="0"/>
        <w:autoSpaceDE w:val="0"/>
        <w:autoSpaceDN w:val="0"/>
        <w:spacing w:before="0"/>
        <w:ind w:left="964" w:right="1056" w:hanging="56"/>
        <w:jc w:val="left"/>
        <w:rPr>
          <w:color w:val="auto"/>
        </w:rPr>
      </w:pPr>
      <w:r w:rsidRPr="003645D6">
        <w:rPr>
          <w:color w:val="auto"/>
        </w:rPr>
        <w:t>ІНСТРУМЕНТИ,</w:t>
      </w:r>
      <w:r w:rsidRPr="003645D6">
        <w:rPr>
          <w:color w:val="auto"/>
          <w:spacing w:val="-9"/>
        </w:rPr>
        <w:t xml:space="preserve"> </w:t>
      </w:r>
      <w:r w:rsidRPr="003645D6">
        <w:rPr>
          <w:color w:val="auto"/>
        </w:rPr>
        <w:t>ОБЛАДНАННЯ</w:t>
      </w:r>
      <w:r w:rsidRPr="003645D6">
        <w:rPr>
          <w:color w:val="auto"/>
          <w:spacing w:val="-10"/>
        </w:rPr>
        <w:t xml:space="preserve"> </w:t>
      </w:r>
      <w:r w:rsidRPr="003645D6">
        <w:rPr>
          <w:color w:val="auto"/>
        </w:rPr>
        <w:t>ТА</w:t>
      </w:r>
      <w:r w:rsidRPr="003645D6">
        <w:rPr>
          <w:color w:val="auto"/>
          <w:spacing w:val="-10"/>
        </w:rPr>
        <w:t xml:space="preserve"> </w:t>
      </w:r>
      <w:r w:rsidRPr="003645D6">
        <w:rPr>
          <w:color w:val="auto"/>
        </w:rPr>
        <w:t>ПРОГРАМНЕ</w:t>
      </w:r>
      <w:r w:rsidRPr="003645D6">
        <w:rPr>
          <w:color w:val="auto"/>
          <w:spacing w:val="-9"/>
        </w:rPr>
        <w:t xml:space="preserve"> </w:t>
      </w:r>
      <w:r w:rsidRPr="003645D6">
        <w:rPr>
          <w:color w:val="auto"/>
        </w:rPr>
        <w:t>ЗАБЕЗПЕЧЕННЯ, ВИКОРИСТАННЯ ЯКИХ ПЕРЕДБАЧАЄ НАВЧАЛЬНА ДИСЦИПЛІНА</w:t>
      </w:r>
    </w:p>
    <w:p w:rsidR="00AE1B55" w:rsidRPr="003645D6" w:rsidRDefault="00AE1B55" w:rsidP="00AE1B55">
      <w:pPr>
        <w:ind w:left="707"/>
        <w:rPr>
          <w:szCs w:val="28"/>
        </w:rPr>
      </w:pPr>
      <w:r w:rsidRPr="003645D6">
        <w:rPr>
          <w:b/>
          <w:szCs w:val="28"/>
        </w:rPr>
        <w:t>Технічні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засоби</w:t>
      </w:r>
      <w:r w:rsidRPr="003645D6">
        <w:rPr>
          <w:b/>
          <w:spacing w:val="-1"/>
          <w:szCs w:val="28"/>
        </w:rPr>
        <w:t xml:space="preserve"> </w:t>
      </w:r>
      <w:r w:rsidRPr="003645D6">
        <w:rPr>
          <w:szCs w:val="28"/>
        </w:rPr>
        <w:t>–</w:t>
      </w:r>
      <w:r w:rsidRPr="003645D6">
        <w:rPr>
          <w:spacing w:val="-3"/>
          <w:szCs w:val="28"/>
        </w:rPr>
        <w:t xml:space="preserve"> </w:t>
      </w:r>
      <w:r w:rsidRPr="003645D6">
        <w:rPr>
          <w:szCs w:val="28"/>
        </w:rPr>
        <w:t>мультимедійний</w:t>
      </w:r>
      <w:r w:rsidRPr="003645D6">
        <w:rPr>
          <w:spacing w:val="-5"/>
          <w:szCs w:val="28"/>
        </w:rPr>
        <w:t xml:space="preserve"> </w:t>
      </w:r>
      <w:r w:rsidRPr="003645D6">
        <w:rPr>
          <w:szCs w:val="28"/>
        </w:rPr>
        <w:t>проектор,</w:t>
      </w:r>
      <w:r w:rsidRPr="003645D6">
        <w:rPr>
          <w:spacing w:val="-5"/>
          <w:szCs w:val="28"/>
        </w:rPr>
        <w:t xml:space="preserve"> </w:t>
      </w:r>
      <w:r w:rsidRPr="003645D6">
        <w:rPr>
          <w:spacing w:val="-2"/>
          <w:szCs w:val="28"/>
        </w:rPr>
        <w:t>ноутбук.</w:t>
      </w:r>
    </w:p>
    <w:p w:rsidR="00AE1B55" w:rsidRPr="003645D6" w:rsidRDefault="00AE1B55" w:rsidP="00AE1B55">
      <w:pPr>
        <w:ind w:left="707"/>
        <w:rPr>
          <w:szCs w:val="28"/>
        </w:rPr>
      </w:pPr>
      <w:r w:rsidRPr="003645D6">
        <w:rPr>
          <w:b/>
          <w:szCs w:val="28"/>
        </w:rPr>
        <w:t>Програмне</w:t>
      </w:r>
      <w:r w:rsidRPr="003645D6">
        <w:rPr>
          <w:b/>
          <w:spacing w:val="-6"/>
          <w:szCs w:val="28"/>
        </w:rPr>
        <w:t xml:space="preserve"> </w:t>
      </w:r>
      <w:r w:rsidRPr="003645D6">
        <w:rPr>
          <w:b/>
          <w:szCs w:val="28"/>
        </w:rPr>
        <w:t>забезпечення</w:t>
      </w:r>
      <w:r w:rsidRPr="003645D6">
        <w:rPr>
          <w:b/>
          <w:spacing w:val="-2"/>
          <w:szCs w:val="28"/>
        </w:rPr>
        <w:t xml:space="preserve"> </w:t>
      </w:r>
      <w:r w:rsidRPr="003645D6">
        <w:rPr>
          <w:szCs w:val="28"/>
        </w:rPr>
        <w:t>–</w:t>
      </w:r>
      <w:r w:rsidRPr="003645D6">
        <w:rPr>
          <w:spacing w:val="-3"/>
          <w:szCs w:val="28"/>
        </w:rPr>
        <w:t xml:space="preserve"> </w:t>
      </w:r>
      <w:r w:rsidRPr="003645D6">
        <w:rPr>
          <w:szCs w:val="28"/>
        </w:rPr>
        <w:t>система</w:t>
      </w:r>
      <w:r w:rsidRPr="003645D6">
        <w:rPr>
          <w:spacing w:val="-4"/>
          <w:szCs w:val="28"/>
        </w:rPr>
        <w:t xml:space="preserve"> </w:t>
      </w:r>
      <w:r w:rsidRPr="003645D6">
        <w:rPr>
          <w:szCs w:val="28"/>
        </w:rPr>
        <w:t>електронного</w:t>
      </w:r>
      <w:r w:rsidRPr="003645D6">
        <w:rPr>
          <w:spacing w:val="-3"/>
          <w:szCs w:val="28"/>
        </w:rPr>
        <w:t xml:space="preserve"> </w:t>
      </w:r>
      <w:r w:rsidRPr="003645D6">
        <w:rPr>
          <w:szCs w:val="28"/>
        </w:rPr>
        <w:t>навчання</w:t>
      </w:r>
      <w:r w:rsidRPr="003645D6">
        <w:rPr>
          <w:spacing w:val="-1"/>
          <w:szCs w:val="28"/>
        </w:rPr>
        <w:t xml:space="preserve"> </w:t>
      </w:r>
      <w:r w:rsidRPr="003645D6">
        <w:rPr>
          <w:spacing w:val="-2"/>
          <w:szCs w:val="28"/>
        </w:rPr>
        <w:t>Moodle.</w:t>
      </w: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a4"/>
        <w:ind w:left="0"/>
        <w:rPr>
          <w:sz w:val="28"/>
          <w:szCs w:val="28"/>
        </w:rPr>
      </w:pPr>
    </w:p>
    <w:p w:rsidR="00AE1B55" w:rsidRPr="003645D6" w:rsidRDefault="00AE1B55" w:rsidP="00AE1B55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2510"/>
        </w:tabs>
        <w:suppressAutoHyphens w:val="0"/>
        <w:autoSpaceDE w:val="0"/>
        <w:autoSpaceDN w:val="0"/>
        <w:spacing w:before="0"/>
        <w:ind w:left="2510" w:hanging="240"/>
        <w:jc w:val="left"/>
        <w:rPr>
          <w:color w:val="auto"/>
        </w:rPr>
      </w:pPr>
      <w:r w:rsidRPr="003645D6">
        <w:rPr>
          <w:color w:val="auto"/>
        </w:rPr>
        <w:t>РЕКОМЕНДОВАНІ</w:t>
      </w:r>
      <w:r w:rsidRPr="003645D6">
        <w:rPr>
          <w:color w:val="auto"/>
          <w:spacing w:val="-9"/>
        </w:rPr>
        <w:t xml:space="preserve"> </w:t>
      </w:r>
      <w:r w:rsidRPr="003645D6">
        <w:rPr>
          <w:color w:val="auto"/>
        </w:rPr>
        <w:t>ДЖЕРЕЛА</w:t>
      </w:r>
      <w:r w:rsidRPr="003645D6">
        <w:rPr>
          <w:color w:val="auto"/>
          <w:spacing w:val="-5"/>
        </w:rPr>
        <w:t xml:space="preserve"> </w:t>
      </w:r>
      <w:r w:rsidRPr="003645D6">
        <w:rPr>
          <w:color w:val="auto"/>
          <w:spacing w:val="-2"/>
        </w:rPr>
        <w:t>ІНФОРМАЦІЇ</w:t>
      </w:r>
    </w:p>
    <w:p w:rsidR="00AE1B55" w:rsidRPr="003645D6" w:rsidRDefault="00AE1B55" w:rsidP="00AE1B55">
      <w:pPr>
        <w:ind w:left="11" w:right="149"/>
        <w:jc w:val="center"/>
        <w:rPr>
          <w:b/>
          <w:szCs w:val="28"/>
        </w:rPr>
      </w:pPr>
      <w:r w:rsidRPr="003645D6">
        <w:rPr>
          <w:b/>
          <w:spacing w:val="-7"/>
          <w:szCs w:val="28"/>
        </w:rPr>
        <w:t>Основна</w:t>
      </w:r>
      <w:r w:rsidRPr="003645D6">
        <w:rPr>
          <w:b/>
          <w:spacing w:val="-3"/>
          <w:szCs w:val="28"/>
        </w:rPr>
        <w:t xml:space="preserve"> </w:t>
      </w:r>
      <w:r w:rsidRPr="003645D6">
        <w:rPr>
          <w:b/>
          <w:spacing w:val="-2"/>
          <w:szCs w:val="28"/>
        </w:rPr>
        <w:t>література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Закон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України «Про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курорти».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Відомості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Верховної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Ради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(ВВР),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2000,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№</w:t>
      </w:r>
      <w:r w:rsidRPr="003645D6">
        <w:rPr>
          <w:spacing w:val="-5"/>
          <w:sz w:val="28"/>
          <w:szCs w:val="28"/>
        </w:rPr>
        <w:t xml:space="preserve"> </w:t>
      </w:r>
      <w:r w:rsidRPr="003645D6">
        <w:rPr>
          <w:sz w:val="28"/>
          <w:szCs w:val="28"/>
        </w:rPr>
        <w:t>50,</w:t>
      </w: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ст..</w:t>
      </w:r>
      <w:r w:rsidRPr="003645D6">
        <w:rPr>
          <w:spacing w:val="-4"/>
          <w:sz w:val="28"/>
          <w:szCs w:val="28"/>
        </w:rPr>
        <w:t xml:space="preserve"> </w:t>
      </w:r>
      <w:r w:rsidRPr="003645D6">
        <w:rPr>
          <w:sz w:val="28"/>
          <w:szCs w:val="28"/>
        </w:rPr>
        <w:t>435 із змінами, внесеними згідно із Законом № 3370-ІV (3370-15) від 19.01.2006, ВВР, 2006,</w:t>
      </w:r>
    </w:p>
    <w:p w:rsidR="00AE1B55" w:rsidRPr="003645D6" w:rsidRDefault="00AE1B55" w:rsidP="00AE1B55">
      <w:pPr>
        <w:pStyle w:val="a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№</w:t>
      </w:r>
      <w:r w:rsidRPr="003645D6">
        <w:rPr>
          <w:spacing w:val="-1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22, </w:t>
      </w:r>
      <w:r w:rsidRPr="003645D6">
        <w:rPr>
          <w:spacing w:val="-2"/>
          <w:sz w:val="28"/>
          <w:szCs w:val="28"/>
        </w:rPr>
        <w:t>ст.184.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Закон України «Про оголошення природних територій Куяльницького лиману Одеської області курортом державного значення». Відомості Верховної Ради (ВВР), 2019, № 10, ст.55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Закон України Про оголошення природних територій міста Скадовська Херсонської області курортом державного значення (Відомості Верховної Ради України (ВВР), 2012, № 15, ст.94)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0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Закон України Про оголошення природних територій міста Бердянська Запорізької області курортом державного значення (Відомості Верховної Ради (ВВР), 2005, № 9, </w:t>
      </w:r>
      <w:r w:rsidRPr="003645D6">
        <w:rPr>
          <w:spacing w:val="-2"/>
          <w:sz w:val="28"/>
          <w:szCs w:val="28"/>
        </w:rPr>
        <w:t>ст.174)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Наказ Міністерства охорони здоровя України «Про затвердження </w:t>
      </w:r>
      <w:r w:rsidRPr="003645D6">
        <w:rPr>
          <w:sz w:val="28"/>
          <w:szCs w:val="28"/>
        </w:rPr>
        <w:lastRenderedPageBreak/>
        <w:t>Інструкції по створенню і веденню Державного кадастру природних лікувальних ресурсів». – 23 вересня 2009 р. 3 687.</w:t>
      </w:r>
    </w:p>
    <w:p w:rsidR="00AE1B55" w:rsidRPr="003645D6" w:rsidRDefault="00AE1B55" w:rsidP="00AE1B55">
      <w:pPr>
        <w:pStyle w:val="a6"/>
        <w:numPr>
          <w:ilvl w:val="0"/>
          <w:numId w:val="3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Заваріка Г.М. Курортна справа: Навчальний посібник.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К.: Центр учбової літератури, 2015.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264 с.</w:t>
      </w:r>
    </w:p>
    <w:p w:rsidR="00AE1B55" w:rsidRDefault="00AE1B55" w:rsidP="00AE1B55">
      <w:pPr>
        <w:pStyle w:val="a6"/>
        <w:rPr>
          <w:sz w:val="28"/>
          <w:szCs w:val="28"/>
          <w:lang w:val="ru-RU"/>
        </w:rPr>
      </w:pPr>
    </w:p>
    <w:p w:rsidR="00D75B03" w:rsidRPr="003645D6" w:rsidRDefault="00D75B03" w:rsidP="00D75B03">
      <w:pPr>
        <w:pStyle w:val="a6"/>
        <w:numPr>
          <w:ilvl w:val="0"/>
          <w:numId w:val="3"/>
        </w:numPr>
        <w:tabs>
          <w:tab w:val="left" w:pos="861"/>
          <w:tab w:val="left" w:pos="8746"/>
        </w:tabs>
        <w:ind w:right="280"/>
        <w:rPr>
          <w:sz w:val="28"/>
          <w:szCs w:val="28"/>
        </w:rPr>
      </w:pPr>
      <w:r w:rsidRPr="003645D6">
        <w:rPr>
          <w:sz w:val="28"/>
          <w:szCs w:val="28"/>
        </w:rPr>
        <w:t>Фоменко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В.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Рекреаційні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ресурси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курортологія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: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Посібник.</w:t>
      </w:r>
      <w:r w:rsidRPr="003645D6">
        <w:rPr>
          <w:sz w:val="28"/>
          <w:szCs w:val="28"/>
        </w:rPr>
        <w:tab/>
        <w:t>К.:</w:t>
      </w:r>
      <w:r w:rsidRPr="003645D6">
        <w:rPr>
          <w:spacing w:val="22"/>
          <w:sz w:val="28"/>
          <w:szCs w:val="28"/>
        </w:rPr>
        <w:t xml:space="preserve"> </w:t>
      </w:r>
      <w:r w:rsidRPr="003645D6">
        <w:rPr>
          <w:sz w:val="28"/>
          <w:szCs w:val="28"/>
        </w:rPr>
        <w:t>Центр навчальної літератури, 2007. 312 с.</w:t>
      </w:r>
    </w:p>
    <w:p w:rsidR="00D75B03" w:rsidRPr="003645D6" w:rsidRDefault="00D75B03" w:rsidP="00D75B03">
      <w:pPr>
        <w:pStyle w:val="a6"/>
        <w:numPr>
          <w:ilvl w:val="0"/>
          <w:numId w:val="3"/>
        </w:numPr>
        <w:tabs>
          <w:tab w:val="left" w:pos="861"/>
        </w:tabs>
        <w:ind w:right="278"/>
        <w:rPr>
          <w:sz w:val="28"/>
          <w:szCs w:val="28"/>
        </w:rPr>
      </w:pPr>
      <w:r w:rsidRPr="003645D6">
        <w:rPr>
          <w:sz w:val="28"/>
          <w:szCs w:val="28"/>
        </w:rPr>
        <w:t>Кравець О. М., Рябєв А. А. Курортологія : підручник. Харків. нац. ун-т міськ. госп-ва ім. О. М. Бекетова.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Харків : ХНУМГ ім. О. М. Бекетова, 2017. 167 с.</w:t>
      </w:r>
    </w:p>
    <w:p w:rsidR="00D75B03" w:rsidRPr="003645D6" w:rsidRDefault="00D75B03" w:rsidP="00D75B03">
      <w:pPr>
        <w:pStyle w:val="a6"/>
        <w:numPr>
          <w:ilvl w:val="0"/>
          <w:numId w:val="3"/>
        </w:numPr>
        <w:tabs>
          <w:tab w:val="left" w:pos="861"/>
        </w:tabs>
        <w:ind w:right="288"/>
        <w:rPr>
          <w:sz w:val="28"/>
          <w:szCs w:val="28"/>
        </w:rPr>
      </w:pPr>
      <w:r w:rsidRPr="003645D6">
        <w:rPr>
          <w:sz w:val="28"/>
          <w:szCs w:val="28"/>
        </w:rPr>
        <w:t>Стасюк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М.,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Кіндзер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Б.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Основи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нетрадиційних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методів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оздоровлення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: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Навч. посіб.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Л. : ЛДУФК, 2011. 189 с.</w:t>
      </w:r>
    </w:p>
    <w:p w:rsidR="00D75B03" w:rsidRPr="003645D6" w:rsidRDefault="00D75B03" w:rsidP="00D75B03">
      <w:pPr>
        <w:pStyle w:val="a4"/>
        <w:ind w:left="0"/>
        <w:rPr>
          <w:sz w:val="28"/>
          <w:szCs w:val="28"/>
        </w:rPr>
      </w:pPr>
    </w:p>
    <w:p w:rsidR="00D75B03" w:rsidRPr="00D75B03" w:rsidRDefault="00D75B03" w:rsidP="00D75B03">
      <w:pPr>
        <w:pStyle w:val="a4"/>
        <w:ind w:left="0"/>
        <w:rPr>
          <w:sz w:val="28"/>
          <w:szCs w:val="28"/>
          <w:lang w:val="ru-RU"/>
        </w:rPr>
      </w:pPr>
    </w:p>
    <w:p w:rsidR="00D75B03" w:rsidRPr="003645D6" w:rsidRDefault="00D75B03" w:rsidP="00D75B03">
      <w:pPr>
        <w:spacing w:line="274" w:lineRule="exact"/>
        <w:ind w:left="3833"/>
        <w:jc w:val="both"/>
        <w:rPr>
          <w:b/>
          <w:szCs w:val="28"/>
        </w:rPr>
      </w:pPr>
      <w:r w:rsidRPr="003645D6">
        <w:rPr>
          <w:b/>
          <w:spacing w:val="-7"/>
          <w:szCs w:val="28"/>
        </w:rPr>
        <w:t>Допоміжна</w:t>
      </w:r>
      <w:r w:rsidRPr="003645D6">
        <w:rPr>
          <w:b/>
          <w:spacing w:val="-2"/>
          <w:szCs w:val="28"/>
        </w:rPr>
        <w:t xml:space="preserve"> література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Билим О. С., Дернова К. О. Розширення послуг лікувально-оздоровчого туризму в Україні. Вісник аграрної науки Причорномор’я.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2017.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№ 4.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С. 62–71.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Галасюк С. С. Сучасний стан розвитку санаторно-курортної бази Україні. Глобальні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та національні проблеми економіки.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2017.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№ 15. С. 197–202.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spacing w:line="276" w:lineRule="auto"/>
        <w:ind w:right="280"/>
        <w:jc w:val="both"/>
        <w:rPr>
          <w:sz w:val="28"/>
          <w:szCs w:val="28"/>
        </w:rPr>
      </w:pPr>
      <w:r w:rsidRPr="003645D6">
        <w:rPr>
          <w:spacing w:val="-2"/>
          <w:sz w:val="28"/>
          <w:szCs w:val="28"/>
        </w:rPr>
        <w:t xml:space="preserve"> </w:t>
      </w:r>
      <w:r w:rsidRPr="003645D6">
        <w:rPr>
          <w:sz w:val="28"/>
          <w:szCs w:val="28"/>
        </w:rPr>
        <w:t>Грабар М. В., Кашка М.Ю. Аюрведа як перспективний напрям розвитку лікувально- оздоровчого туризму. Науковий погляд: економіка та управління.</w:t>
      </w:r>
      <w:r w:rsidRPr="003645D6">
        <w:rPr>
          <w:spacing w:val="80"/>
          <w:sz w:val="28"/>
          <w:szCs w:val="28"/>
        </w:rPr>
        <w:t xml:space="preserve"> </w:t>
      </w:r>
      <w:r w:rsidRPr="003645D6">
        <w:rPr>
          <w:sz w:val="28"/>
          <w:szCs w:val="28"/>
        </w:rPr>
        <w:t>№1 (71). 2021.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С.12-16 DOI: https://doi.org/10.32836/2521-666X/2021-71-2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  <w:tab w:val="left" w:pos="9284"/>
        </w:tabs>
        <w:spacing w:line="276" w:lineRule="auto"/>
        <w:ind w:right="280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Грабар М. В., Кашка М. Ю., Пригара О. В. Методи використання лікувально- оздоровчого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туризму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на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практиці.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Агросвіт.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2021.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№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15.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С.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>44–50.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spacing w:line="276" w:lineRule="auto"/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Грабар М. В., Кашка М. Ю., Пригара О. В. Лікувально-оздоровчий туризм: вектори розвитку в контексті інформаційних технологій індустрії 4.0. Вісник Дніпропетровського науково-дослідного інституту судових експертиз міністерства юстиції України. Економічні науки. Випуск 1 (03). 2021. С. 90-96.</w:t>
      </w:r>
      <w:r w:rsidRPr="003645D6">
        <w:rPr>
          <w:spacing w:val="40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DOI: </w:t>
      </w:r>
      <w:r w:rsidRPr="003645D6">
        <w:rPr>
          <w:spacing w:val="-2"/>
          <w:sz w:val="28"/>
          <w:szCs w:val="28"/>
        </w:rPr>
        <w:t>https://doi.org/10.46644/2708-1834/2021-03.13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5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Дубінський С. В., Орлова В. М. Визначення факторів, які забезпечують розвиток медичного та лікувально-оздоровчого туризму в Україні. Академічний огляд. 2017. № 2 (47). С. 12–20.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1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Парфіненко А. Ю., Волкова І. І., Щербина В. І. Проблеми та перспективи розвитку лікувально-оздоровчого туризму в Україні (у порівнянні з країнами центральної Європи). Вісник Харківського національного університету імені В. Н. Каразіна. 2018.</w:t>
      </w:r>
    </w:p>
    <w:p w:rsidR="00D75B03" w:rsidRPr="003645D6" w:rsidRDefault="00D75B03" w:rsidP="00D75B03">
      <w:pPr>
        <w:pStyle w:val="a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№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 xml:space="preserve">7. С. </w:t>
      </w:r>
      <w:r w:rsidRPr="003645D6">
        <w:rPr>
          <w:spacing w:val="-2"/>
          <w:sz w:val="28"/>
          <w:szCs w:val="28"/>
        </w:rPr>
        <w:t>130–135.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Холявка В. З., Лешко Х. С., Мочульська О.М., Кухтій А.О. Сучасні аспекти, фактори впливу і перспективи розвитку медичного та лікувально-оздоровчого туризму в Україні. Вісник соціальної гігієни та </w:t>
      </w:r>
      <w:r w:rsidRPr="003645D6">
        <w:rPr>
          <w:sz w:val="28"/>
          <w:szCs w:val="28"/>
        </w:rPr>
        <w:lastRenderedPageBreak/>
        <w:t>організації охорони здоров’я України. 2019. № 1</w:t>
      </w:r>
    </w:p>
    <w:p w:rsidR="00D75B03" w:rsidRPr="003645D6" w:rsidRDefault="00D75B03" w:rsidP="00D75B03">
      <w:pPr>
        <w:pStyle w:val="a4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(79)</w:t>
      </w:r>
      <w:r w:rsidRPr="003645D6">
        <w:rPr>
          <w:spacing w:val="-3"/>
          <w:sz w:val="28"/>
          <w:szCs w:val="28"/>
        </w:rPr>
        <w:t xml:space="preserve"> </w:t>
      </w:r>
      <w:r w:rsidRPr="003645D6">
        <w:rPr>
          <w:sz w:val="28"/>
          <w:szCs w:val="28"/>
        </w:rPr>
        <w:t>. С. 25-</w:t>
      </w:r>
      <w:r w:rsidRPr="003645D6">
        <w:rPr>
          <w:spacing w:val="-5"/>
          <w:sz w:val="28"/>
          <w:szCs w:val="28"/>
        </w:rPr>
        <w:t>33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ind w:right="285"/>
        <w:jc w:val="both"/>
        <w:rPr>
          <w:sz w:val="28"/>
          <w:szCs w:val="28"/>
        </w:rPr>
      </w:pPr>
      <w:r w:rsidRPr="003645D6">
        <w:rPr>
          <w:sz w:val="28"/>
          <w:szCs w:val="28"/>
        </w:rPr>
        <w:t>Мироненко С.Г. Фізіотерапія в системі фізичної реабілітації: Методичний посібник. Полтава, 2004. 18 с.</w:t>
      </w:r>
    </w:p>
    <w:p w:rsidR="00D75B03" w:rsidRPr="003645D6" w:rsidRDefault="00D75B03" w:rsidP="00D75B03">
      <w:pPr>
        <w:pStyle w:val="a6"/>
        <w:numPr>
          <w:ilvl w:val="0"/>
          <w:numId w:val="2"/>
        </w:numPr>
        <w:tabs>
          <w:tab w:val="left" w:pos="861"/>
        </w:tabs>
        <w:spacing w:line="276" w:lineRule="auto"/>
        <w:ind w:right="281"/>
        <w:jc w:val="both"/>
        <w:rPr>
          <w:sz w:val="28"/>
          <w:szCs w:val="28"/>
        </w:rPr>
      </w:pPr>
      <w:r w:rsidRPr="003645D6">
        <w:rPr>
          <w:sz w:val="28"/>
          <w:szCs w:val="28"/>
        </w:rPr>
        <w:t xml:space="preserve">Михайліченко Г. І. Розвиток туристичного продукту лікувально-оздоровчого та медичного туризму України. Ефективна економіка. 2020, №2. URL: </w:t>
      </w:r>
      <w:hyperlink r:id="rId16">
        <w:r w:rsidRPr="003645D6">
          <w:rPr>
            <w:spacing w:val="-2"/>
            <w:sz w:val="28"/>
            <w:szCs w:val="28"/>
          </w:rPr>
          <w:t>http://www.economy.nayka.com.ua/pdf/2_2020/4.pdf</w:t>
        </w:r>
      </w:hyperlink>
    </w:p>
    <w:p w:rsidR="00D75B03" w:rsidRPr="003645D6" w:rsidRDefault="00D75B03" w:rsidP="00D75B03">
      <w:pPr>
        <w:rPr>
          <w:lang w:val="uk-UA"/>
        </w:rPr>
      </w:pPr>
    </w:p>
    <w:p w:rsidR="00D75B03" w:rsidRPr="00D75B03" w:rsidRDefault="00D75B03" w:rsidP="00AE1B55">
      <w:pPr>
        <w:pStyle w:val="a6"/>
        <w:rPr>
          <w:sz w:val="28"/>
          <w:szCs w:val="28"/>
        </w:rPr>
        <w:sectPr w:rsidR="00D75B03" w:rsidRPr="00D75B03">
          <w:pgSz w:w="11910" w:h="16840"/>
          <w:pgMar w:top="760" w:right="566" w:bottom="1060" w:left="1275" w:header="0" w:footer="861" w:gutter="0"/>
          <w:cols w:space="720"/>
        </w:sectPr>
      </w:pPr>
    </w:p>
    <w:p w:rsidR="00C76D83" w:rsidRPr="003645D6" w:rsidRDefault="00C76D83">
      <w:pPr>
        <w:rPr>
          <w:lang w:val="uk-UA"/>
        </w:rPr>
      </w:pPr>
    </w:p>
    <w:sectPr w:rsidR="00C76D83" w:rsidRPr="0036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14C" w:rsidRDefault="003D614C">
      <w:r>
        <w:separator/>
      </w:r>
    </w:p>
  </w:endnote>
  <w:endnote w:type="continuationSeparator" w:id="0">
    <w:p w:rsidR="003D614C" w:rsidRDefault="003D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55" w:rsidRDefault="00AE1B55">
    <w:pPr>
      <w:pStyle w:val="a4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FE9E40" wp14:editId="7809D596">
              <wp:simplePos x="0" y="0"/>
              <wp:positionH relativeFrom="page">
                <wp:posOffset>6866381</wp:posOffset>
              </wp:positionH>
              <wp:positionV relativeFrom="page">
                <wp:posOffset>10006076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1B55" w:rsidRDefault="00AE1B5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14D5D">
                            <w:rPr>
                              <w:rFonts w:ascii="Calibri"/>
                              <w:noProof/>
                              <w:spacing w:val="-5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E9E4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0.65pt;margin-top:787.9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" filled="f" stroked="f">
              <v:path arrowok="t"/>
              <v:textbox inset="0,0,0,0">
                <w:txbxContent>
                  <w:p w:rsidR="00AE1B55" w:rsidRDefault="00AE1B5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14D5D">
                      <w:rPr>
                        <w:rFonts w:ascii="Calibri"/>
                        <w:noProof/>
                        <w:spacing w:val="-5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14C" w:rsidRDefault="003D614C">
      <w:r>
        <w:separator/>
      </w:r>
    </w:p>
  </w:footnote>
  <w:footnote w:type="continuationSeparator" w:id="0">
    <w:p w:rsidR="003D614C" w:rsidRDefault="003D6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A4B0A"/>
    <w:multiLevelType w:val="hybridMultilevel"/>
    <w:tmpl w:val="EC2E6870"/>
    <w:lvl w:ilvl="0" w:tplc="0BC251D4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852D898">
      <w:numFmt w:val="bullet"/>
      <w:lvlText w:val="•"/>
      <w:lvlJc w:val="left"/>
      <w:pPr>
        <w:ind w:left="1780" w:hanging="360"/>
      </w:pPr>
      <w:rPr>
        <w:rFonts w:hint="default"/>
        <w:lang w:val="uk-UA" w:eastAsia="en-US" w:bidi="ar-SA"/>
      </w:rPr>
    </w:lvl>
    <w:lvl w:ilvl="2" w:tplc="CD82AD4A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69A439F6">
      <w:numFmt w:val="bullet"/>
      <w:lvlText w:val="•"/>
      <w:lvlJc w:val="left"/>
      <w:pPr>
        <w:ind w:left="3621" w:hanging="360"/>
      </w:pPr>
      <w:rPr>
        <w:rFonts w:hint="default"/>
        <w:lang w:val="uk-UA" w:eastAsia="en-US" w:bidi="ar-SA"/>
      </w:rPr>
    </w:lvl>
    <w:lvl w:ilvl="4" w:tplc="229AC24C">
      <w:numFmt w:val="bullet"/>
      <w:lvlText w:val="•"/>
      <w:lvlJc w:val="left"/>
      <w:pPr>
        <w:ind w:left="4542" w:hanging="360"/>
      </w:pPr>
      <w:rPr>
        <w:rFonts w:hint="default"/>
        <w:lang w:val="uk-UA" w:eastAsia="en-US" w:bidi="ar-SA"/>
      </w:rPr>
    </w:lvl>
    <w:lvl w:ilvl="5" w:tplc="738E76C6">
      <w:numFmt w:val="bullet"/>
      <w:lvlText w:val="•"/>
      <w:lvlJc w:val="left"/>
      <w:pPr>
        <w:ind w:left="5462" w:hanging="360"/>
      </w:pPr>
      <w:rPr>
        <w:rFonts w:hint="default"/>
        <w:lang w:val="uk-UA" w:eastAsia="en-US" w:bidi="ar-SA"/>
      </w:rPr>
    </w:lvl>
    <w:lvl w:ilvl="6" w:tplc="014899C8">
      <w:numFmt w:val="bullet"/>
      <w:lvlText w:val="•"/>
      <w:lvlJc w:val="left"/>
      <w:pPr>
        <w:ind w:left="6383" w:hanging="360"/>
      </w:pPr>
      <w:rPr>
        <w:rFonts w:hint="default"/>
        <w:lang w:val="uk-UA" w:eastAsia="en-US" w:bidi="ar-SA"/>
      </w:rPr>
    </w:lvl>
    <w:lvl w:ilvl="7" w:tplc="2C5AE65A">
      <w:numFmt w:val="bullet"/>
      <w:lvlText w:val="•"/>
      <w:lvlJc w:val="left"/>
      <w:pPr>
        <w:ind w:left="7303" w:hanging="360"/>
      </w:pPr>
      <w:rPr>
        <w:rFonts w:hint="default"/>
        <w:lang w:val="uk-UA" w:eastAsia="en-US" w:bidi="ar-SA"/>
      </w:rPr>
    </w:lvl>
    <w:lvl w:ilvl="8" w:tplc="9998009A">
      <w:numFmt w:val="bullet"/>
      <w:lvlText w:val="•"/>
      <w:lvlJc w:val="left"/>
      <w:pPr>
        <w:ind w:left="8224" w:hanging="360"/>
      </w:pPr>
      <w:rPr>
        <w:rFonts w:hint="default"/>
        <w:lang w:val="uk-UA" w:eastAsia="en-US" w:bidi="ar-SA"/>
      </w:rPr>
    </w:lvl>
  </w:abstractNum>
  <w:abstractNum w:abstractNumId="2">
    <w:nsid w:val="21AC7EA2"/>
    <w:multiLevelType w:val="hybridMultilevel"/>
    <w:tmpl w:val="A1941BEC"/>
    <w:lvl w:ilvl="0" w:tplc="82C6834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4642DA">
      <w:numFmt w:val="bullet"/>
      <w:lvlText w:val="•"/>
      <w:lvlJc w:val="left"/>
      <w:pPr>
        <w:ind w:left="1780" w:hanging="360"/>
      </w:pPr>
      <w:rPr>
        <w:rFonts w:hint="default"/>
        <w:lang w:val="uk-UA" w:eastAsia="en-US" w:bidi="ar-SA"/>
      </w:rPr>
    </w:lvl>
    <w:lvl w:ilvl="2" w:tplc="290E71A2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C5583642">
      <w:numFmt w:val="bullet"/>
      <w:lvlText w:val="•"/>
      <w:lvlJc w:val="left"/>
      <w:pPr>
        <w:ind w:left="3621" w:hanging="360"/>
      </w:pPr>
      <w:rPr>
        <w:rFonts w:hint="default"/>
        <w:lang w:val="uk-UA" w:eastAsia="en-US" w:bidi="ar-SA"/>
      </w:rPr>
    </w:lvl>
    <w:lvl w:ilvl="4" w:tplc="CF1627CA">
      <w:numFmt w:val="bullet"/>
      <w:lvlText w:val="•"/>
      <w:lvlJc w:val="left"/>
      <w:pPr>
        <w:ind w:left="4542" w:hanging="360"/>
      </w:pPr>
      <w:rPr>
        <w:rFonts w:hint="default"/>
        <w:lang w:val="uk-UA" w:eastAsia="en-US" w:bidi="ar-SA"/>
      </w:rPr>
    </w:lvl>
    <w:lvl w:ilvl="5" w:tplc="E7CC3DC8">
      <w:numFmt w:val="bullet"/>
      <w:lvlText w:val="•"/>
      <w:lvlJc w:val="left"/>
      <w:pPr>
        <w:ind w:left="5462" w:hanging="360"/>
      </w:pPr>
      <w:rPr>
        <w:rFonts w:hint="default"/>
        <w:lang w:val="uk-UA" w:eastAsia="en-US" w:bidi="ar-SA"/>
      </w:rPr>
    </w:lvl>
    <w:lvl w:ilvl="6" w:tplc="951CD64C">
      <w:numFmt w:val="bullet"/>
      <w:lvlText w:val="•"/>
      <w:lvlJc w:val="left"/>
      <w:pPr>
        <w:ind w:left="6383" w:hanging="360"/>
      </w:pPr>
      <w:rPr>
        <w:rFonts w:hint="default"/>
        <w:lang w:val="uk-UA" w:eastAsia="en-US" w:bidi="ar-SA"/>
      </w:rPr>
    </w:lvl>
    <w:lvl w:ilvl="7" w:tplc="9BE66574">
      <w:numFmt w:val="bullet"/>
      <w:lvlText w:val="•"/>
      <w:lvlJc w:val="left"/>
      <w:pPr>
        <w:ind w:left="7303" w:hanging="360"/>
      </w:pPr>
      <w:rPr>
        <w:rFonts w:hint="default"/>
        <w:lang w:val="uk-UA" w:eastAsia="en-US" w:bidi="ar-SA"/>
      </w:rPr>
    </w:lvl>
    <w:lvl w:ilvl="8" w:tplc="84320AE2">
      <w:numFmt w:val="bullet"/>
      <w:lvlText w:val="•"/>
      <w:lvlJc w:val="left"/>
      <w:pPr>
        <w:ind w:left="8224" w:hanging="360"/>
      </w:pPr>
      <w:rPr>
        <w:rFonts w:hint="default"/>
        <w:lang w:val="uk-UA" w:eastAsia="en-US" w:bidi="ar-SA"/>
      </w:rPr>
    </w:lvl>
  </w:abstractNum>
  <w:abstractNum w:abstractNumId="3">
    <w:nsid w:val="24F458AA"/>
    <w:multiLevelType w:val="multilevel"/>
    <w:tmpl w:val="F168D1FA"/>
    <w:lvl w:ilvl="0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57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300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2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4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6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8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0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4" w:hanging="420"/>
      </w:pPr>
      <w:rPr>
        <w:rFonts w:hint="default"/>
        <w:lang w:val="uk-UA" w:eastAsia="en-US" w:bidi="ar-SA"/>
      </w:rPr>
    </w:lvl>
  </w:abstractNum>
  <w:abstractNum w:abstractNumId="4">
    <w:nsid w:val="4A3632F7"/>
    <w:multiLevelType w:val="hybridMultilevel"/>
    <w:tmpl w:val="B032EA16"/>
    <w:lvl w:ilvl="0" w:tplc="0D608FB0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2044778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A866062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F2B48E96">
      <w:numFmt w:val="bullet"/>
      <w:lvlText w:val="•"/>
      <w:lvlJc w:val="left"/>
      <w:pPr>
        <w:ind w:left="3621" w:hanging="360"/>
      </w:pPr>
      <w:rPr>
        <w:rFonts w:hint="default"/>
        <w:lang w:val="uk-UA" w:eastAsia="en-US" w:bidi="ar-SA"/>
      </w:rPr>
    </w:lvl>
    <w:lvl w:ilvl="4" w:tplc="B9548330">
      <w:numFmt w:val="bullet"/>
      <w:lvlText w:val="•"/>
      <w:lvlJc w:val="left"/>
      <w:pPr>
        <w:ind w:left="4542" w:hanging="360"/>
      </w:pPr>
      <w:rPr>
        <w:rFonts w:hint="default"/>
        <w:lang w:val="uk-UA" w:eastAsia="en-US" w:bidi="ar-SA"/>
      </w:rPr>
    </w:lvl>
    <w:lvl w:ilvl="5" w:tplc="369C4F2C">
      <w:numFmt w:val="bullet"/>
      <w:lvlText w:val="•"/>
      <w:lvlJc w:val="left"/>
      <w:pPr>
        <w:ind w:left="5462" w:hanging="360"/>
      </w:pPr>
      <w:rPr>
        <w:rFonts w:hint="default"/>
        <w:lang w:val="uk-UA" w:eastAsia="en-US" w:bidi="ar-SA"/>
      </w:rPr>
    </w:lvl>
    <w:lvl w:ilvl="6" w:tplc="E4DA3074">
      <w:numFmt w:val="bullet"/>
      <w:lvlText w:val="•"/>
      <w:lvlJc w:val="left"/>
      <w:pPr>
        <w:ind w:left="6383" w:hanging="360"/>
      </w:pPr>
      <w:rPr>
        <w:rFonts w:hint="default"/>
        <w:lang w:val="uk-UA" w:eastAsia="en-US" w:bidi="ar-SA"/>
      </w:rPr>
    </w:lvl>
    <w:lvl w:ilvl="7" w:tplc="259060DA">
      <w:numFmt w:val="bullet"/>
      <w:lvlText w:val="•"/>
      <w:lvlJc w:val="left"/>
      <w:pPr>
        <w:ind w:left="7303" w:hanging="360"/>
      </w:pPr>
      <w:rPr>
        <w:rFonts w:hint="default"/>
        <w:lang w:val="uk-UA" w:eastAsia="en-US" w:bidi="ar-SA"/>
      </w:rPr>
    </w:lvl>
    <w:lvl w:ilvl="8" w:tplc="29A60884">
      <w:numFmt w:val="bullet"/>
      <w:lvlText w:val="•"/>
      <w:lvlJc w:val="left"/>
      <w:pPr>
        <w:ind w:left="8224" w:hanging="360"/>
      </w:pPr>
      <w:rPr>
        <w:rFonts w:hint="default"/>
        <w:lang w:val="uk-UA" w:eastAsia="en-US" w:bidi="ar-SA"/>
      </w:rPr>
    </w:lvl>
  </w:abstractNum>
  <w:abstractNum w:abstractNumId="5">
    <w:nsid w:val="61303D46"/>
    <w:multiLevelType w:val="hybridMultilevel"/>
    <w:tmpl w:val="D410013A"/>
    <w:lvl w:ilvl="0" w:tplc="69DEC76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9F09B8E">
      <w:numFmt w:val="bullet"/>
      <w:lvlText w:val="•"/>
      <w:lvlJc w:val="left"/>
      <w:pPr>
        <w:ind w:left="1780" w:hanging="360"/>
      </w:pPr>
      <w:rPr>
        <w:rFonts w:hint="default"/>
        <w:lang w:val="uk-UA" w:eastAsia="en-US" w:bidi="ar-SA"/>
      </w:rPr>
    </w:lvl>
    <w:lvl w:ilvl="2" w:tplc="0100B7D4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BAECA542">
      <w:numFmt w:val="bullet"/>
      <w:lvlText w:val="•"/>
      <w:lvlJc w:val="left"/>
      <w:pPr>
        <w:ind w:left="3621" w:hanging="360"/>
      </w:pPr>
      <w:rPr>
        <w:rFonts w:hint="default"/>
        <w:lang w:val="uk-UA" w:eastAsia="en-US" w:bidi="ar-SA"/>
      </w:rPr>
    </w:lvl>
    <w:lvl w:ilvl="4" w:tplc="5D9471C8">
      <w:numFmt w:val="bullet"/>
      <w:lvlText w:val="•"/>
      <w:lvlJc w:val="left"/>
      <w:pPr>
        <w:ind w:left="4542" w:hanging="360"/>
      </w:pPr>
      <w:rPr>
        <w:rFonts w:hint="default"/>
        <w:lang w:val="uk-UA" w:eastAsia="en-US" w:bidi="ar-SA"/>
      </w:rPr>
    </w:lvl>
    <w:lvl w:ilvl="5" w:tplc="79484994">
      <w:numFmt w:val="bullet"/>
      <w:lvlText w:val="•"/>
      <w:lvlJc w:val="left"/>
      <w:pPr>
        <w:ind w:left="5462" w:hanging="360"/>
      </w:pPr>
      <w:rPr>
        <w:rFonts w:hint="default"/>
        <w:lang w:val="uk-UA" w:eastAsia="en-US" w:bidi="ar-SA"/>
      </w:rPr>
    </w:lvl>
    <w:lvl w:ilvl="6" w:tplc="0F72F468">
      <w:numFmt w:val="bullet"/>
      <w:lvlText w:val="•"/>
      <w:lvlJc w:val="left"/>
      <w:pPr>
        <w:ind w:left="6383" w:hanging="360"/>
      </w:pPr>
      <w:rPr>
        <w:rFonts w:hint="default"/>
        <w:lang w:val="uk-UA" w:eastAsia="en-US" w:bidi="ar-SA"/>
      </w:rPr>
    </w:lvl>
    <w:lvl w:ilvl="7" w:tplc="CAD6F88E">
      <w:numFmt w:val="bullet"/>
      <w:lvlText w:val="•"/>
      <w:lvlJc w:val="left"/>
      <w:pPr>
        <w:ind w:left="7303" w:hanging="360"/>
      </w:pPr>
      <w:rPr>
        <w:rFonts w:hint="default"/>
        <w:lang w:val="uk-UA" w:eastAsia="en-US" w:bidi="ar-SA"/>
      </w:rPr>
    </w:lvl>
    <w:lvl w:ilvl="8" w:tplc="F9CA86B4">
      <w:numFmt w:val="bullet"/>
      <w:lvlText w:val="•"/>
      <w:lvlJc w:val="left"/>
      <w:pPr>
        <w:ind w:left="8224" w:hanging="360"/>
      </w:pPr>
      <w:rPr>
        <w:rFonts w:hint="default"/>
        <w:lang w:val="uk-UA" w:eastAsia="en-US" w:bidi="ar-SA"/>
      </w:rPr>
    </w:lvl>
  </w:abstractNum>
  <w:abstractNum w:abstractNumId="6">
    <w:nsid w:val="7AA31A87"/>
    <w:multiLevelType w:val="hybridMultilevel"/>
    <w:tmpl w:val="A20AEEA6"/>
    <w:lvl w:ilvl="0" w:tplc="DF208BBC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D2A12A4">
      <w:numFmt w:val="bullet"/>
      <w:lvlText w:val="•"/>
      <w:lvlJc w:val="left"/>
      <w:pPr>
        <w:ind w:left="1780" w:hanging="360"/>
      </w:pPr>
      <w:rPr>
        <w:rFonts w:hint="default"/>
        <w:lang w:val="uk-UA" w:eastAsia="en-US" w:bidi="ar-SA"/>
      </w:rPr>
    </w:lvl>
    <w:lvl w:ilvl="2" w:tplc="98462E9E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DBD65368">
      <w:numFmt w:val="bullet"/>
      <w:lvlText w:val="•"/>
      <w:lvlJc w:val="left"/>
      <w:pPr>
        <w:ind w:left="3621" w:hanging="360"/>
      </w:pPr>
      <w:rPr>
        <w:rFonts w:hint="default"/>
        <w:lang w:val="uk-UA" w:eastAsia="en-US" w:bidi="ar-SA"/>
      </w:rPr>
    </w:lvl>
    <w:lvl w:ilvl="4" w:tplc="49EA0678">
      <w:numFmt w:val="bullet"/>
      <w:lvlText w:val="•"/>
      <w:lvlJc w:val="left"/>
      <w:pPr>
        <w:ind w:left="4542" w:hanging="360"/>
      </w:pPr>
      <w:rPr>
        <w:rFonts w:hint="default"/>
        <w:lang w:val="uk-UA" w:eastAsia="en-US" w:bidi="ar-SA"/>
      </w:rPr>
    </w:lvl>
    <w:lvl w:ilvl="5" w:tplc="6FF80E3C">
      <w:numFmt w:val="bullet"/>
      <w:lvlText w:val="•"/>
      <w:lvlJc w:val="left"/>
      <w:pPr>
        <w:ind w:left="5462" w:hanging="360"/>
      </w:pPr>
      <w:rPr>
        <w:rFonts w:hint="default"/>
        <w:lang w:val="uk-UA" w:eastAsia="en-US" w:bidi="ar-SA"/>
      </w:rPr>
    </w:lvl>
    <w:lvl w:ilvl="6" w:tplc="755EF976">
      <w:numFmt w:val="bullet"/>
      <w:lvlText w:val="•"/>
      <w:lvlJc w:val="left"/>
      <w:pPr>
        <w:ind w:left="6383" w:hanging="360"/>
      </w:pPr>
      <w:rPr>
        <w:rFonts w:hint="default"/>
        <w:lang w:val="uk-UA" w:eastAsia="en-US" w:bidi="ar-SA"/>
      </w:rPr>
    </w:lvl>
    <w:lvl w:ilvl="7" w:tplc="E474F964">
      <w:numFmt w:val="bullet"/>
      <w:lvlText w:val="•"/>
      <w:lvlJc w:val="left"/>
      <w:pPr>
        <w:ind w:left="7303" w:hanging="360"/>
      </w:pPr>
      <w:rPr>
        <w:rFonts w:hint="default"/>
        <w:lang w:val="uk-UA" w:eastAsia="en-US" w:bidi="ar-SA"/>
      </w:rPr>
    </w:lvl>
    <w:lvl w:ilvl="8" w:tplc="3306C328">
      <w:numFmt w:val="bullet"/>
      <w:lvlText w:val="•"/>
      <w:lvlJc w:val="left"/>
      <w:pPr>
        <w:ind w:left="8224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83"/>
    <w:rsid w:val="000E5349"/>
    <w:rsid w:val="00185C9F"/>
    <w:rsid w:val="001A79A4"/>
    <w:rsid w:val="001F01DA"/>
    <w:rsid w:val="002F6B0D"/>
    <w:rsid w:val="003645D6"/>
    <w:rsid w:val="003D614C"/>
    <w:rsid w:val="00520C6E"/>
    <w:rsid w:val="005E6D31"/>
    <w:rsid w:val="00612945"/>
    <w:rsid w:val="006F7E31"/>
    <w:rsid w:val="00951173"/>
    <w:rsid w:val="00AE1B55"/>
    <w:rsid w:val="00C268DB"/>
    <w:rsid w:val="00C76D83"/>
    <w:rsid w:val="00C9598E"/>
    <w:rsid w:val="00D75B03"/>
    <w:rsid w:val="00E1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4464D-204F-43BB-AE00-DF0EE318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8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AE1B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C76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6D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Default">
    <w:name w:val="Default"/>
    <w:rsid w:val="00C76D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C7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E1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E1B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E1B55"/>
    <w:pPr>
      <w:widowControl w:val="0"/>
      <w:suppressAutoHyphens w:val="0"/>
      <w:autoSpaceDE w:val="0"/>
      <w:autoSpaceDN w:val="0"/>
      <w:ind w:left="861"/>
    </w:pPr>
    <w:rPr>
      <w:sz w:val="24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AE1B5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List Paragraph"/>
    <w:basedOn w:val="a"/>
    <w:uiPriority w:val="1"/>
    <w:qFormat/>
    <w:rsid w:val="00AE1B55"/>
    <w:pPr>
      <w:widowControl w:val="0"/>
      <w:suppressAutoHyphens w:val="0"/>
      <w:autoSpaceDE w:val="0"/>
      <w:autoSpaceDN w:val="0"/>
      <w:ind w:left="86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AE1B55"/>
    <w:pPr>
      <w:widowControl w:val="0"/>
      <w:suppressAutoHyphens w:val="0"/>
      <w:autoSpaceDE w:val="0"/>
      <w:autoSpaceDN w:val="0"/>
      <w:spacing w:line="256" w:lineRule="exact"/>
      <w:ind w:left="11"/>
      <w:jc w:val="center"/>
    </w:pPr>
    <w:rPr>
      <w:sz w:val="22"/>
      <w:szCs w:val="22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E1B55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val="uk-UA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E1B5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k.wikipedia.org/wiki/%D0%9D%D0%B0%D0%B2%D1%87%D0%B0%D0%BB%D1%8C%D0%BD%D0%B0_%D0%B4%D0%B8%D1%81%D1%86%D0%B8%D0%BF%D0%BB%D1%96%D0%BD%D0%B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k.wikipedia.org/wiki/%D0%9F%D1%80%D0%B0%D0%BA%D1%82%D0%B8%D0%BA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conomy.nayka.com.ua/pdf/2_2020/4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A2%D0%B5%D0%BE%D1%80%D1%96%D1%8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%D0%95%D0%BA%D0%B7%D0%B0%D0%BC%D0%B5%D0%BD%D0%B0%D1%86%D1%96%D0%B9%D0%BD%D0%B0_%D1%81%D0%B5%D1%81%D1%96%D1%8F" TargetMode="External"/><Relationship Id="rId10" Type="http://schemas.openxmlformats.org/officeDocument/2006/relationships/hyperlink" Target="https://uk.wikipedia.org/wiki/%D0%A1%D1%82%D1%83%D0%B4%D0%B5%D0%BD%D1%8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k.wikipedia.org/wiki/%D0%A1%D0%B5%D0%BC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15471</Words>
  <Characters>8819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6</cp:revision>
  <cp:lastPrinted>2026-06-24T06:24:00Z</cp:lastPrinted>
  <dcterms:created xsi:type="dcterms:W3CDTF">2026-06-23T15:27:00Z</dcterms:created>
  <dcterms:modified xsi:type="dcterms:W3CDTF">2026-08-26T07:09:00Z</dcterms:modified>
</cp:coreProperties>
</file>