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2CDF2083" w:rsidR="00AF0B31" w:rsidRPr="00E47F78" w:rsidRDefault="00AF0B31" w:rsidP="00BE06A5">
      <w:pPr>
        <w:ind w:left="0" w:firstLine="0"/>
        <w:jc w:val="center"/>
        <w:rPr>
          <w:b/>
          <w:bCs/>
          <w:color w:val="auto"/>
          <w:sz w:val="24"/>
          <w:szCs w:val="24"/>
        </w:rPr>
      </w:pPr>
      <w:r w:rsidRPr="001C3142">
        <w:rPr>
          <w:b/>
          <w:bCs/>
          <w:sz w:val="24"/>
          <w:szCs w:val="24"/>
          <w:lang w:val="ru-RU"/>
        </w:rPr>
        <w:t xml:space="preserve">КЛІНІЧНИЙ </w:t>
      </w:r>
      <w:r w:rsidRPr="00E47F78">
        <w:rPr>
          <w:b/>
          <w:bCs/>
          <w:color w:val="auto"/>
          <w:sz w:val="24"/>
          <w:szCs w:val="24"/>
          <w:lang w:val="ru-RU"/>
        </w:rPr>
        <w:t>СЦЕНАРІЙ №</w:t>
      </w:r>
      <w:r w:rsidR="00E47F78" w:rsidRPr="00E47F78">
        <w:rPr>
          <w:b/>
          <w:bCs/>
          <w:color w:val="auto"/>
          <w:sz w:val="24"/>
          <w:szCs w:val="24"/>
        </w:rPr>
        <w:t>59</w:t>
      </w:r>
      <w:r w:rsidRPr="00E47F78">
        <w:rPr>
          <w:b/>
          <w:bCs/>
          <w:color w:val="auto"/>
          <w:sz w:val="24"/>
          <w:szCs w:val="24"/>
        </w:rPr>
        <w:t>26</w:t>
      </w:r>
    </w:p>
    <w:p w14:paraId="6DE0DC98" w14:textId="2D14F87D" w:rsidR="00AF0B31" w:rsidRPr="00E47F78" w:rsidRDefault="00AF0B31" w:rsidP="00BE06A5">
      <w:pPr>
        <w:ind w:left="0" w:firstLine="0"/>
        <w:jc w:val="center"/>
        <w:rPr>
          <w:b/>
          <w:bCs/>
          <w:color w:val="auto"/>
          <w:sz w:val="24"/>
          <w:szCs w:val="24"/>
        </w:rPr>
      </w:pPr>
      <w:r w:rsidRPr="00E47F78">
        <w:rPr>
          <w:b/>
          <w:bCs/>
          <w:color w:val="auto"/>
          <w:sz w:val="24"/>
          <w:szCs w:val="24"/>
        </w:rPr>
        <w:t>"</w:t>
      </w:r>
      <w:proofErr w:type="spellStart"/>
      <w:r w:rsidR="00E47F78" w:rsidRPr="00E47F78">
        <w:rPr>
          <w:b/>
          <w:bCs/>
          <w:color w:val="auto"/>
          <w:sz w:val="24"/>
          <w:szCs w:val="24"/>
        </w:rPr>
        <w:t>Радикулярна</w:t>
      </w:r>
      <w:proofErr w:type="spellEnd"/>
      <w:r w:rsidR="00E47F78" w:rsidRPr="00E47F78">
        <w:rPr>
          <w:b/>
          <w:bCs/>
          <w:color w:val="auto"/>
          <w:sz w:val="24"/>
          <w:szCs w:val="24"/>
        </w:rPr>
        <w:t xml:space="preserve"> кіста верхньої щелепи зліва від 25 зуба. Кропивниця</w:t>
      </w:r>
      <w:r w:rsidRPr="00E47F78">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5F9B2A26" w14:textId="77777777" w:rsidR="00E47F78" w:rsidRPr="00E47F78" w:rsidRDefault="00E47F78">
      <w:pPr>
        <w:spacing w:after="13" w:line="271" w:lineRule="auto"/>
        <w:ind w:left="-5" w:hanging="10"/>
        <w:rPr>
          <w:sz w:val="24"/>
          <w:szCs w:val="24"/>
        </w:rPr>
      </w:pPr>
      <w:proofErr w:type="spellStart"/>
      <w:r w:rsidRPr="00E47F78">
        <w:rPr>
          <w:sz w:val="24"/>
          <w:szCs w:val="24"/>
        </w:rPr>
        <w:t>Радикулярна</w:t>
      </w:r>
      <w:proofErr w:type="spellEnd"/>
      <w:r w:rsidRPr="00E47F78">
        <w:rPr>
          <w:sz w:val="24"/>
          <w:szCs w:val="24"/>
        </w:rPr>
        <w:t xml:space="preserve"> кіста верхньої щелепи зліва від 25 зуба. Кропивниця</w:t>
      </w:r>
    </w:p>
    <w:p w14:paraId="296AC14F" w14:textId="77777777" w:rsidR="00E47F78" w:rsidRDefault="00E47F78">
      <w:pPr>
        <w:spacing w:after="13" w:line="271" w:lineRule="auto"/>
        <w:ind w:left="-5" w:hanging="10"/>
        <w:rPr>
          <w:b/>
          <w:bCs/>
          <w:sz w:val="24"/>
          <w:szCs w:val="24"/>
        </w:rPr>
      </w:pPr>
    </w:p>
    <w:p w14:paraId="4ED3C470" w14:textId="5EACE219"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6CB3B531" w14:textId="77777777" w:rsidR="00E47F78" w:rsidRPr="00FE2778" w:rsidRDefault="00E47F78" w:rsidP="00E47F78">
      <w:pPr>
        <w:rPr>
          <w:sz w:val="24"/>
          <w:szCs w:val="24"/>
        </w:rPr>
      </w:pPr>
      <w:r w:rsidRPr="00FE2778">
        <w:rPr>
          <w:b/>
          <w:bCs/>
          <w:sz w:val="24"/>
          <w:szCs w:val="24"/>
        </w:rPr>
        <w:t>Пацієнт</w:t>
      </w:r>
      <w:r w:rsidRPr="00DF0C84">
        <w:rPr>
          <w:b/>
          <w:bCs/>
          <w:sz w:val="24"/>
          <w:szCs w:val="24"/>
        </w:rPr>
        <w:t xml:space="preserve">ка О., </w:t>
      </w:r>
      <w:r w:rsidRPr="00FE2778">
        <w:rPr>
          <w:sz w:val="24"/>
          <w:szCs w:val="24"/>
        </w:rPr>
        <w:t>48 років, жінка.</w:t>
      </w:r>
    </w:p>
    <w:p w14:paraId="453B0898" w14:textId="77777777" w:rsidR="00E47F78" w:rsidRPr="00FE2778" w:rsidRDefault="00E47F78" w:rsidP="00E47F78">
      <w:pPr>
        <w:rPr>
          <w:b/>
          <w:bCs/>
          <w:sz w:val="24"/>
          <w:szCs w:val="24"/>
        </w:rPr>
      </w:pPr>
      <w:r w:rsidRPr="00FE2778">
        <w:rPr>
          <w:b/>
          <w:bCs/>
          <w:sz w:val="24"/>
          <w:szCs w:val="24"/>
        </w:rPr>
        <w:t>Анамнез захворювання</w:t>
      </w:r>
    </w:p>
    <w:p w14:paraId="04C5895D" w14:textId="77777777" w:rsidR="00E47F78" w:rsidRPr="00DF0C84" w:rsidRDefault="00E47F78" w:rsidP="00E47F78">
      <w:pPr>
        <w:spacing w:after="0"/>
        <w:rPr>
          <w:sz w:val="24"/>
          <w:szCs w:val="24"/>
        </w:rPr>
      </w:pPr>
      <w:r>
        <w:rPr>
          <w:sz w:val="24"/>
          <w:szCs w:val="24"/>
        </w:rPr>
        <w:t>Пацієнтка</w:t>
      </w:r>
      <w:r w:rsidRPr="00FE2778">
        <w:rPr>
          <w:sz w:val="24"/>
          <w:szCs w:val="24"/>
        </w:rPr>
        <w:t xml:space="preserve"> звернулася до </w:t>
      </w:r>
      <w:r w:rsidRPr="00DF0C84">
        <w:rPr>
          <w:sz w:val="24"/>
          <w:szCs w:val="24"/>
        </w:rPr>
        <w:t>лікаря-стоматолога-</w:t>
      </w:r>
      <w:r w:rsidRPr="00FE2778">
        <w:rPr>
          <w:sz w:val="24"/>
          <w:szCs w:val="24"/>
        </w:rPr>
        <w:t>хірурга</w:t>
      </w:r>
      <w:r w:rsidRPr="00DF0C84">
        <w:rPr>
          <w:sz w:val="24"/>
          <w:szCs w:val="24"/>
        </w:rPr>
        <w:t xml:space="preserve"> за направленням від лікаря-стоматолога-терапевта. Під час планової </w:t>
      </w:r>
      <w:proofErr w:type="spellStart"/>
      <w:r w:rsidRPr="00DF0C84">
        <w:rPr>
          <w:sz w:val="24"/>
          <w:szCs w:val="24"/>
        </w:rPr>
        <w:t>ортопантомографії</w:t>
      </w:r>
      <w:proofErr w:type="spellEnd"/>
      <w:r w:rsidRPr="00DF0C84">
        <w:rPr>
          <w:sz w:val="24"/>
          <w:szCs w:val="24"/>
        </w:rPr>
        <w:t xml:space="preserve"> було виявлено </w:t>
      </w:r>
      <w:proofErr w:type="spellStart"/>
      <w:r w:rsidRPr="00DF0C84">
        <w:rPr>
          <w:sz w:val="24"/>
          <w:szCs w:val="24"/>
        </w:rPr>
        <w:t>кістоподібну</w:t>
      </w:r>
      <w:proofErr w:type="spellEnd"/>
      <w:r w:rsidRPr="00DF0C84">
        <w:rPr>
          <w:sz w:val="24"/>
          <w:szCs w:val="24"/>
        </w:rPr>
        <w:t xml:space="preserve"> зону деструкції кісткової тканини верхньої щелепи, на верхівці зуба 2.5. </w:t>
      </w:r>
      <w:r w:rsidRPr="00FE2778">
        <w:rPr>
          <w:sz w:val="24"/>
          <w:szCs w:val="24"/>
        </w:rPr>
        <w:t xml:space="preserve"> </w:t>
      </w:r>
    </w:p>
    <w:p w14:paraId="2933559B" w14:textId="77777777" w:rsidR="00E47F78" w:rsidRPr="00DF0C84" w:rsidRDefault="00E47F78" w:rsidP="00E47F78">
      <w:pPr>
        <w:spacing w:after="0"/>
        <w:rPr>
          <w:sz w:val="24"/>
          <w:szCs w:val="24"/>
        </w:rPr>
      </w:pPr>
      <w:r w:rsidRPr="00DF0C84">
        <w:rPr>
          <w:sz w:val="24"/>
          <w:szCs w:val="24"/>
        </w:rPr>
        <w:t xml:space="preserve">Скарги відсутні. </w:t>
      </w:r>
      <w:r w:rsidRPr="00FE2778">
        <w:rPr>
          <w:sz w:val="24"/>
          <w:szCs w:val="24"/>
        </w:rPr>
        <w:t xml:space="preserve">З анамнезу відомо, що зуб 2.5 був </w:t>
      </w:r>
      <w:proofErr w:type="spellStart"/>
      <w:r w:rsidRPr="00FE2778">
        <w:rPr>
          <w:sz w:val="24"/>
          <w:szCs w:val="24"/>
        </w:rPr>
        <w:t>депульпований</w:t>
      </w:r>
      <w:proofErr w:type="spellEnd"/>
      <w:r w:rsidRPr="00FE2778">
        <w:rPr>
          <w:sz w:val="24"/>
          <w:szCs w:val="24"/>
        </w:rPr>
        <w:t xml:space="preserve"> та пломбований 8 років тому. </w:t>
      </w:r>
      <w:r w:rsidRPr="00DF0C84">
        <w:rPr>
          <w:sz w:val="24"/>
          <w:szCs w:val="24"/>
        </w:rPr>
        <w:t>Пацієнтка має</w:t>
      </w:r>
      <w:r w:rsidRPr="00FE2778">
        <w:rPr>
          <w:sz w:val="24"/>
          <w:szCs w:val="24"/>
        </w:rPr>
        <w:t xml:space="preserve"> в анамнезі алергію на цитрусові (проявляється кропивницею). </w:t>
      </w:r>
    </w:p>
    <w:p w14:paraId="3167E437" w14:textId="77777777" w:rsidR="00E47F78" w:rsidRPr="00FE2778" w:rsidRDefault="00E47F78" w:rsidP="00E47F78">
      <w:pPr>
        <w:rPr>
          <w:sz w:val="24"/>
          <w:szCs w:val="24"/>
        </w:rPr>
      </w:pPr>
      <w:r w:rsidRPr="00FE2778">
        <w:rPr>
          <w:sz w:val="24"/>
          <w:szCs w:val="24"/>
        </w:rPr>
        <w:t>Алергічн</w:t>
      </w:r>
      <w:r w:rsidRPr="00DF0C84">
        <w:rPr>
          <w:sz w:val="24"/>
          <w:szCs w:val="24"/>
        </w:rPr>
        <w:t>і</w:t>
      </w:r>
      <w:r w:rsidRPr="00FE2778">
        <w:rPr>
          <w:sz w:val="24"/>
          <w:szCs w:val="24"/>
        </w:rPr>
        <w:t xml:space="preserve"> реакці</w:t>
      </w:r>
      <w:r w:rsidRPr="00DF0C84">
        <w:rPr>
          <w:sz w:val="24"/>
          <w:szCs w:val="24"/>
        </w:rPr>
        <w:t>ї</w:t>
      </w:r>
      <w:r w:rsidRPr="00FE2778">
        <w:rPr>
          <w:sz w:val="24"/>
          <w:szCs w:val="24"/>
        </w:rPr>
        <w:t xml:space="preserve"> на медикаменти </w:t>
      </w:r>
      <w:r w:rsidRPr="00DF0C84">
        <w:rPr>
          <w:sz w:val="24"/>
          <w:szCs w:val="24"/>
        </w:rPr>
        <w:t>заперечує</w:t>
      </w:r>
      <w:r w:rsidRPr="00FE2778">
        <w:rPr>
          <w:sz w:val="24"/>
          <w:szCs w:val="24"/>
        </w:rPr>
        <w:t>.</w:t>
      </w:r>
    </w:p>
    <w:p w14:paraId="79AAE1B3" w14:textId="77777777" w:rsidR="00E47F78" w:rsidRPr="00FE2778" w:rsidRDefault="00E47F78" w:rsidP="00E47F78">
      <w:pPr>
        <w:spacing w:after="0"/>
        <w:rPr>
          <w:b/>
          <w:bCs/>
          <w:sz w:val="24"/>
          <w:szCs w:val="24"/>
        </w:rPr>
      </w:pPr>
      <w:r w:rsidRPr="00FE2778">
        <w:rPr>
          <w:b/>
          <w:bCs/>
          <w:sz w:val="24"/>
          <w:szCs w:val="24"/>
        </w:rPr>
        <w:t>Об'єктивне обстеження (до операції)</w:t>
      </w:r>
    </w:p>
    <w:p w14:paraId="2BA19A6C" w14:textId="77777777" w:rsidR="00E47F78" w:rsidRPr="00FE2778" w:rsidRDefault="00E47F78" w:rsidP="00E47F78">
      <w:pPr>
        <w:spacing w:after="0"/>
        <w:rPr>
          <w:sz w:val="24"/>
          <w:szCs w:val="24"/>
        </w:rPr>
      </w:pPr>
      <w:r w:rsidRPr="00FE2778">
        <w:rPr>
          <w:b/>
          <w:bCs/>
          <w:sz w:val="24"/>
          <w:szCs w:val="24"/>
        </w:rPr>
        <w:t>Загальний стан:</w:t>
      </w:r>
      <w:r w:rsidRPr="00FE2778">
        <w:rPr>
          <w:sz w:val="24"/>
          <w:szCs w:val="24"/>
        </w:rPr>
        <w:t xml:space="preserve"> Задовільний.</w:t>
      </w:r>
    </w:p>
    <w:p w14:paraId="71ADE797" w14:textId="77777777" w:rsidR="00E47F78" w:rsidRPr="00FE2778" w:rsidRDefault="00E47F78" w:rsidP="00E47F78">
      <w:pPr>
        <w:spacing w:after="0"/>
        <w:rPr>
          <w:sz w:val="24"/>
          <w:szCs w:val="24"/>
        </w:rPr>
      </w:pPr>
      <w:r w:rsidRPr="00FE2778">
        <w:rPr>
          <w:b/>
          <w:bCs/>
          <w:sz w:val="24"/>
          <w:szCs w:val="24"/>
        </w:rPr>
        <w:t>Огляд ротової порожнини:</w:t>
      </w:r>
    </w:p>
    <w:p w14:paraId="379A7B33" w14:textId="77777777" w:rsidR="00E47F78" w:rsidRPr="00FE2778" w:rsidRDefault="00E47F78" w:rsidP="00E47F78">
      <w:pPr>
        <w:numPr>
          <w:ilvl w:val="0"/>
          <w:numId w:val="27"/>
        </w:numPr>
        <w:spacing w:after="160" w:line="259" w:lineRule="auto"/>
        <w:jc w:val="left"/>
        <w:rPr>
          <w:sz w:val="24"/>
          <w:szCs w:val="24"/>
        </w:rPr>
      </w:pPr>
      <w:r w:rsidRPr="00FE2778">
        <w:rPr>
          <w:b/>
          <w:bCs/>
          <w:sz w:val="24"/>
          <w:szCs w:val="24"/>
        </w:rPr>
        <w:t>Зуб 2.5:</w:t>
      </w:r>
      <w:r w:rsidRPr="00FE2778">
        <w:rPr>
          <w:sz w:val="24"/>
          <w:szCs w:val="24"/>
        </w:rPr>
        <w:t xml:space="preserve"> Коронка зуба 2.5 відновлена пломбою, змінена в кольорі. Перкусія зуба 2.5 </w:t>
      </w:r>
      <w:r w:rsidRPr="00DF0C84">
        <w:rPr>
          <w:sz w:val="24"/>
          <w:szCs w:val="24"/>
        </w:rPr>
        <w:t>спричиняє незначний дискомфорт</w:t>
      </w:r>
      <w:r w:rsidRPr="00FE2778">
        <w:rPr>
          <w:sz w:val="24"/>
          <w:szCs w:val="24"/>
        </w:rPr>
        <w:t>.</w:t>
      </w:r>
    </w:p>
    <w:p w14:paraId="3C752A5F" w14:textId="77777777" w:rsidR="00E47F78" w:rsidRPr="00FE2778" w:rsidRDefault="00E47F78" w:rsidP="00E47F78">
      <w:pPr>
        <w:numPr>
          <w:ilvl w:val="0"/>
          <w:numId w:val="27"/>
        </w:numPr>
        <w:spacing w:after="160" w:line="259" w:lineRule="auto"/>
        <w:jc w:val="left"/>
        <w:rPr>
          <w:sz w:val="24"/>
          <w:szCs w:val="24"/>
        </w:rPr>
      </w:pPr>
      <w:r w:rsidRPr="00FE2778">
        <w:rPr>
          <w:b/>
          <w:bCs/>
          <w:sz w:val="24"/>
          <w:szCs w:val="24"/>
        </w:rPr>
        <w:t>Слизова оболонка:</w:t>
      </w:r>
      <w:r w:rsidRPr="00FE2778">
        <w:rPr>
          <w:sz w:val="24"/>
          <w:szCs w:val="24"/>
        </w:rPr>
        <w:t xml:space="preserve"> В ділянці апікального відділу зуба 2.5 на альвеолярному відростку рожевого кольору, без ознак запалення.</w:t>
      </w:r>
      <w:r w:rsidRPr="00DF0C84">
        <w:rPr>
          <w:sz w:val="24"/>
          <w:szCs w:val="24"/>
        </w:rPr>
        <w:t xml:space="preserve"> Кісткова тканина без деформації</w:t>
      </w:r>
    </w:p>
    <w:p w14:paraId="75E745FE" w14:textId="77777777" w:rsidR="00E47F78" w:rsidRPr="00FE2778" w:rsidRDefault="00E47F78" w:rsidP="00E47F78">
      <w:pPr>
        <w:numPr>
          <w:ilvl w:val="0"/>
          <w:numId w:val="27"/>
        </w:numPr>
        <w:spacing w:after="160" w:line="259" w:lineRule="auto"/>
        <w:jc w:val="left"/>
        <w:rPr>
          <w:sz w:val="24"/>
          <w:szCs w:val="24"/>
        </w:rPr>
      </w:pPr>
      <w:proofErr w:type="spellStart"/>
      <w:r w:rsidRPr="00FE2778">
        <w:rPr>
          <w:b/>
          <w:bCs/>
          <w:sz w:val="24"/>
          <w:szCs w:val="24"/>
        </w:rPr>
        <w:t>Регіонарні</w:t>
      </w:r>
      <w:proofErr w:type="spellEnd"/>
      <w:r w:rsidRPr="00FE2778">
        <w:rPr>
          <w:b/>
          <w:bCs/>
          <w:sz w:val="24"/>
          <w:szCs w:val="24"/>
        </w:rPr>
        <w:t xml:space="preserve"> лімфатичні вузли:</w:t>
      </w:r>
      <w:r w:rsidRPr="00FE2778">
        <w:rPr>
          <w:sz w:val="24"/>
          <w:szCs w:val="24"/>
        </w:rPr>
        <w:t xml:space="preserve"> Підщелепні лімфатичні вузли не збільшені, безболісні.</w:t>
      </w:r>
    </w:p>
    <w:p w14:paraId="4475060D" w14:textId="77777777" w:rsidR="00E47F78" w:rsidRPr="00FE2778" w:rsidRDefault="00E47F78" w:rsidP="00E47F78">
      <w:pPr>
        <w:spacing w:after="0"/>
        <w:rPr>
          <w:sz w:val="24"/>
          <w:szCs w:val="24"/>
        </w:rPr>
      </w:pPr>
      <w:r w:rsidRPr="00FE2778">
        <w:rPr>
          <w:b/>
          <w:bCs/>
          <w:sz w:val="24"/>
          <w:szCs w:val="24"/>
        </w:rPr>
        <w:t>Додаткові методи дослідження (до операції):</w:t>
      </w:r>
    </w:p>
    <w:p w14:paraId="58760666" w14:textId="77777777" w:rsidR="00E47F78" w:rsidRPr="00FE2778" w:rsidRDefault="00E47F78" w:rsidP="00E47F78">
      <w:pPr>
        <w:numPr>
          <w:ilvl w:val="0"/>
          <w:numId w:val="28"/>
        </w:numPr>
        <w:spacing w:after="0" w:line="259" w:lineRule="auto"/>
        <w:jc w:val="left"/>
        <w:rPr>
          <w:sz w:val="24"/>
          <w:szCs w:val="24"/>
        </w:rPr>
      </w:pPr>
      <w:r w:rsidRPr="00FE2778">
        <w:rPr>
          <w:b/>
          <w:bCs/>
          <w:sz w:val="24"/>
          <w:szCs w:val="24"/>
        </w:rPr>
        <w:t>Прицільний рентгенологічний знімок зуба 2.5:</w:t>
      </w:r>
      <w:r w:rsidRPr="00FE2778">
        <w:rPr>
          <w:sz w:val="24"/>
          <w:szCs w:val="24"/>
        </w:rPr>
        <w:t xml:space="preserve"> Виявлено чітко окреслене розрідження кісткової тканини округлої форми в ділянці верхівки кореня зуба 2.5, з чіткими контурами, розміром близько 1,8 х 1,5 см. Кореневі канали запломбовані не до верхівки.</w:t>
      </w:r>
    </w:p>
    <w:p w14:paraId="42E0638D" w14:textId="77777777" w:rsidR="00E47F78" w:rsidRPr="00FE2778" w:rsidRDefault="00E47F78" w:rsidP="00E47F78">
      <w:pPr>
        <w:numPr>
          <w:ilvl w:val="0"/>
          <w:numId w:val="28"/>
        </w:numPr>
        <w:spacing w:after="160" w:line="259" w:lineRule="auto"/>
        <w:jc w:val="left"/>
        <w:rPr>
          <w:sz w:val="24"/>
          <w:szCs w:val="24"/>
        </w:rPr>
      </w:pPr>
      <w:proofErr w:type="spellStart"/>
      <w:r w:rsidRPr="00FE2778">
        <w:rPr>
          <w:b/>
          <w:bCs/>
          <w:sz w:val="24"/>
          <w:szCs w:val="24"/>
        </w:rPr>
        <w:t>Ортопантомограма</w:t>
      </w:r>
      <w:proofErr w:type="spellEnd"/>
      <w:r w:rsidRPr="00FE2778">
        <w:rPr>
          <w:b/>
          <w:bCs/>
          <w:sz w:val="24"/>
          <w:szCs w:val="24"/>
        </w:rPr>
        <w:t xml:space="preserve"> (ОПТГ):</w:t>
      </w:r>
      <w:r w:rsidRPr="00FE2778">
        <w:rPr>
          <w:sz w:val="24"/>
          <w:szCs w:val="24"/>
        </w:rPr>
        <w:t xml:space="preserve"> Підтверджує наявність кісти, що асоційована із зубом 2.5.</w:t>
      </w:r>
    </w:p>
    <w:p w14:paraId="3557F2A9" w14:textId="77777777" w:rsidR="00E47F78" w:rsidRPr="00FE2778" w:rsidRDefault="00E47F78" w:rsidP="00E47F78">
      <w:pPr>
        <w:spacing w:after="0"/>
        <w:rPr>
          <w:b/>
          <w:bCs/>
          <w:sz w:val="24"/>
          <w:szCs w:val="24"/>
        </w:rPr>
      </w:pPr>
      <w:r w:rsidRPr="00DF0C84">
        <w:rPr>
          <w:b/>
          <w:bCs/>
          <w:sz w:val="24"/>
          <w:szCs w:val="24"/>
        </w:rPr>
        <w:t>Розвиток ускладнення</w:t>
      </w:r>
    </w:p>
    <w:p w14:paraId="0A052074" w14:textId="77777777" w:rsidR="00E47F78" w:rsidRPr="00FE2778" w:rsidRDefault="00E47F78" w:rsidP="00E47F78">
      <w:pPr>
        <w:rPr>
          <w:sz w:val="24"/>
          <w:szCs w:val="24"/>
        </w:rPr>
      </w:pPr>
      <w:r w:rsidRPr="00DF0C84">
        <w:rPr>
          <w:sz w:val="24"/>
          <w:szCs w:val="24"/>
        </w:rPr>
        <w:t xml:space="preserve">На фінальному етапі хірургічного втручання – внесення в порожнину кісти колагенової губки, просоченої </w:t>
      </w:r>
      <w:proofErr w:type="spellStart"/>
      <w:r w:rsidRPr="00DF0C84">
        <w:rPr>
          <w:sz w:val="24"/>
          <w:szCs w:val="24"/>
        </w:rPr>
        <w:t>лінкоміцином</w:t>
      </w:r>
      <w:proofErr w:type="spellEnd"/>
      <w:r w:rsidRPr="00DF0C84">
        <w:rPr>
          <w:sz w:val="24"/>
          <w:szCs w:val="24"/>
        </w:rPr>
        <w:t xml:space="preserve">, після закриття рани та ушивання </w:t>
      </w:r>
      <w:proofErr w:type="spellStart"/>
      <w:r w:rsidRPr="00DF0C84">
        <w:rPr>
          <w:sz w:val="24"/>
          <w:szCs w:val="24"/>
        </w:rPr>
        <w:t>слизово</w:t>
      </w:r>
      <w:proofErr w:type="spellEnd"/>
      <w:r w:rsidRPr="00DF0C84">
        <w:rPr>
          <w:sz w:val="24"/>
          <w:szCs w:val="24"/>
        </w:rPr>
        <w:t xml:space="preserve">-окісного </w:t>
      </w:r>
      <w:proofErr w:type="spellStart"/>
      <w:r w:rsidRPr="00DF0C84">
        <w:rPr>
          <w:sz w:val="24"/>
          <w:szCs w:val="24"/>
        </w:rPr>
        <w:t>клаптя</w:t>
      </w:r>
      <w:proofErr w:type="spellEnd"/>
      <w:r w:rsidRPr="00DF0C84">
        <w:rPr>
          <w:sz w:val="24"/>
          <w:szCs w:val="24"/>
        </w:rPr>
        <w:t xml:space="preserve"> наглухо пацієнтка </w:t>
      </w:r>
      <w:r w:rsidRPr="00FE2778">
        <w:rPr>
          <w:sz w:val="24"/>
          <w:szCs w:val="24"/>
        </w:rPr>
        <w:t xml:space="preserve">раптово поскаржилася на відчуття </w:t>
      </w:r>
      <w:r w:rsidRPr="00DF0C84">
        <w:rPr>
          <w:sz w:val="24"/>
          <w:szCs w:val="24"/>
        </w:rPr>
        <w:t xml:space="preserve">незначного </w:t>
      </w:r>
      <w:proofErr w:type="spellStart"/>
      <w:r w:rsidRPr="00FE2778">
        <w:rPr>
          <w:sz w:val="24"/>
          <w:szCs w:val="24"/>
        </w:rPr>
        <w:t>свербежу</w:t>
      </w:r>
      <w:proofErr w:type="spellEnd"/>
      <w:r w:rsidRPr="00FE2778">
        <w:rPr>
          <w:sz w:val="24"/>
          <w:szCs w:val="24"/>
        </w:rPr>
        <w:t xml:space="preserve"> по всьому тілу, жару.</w:t>
      </w:r>
    </w:p>
    <w:p w14:paraId="01BABA91" w14:textId="77777777" w:rsidR="00E47F78" w:rsidRPr="00FE2778" w:rsidRDefault="00E47F78" w:rsidP="00E47F78">
      <w:pPr>
        <w:spacing w:after="0"/>
        <w:rPr>
          <w:b/>
          <w:bCs/>
          <w:sz w:val="24"/>
          <w:szCs w:val="24"/>
        </w:rPr>
      </w:pPr>
      <w:r w:rsidRPr="00FE2778">
        <w:rPr>
          <w:b/>
          <w:bCs/>
          <w:sz w:val="24"/>
          <w:szCs w:val="24"/>
        </w:rPr>
        <w:t xml:space="preserve">Об'єктивне обстеження </w:t>
      </w:r>
    </w:p>
    <w:p w14:paraId="7393F788" w14:textId="77777777" w:rsidR="00E47F78" w:rsidRPr="00FE2778" w:rsidRDefault="00E47F78" w:rsidP="00E47F78">
      <w:pPr>
        <w:numPr>
          <w:ilvl w:val="0"/>
          <w:numId w:val="29"/>
        </w:numPr>
        <w:spacing w:after="160" w:line="259" w:lineRule="auto"/>
        <w:jc w:val="left"/>
        <w:rPr>
          <w:sz w:val="24"/>
          <w:szCs w:val="24"/>
        </w:rPr>
      </w:pPr>
      <w:r w:rsidRPr="00FE2778">
        <w:rPr>
          <w:sz w:val="24"/>
          <w:szCs w:val="24"/>
        </w:rPr>
        <w:lastRenderedPageBreak/>
        <w:t xml:space="preserve">Шкірні покриви: Шкіра обличчя, шиї, рук та тулуба різко </w:t>
      </w:r>
      <w:proofErr w:type="spellStart"/>
      <w:r w:rsidRPr="00FE2778">
        <w:rPr>
          <w:sz w:val="24"/>
          <w:szCs w:val="24"/>
        </w:rPr>
        <w:t>гіперемована</w:t>
      </w:r>
      <w:proofErr w:type="spellEnd"/>
      <w:r w:rsidRPr="00FE2778">
        <w:rPr>
          <w:sz w:val="24"/>
          <w:szCs w:val="24"/>
        </w:rPr>
        <w:t xml:space="preserve">, покрита дрібними та великими </w:t>
      </w:r>
      <w:proofErr w:type="spellStart"/>
      <w:r w:rsidRPr="00FE2778">
        <w:rPr>
          <w:sz w:val="24"/>
          <w:szCs w:val="24"/>
        </w:rPr>
        <w:t>висипаннями</w:t>
      </w:r>
      <w:proofErr w:type="spellEnd"/>
      <w:r w:rsidRPr="00FE2778">
        <w:rPr>
          <w:sz w:val="24"/>
          <w:szCs w:val="24"/>
        </w:rPr>
        <w:t xml:space="preserve"> (</w:t>
      </w:r>
      <w:proofErr w:type="spellStart"/>
      <w:r w:rsidRPr="00FE2778">
        <w:rPr>
          <w:sz w:val="24"/>
          <w:szCs w:val="24"/>
        </w:rPr>
        <w:t>уртикарії</w:t>
      </w:r>
      <w:proofErr w:type="spellEnd"/>
      <w:r w:rsidRPr="00FE2778">
        <w:rPr>
          <w:sz w:val="24"/>
          <w:szCs w:val="24"/>
        </w:rPr>
        <w:t>) у вигляді пухир</w:t>
      </w:r>
      <w:r w:rsidRPr="00DF0C84">
        <w:rPr>
          <w:sz w:val="24"/>
          <w:szCs w:val="24"/>
        </w:rPr>
        <w:t>ц</w:t>
      </w:r>
      <w:r w:rsidRPr="00FE2778">
        <w:rPr>
          <w:sz w:val="24"/>
          <w:szCs w:val="24"/>
        </w:rPr>
        <w:t xml:space="preserve">ів, які сильно </w:t>
      </w:r>
      <w:proofErr w:type="spellStart"/>
      <w:r w:rsidRPr="00FE2778">
        <w:rPr>
          <w:sz w:val="24"/>
          <w:szCs w:val="24"/>
        </w:rPr>
        <w:t>сверблять</w:t>
      </w:r>
      <w:proofErr w:type="spellEnd"/>
      <w:r w:rsidRPr="00FE2778">
        <w:rPr>
          <w:sz w:val="24"/>
          <w:szCs w:val="24"/>
        </w:rPr>
        <w:t>. Висипання розташовані по всьому тілу.</w:t>
      </w:r>
      <w:r w:rsidRPr="00DF0C84">
        <w:rPr>
          <w:sz w:val="24"/>
          <w:szCs w:val="24"/>
        </w:rPr>
        <w:t xml:space="preserve"> З тенденціями до злиття</w:t>
      </w:r>
    </w:p>
    <w:p w14:paraId="0E8C18B8" w14:textId="77777777" w:rsidR="00E47F78" w:rsidRPr="00FE2778" w:rsidRDefault="00E47F78" w:rsidP="00E47F78">
      <w:pPr>
        <w:numPr>
          <w:ilvl w:val="0"/>
          <w:numId w:val="29"/>
        </w:numPr>
        <w:spacing w:after="160" w:line="259" w:lineRule="auto"/>
        <w:jc w:val="left"/>
        <w:rPr>
          <w:sz w:val="24"/>
          <w:szCs w:val="24"/>
        </w:rPr>
      </w:pPr>
      <w:r w:rsidRPr="00FE2778">
        <w:rPr>
          <w:b/>
          <w:bCs/>
          <w:sz w:val="24"/>
          <w:szCs w:val="24"/>
        </w:rPr>
        <w:t>Слизова оболонка:</w:t>
      </w:r>
      <w:r w:rsidRPr="00FE2778">
        <w:rPr>
          <w:sz w:val="24"/>
          <w:szCs w:val="24"/>
        </w:rPr>
        <w:t xml:space="preserve"> </w:t>
      </w:r>
      <w:r w:rsidRPr="00DF0C84">
        <w:rPr>
          <w:sz w:val="24"/>
          <w:szCs w:val="24"/>
        </w:rPr>
        <w:t>В</w:t>
      </w:r>
      <w:r w:rsidRPr="00FE2778">
        <w:rPr>
          <w:sz w:val="24"/>
          <w:szCs w:val="24"/>
        </w:rPr>
        <w:t>ідзначається легкий набряк ясен.</w:t>
      </w:r>
    </w:p>
    <w:p w14:paraId="2F9CFC13" w14:textId="77777777" w:rsidR="00E47F78" w:rsidRPr="00FE2778" w:rsidRDefault="00E47F78" w:rsidP="00E47F78">
      <w:pPr>
        <w:numPr>
          <w:ilvl w:val="0"/>
          <w:numId w:val="29"/>
        </w:numPr>
        <w:spacing w:after="160" w:line="259" w:lineRule="auto"/>
        <w:jc w:val="left"/>
        <w:rPr>
          <w:sz w:val="24"/>
          <w:szCs w:val="24"/>
        </w:rPr>
      </w:pPr>
      <w:r w:rsidRPr="00FE2778">
        <w:rPr>
          <w:b/>
          <w:bCs/>
          <w:sz w:val="24"/>
          <w:szCs w:val="24"/>
        </w:rPr>
        <w:t>Дихання:</w:t>
      </w:r>
      <w:r w:rsidRPr="00FE2778">
        <w:rPr>
          <w:sz w:val="24"/>
          <w:szCs w:val="24"/>
        </w:rPr>
        <w:t xml:space="preserve"> Дихання вільне, задишки немає, свистячих хрипів немає. Сатурація кисню в межах норми.</w:t>
      </w:r>
    </w:p>
    <w:p w14:paraId="347F2557" w14:textId="77777777" w:rsidR="00E47F78" w:rsidRPr="00FE2778" w:rsidRDefault="00E47F78" w:rsidP="00E47F78">
      <w:pPr>
        <w:numPr>
          <w:ilvl w:val="0"/>
          <w:numId w:val="29"/>
        </w:numPr>
        <w:spacing w:after="160" w:line="259" w:lineRule="auto"/>
        <w:jc w:val="left"/>
        <w:rPr>
          <w:sz w:val="24"/>
          <w:szCs w:val="24"/>
        </w:rPr>
      </w:pPr>
      <w:r w:rsidRPr="00FE2778">
        <w:rPr>
          <w:b/>
          <w:bCs/>
          <w:sz w:val="24"/>
          <w:szCs w:val="24"/>
        </w:rPr>
        <w:t>Пульс:</w:t>
      </w:r>
      <w:r w:rsidRPr="00FE2778">
        <w:rPr>
          <w:sz w:val="24"/>
          <w:szCs w:val="24"/>
        </w:rPr>
        <w:t xml:space="preserve"> 85уд/хв, ритмічний, хорошого наповнення.</w:t>
      </w:r>
    </w:p>
    <w:p w14:paraId="0CC85C8A" w14:textId="77777777" w:rsidR="00E47F78" w:rsidRPr="00FE2778" w:rsidRDefault="00E47F78" w:rsidP="00E47F78">
      <w:pPr>
        <w:numPr>
          <w:ilvl w:val="0"/>
          <w:numId w:val="29"/>
        </w:numPr>
        <w:spacing w:after="160" w:line="259" w:lineRule="auto"/>
        <w:jc w:val="left"/>
        <w:rPr>
          <w:sz w:val="24"/>
          <w:szCs w:val="24"/>
        </w:rPr>
      </w:pPr>
      <w:r w:rsidRPr="00FE2778">
        <w:rPr>
          <w:b/>
          <w:bCs/>
          <w:sz w:val="24"/>
          <w:szCs w:val="24"/>
        </w:rPr>
        <w:t>Артеріальний тиск (АТ):</w:t>
      </w:r>
      <w:r w:rsidRPr="00FE2778">
        <w:rPr>
          <w:sz w:val="24"/>
          <w:szCs w:val="24"/>
        </w:rPr>
        <w:t xml:space="preserve"> (12</w:t>
      </w:r>
      <w:r w:rsidRPr="00DF0C84">
        <w:rPr>
          <w:sz w:val="24"/>
          <w:szCs w:val="24"/>
        </w:rPr>
        <w:t>5</w:t>
      </w:r>
      <w:r w:rsidRPr="00FE2778">
        <w:rPr>
          <w:sz w:val="24"/>
          <w:szCs w:val="24"/>
        </w:rPr>
        <w:t>/</w:t>
      </w:r>
      <w:r w:rsidRPr="00DF0C84">
        <w:rPr>
          <w:sz w:val="24"/>
          <w:szCs w:val="24"/>
        </w:rPr>
        <w:t>85</w:t>
      </w:r>
      <w:r w:rsidRPr="00FE2778">
        <w:rPr>
          <w:sz w:val="24"/>
          <w:szCs w:val="24"/>
        </w:rPr>
        <w:t xml:space="preserve"> мм </w:t>
      </w:r>
      <w:proofErr w:type="spellStart"/>
      <w:r w:rsidRPr="00FE2778">
        <w:rPr>
          <w:sz w:val="24"/>
          <w:szCs w:val="24"/>
        </w:rPr>
        <w:t>рт</w:t>
      </w:r>
      <w:proofErr w:type="spellEnd"/>
      <w:r w:rsidRPr="00FE2778">
        <w:rPr>
          <w:sz w:val="24"/>
          <w:szCs w:val="24"/>
        </w:rPr>
        <w:t>. ст.).</w:t>
      </w:r>
    </w:p>
    <w:p w14:paraId="7D92DD1E" w14:textId="77777777" w:rsidR="00E47F78" w:rsidRPr="00DF0C84" w:rsidRDefault="00E47F78" w:rsidP="00E47F78">
      <w:pPr>
        <w:numPr>
          <w:ilvl w:val="0"/>
          <w:numId w:val="29"/>
        </w:numPr>
        <w:spacing w:after="160" w:line="259" w:lineRule="auto"/>
        <w:jc w:val="left"/>
        <w:rPr>
          <w:sz w:val="24"/>
          <w:szCs w:val="24"/>
        </w:rPr>
      </w:pPr>
      <w:r w:rsidRPr="00FE2778">
        <w:rPr>
          <w:b/>
          <w:bCs/>
          <w:sz w:val="24"/>
          <w:szCs w:val="24"/>
        </w:rPr>
        <w:t>Свідомість:</w:t>
      </w:r>
      <w:r w:rsidRPr="00FE2778">
        <w:rPr>
          <w:sz w:val="24"/>
          <w:szCs w:val="24"/>
        </w:rPr>
        <w:t xml:space="preserve"> Ясна. Пацієнтка </w:t>
      </w:r>
      <w:r w:rsidRPr="00DF0C84">
        <w:rPr>
          <w:sz w:val="24"/>
          <w:szCs w:val="24"/>
        </w:rPr>
        <w:t xml:space="preserve">трохи </w:t>
      </w:r>
      <w:r w:rsidRPr="00FE2778">
        <w:rPr>
          <w:sz w:val="24"/>
          <w:szCs w:val="24"/>
        </w:rPr>
        <w:t>збуджена, стурбована, скаржиться н</w:t>
      </w:r>
      <w:r w:rsidRPr="00DF0C84">
        <w:rPr>
          <w:sz w:val="24"/>
          <w:szCs w:val="24"/>
        </w:rPr>
        <w:t xml:space="preserve">а </w:t>
      </w:r>
      <w:r w:rsidRPr="00FE2778">
        <w:rPr>
          <w:sz w:val="24"/>
          <w:szCs w:val="24"/>
        </w:rPr>
        <w:t>свербіж.</w:t>
      </w:r>
    </w:p>
    <w:p w14:paraId="0639B094" w14:textId="77777777" w:rsidR="00E47F78" w:rsidRPr="001E4535" w:rsidRDefault="00E47F78" w:rsidP="00E47F78">
      <w:pPr>
        <w:rPr>
          <w:b/>
          <w:bCs/>
          <w:sz w:val="24"/>
          <w:szCs w:val="24"/>
        </w:rPr>
      </w:pPr>
      <w:r w:rsidRPr="001E4535">
        <w:rPr>
          <w:b/>
          <w:bCs/>
          <w:sz w:val="24"/>
          <w:szCs w:val="24"/>
        </w:rPr>
        <w:t>Завдання:</w:t>
      </w:r>
    </w:p>
    <w:p w14:paraId="6E37C7CC" w14:textId="77777777" w:rsidR="00E47F78" w:rsidRPr="001E4535" w:rsidRDefault="00E47F78" w:rsidP="00E47F78">
      <w:pPr>
        <w:pStyle w:val="a3"/>
        <w:numPr>
          <w:ilvl w:val="0"/>
          <w:numId w:val="24"/>
        </w:numPr>
        <w:spacing w:line="259" w:lineRule="auto"/>
        <w:rPr>
          <w:rFonts w:cs="Times New Roman"/>
          <w:sz w:val="24"/>
          <w:szCs w:val="24"/>
          <w:lang w:val="uk-UA"/>
        </w:rPr>
      </w:pPr>
      <w:r w:rsidRPr="001E4535">
        <w:rPr>
          <w:rFonts w:cs="Times New Roman"/>
          <w:sz w:val="24"/>
          <w:szCs w:val="24"/>
          <w:lang w:val="uk-UA"/>
        </w:rPr>
        <w:t>Встановити основний стоматологічний діагноз.</w:t>
      </w:r>
    </w:p>
    <w:p w14:paraId="6CF8D97D" w14:textId="77777777" w:rsidR="00E47F78" w:rsidRPr="00E47F78" w:rsidRDefault="00E47F78" w:rsidP="00E47F78">
      <w:pPr>
        <w:pStyle w:val="a3"/>
        <w:numPr>
          <w:ilvl w:val="0"/>
          <w:numId w:val="24"/>
        </w:numPr>
        <w:spacing w:line="259" w:lineRule="auto"/>
        <w:rPr>
          <w:rFonts w:cs="Times New Roman"/>
          <w:sz w:val="24"/>
          <w:szCs w:val="24"/>
          <w:lang w:val="uk-UA"/>
        </w:rPr>
      </w:pPr>
      <w:r w:rsidRPr="001E4535">
        <w:rPr>
          <w:rFonts w:cs="Times New Roman"/>
          <w:sz w:val="24"/>
          <w:szCs w:val="24"/>
          <w:lang w:val="uk-UA"/>
        </w:rPr>
        <w:t xml:space="preserve">Встановити </w:t>
      </w:r>
      <w:r w:rsidRPr="00E47F78">
        <w:rPr>
          <w:rFonts w:cs="Times New Roman"/>
          <w:sz w:val="24"/>
          <w:szCs w:val="24"/>
          <w:lang w:val="uk-UA"/>
        </w:rPr>
        <w:t xml:space="preserve">ускладнення, що </w:t>
      </w:r>
      <w:proofErr w:type="spellStart"/>
      <w:r w:rsidRPr="00E47F78">
        <w:rPr>
          <w:rFonts w:cs="Times New Roman"/>
          <w:sz w:val="24"/>
          <w:szCs w:val="24"/>
          <w:lang w:val="uk-UA"/>
        </w:rPr>
        <w:t>виникло</w:t>
      </w:r>
      <w:proofErr w:type="spellEnd"/>
      <w:r w:rsidRPr="00E47F78">
        <w:rPr>
          <w:rFonts w:cs="Times New Roman"/>
          <w:sz w:val="24"/>
          <w:szCs w:val="24"/>
          <w:lang w:val="uk-UA"/>
        </w:rPr>
        <w:t xml:space="preserve"> під час втручання.</w:t>
      </w:r>
    </w:p>
    <w:p w14:paraId="21BC7E55" w14:textId="77777777" w:rsidR="00E47F78" w:rsidRPr="00E47F78" w:rsidRDefault="00E47F78" w:rsidP="00E47F78">
      <w:pPr>
        <w:pStyle w:val="a3"/>
        <w:numPr>
          <w:ilvl w:val="0"/>
          <w:numId w:val="24"/>
        </w:numPr>
        <w:spacing w:line="259" w:lineRule="auto"/>
        <w:rPr>
          <w:rFonts w:cs="Times New Roman"/>
          <w:sz w:val="24"/>
          <w:szCs w:val="24"/>
          <w:lang w:val="uk-UA"/>
        </w:rPr>
      </w:pPr>
      <w:r w:rsidRPr="00E47F78">
        <w:rPr>
          <w:rFonts w:cs="Times New Roman"/>
          <w:sz w:val="24"/>
          <w:szCs w:val="24"/>
          <w:lang w:val="uk-UA"/>
        </w:rPr>
        <w:t xml:space="preserve">Провести диференційну діагностику </w:t>
      </w:r>
    </w:p>
    <w:p w14:paraId="57474856" w14:textId="77777777" w:rsidR="00E47F78" w:rsidRPr="00E47F78" w:rsidRDefault="00E47F78" w:rsidP="00E47F78">
      <w:pPr>
        <w:pStyle w:val="a3"/>
        <w:numPr>
          <w:ilvl w:val="0"/>
          <w:numId w:val="24"/>
        </w:numPr>
        <w:spacing w:line="259" w:lineRule="auto"/>
        <w:rPr>
          <w:rFonts w:cs="Times New Roman"/>
          <w:sz w:val="24"/>
          <w:szCs w:val="24"/>
          <w:lang w:val="uk-UA"/>
        </w:rPr>
      </w:pPr>
      <w:r w:rsidRPr="00E47F78">
        <w:rPr>
          <w:rFonts w:cs="Times New Roman"/>
          <w:sz w:val="24"/>
          <w:szCs w:val="24"/>
          <w:lang w:val="uk-UA"/>
        </w:rPr>
        <w:t>Надати алгоритм невідкладної допомоги.</w:t>
      </w:r>
    </w:p>
    <w:p w14:paraId="3411E7C6" w14:textId="64AEF3B1" w:rsidR="00AF0B31" w:rsidRPr="00F7770B" w:rsidRDefault="00E47F78" w:rsidP="00E47F78">
      <w:pPr>
        <w:pStyle w:val="a3"/>
        <w:numPr>
          <w:ilvl w:val="0"/>
          <w:numId w:val="24"/>
        </w:numPr>
        <w:spacing w:line="259" w:lineRule="auto"/>
        <w:rPr>
          <w:rFonts w:cs="Times New Roman"/>
          <w:color w:val="EE0000"/>
          <w:sz w:val="24"/>
          <w:szCs w:val="24"/>
          <w:lang w:val="uk-UA"/>
        </w:rPr>
      </w:pPr>
      <w:r w:rsidRPr="00E47F78">
        <w:rPr>
          <w:rFonts w:cs="Times New Roman"/>
          <w:sz w:val="24"/>
          <w:szCs w:val="24"/>
          <w:lang w:val="uk-UA"/>
        </w:rPr>
        <w:t>Назвати заходи профілактики повторної реакції</w:t>
      </w:r>
      <w:r w:rsidRPr="001E4535">
        <w:rPr>
          <w:rFonts w:cs="Times New Roman"/>
          <w:sz w:val="24"/>
          <w:szCs w:val="24"/>
          <w:lang w:val="uk-UA"/>
        </w:rPr>
        <w:t>.</w:t>
      </w:r>
      <w:r w:rsidR="00AF0B31" w:rsidRPr="00F7770B">
        <w:rPr>
          <w:rFonts w:cs="Times New Roman"/>
          <w:color w:val="EE0000"/>
          <w:sz w:val="24"/>
          <w:szCs w:val="24"/>
          <w:lang w:val="uk-UA"/>
        </w:rPr>
        <w:t xml:space="preserve"> </w:t>
      </w: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547" w:type="dxa"/>
        <w:tblInd w:w="57" w:type="dxa"/>
        <w:tblLayout w:type="fixed"/>
        <w:tblCellMar>
          <w:left w:w="0" w:type="dxa"/>
          <w:right w:w="0" w:type="dxa"/>
        </w:tblCellMar>
        <w:tblLook w:val="0000" w:firstRow="0" w:lastRow="0" w:firstColumn="0" w:lastColumn="0" w:noHBand="0" w:noVBand="0"/>
      </w:tblPr>
      <w:tblGrid>
        <w:gridCol w:w="951"/>
        <w:gridCol w:w="3354"/>
        <w:gridCol w:w="5242"/>
      </w:tblGrid>
      <w:tr w:rsidR="00E47F78" w:rsidRPr="00917B92" w14:paraId="14BD5146"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8AE8A8" w14:textId="77777777" w:rsidR="00E47F78" w:rsidRPr="00917B92" w:rsidRDefault="00E47F7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C607B" w14:textId="77777777" w:rsidR="00E47F78" w:rsidRPr="00917B92" w:rsidRDefault="00E47F7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E144A" w14:textId="77777777" w:rsidR="00E47F78" w:rsidRPr="00917B92" w:rsidRDefault="00E47F7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Критерії контролю правильного виконання </w:t>
            </w:r>
          </w:p>
        </w:tc>
      </w:tr>
      <w:tr w:rsidR="00E47F78" w:rsidRPr="00917B92" w14:paraId="58035052" w14:textId="77777777" w:rsidTr="00E47F78">
        <w:trPr>
          <w:trHeight w:val="1033"/>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E39D9B" w14:textId="77777777" w:rsidR="00E47F78" w:rsidRPr="00917B92" w:rsidRDefault="00E47F78" w:rsidP="009E3D75">
            <w:pPr>
              <w:pStyle w:val="a5"/>
              <w:spacing w:line="240" w:lineRule="auto"/>
              <w:textAlignment w:val="auto"/>
              <w:rPr>
                <w:color w:val="auto"/>
                <w:lang w:val="uk-UA"/>
              </w:rPr>
            </w:pPr>
            <w:r w:rsidRPr="00917B92">
              <w:rPr>
                <w:color w:val="auto"/>
                <w:lang w:val="uk-UA"/>
              </w:rPr>
              <w:t>1.</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221F78" w14:textId="77777777" w:rsidR="00E47F78" w:rsidRPr="00997FC3" w:rsidRDefault="00E47F78"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E2878" w14:textId="77777777" w:rsidR="00E47F78" w:rsidRPr="00997FC3" w:rsidRDefault="00E47F78" w:rsidP="009E3D75">
            <w:pPr>
              <w:pStyle w:val="a5"/>
              <w:spacing w:line="240" w:lineRule="auto"/>
              <w:jc w:val="both"/>
              <w:textAlignment w:val="auto"/>
              <w:rPr>
                <w:color w:val="auto"/>
                <w:lang w:val="uk-UA"/>
              </w:rPr>
            </w:pPr>
            <w:r w:rsidRPr="00997FC3">
              <w:rPr>
                <w:rFonts w:eastAsia="Times New Roman"/>
                <w:lang w:val="uk-UA"/>
              </w:rPr>
              <w:t>Вітання. Збір скарг. Налагодження вербального контакту.</w:t>
            </w:r>
          </w:p>
        </w:tc>
      </w:tr>
      <w:tr w:rsidR="00E47F78" w:rsidRPr="00917B92" w14:paraId="2997E272"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D33A2" w14:textId="77777777" w:rsidR="00E47F78" w:rsidRPr="00917B92" w:rsidRDefault="00E47F78" w:rsidP="009E3D75">
            <w:pPr>
              <w:pStyle w:val="a5"/>
              <w:spacing w:line="240" w:lineRule="auto"/>
              <w:textAlignment w:val="auto"/>
              <w:rPr>
                <w:color w:val="auto"/>
                <w:lang w:val="uk-UA"/>
              </w:rPr>
            </w:pPr>
            <w:r w:rsidRPr="00917B92">
              <w:rPr>
                <w:color w:val="auto"/>
                <w:lang w:val="uk-UA"/>
              </w:rPr>
              <w:t>2.</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27928" w14:textId="77777777" w:rsidR="00E47F78" w:rsidRDefault="00E47F78" w:rsidP="009E3D75">
            <w:pPr>
              <w:pStyle w:val="a5"/>
              <w:spacing w:line="240" w:lineRule="auto"/>
              <w:textAlignment w:val="auto"/>
              <w:rPr>
                <w:color w:val="auto"/>
                <w:lang w:val="uk-UA"/>
              </w:rPr>
            </w:pPr>
            <w:r w:rsidRPr="00917B92">
              <w:rPr>
                <w:color w:val="auto"/>
                <w:lang w:val="uk-UA"/>
              </w:rPr>
              <w:t xml:space="preserve">Специфіка збору анамнезу </w:t>
            </w:r>
            <w:r w:rsidRPr="00917B92">
              <w:rPr>
                <w:color w:val="auto"/>
                <w:lang w:val="uk-UA"/>
              </w:rPr>
              <w:lastRenderedPageBreak/>
              <w:t xml:space="preserve">захворювання, життя та сімейного анамнезу. </w:t>
            </w:r>
          </w:p>
          <w:p w14:paraId="248EF349" w14:textId="77777777" w:rsidR="00E47F78" w:rsidRPr="00917B92" w:rsidRDefault="00E47F78" w:rsidP="009E3D75">
            <w:pPr>
              <w:pStyle w:val="a5"/>
              <w:spacing w:line="240" w:lineRule="auto"/>
              <w:textAlignment w:val="auto"/>
              <w:rPr>
                <w:color w:val="auto"/>
                <w:lang w:val="uk-UA"/>
              </w:rPr>
            </w:pPr>
          </w:p>
          <w:p w14:paraId="1B1805D2" w14:textId="77777777" w:rsidR="00E47F78" w:rsidRPr="00917B92" w:rsidRDefault="00E47F78" w:rsidP="009E3D75">
            <w:pPr>
              <w:pStyle w:val="a5"/>
              <w:spacing w:line="240" w:lineRule="auto"/>
              <w:textAlignment w:val="auto"/>
              <w:rPr>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41C04"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lastRenderedPageBreak/>
              <w:t xml:space="preserve">Обставини захворювання. </w:t>
            </w:r>
          </w:p>
          <w:p w14:paraId="49D366F2"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lastRenderedPageBreak/>
              <w:t xml:space="preserve">До кого зверталися? </w:t>
            </w:r>
          </w:p>
          <w:p w14:paraId="4E21332C"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Які захворювання були?</w:t>
            </w:r>
          </w:p>
          <w:p w14:paraId="6AB4EFFB"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Хірургічні та терапевтичні втручання (за наявності)?</w:t>
            </w:r>
          </w:p>
          <w:p w14:paraId="3A675796"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Алергологічний анамнез?</w:t>
            </w:r>
          </w:p>
        </w:tc>
      </w:tr>
      <w:tr w:rsidR="00E47F78" w:rsidRPr="00917B92" w14:paraId="0F565CFC"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D6F7CC" w14:textId="77777777" w:rsidR="00E47F78" w:rsidRPr="00917B92" w:rsidRDefault="00E47F78" w:rsidP="009E3D75">
            <w:pPr>
              <w:pStyle w:val="a5"/>
              <w:spacing w:line="240" w:lineRule="auto"/>
              <w:textAlignment w:val="auto"/>
              <w:rPr>
                <w:color w:val="auto"/>
                <w:lang w:val="uk-UA"/>
              </w:rPr>
            </w:pPr>
            <w:r w:rsidRPr="00917B92">
              <w:rPr>
                <w:color w:val="auto"/>
                <w:lang w:val="uk-UA"/>
              </w:rPr>
              <w:lastRenderedPageBreak/>
              <w:t>3.</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ED126B" w14:textId="77777777" w:rsidR="00E47F78" w:rsidRPr="00917B92" w:rsidRDefault="00E47F7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0E86D62" w14:textId="77777777" w:rsidR="00E47F78" w:rsidRPr="00917B92" w:rsidRDefault="00E47F78" w:rsidP="009E3D75">
            <w:pPr>
              <w:pStyle w:val="a5"/>
              <w:spacing w:line="240" w:lineRule="auto"/>
              <w:textAlignment w:val="auto"/>
              <w:rPr>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932A0"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На що звертають увагу?</w:t>
            </w:r>
          </w:p>
          <w:p w14:paraId="0ED7FECB"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Які інструменти та методики клінічного обстеження використовують?</w:t>
            </w:r>
          </w:p>
        </w:tc>
      </w:tr>
      <w:tr w:rsidR="00E47F78" w:rsidRPr="00917B92" w14:paraId="76B724AC"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39DB9A" w14:textId="77777777" w:rsidR="00E47F78" w:rsidRPr="00917B92" w:rsidRDefault="00E47F78" w:rsidP="009E3D75">
            <w:pPr>
              <w:pStyle w:val="a5"/>
              <w:spacing w:line="240" w:lineRule="auto"/>
              <w:textAlignment w:val="auto"/>
              <w:rPr>
                <w:color w:val="auto"/>
                <w:lang w:val="uk-UA"/>
              </w:rPr>
            </w:pPr>
            <w:r w:rsidRPr="00917B92">
              <w:rPr>
                <w:color w:val="auto"/>
                <w:lang w:val="uk-UA"/>
              </w:rPr>
              <w:t>4.</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AA9BA7" w14:textId="77777777" w:rsidR="00E47F78" w:rsidRDefault="00E47F7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5122477C" w14:textId="77777777" w:rsidR="00E47F78" w:rsidRPr="00917B92" w:rsidRDefault="00E47F78" w:rsidP="009E3D75">
            <w:pPr>
              <w:pStyle w:val="a5"/>
              <w:spacing w:line="240" w:lineRule="auto"/>
              <w:textAlignment w:val="auto"/>
              <w:rPr>
                <w:color w:val="auto"/>
                <w:lang w:val="uk-UA"/>
              </w:rPr>
            </w:pPr>
          </w:p>
          <w:p w14:paraId="2B1D3684" w14:textId="77777777" w:rsidR="00E47F78" w:rsidRPr="00E72CDB" w:rsidRDefault="00E47F78" w:rsidP="009E3D75">
            <w:pPr>
              <w:pStyle w:val="a5"/>
              <w:spacing w:line="240" w:lineRule="auto"/>
              <w:textAlignment w:val="auto"/>
              <w:rPr>
                <w:i/>
                <w:iCs/>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130F5"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Призначення променевих методів дослідження – за потреби.</w:t>
            </w:r>
          </w:p>
          <w:p w14:paraId="007FFA07"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Консультації суміжних фахівців?</w:t>
            </w:r>
          </w:p>
          <w:p w14:paraId="48A79BE9"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Диференційна діагностика (хронічний </w:t>
            </w:r>
            <w:proofErr w:type="spellStart"/>
            <w:r w:rsidRPr="00997FC3">
              <w:rPr>
                <w:color w:val="auto"/>
                <w:lang w:val="uk-UA"/>
              </w:rPr>
              <w:t>грануломатозний</w:t>
            </w:r>
            <w:proofErr w:type="spellEnd"/>
            <w:r w:rsidRPr="00997FC3">
              <w:rPr>
                <w:color w:val="auto"/>
                <w:lang w:val="uk-UA"/>
              </w:rPr>
              <w:t xml:space="preserve"> </w:t>
            </w:r>
            <w:proofErr w:type="spellStart"/>
            <w:r w:rsidRPr="00997FC3">
              <w:rPr>
                <w:color w:val="auto"/>
                <w:lang w:val="uk-UA"/>
              </w:rPr>
              <w:t>періодонтит</w:t>
            </w:r>
            <w:proofErr w:type="spellEnd"/>
            <w:r w:rsidRPr="00997FC3">
              <w:rPr>
                <w:color w:val="auto"/>
                <w:lang w:val="uk-UA"/>
              </w:rPr>
              <w:t xml:space="preserve">, </w:t>
            </w:r>
            <w:proofErr w:type="spellStart"/>
            <w:r w:rsidRPr="00997FC3">
              <w:rPr>
                <w:color w:val="auto"/>
                <w:lang w:val="uk-UA"/>
              </w:rPr>
              <w:t>цементома</w:t>
            </w:r>
            <w:proofErr w:type="spellEnd"/>
            <w:r w:rsidRPr="00997FC3">
              <w:rPr>
                <w:color w:val="auto"/>
                <w:lang w:val="uk-UA"/>
              </w:rPr>
              <w:t>, перелом кореня зуба, фолікулярна кіста, носо-губна кіста).</w:t>
            </w:r>
          </w:p>
          <w:p w14:paraId="61150A6B"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Диференційна діагностика кропивниці (токсична реакція, анафілактичний шок, себорейний дерматит).</w:t>
            </w:r>
          </w:p>
          <w:p w14:paraId="7F3D88D4"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Вимірювання артеріального тиску, </w:t>
            </w:r>
            <w:proofErr w:type="spellStart"/>
            <w:r w:rsidRPr="00997FC3">
              <w:rPr>
                <w:color w:val="auto"/>
                <w:lang w:val="uk-UA"/>
              </w:rPr>
              <w:t>пульсоксиметрія</w:t>
            </w:r>
            <w:proofErr w:type="spellEnd"/>
          </w:p>
        </w:tc>
      </w:tr>
      <w:tr w:rsidR="00E47F78" w:rsidRPr="00917B92" w14:paraId="15936175"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06DDD5" w14:textId="77777777" w:rsidR="00E47F78" w:rsidRPr="00917B92" w:rsidRDefault="00E47F78" w:rsidP="009E3D75">
            <w:pPr>
              <w:pStyle w:val="a5"/>
              <w:spacing w:line="240" w:lineRule="auto"/>
              <w:textAlignment w:val="auto"/>
              <w:rPr>
                <w:color w:val="auto"/>
                <w:lang w:val="uk-UA"/>
              </w:rPr>
            </w:pPr>
            <w:r w:rsidRPr="00917B92">
              <w:rPr>
                <w:color w:val="auto"/>
                <w:lang w:val="uk-UA"/>
              </w:rPr>
              <w:t>5.</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791E42" w14:textId="77777777" w:rsidR="00E47F78" w:rsidRDefault="00E47F7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E8A706B" w14:textId="77777777" w:rsidR="00E47F78" w:rsidRPr="00917B92" w:rsidRDefault="00E47F78" w:rsidP="009E3D75">
            <w:pPr>
              <w:pStyle w:val="a5"/>
              <w:spacing w:line="240" w:lineRule="auto"/>
              <w:textAlignment w:val="auto"/>
              <w:rPr>
                <w:color w:val="auto"/>
                <w:lang w:val="uk-UA"/>
              </w:rPr>
            </w:pPr>
          </w:p>
          <w:p w14:paraId="40077351" w14:textId="77777777" w:rsidR="00E47F78" w:rsidRPr="00CA5578" w:rsidRDefault="00E47F78" w:rsidP="009E3D75">
            <w:pPr>
              <w:pStyle w:val="a5"/>
              <w:spacing w:line="240" w:lineRule="auto"/>
              <w:textAlignment w:val="auto"/>
              <w:rPr>
                <w:i/>
                <w:iCs/>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DFC37A"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Вибір методики знеболення.</w:t>
            </w:r>
          </w:p>
          <w:p w14:paraId="3B5B07C5" w14:textId="77777777" w:rsidR="00E47F78" w:rsidRPr="00997FC3" w:rsidRDefault="00E47F78" w:rsidP="009E3D75">
            <w:pPr>
              <w:pStyle w:val="a5"/>
              <w:spacing w:line="240" w:lineRule="auto"/>
              <w:jc w:val="both"/>
              <w:textAlignment w:val="auto"/>
              <w:rPr>
                <w:color w:val="auto"/>
                <w:lang w:val="uk-UA"/>
              </w:rPr>
            </w:pPr>
            <w:proofErr w:type="spellStart"/>
            <w:r w:rsidRPr="00997FC3">
              <w:rPr>
                <w:color w:val="auto"/>
                <w:lang w:val="uk-UA"/>
              </w:rPr>
              <w:t>Цистектомія</w:t>
            </w:r>
            <w:proofErr w:type="spellEnd"/>
            <w:r w:rsidRPr="00997FC3">
              <w:rPr>
                <w:color w:val="auto"/>
                <w:lang w:val="uk-UA"/>
              </w:rPr>
              <w:t xml:space="preserve"> з ретроградним пломбуванням кукси зуба</w:t>
            </w:r>
          </w:p>
          <w:p w14:paraId="2E45F280"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Призначення місцевої та загальної протизапальної терапії (антибактеріальні засоби, десенсибілізуючі, нестероїдні протизапальні засоби, </w:t>
            </w:r>
            <w:proofErr w:type="spellStart"/>
            <w:r w:rsidRPr="00997FC3">
              <w:rPr>
                <w:color w:val="auto"/>
                <w:lang w:val="uk-UA"/>
              </w:rPr>
              <w:t>атисептики</w:t>
            </w:r>
            <w:proofErr w:type="spellEnd"/>
            <w:r w:rsidRPr="00997FC3">
              <w:rPr>
                <w:color w:val="auto"/>
                <w:lang w:val="uk-UA"/>
              </w:rPr>
              <w:t>)</w:t>
            </w:r>
          </w:p>
          <w:p w14:paraId="4C74DB7C"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Потреба в променевих методах дослідження.</w:t>
            </w:r>
          </w:p>
          <w:p w14:paraId="3A150CB9"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Надання невідкладної допомоги при кропивниці</w:t>
            </w:r>
          </w:p>
          <w:p w14:paraId="5495E587"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Консультація суміжних спеціалістів.</w:t>
            </w:r>
          </w:p>
        </w:tc>
      </w:tr>
      <w:tr w:rsidR="00E47F78" w:rsidRPr="00917B92" w14:paraId="6AACBD11"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E912E" w14:textId="77777777" w:rsidR="00E47F78" w:rsidRPr="00917B92" w:rsidRDefault="00E47F78" w:rsidP="009E3D75">
            <w:pPr>
              <w:pStyle w:val="a5"/>
              <w:spacing w:line="240" w:lineRule="auto"/>
              <w:textAlignment w:val="auto"/>
              <w:rPr>
                <w:color w:val="auto"/>
                <w:lang w:val="uk-UA"/>
              </w:rPr>
            </w:pPr>
            <w:r w:rsidRPr="00917B92">
              <w:rPr>
                <w:color w:val="auto"/>
                <w:lang w:val="uk-UA"/>
              </w:rPr>
              <w:t>6.</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E47D16" w14:textId="77777777" w:rsidR="00E47F78" w:rsidRDefault="00E47F7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3F9F73A2" w14:textId="77777777" w:rsidR="00E47F78" w:rsidRPr="00917B92" w:rsidRDefault="00E47F78" w:rsidP="009E3D75">
            <w:pPr>
              <w:pStyle w:val="a5"/>
              <w:spacing w:line="240" w:lineRule="auto"/>
              <w:textAlignment w:val="auto"/>
              <w:rPr>
                <w:color w:val="auto"/>
                <w:lang w:val="uk-UA"/>
              </w:rPr>
            </w:pPr>
          </w:p>
          <w:p w14:paraId="6323E1FF" w14:textId="77777777" w:rsidR="00E47F78" w:rsidRPr="00584C7E" w:rsidRDefault="00E47F78" w:rsidP="009E3D75">
            <w:pPr>
              <w:pStyle w:val="a5"/>
              <w:spacing w:line="240" w:lineRule="auto"/>
              <w:textAlignment w:val="auto"/>
              <w:rPr>
                <w:i/>
                <w:iCs/>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1CCCC"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Оглядовий набір (дзеркало, стоматологічний пінцет, зігнутий зонд).</w:t>
            </w:r>
          </w:p>
          <w:p w14:paraId="443AB428"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Операційний набір (шприц, </w:t>
            </w:r>
            <w:proofErr w:type="spellStart"/>
            <w:r w:rsidRPr="00997FC3">
              <w:rPr>
                <w:color w:val="auto"/>
                <w:lang w:val="uk-UA"/>
              </w:rPr>
              <w:t>анестетик</w:t>
            </w:r>
            <w:proofErr w:type="spellEnd"/>
            <w:r w:rsidRPr="00997FC3">
              <w:rPr>
                <w:color w:val="auto"/>
                <w:lang w:val="uk-UA"/>
              </w:rPr>
              <w:t>, антисептичний розчин, скальпель, ножиці, голкотримач, вибір шовного матеріалу (</w:t>
            </w:r>
            <w:proofErr w:type="spellStart"/>
            <w:r w:rsidRPr="00997FC3">
              <w:rPr>
                <w:color w:val="auto"/>
                <w:lang w:val="uk-UA"/>
              </w:rPr>
              <w:t>резорбувальний</w:t>
            </w:r>
            <w:proofErr w:type="spellEnd"/>
            <w:r w:rsidRPr="00997FC3">
              <w:rPr>
                <w:color w:val="auto"/>
                <w:lang w:val="uk-UA"/>
              </w:rPr>
              <w:t xml:space="preserve"> штучний або природного походження) стерильний перев’язувальний матеріал). </w:t>
            </w:r>
          </w:p>
          <w:p w14:paraId="1B1E3AB9"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Розчини антисептиків.</w:t>
            </w:r>
          </w:p>
          <w:p w14:paraId="71BF9D07"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Розчин </w:t>
            </w:r>
            <w:proofErr w:type="spellStart"/>
            <w:r w:rsidRPr="00997FC3">
              <w:rPr>
                <w:color w:val="auto"/>
                <w:lang w:val="uk-UA"/>
              </w:rPr>
              <w:t>дексаметазону</w:t>
            </w:r>
            <w:proofErr w:type="spellEnd"/>
            <w:r w:rsidRPr="00997FC3">
              <w:rPr>
                <w:color w:val="auto"/>
                <w:lang w:val="uk-UA"/>
              </w:rPr>
              <w:t xml:space="preserve"> фосфату 4 мг/мл</w:t>
            </w:r>
          </w:p>
          <w:p w14:paraId="5EF7FCDE"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 xml:space="preserve">Розчин </w:t>
            </w:r>
            <w:proofErr w:type="spellStart"/>
            <w:r w:rsidRPr="00997FC3">
              <w:rPr>
                <w:color w:val="auto"/>
                <w:lang w:val="uk-UA"/>
              </w:rPr>
              <w:t>супрастину</w:t>
            </w:r>
            <w:proofErr w:type="spellEnd"/>
            <w:r w:rsidRPr="00997FC3">
              <w:rPr>
                <w:color w:val="auto"/>
                <w:lang w:val="uk-UA"/>
              </w:rPr>
              <w:t xml:space="preserve"> 20  мг/мл</w:t>
            </w:r>
          </w:p>
        </w:tc>
      </w:tr>
      <w:tr w:rsidR="00E47F78" w:rsidRPr="00917B92" w14:paraId="585D7AC4" w14:textId="77777777" w:rsidTr="00E47F78">
        <w:trPr>
          <w:trHeight w:val="60"/>
        </w:trPr>
        <w:tc>
          <w:tcPr>
            <w:tcW w:w="95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DE2F01" w14:textId="77777777" w:rsidR="00E47F78" w:rsidRPr="00917B92" w:rsidRDefault="00E47F78" w:rsidP="009E3D75">
            <w:pPr>
              <w:pStyle w:val="a5"/>
              <w:spacing w:line="240" w:lineRule="auto"/>
              <w:textAlignment w:val="auto"/>
              <w:rPr>
                <w:color w:val="auto"/>
                <w:lang w:val="uk-UA"/>
              </w:rPr>
            </w:pPr>
            <w:r w:rsidRPr="00917B92">
              <w:rPr>
                <w:color w:val="auto"/>
                <w:lang w:val="uk-UA"/>
              </w:rPr>
              <w:t>7</w:t>
            </w:r>
          </w:p>
        </w:tc>
        <w:tc>
          <w:tcPr>
            <w:tcW w:w="3354"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E46E8" w14:textId="77777777" w:rsidR="00E47F78" w:rsidRDefault="00E47F78"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63B2EA67" w14:textId="77777777" w:rsidR="00E47F78" w:rsidRPr="00917B92" w:rsidRDefault="00E47F78" w:rsidP="009E3D75">
            <w:pPr>
              <w:pStyle w:val="a5"/>
              <w:spacing w:line="240" w:lineRule="auto"/>
              <w:textAlignment w:val="auto"/>
              <w:rPr>
                <w:color w:val="auto"/>
                <w:lang w:val="uk-UA"/>
              </w:rPr>
            </w:pPr>
          </w:p>
          <w:p w14:paraId="61D74D21" w14:textId="77777777" w:rsidR="00E47F78" w:rsidRPr="00917B92" w:rsidRDefault="00E47F78" w:rsidP="009E3D75">
            <w:pPr>
              <w:pStyle w:val="a5"/>
              <w:spacing w:line="240" w:lineRule="auto"/>
              <w:textAlignment w:val="auto"/>
              <w:rPr>
                <w:i/>
                <w:iCs/>
                <w:color w:val="auto"/>
                <w:lang w:val="uk-UA"/>
              </w:rPr>
            </w:pPr>
          </w:p>
        </w:tc>
        <w:tc>
          <w:tcPr>
            <w:tcW w:w="524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B6D16B"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Перерахувати рекомендації по догляду за порожниною рота в ранньому післяопераційному періоді.</w:t>
            </w:r>
          </w:p>
          <w:p w14:paraId="4F8CB4F6"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Загальне та місцеве лікування?</w:t>
            </w:r>
          </w:p>
          <w:p w14:paraId="640718F5"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Організація харчування.</w:t>
            </w:r>
          </w:p>
          <w:p w14:paraId="7F5555CD"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Потреба й порядок надання листа непрацездатності.</w:t>
            </w:r>
          </w:p>
          <w:p w14:paraId="07C9A1C5"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Консультації суміжних спеціалістів.</w:t>
            </w:r>
          </w:p>
          <w:p w14:paraId="5D4FC5A0" w14:textId="77777777" w:rsidR="00E47F78" w:rsidRPr="00997FC3" w:rsidRDefault="00E47F78" w:rsidP="009E3D75">
            <w:pPr>
              <w:pStyle w:val="a5"/>
              <w:spacing w:line="240" w:lineRule="auto"/>
              <w:jc w:val="both"/>
              <w:textAlignment w:val="auto"/>
              <w:rPr>
                <w:color w:val="auto"/>
                <w:lang w:val="uk-UA"/>
              </w:rPr>
            </w:pPr>
            <w:r w:rsidRPr="00997FC3">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pPr>
      <w:r>
        <w:rPr>
          <w:b/>
        </w:rPr>
        <w:t xml:space="preserve"> </w:t>
      </w: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Default="00BF645C">
      <w:pPr>
        <w:spacing w:after="0" w:line="259" w:lineRule="auto"/>
        <w:ind w:left="0" w:firstLine="0"/>
        <w:jc w:val="left"/>
        <w:rPr>
          <w:b/>
          <w:sz w:val="24"/>
          <w:szCs w:val="20"/>
        </w:rPr>
      </w:pPr>
      <w:r w:rsidRPr="00AF0B31">
        <w:rPr>
          <w:b/>
          <w:sz w:val="24"/>
          <w:szCs w:val="20"/>
        </w:rPr>
        <w:t xml:space="preserve"> </w:t>
      </w:r>
    </w:p>
    <w:p w14:paraId="0CA99B5A" w14:textId="77777777" w:rsidR="00E47F78" w:rsidRDefault="00E47F78">
      <w:pPr>
        <w:spacing w:after="0" w:line="259" w:lineRule="auto"/>
        <w:ind w:left="0" w:firstLine="0"/>
        <w:jc w:val="left"/>
        <w:rPr>
          <w:b/>
          <w:sz w:val="24"/>
          <w:szCs w:val="20"/>
        </w:rPr>
      </w:pPr>
    </w:p>
    <w:p w14:paraId="23003BCA" w14:textId="77777777" w:rsidR="00E47F78" w:rsidRDefault="00E47F78">
      <w:pPr>
        <w:spacing w:after="0" w:line="259" w:lineRule="auto"/>
        <w:ind w:left="0" w:firstLine="0"/>
        <w:jc w:val="left"/>
        <w:rPr>
          <w:b/>
          <w:sz w:val="24"/>
          <w:szCs w:val="20"/>
        </w:rPr>
      </w:pPr>
    </w:p>
    <w:p w14:paraId="098A6FBD" w14:textId="77777777" w:rsidR="00E47F78" w:rsidRPr="00AF0B31" w:rsidRDefault="00E47F78">
      <w:pPr>
        <w:spacing w:after="0" w:line="259" w:lineRule="auto"/>
        <w:ind w:left="0" w:firstLine="0"/>
        <w:jc w:val="left"/>
        <w:rPr>
          <w:sz w:val="24"/>
          <w:szCs w:val="20"/>
        </w:rPr>
      </w:pP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lastRenderedPageBreak/>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E47F78" w:rsidRPr="00917B92" w14:paraId="2A81FFC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D7C176" w14:textId="77777777" w:rsidR="00E47F78" w:rsidRPr="00917B92" w:rsidRDefault="00E47F7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25AB7A" w14:textId="77777777" w:rsidR="00E47F78" w:rsidRPr="00917B92" w:rsidRDefault="00E47F7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303878" w14:textId="77777777" w:rsidR="00E47F78" w:rsidRPr="00917B92" w:rsidRDefault="00E47F7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32292" w14:textId="77777777" w:rsidR="00E47F78" w:rsidRPr="00917B92" w:rsidRDefault="00E47F7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E47F78" w:rsidRPr="00917B92" w14:paraId="138736AB" w14:textId="77777777" w:rsidTr="009E3D75">
        <w:trPr>
          <w:trHeight w:val="1033"/>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3D31E1" w14:textId="77777777" w:rsidR="00E47F78" w:rsidRPr="00917B92" w:rsidRDefault="00E47F78"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AF695E" w14:textId="77777777" w:rsidR="00E47F78" w:rsidRPr="00917B92" w:rsidRDefault="00E47F78"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6A6A12D0" w14:textId="77777777" w:rsidR="00E47F78" w:rsidRPr="00917B92" w:rsidRDefault="00E47F78"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60A356" w14:textId="77777777" w:rsidR="00E47F78" w:rsidRPr="00917B92" w:rsidRDefault="00E47F7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6D1B0" w14:textId="77777777" w:rsidR="00E47F78" w:rsidRPr="00917B92" w:rsidRDefault="00E47F78" w:rsidP="009E3D75">
            <w:pPr>
              <w:pStyle w:val="a5"/>
              <w:spacing w:line="240" w:lineRule="auto"/>
              <w:textAlignment w:val="auto"/>
              <w:rPr>
                <w:color w:val="auto"/>
                <w:lang w:val="uk-UA"/>
              </w:rPr>
            </w:pPr>
          </w:p>
        </w:tc>
      </w:tr>
      <w:tr w:rsidR="00E47F78" w:rsidRPr="00917B92" w14:paraId="11E5D74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8ED8D" w14:textId="77777777" w:rsidR="00E47F78" w:rsidRPr="00917B92" w:rsidRDefault="00E47F78"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E133D" w14:textId="77777777" w:rsidR="00E47F78" w:rsidRDefault="00E47F7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11C4DCE9" w14:textId="77777777" w:rsidR="00E47F78" w:rsidRPr="00917B92" w:rsidRDefault="00E47F78" w:rsidP="009E3D75">
            <w:pPr>
              <w:pStyle w:val="a5"/>
              <w:spacing w:line="240" w:lineRule="auto"/>
              <w:textAlignment w:val="auto"/>
              <w:rPr>
                <w:color w:val="auto"/>
                <w:lang w:val="uk-UA"/>
              </w:rPr>
            </w:pPr>
          </w:p>
          <w:p w14:paraId="485B90A4" w14:textId="77777777" w:rsidR="00E47F78" w:rsidRDefault="00E47F78"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7BC8ADAE"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5CBBDEB3"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Які захворювання були?</w:t>
            </w:r>
          </w:p>
          <w:p w14:paraId="2E5B67D9"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03ABBC1D" w14:textId="77777777" w:rsidR="00E47F78" w:rsidRPr="00917B92" w:rsidRDefault="00E47F78"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C5490" w14:textId="77777777" w:rsidR="00E47F78" w:rsidRPr="00917B92" w:rsidRDefault="00E47F7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502B5" w14:textId="77777777" w:rsidR="00E47F78" w:rsidRPr="00917B92" w:rsidRDefault="00E47F78" w:rsidP="009E3D75">
            <w:pPr>
              <w:pStyle w:val="a5"/>
              <w:spacing w:line="240" w:lineRule="auto"/>
              <w:textAlignment w:val="auto"/>
              <w:rPr>
                <w:color w:val="auto"/>
                <w:lang w:val="uk-UA"/>
              </w:rPr>
            </w:pPr>
          </w:p>
        </w:tc>
      </w:tr>
      <w:tr w:rsidR="00E47F78" w:rsidRPr="00917B92" w14:paraId="152EF8E1"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FE255" w14:textId="77777777" w:rsidR="00E47F78" w:rsidRPr="00917B92" w:rsidRDefault="00E47F78"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1AAB2C" w14:textId="77777777" w:rsidR="00E47F78" w:rsidRDefault="00E47F7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6C259E15" w14:textId="77777777" w:rsidR="00E47F78" w:rsidRPr="00917B92" w:rsidRDefault="00E47F78" w:rsidP="009E3D75">
            <w:pPr>
              <w:pStyle w:val="a5"/>
              <w:spacing w:line="240" w:lineRule="auto"/>
              <w:textAlignment w:val="auto"/>
              <w:rPr>
                <w:color w:val="auto"/>
                <w:lang w:val="uk-UA"/>
              </w:rPr>
            </w:pPr>
          </w:p>
          <w:p w14:paraId="7A2E896E"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На що звертають увагу?</w:t>
            </w:r>
          </w:p>
          <w:p w14:paraId="665B4043" w14:textId="77777777" w:rsidR="00E47F78" w:rsidRPr="00917B92" w:rsidRDefault="00E47F78"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D3B8E" w14:textId="77777777" w:rsidR="00E47F78" w:rsidRPr="00917B92" w:rsidRDefault="00E47F7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A2A208" w14:textId="77777777" w:rsidR="00E47F78" w:rsidRPr="00917B92" w:rsidRDefault="00E47F78" w:rsidP="009E3D75">
            <w:pPr>
              <w:pStyle w:val="a5"/>
              <w:spacing w:line="240" w:lineRule="auto"/>
              <w:textAlignment w:val="auto"/>
              <w:rPr>
                <w:color w:val="auto"/>
                <w:lang w:val="uk-UA"/>
              </w:rPr>
            </w:pPr>
          </w:p>
        </w:tc>
      </w:tr>
      <w:tr w:rsidR="00E47F78" w:rsidRPr="00917B92" w14:paraId="5E7E32A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0E9FC3" w14:textId="77777777" w:rsidR="00E47F78" w:rsidRPr="00917B92" w:rsidRDefault="00E47F78"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13D561" w14:textId="77777777" w:rsidR="00E47F78" w:rsidRDefault="00E47F7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5EDC667" w14:textId="77777777" w:rsidR="00E47F78" w:rsidRPr="00917B92" w:rsidRDefault="00E47F78" w:rsidP="009E3D75">
            <w:pPr>
              <w:pStyle w:val="a5"/>
              <w:spacing w:line="240" w:lineRule="auto"/>
              <w:textAlignment w:val="auto"/>
              <w:rPr>
                <w:color w:val="auto"/>
                <w:lang w:val="uk-UA"/>
              </w:rPr>
            </w:pPr>
          </w:p>
          <w:p w14:paraId="2DE120EE"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30B91730"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47BB6647" w14:textId="77777777" w:rsidR="00E47F78" w:rsidRDefault="00E47F78" w:rsidP="009E3D75">
            <w:pPr>
              <w:pStyle w:val="a5"/>
              <w:spacing w:line="240" w:lineRule="auto"/>
              <w:textAlignment w:val="auto"/>
              <w:rPr>
                <w:i/>
                <w:iCs/>
                <w:color w:val="auto"/>
                <w:lang w:val="uk-UA"/>
              </w:rPr>
            </w:pPr>
            <w:r w:rsidRPr="00917B92">
              <w:rPr>
                <w:i/>
                <w:iCs/>
                <w:color w:val="auto"/>
                <w:lang w:val="uk-UA"/>
              </w:rPr>
              <w:t>Диференційна діагностика (</w:t>
            </w:r>
            <w:r>
              <w:rPr>
                <w:i/>
                <w:iCs/>
                <w:color w:val="auto"/>
                <w:lang w:val="uk-UA"/>
              </w:rPr>
              <w:t xml:space="preserve">хронічний </w:t>
            </w:r>
            <w:proofErr w:type="spellStart"/>
            <w:r>
              <w:rPr>
                <w:i/>
                <w:iCs/>
                <w:color w:val="auto"/>
                <w:lang w:val="uk-UA"/>
              </w:rPr>
              <w:t>грануломатозний</w:t>
            </w:r>
            <w:proofErr w:type="spellEnd"/>
            <w:r>
              <w:rPr>
                <w:i/>
                <w:iCs/>
                <w:color w:val="auto"/>
                <w:lang w:val="uk-UA"/>
              </w:rPr>
              <w:t xml:space="preserve"> </w:t>
            </w:r>
            <w:proofErr w:type="spellStart"/>
            <w:r>
              <w:rPr>
                <w:i/>
                <w:iCs/>
                <w:color w:val="auto"/>
                <w:lang w:val="uk-UA"/>
              </w:rPr>
              <w:t>періодонтит</w:t>
            </w:r>
            <w:proofErr w:type="spellEnd"/>
            <w:r>
              <w:rPr>
                <w:i/>
                <w:iCs/>
                <w:color w:val="auto"/>
                <w:lang w:val="uk-UA"/>
              </w:rPr>
              <w:t xml:space="preserve">, </w:t>
            </w:r>
            <w:proofErr w:type="spellStart"/>
            <w:r>
              <w:rPr>
                <w:i/>
                <w:iCs/>
                <w:color w:val="auto"/>
                <w:lang w:val="uk-UA"/>
              </w:rPr>
              <w:t>цементома</w:t>
            </w:r>
            <w:proofErr w:type="spellEnd"/>
            <w:r>
              <w:rPr>
                <w:i/>
                <w:iCs/>
                <w:color w:val="auto"/>
                <w:lang w:val="uk-UA"/>
              </w:rPr>
              <w:t>, перелом кореня зуба, фолікулярна кіста, носо-губна кіста</w:t>
            </w:r>
            <w:r w:rsidRPr="00917B92">
              <w:rPr>
                <w:i/>
                <w:iCs/>
                <w:color w:val="auto"/>
                <w:lang w:val="uk-UA"/>
              </w:rPr>
              <w:t>).</w:t>
            </w:r>
          </w:p>
          <w:p w14:paraId="7B4F8376" w14:textId="77777777" w:rsidR="00E47F78" w:rsidRDefault="00E47F78" w:rsidP="009E3D75">
            <w:pPr>
              <w:pStyle w:val="a5"/>
              <w:spacing w:line="240" w:lineRule="auto"/>
              <w:textAlignment w:val="auto"/>
              <w:rPr>
                <w:i/>
                <w:iCs/>
                <w:color w:val="auto"/>
                <w:lang w:val="uk-UA"/>
              </w:rPr>
            </w:pPr>
            <w:r>
              <w:rPr>
                <w:i/>
                <w:iCs/>
                <w:color w:val="auto"/>
                <w:lang w:val="uk-UA"/>
              </w:rPr>
              <w:t>Диференційна діагностика кропивниці (токсична реакція, анафілактичний шок, себорейний дерматит).</w:t>
            </w:r>
          </w:p>
          <w:p w14:paraId="3473459F" w14:textId="77777777" w:rsidR="00E47F78" w:rsidRPr="00E72CDB" w:rsidRDefault="00E47F78" w:rsidP="009E3D75">
            <w:pPr>
              <w:pStyle w:val="a5"/>
              <w:spacing w:line="240" w:lineRule="auto"/>
              <w:textAlignment w:val="auto"/>
              <w:rPr>
                <w:i/>
                <w:iCs/>
                <w:color w:val="auto"/>
                <w:lang w:val="uk-UA"/>
              </w:rPr>
            </w:pPr>
            <w:r>
              <w:rPr>
                <w:i/>
                <w:iCs/>
                <w:color w:val="auto"/>
                <w:lang w:val="uk-UA"/>
              </w:rPr>
              <w:t xml:space="preserve">Вимірювання артеріального тиску, </w:t>
            </w:r>
            <w:proofErr w:type="spellStart"/>
            <w:r>
              <w:rPr>
                <w:i/>
                <w:iCs/>
                <w:color w:val="auto"/>
                <w:lang w:val="uk-UA"/>
              </w:rPr>
              <w:t>пульсоксиметрія</w:t>
            </w:r>
            <w:proofErr w:type="spellEnd"/>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42B310" w14:textId="77777777" w:rsidR="00E47F78" w:rsidRPr="00917B92" w:rsidRDefault="00E47F78"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DC3F89" w14:textId="77777777" w:rsidR="00E47F78" w:rsidRPr="00917B92" w:rsidRDefault="00E47F78" w:rsidP="009E3D75">
            <w:pPr>
              <w:pStyle w:val="a5"/>
              <w:spacing w:line="240" w:lineRule="auto"/>
              <w:textAlignment w:val="auto"/>
              <w:rPr>
                <w:color w:val="auto"/>
                <w:lang w:val="uk-UA"/>
              </w:rPr>
            </w:pPr>
          </w:p>
        </w:tc>
      </w:tr>
      <w:tr w:rsidR="00E47F78" w:rsidRPr="00917B92" w14:paraId="0D74E272"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90562" w14:textId="77777777" w:rsidR="00E47F78" w:rsidRPr="00917B92" w:rsidRDefault="00E47F78"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00519A" w14:textId="77777777" w:rsidR="00E47F78" w:rsidRDefault="00E47F7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194741FC" w14:textId="77777777" w:rsidR="00E47F78" w:rsidRPr="00917B92" w:rsidRDefault="00E47F78" w:rsidP="009E3D75">
            <w:pPr>
              <w:pStyle w:val="a5"/>
              <w:spacing w:line="240" w:lineRule="auto"/>
              <w:textAlignment w:val="auto"/>
              <w:rPr>
                <w:color w:val="auto"/>
                <w:lang w:val="uk-UA"/>
              </w:rPr>
            </w:pPr>
          </w:p>
          <w:p w14:paraId="5DBB2D7F" w14:textId="77777777" w:rsidR="00E47F78" w:rsidRDefault="00E47F78" w:rsidP="009E3D75">
            <w:pPr>
              <w:pStyle w:val="a5"/>
              <w:spacing w:line="240" w:lineRule="auto"/>
              <w:textAlignment w:val="auto"/>
              <w:rPr>
                <w:i/>
                <w:iCs/>
                <w:color w:val="auto"/>
                <w:lang w:val="uk-UA"/>
              </w:rPr>
            </w:pPr>
            <w:r>
              <w:rPr>
                <w:i/>
                <w:iCs/>
                <w:color w:val="auto"/>
                <w:lang w:val="uk-UA"/>
              </w:rPr>
              <w:t>Вибір методики знеболення.</w:t>
            </w:r>
          </w:p>
          <w:p w14:paraId="70CD4FE1" w14:textId="77777777" w:rsidR="00E47F78" w:rsidRDefault="00E47F78" w:rsidP="009E3D75">
            <w:pPr>
              <w:pStyle w:val="a5"/>
              <w:spacing w:line="240" w:lineRule="auto"/>
              <w:textAlignment w:val="auto"/>
              <w:rPr>
                <w:i/>
                <w:iCs/>
                <w:color w:val="auto"/>
                <w:lang w:val="uk-UA"/>
              </w:rPr>
            </w:pPr>
            <w:proofErr w:type="spellStart"/>
            <w:r>
              <w:rPr>
                <w:i/>
                <w:iCs/>
                <w:color w:val="auto"/>
                <w:lang w:val="uk-UA"/>
              </w:rPr>
              <w:t>Цистектомія</w:t>
            </w:r>
            <w:proofErr w:type="spellEnd"/>
            <w:r>
              <w:rPr>
                <w:i/>
                <w:iCs/>
                <w:color w:val="auto"/>
                <w:lang w:val="uk-UA"/>
              </w:rPr>
              <w:t xml:space="preserve"> з ретроградним пломбуванням кукси зуба</w:t>
            </w:r>
          </w:p>
          <w:p w14:paraId="0F7E566A" w14:textId="77777777" w:rsidR="00E47F78" w:rsidRDefault="00E47F78" w:rsidP="009E3D75">
            <w:pPr>
              <w:pStyle w:val="a5"/>
              <w:spacing w:line="240" w:lineRule="auto"/>
              <w:textAlignment w:val="auto"/>
              <w:rPr>
                <w:i/>
                <w:iCs/>
                <w:color w:val="auto"/>
                <w:lang w:val="uk-UA"/>
              </w:rPr>
            </w:pPr>
            <w:r>
              <w:rPr>
                <w:i/>
                <w:iCs/>
                <w:color w:val="auto"/>
                <w:lang w:val="uk-UA"/>
              </w:rPr>
              <w:t xml:space="preserve">Призначення місцевої та загальної протизапальної терапії (антибактеріальні засоби, десенсибілізуючі, нестероїдні протизапальні засоби, </w:t>
            </w:r>
            <w:proofErr w:type="spellStart"/>
            <w:r>
              <w:rPr>
                <w:i/>
                <w:iCs/>
                <w:color w:val="auto"/>
                <w:lang w:val="uk-UA"/>
              </w:rPr>
              <w:t>атисептики</w:t>
            </w:r>
            <w:proofErr w:type="spellEnd"/>
            <w:r>
              <w:rPr>
                <w:i/>
                <w:iCs/>
                <w:color w:val="auto"/>
                <w:lang w:val="uk-UA"/>
              </w:rPr>
              <w:t>)</w:t>
            </w:r>
          </w:p>
          <w:p w14:paraId="7CC5D4BB" w14:textId="77777777" w:rsidR="00E47F78" w:rsidRDefault="00E47F78" w:rsidP="009E3D75">
            <w:pPr>
              <w:pStyle w:val="a5"/>
              <w:spacing w:line="240" w:lineRule="auto"/>
              <w:textAlignment w:val="auto"/>
              <w:rPr>
                <w:i/>
                <w:iCs/>
                <w:color w:val="auto"/>
                <w:lang w:val="uk-UA"/>
              </w:rPr>
            </w:pPr>
            <w:r>
              <w:rPr>
                <w:i/>
                <w:iCs/>
                <w:color w:val="auto"/>
                <w:lang w:val="uk-UA"/>
              </w:rPr>
              <w:t>Потреба в променевих методах дослідження.</w:t>
            </w:r>
          </w:p>
          <w:p w14:paraId="4C7EFAED" w14:textId="77777777" w:rsidR="00E47F78" w:rsidRDefault="00E47F78" w:rsidP="009E3D75">
            <w:pPr>
              <w:pStyle w:val="a5"/>
              <w:spacing w:line="240" w:lineRule="auto"/>
              <w:textAlignment w:val="auto"/>
              <w:rPr>
                <w:i/>
                <w:iCs/>
                <w:color w:val="auto"/>
                <w:lang w:val="uk-UA"/>
              </w:rPr>
            </w:pPr>
            <w:r>
              <w:rPr>
                <w:i/>
                <w:iCs/>
                <w:color w:val="auto"/>
                <w:lang w:val="uk-UA"/>
              </w:rPr>
              <w:t>Надання невідкладної допомоги при кропивниці</w:t>
            </w:r>
          </w:p>
          <w:p w14:paraId="3E6D2CA4" w14:textId="77777777" w:rsidR="00E47F78" w:rsidRPr="00CA5578" w:rsidRDefault="00E47F78" w:rsidP="009E3D75">
            <w:pPr>
              <w:pStyle w:val="a5"/>
              <w:spacing w:line="240" w:lineRule="auto"/>
              <w:textAlignment w:val="auto"/>
              <w:rPr>
                <w:i/>
                <w:iCs/>
                <w:color w:val="auto"/>
                <w:lang w:val="uk-UA"/>
              </w:rPr>
            </w:pPr>
            <w:r>
              <w:rPr>
                <w:i/>
                <w:iCs/>
                <w:color w:val="auto"/>
                <w:lang w:val="uk-UA"/>
              </w:rPr>
              <w:t>Консультація суміжних спеціалістів.</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6618C" w14:textId="77777777" w:rsidR="00E47F78" w:rsidRPr="00917B92" w:rsidRDefault="00E47F78" w:rsidP="009E3D75">
            <w:pPr>
              <w:pStyle w:val="a5"/>
              <w:spacing w:line="240" w:lineRule="auto"/>
              <w:jc w:val="center"/>
              <w:textAlignment w:val="auto"/>
              <w:rPr>
                <w:color w:val="auto"/>
                <w:lang w:val="uk-UA"/>
              </w:rPr>
            </w:pPr>
            <w:r>
              <w:rPr>
                <w:color w:val="auto"/>
                <w:lang w:val="uk-UA"/>
              </w:rPr>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E92D1F" w14:textId="77777777" w:rsidR="00E47F78" w:rsidRPr="00917B92" w:rsidRDefault="00E47F78" w:rsidP="009E3D75">
            <w:pPr>
              <w:pStyle w:val="a5"/>
              <w:spacing w:line="240" w:lineRule="auto"/>
              <w:textAlignment w:val="auto"/>
              <w:rPr>
                <w:color w:val="auto"/>
                <w:lang w:val="uk-UA"/>
              </w:rPr>
            </w:pPr>
          </w:p>
        </w:tc>
      </w:tr>
      <w:tr w:rsidR="00E47F78" w:rsidRPr="00917B92" w14:paraId="1AC78C36"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1FDD58" w14:textId="77777777" w:rsidR="00E47F78" w:rsidRPr="00917B92" w:rsidRDefault="00E47F78"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7B6012" w14:textId="77777777" w:rsidR="00E47F78" w:rsidRDefault="00E47F7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6D2169FA" w14:textId="77777777" w:rsidR="00E47F78" w:rsidRPr="00917B92" w:rsidRDefault="00E47F78" w:rsidP="009E3D75">
            <w:pPr>
              <w:pStyle w:val="a5"/>
              <w:spacing w:line="240" w:lineRule="auto"/>
              <w:textAlignment w:val="auto"/>
              <w:rPr>
                <w:color w:val="auto"/>
                <w:lang w:val="uk-UA"/>
              </w:rPr>
            </w:pPr>
          </w:p>
          <w:p w14:paraId="35EB9B0D" w14:textId="77777777" w:rsidR="00E47F78" w:rsidRDefault="00E47F78" w:rsidP="009E3D75">
            <w:pPr>
              <w:pStyle w:val="a5"/>
              <w:spacing w:line="240" w:lineRule="auto"/>
              <w:textAlignment w:val="auto"/>
              <w:rPr>
                <w:i/>
                <w:iCs/>
                <w:color w:val="auto"/>
                <w:lang w:val="uk-UA"/>
              </w:rPr>
            </w:pPr>
            <w:r w:rsidRPr="00917B92">
              <w:rPr>
                <w:i/>
                <w:iCs/>
                <w:color w:val="auto"/>
                <w:lang w:val="uk-UA"/>
              </w:rPr>
              <w:t xml:space="preserve">Оглядовий набір (дзеркало, стоматологічний пінцет, </w:t>
            </w:r>
            <w:r w:rsidRPr="00917B92">
              <w:rPr>
                <w:i/>
                <w:iCs/>
                <w:color w:val="auto"/>
                <w:lang w:val="uk-UA"/>
              </w:rPr>
              <w:lastRenderedPageBreak/>
              <w:t>зігнутий зонд).</w:t>
            </w:r>
          </w:p>
          <w:p w14:paraId="2AA805AF" w14:textId="77777777" w:rsidR="00E47F78" w:rsidRDefault="00E47F78" w:rsidP="009E3D75">
            <w:pPr>
              <w:pStyle w:val="a5"/>
              <w:spacing w:line="240" w:lineRule="auto"/>
              <w:textAlignment w:val="auto"/>
              <w:rPr>
                <w:i/>
                <w:iCs/>
                <w:color w:val="auto"/>
                <w:lang w:val="uk-UA"/>
              </w:rPr>
            </w:pPr>
            <w:r w:rsidRPr="00917B92">
              <w:rPr>
                <w:i/>
                <w:iCs/>
                <w:color w:val="auto"/>
                <w:lang w:val="uk-UA"/>
              </w:rPr>
              <w:t xml:space="preserve">Операційний набір (шприц, </w:t>
            </w:r>
            <w:proofErr w:type="spellStart"/>
            <w:r w:rsidRPr="00917B92">
              <w:rPr>
                <w:i/>
                <w:iCs/>
                <w:color w:val="auto"/>
                <w:lang w:val="uk-UA"/>
              </w:rPr>
              <w:t>анестетик</w:t>
            </w:r>
            <w:proofErr w:type="spellEnd"/>
            <w:r w:rsidRPr="00917B92">
              <w:rPr>
                <w:i/>
                <w:iCs/>
                <w:color w:val="auto"/>
                <w:lang w:val="uk-UA"/>
              </w:rPr>
              <w:t xml:space="preserve">, антисептичний розчин, скальпель, </w:t>
            </w:r>
            <w:r>
              <w:rPr>
                <w:i/>
                <w:iCs/>
                <w:color w:val="auto"/>
                <w:lang w:val="uk-UA"/>
              </w:rPr>
              <w:t>ножиці, голкотримач</w:t>
            </w:r>
            <w:r w:rsidRPr="00917B92">
              <w:rPr>
                <w:i/>
                <w:iCs/>
                <w:color w:val="auto"/>
                <w:lang w:val="uk-UA"/>
              </w:rPr>
              <w:t>,</w:t>
            </w:r>
            <w:r>
              <w:rPr>
                <w:i/>
                <w:iCs/>
                <w:color w:val="auto"/>
                <w:lang w:val="uk-UA"/>
              </w:rPr>
              <w:t xml:space="preserve"> вибір шовного матеріалу (</w:t>
            </w:r>
            <w:proofErr w:type="spellStart"/>
            <w:r>
              <w:rPr>
                <w:i/>
                <w:iCs/>
                <w:color w:val="auto"/>
                <w:lang w:val="uk-UA"/>
              </w:rPr>
              <w:t>резорбувальний</w:t>
            </w:r>
            <w:proofErr w:type="spellEnd"/>
            <w:r>
              <w:rPr>
                <w:i/>
                <w:iCs/>
                <w:color w:val="auto"/>
                <w:lang w:val="uk-UA"/>
              </w:rPr>
              <w:t xml:space="preserve"> штучний або природного походження)</w:t>
            </w:r>
            <w:r w:rsidRPr="00917B92">
              <w:rPr>
                <w:i/>
                <w:iCs/>
                <w:color w:val="auto"/>
                <w:lang w:val="uk-UA"/>
              </w:rPr>
              <w:t xml:space="preserve"> стерильний перев’язувальний матеріал</w:t>
            </w:r>
            <w:r>
              <w:rPr>
                <w:i/>
                <w:iCs/>
                <w:color w:val="auto"/>
                <w:lang w:val="uk-UA"/>
              </w:rPr>
              <w:t>)</w:t>
            </w:r>
            <w:r w:rsidRPr="00917B92">
              <w:rPr>
                <w:i/>
                <w:iCs/>
                <w:color w:val="auto"/>
                <w:lang w:val="uk-UA"/>
              </w:rPr>
              <w:t xml:space="preserve">. </w:t>
            </w:r>
          </w:p>
          <w:p w14:paraId="0AEEDAC0" w14:textId="77777777" w:rsidR="00E47F78" w:rsidRDefault="00E47F78" w:rsidP="009E3D75">
            <w:pPr>
              <w:pStyle w:val="a5"/>
              <w:spacing w:line="240" w:lineRule="auto"/>
              <w:textAlignment w:val="auto"/>
              <w:rPr>
                <w:i/>
                <w:iCs/>
                <w:color w:val="auto"/>
                <w:lang w:val="uk-UA"/>
              </w:rPr>
            </w:pPr>
            <w:r>
              <w:rPr>
                <w:i/>
                <w:iCs/>
                <w:color w:val="auto"/>
                <w:lang w:val="uk-UA"/>
              </w:rPr>
              <w:t>Розчини антисептиків.</w:t>
            </w:r>
          </w:p>
          <w:p w14:paraId="084AB8DE" w14:textId="77777777" w:rsidR="00E47F78" w:rsidRDefault="00E47F78" w:rsidP="009E3D75">
            <w:pPr>
              <w:pStyle w:val="a5"/>
              <w:spacing w:line="240" w:lineRule="auto"/>
              <w:textAlignment w:val="auto"/>
              <w:rPr>
                <w:i/>
                <w:iCs/>
                <w:color w:val="auto"/>
                <w:lang w:val="uk-UA"/>
              </w:rPr>
            </w:pPr>
            <w:r>
              <w:rPr>
                <w:i/>
                <w:iCs/>
                <w:color w:val="auto"/>
                <w:lang w:val="uk-UA"/>
              </w:rPr>
              <w:t xml:space="preserve">Розчин </w:t>
            </w:r>
            <w:proofErr w:type="spellStart"/>
            <w:r>
              <w:rPr>
                <w:i/>
                <w:iCs/>
                <w:color w:val="auto"/>
                <w:lang w:val="uk-UA"/>
              </w:rPr>
              <w:t>дексаметазону</w:t>
            </w:r>
            <w:proofErr w:type="spellEnd"/>
            <w:r>
              <w:rPr>
                <w:i/>
                <w:iCs/>
                <w:color w:val="auto"/>
                <w:lang w:val="uk-UA"/>
              </w:rPr>
              <w:t xml:space="preserve"> фосфату 4 мг/мл</w:t>
            </w:r>
          </w:p>
          <w:p w14:paraId="35A2CA35" w14:textId="77777777" w:rsidR="00E47F78" w:rsidRPr="00584C7E" w:rsidRDefault="00E47F78" w:rsidP="009E3D75">
            <w:pPr>
              <w:pStyle w:val="a5"/>
              <w:spacing w:line="240" w:lineRule="auto"/>
              <w:textAlignment w:val="auto"/>
              <w:rPr>
                <w:i/>
                <w:iCs/>
                <w:color w:val="auto"/>
                <w:lang w:val="uk-UA"/>
              </w:rPr>
            </w:pPr>
            <w:r>
              <w:rPr>
                <w:i/>
                <w:iCs/>
                <w:color w:val="auto"/>
                <w:lang w:val="uk-UA"/>
              </w:rPr>
              <w:t xml:space="preserve">Розчин </w:t>
            </w:r>
            <w:proofErr w:type="spellStart"/>
            <w:r>
              <w:rPr>
                <w:i/>
                <w:iCs/>
                <w:color w:val="auto"/>
                <w:lang w:val="uk-UA"/>
              </w:rPr>
              <w:t>супрастину</w:t>
            </w:r>
            <w:proofErr w:type="spellEnd"/>
            <w:r>
              <w:rPr>
                <w:i/>
                <w:iCs/>
                <w:color w:val="auto"/>
                <w:lang w:val="uk-UA"/>
              </w:rPr>
              <w:t xml:space="preserve"> 20  мг/мл</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341784" w14:textId="77777777" w:rsidR="00E47F78" w:rsidRPr="00917B92" w:rsidRDefault="00E47F78" w:rsidP="009E3D75">
            <w:pPr>
              <w:pStyle w:val="a5"/>
              <w:spacing w:line="240" w:lineRule="auto"/>
              <w:jc w:val="center"/>
              <w:textAlignment w:val="auto"/>
              <w:rPr>
                <w:color w:val="auto"/>
                <w:lang w:val="uk-UA"/>
              </w:rPr>
            </w:pPr>
            <w:r>
              <w:rPr>
                <w:color w:val="auto"/>
                <w:lang w:val="uk-UA"/>
              </w:rPr>
              <w:lastRenderedPageBreak/>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76E8A4" w14:textId="77777777" w:rsidR="00E47F78" w:rsidRPr="00917B92" w:rsidRDefault="00E47F78" w:rsidP="009E3D75">
            <w:pPr>
              <w:pStyle w:val="a5"/>
              <w:spacing w:line="240" w:lineRule="auto"/>
              <w:textAlignment w:val="auto"/>
              <w:rPr>
                <w:color w:val="auto"/>
                <w:lang w:val="uk-UA"/>
              </w:rPr>
            </w:pPr>
          </w:p>
        </w:tc>
      </w:tr>
      <w:tr w:rsidR="00E47F78" w:rsidRPr="00917B92" w14:paraId="5C059093"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5AA2AB" w14:textId="77777777" w:rsidR="00E47F78" w:rsidRPr="00917B92" w:rsidRDefault="00E47F78"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1F7D05" w14:textId="77777777" w:rsidR="00E47F78" w:rsidRDefault="00E47F78" w:rsidP="009E3D75">
            <w:pPr>
              <w:pStyle w:val="a5"/>
              <w:spacing w:line="240" w:lineRule="auto"/>
              <w:textAlignment w:val="auto"/>
              <w:rPr>
                <w:color w:val="auto"/>
                <w:lang w:val="uk-UA"/>
              </w:rPr>
            </w:pPr>
            <w:r w:rsidRPr="00917B92">
              <w:rPr>
                <w:color w:val="auto"/>
                <w:lang w:val="uk-UA"/>
              </w:rPr>
              <w:t>Визначення тактики реабілітації пацієнта після лікування. Рекомендації по збереженню рівня здоров’я та профілактики захворювань.</w:t>
            </w:r>
          </w:p>
          <w:p w14:paraId="570C0F3E" w14:textId="77777777" w:rsidR="00E47F78" w:rsidRPr="00917B92" w:rsidRDefault="00E47F78" w:rsidP="009E3D75">
            <w:pPr>
              <w:pStyle w:val="a5"/>
              <w:spacing w:line="240" w:lineRule="auto"/>
              <w:textAlignment w:val="auto"/>
              <w:rPr>
                <w:color w:val="auto"/>
                <w:lang w:val="uk-UA"/>
              </w:rPr>
            </w:pPr>
          </w:p>
          <w:p w14:paraId="04B1A2FB"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Перерахувати рекомендації по догляду за порожниною рота в ранньому післяопераційному періоді.</w:t>
            </w:r>
          </w:p>
          <w:p w14:paraId="2DC6286A" w14:textId="77777777" w:rsidR="00E47F78" w:rsidRPr="00917B92" w:rsidRDefault="00E47F78" w:rsidP="009E3D75">
            <w:pPr>
              <w:pStyle w:val="a5"/>
              <w:spacing w:line="240" w:lineRule="auto"/>
              <w:textAlignment w:val="auto"/>
              <w:rPr>
                <w:i/>
                <w:iCs/>
                <w:color w:val="auto"/>
                <w:lang w:val="uk-UA"/>
              </w:rPr>
            </w:pPr>
            <w:r w:rsidRPr="00917B92">
              <w:rPr>
                <w:i/>
                <w:iCs/>
                <w:color w:val="auto"/>
                <w:lang w:val="uk-UA"/>
              </w:rPr>
              <w:t>Загальне та місцеве лікування?</w:t>
            </w:r>
          </w:p>
          <w:p w14:paraId="26092AF3" w14:textId="77777777" w:rsidR="00E47F78" w:rsidRDefault="00E47F78" w:rsidP="009E3D75">
            <w:pPr>
              <w:pStyle w:val="a5"/>
              <w:spacing w:line="240" w:lineRule="auto"/>
              <w:textAlignment w:val="auto"/>
              <w:rPr>
                <w:i/>
                <w:iCs/>
                <w:color w:val="auto"/>
                <w:lang w:val="uk-UA"/>
              </w:rPr>
            </w:pPr>
            <w:r>
              <w:rPr>
                <w:i/>
                <w:iCs/>
                <w:color w:val="auto"/>
                <w:lang w:val="uk-UA"/>
              </w:rPr>
              <w:t>Організація харчування.</w:t>
            </w:r>
          </w:p>
          <w:p w14:paraId="48C167D8" w14:textId="77777777" w:rsidR="00E47F78" w:rsidRPr="00917B92" w:rsidRDefault="00E47F78" w:rsidP="009E3D75">
            <w:pPr>
              <w:pStyle w:val="a5"/>
              <w:spacing w:line="240" w:lineRule="auto"/>
              <w:textAlignment w:val="auto"/>
              <w:rPr>
                <w:i/>
                <w:iCs/>
                <w:color w:val="auto"/>
                <w:lang w:val="uk-UA"/>
              </w:rPr>
            </w:pPr>
            <w:r>
              <w:rPr>
                <w:i/>
                <w:iCs/>
                <w:color w:val="auto"/>
                <w:lang w:val="uk-UA"/>
              </w:rPr>
              <w:t>Потреба й порядок надання листа непрацездатності.</w:t>
            </w:r>
          </w:p>
          <w:p w14:paraId="3EB9B2D1" w14:textId="77777777" w:rsidR="00E47F78" w:rsidRDefault="00E47F78" w:rsidP="009E3D75">
            <w:pPr>
              <w:pStyle w:val="a5"/>
              <w:spacing w:line="240" w:lineRule="auto"/>
              <w:textAlignment w:val="auto"/>
              <w:rPr>
                <w:i/>
                <w:iCs/>
                <w:color w:val="auto"/>
                <w:lang w:val="uk-UA"/>
              </w:rPr>
            </w:pPr>
            <w:r w:rsidRPr="00917B92">
              <w:rPr>
                <w:i/>
                <w:iCs/>
                <w:color w:val="auto"/>
                <w:lang w:val="uk-UA"/>
              </w:rPr>
              <w:t>Консультації суміжних спеціалістів.</w:t>
            </w:r>
          </w:p>
          <w:p w14:paraId="750DE499" w14:textId="77777777" w:rsidR="00E47F78" w:rsidRPr="00917B92" w:rsidRDefault="00E47F78"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7B845" w14:textId="77777777" w:rsidR="00E47F78" w:rsidRPr="00917B92" w:rsidRDefault="00E47F78"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4FE1E" w14:textId="77777777" w:rsidR="00E47F78" w:rsidRPr="00917B92" w:rsidRDefault="00E47F78" w:rsidP="009E3D75">
            <w:pPr>
              <w:pStyle w:val="a5"/>
              <w:spacing w:line="240" w:lineRule="auto"/>
              <w:textAlignment w:val="auto"/>
              <w:rPr>
                <w:color w:val="auto"/>
                <w:lang w:val="uk-UA"/>
              </w:rPr>
            </w:pPr>
          </w:p>
        </w:tc>
      </w:tr>
      <w:tr w:rsidR="00E47F78" w:rsidRPr="00917B92" w14:paraId="1D1C3088"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8842C6" w14:textId="77777777" w:rsidR="00E47F78" w:rsidRPr="00917B92" w:rsidRDefault="00E47F78"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768AEE" w14:textId="77777777" w:rsidR="00E47F78" w:rsidRPr="00917B92" w:rsidRDefault="00E47F78"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BCC6F8" w14:textId="77777777" w:rsidR="00E47F78" w:rsidRPr="00917B92" w:rsidRDefault="00E47F78"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29F156" w14:textId="77777777" w:rsidR="00E47F78" w:rsidRPr="00917B92" w:rsidRDefault="00E47F78"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2A1E20">
      <w:pPr>
        <w:pStyle w:val="a3"/>
        <w:numPr>
          <w:ilvl w:val="0"/>
          <w:numId w:val="26"/>
        </w:numPr>
        <w:spacing w:after="0" w:line="259" w:lineRule="auto"/>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2A1E20">
      <w:pPr>
        <w:pStyle w:val="a3"/>
        <w:numPr>
          <w:ilvl w:val="0"/>
          <w:numId w:val="26"/>
        </w:numPr>
        <w:spacing w:after="0" w:line="259" w:lineRule="auto"/>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2A1E20">
      <w:pPr>
        <w:pStyle w:val="a3"/>
        <w:numPr>
          <w:ilvl w:val="0"/>
          <w:numId w:val="26"/>
        </w:numPr>
        <w:spacing w:after="0" w:line="259" w:lineRule="auto"/>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2A1E20">
      <w:pPr>
        <w:pStyle w:val="a3"/>
        <w:numPr>
          <w:ilvl w:val="0"/>
          <w:numId w:val="26"/>
        </w:numPr>
        <w:spacing w:after="0" w:line="259" w:lineRule="auto"/>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2A1E20">
      <w:pPr>
        <w:pStyle w:val="a3"/>
        <w:numPr>
          <w:ilvl w:val="0"/>
          <w:numId w:val="26"/>
        </w:numPr>
        <w:spacing w:after="0" w:line="259" w:lineRule="auto"/>
        <w:rPr>
          <w:bCs/>
          <w:sz w:val="24"/>
          <w:szCs w:val="20"/>
        </w:rPr>
      </w:pPr>
      <w:proofErr w:type="spellStart"/>
      <w:r w:rsidRPr="002A1E20">
        <w:rPr>
          <w:bCs/>
          <w:sz w:val="24"/>
          <w:szCs w:val="20"/>
        </w:rPr>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2A1E20">
      <w:pPr>
        <w:pStyle w:val="a3"/>
        <w:numPr>
          <w:ilvl w:val="0"/>
          <w:numId w:val="26"/>
        </w:numPr>
        <w:spacing w:after="0" w:line="259" w:lineRule="auto"/>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w:t>
      </w:r>
      <w:r w:rsidRPr="00BE06A5">
        <w:rPr>
          <w:bCs/>
          <w:sz w:val="24"/>
          <w:szCs w:val="20"/>
          <w:lang w:val="uk-UA"/>
        </w:rPr>
        <w:lastRenderedPageBreak/>
        <w:t xml:space="preserve">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2A1E20">
      <w:pPr>
        <w:pStyle w:val="a3"/>
        <w:numPr>
          <w:ilvl w:val="0"/>
          <w:numId w:val="26"/>
        </w:numPr>
        <w:spacing w:after="0" w:line="259" w:lineRule="auto"/>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2A1E20">
      <w:pPr>
        <w:pStyle w:val="a3"/>
        <w:numPr>
          <w:ilvl w:val="0"/>
          <w:numId w:val="26"/>
        </w:numPr>
        <w:spacing w:after="0" w:line="259" w:lineRule="auto"/>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AC0"/>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7990153"/>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682C3CB6"/>
    <w:multiLevelType w:val="multilevel"/>
    <w:tmpl w:val="29F2B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7"/>
  </w:num>
  <w:num w:numId="3" w16cid:durableId="1933203999">
    <w:abstractNumId w:val="14"/>
  </w:num>
  <w:num w:numId="4" w16cid:durableId="1995448303">
    <w:abstractNumId w:val="8"/>
  </w:num>
  <w:num w:numId="5" w16cid:durableId="1466772814">
    <w:abstractNumId w:val="24"/>
  </w:num>
  <w:num w:numId="6" w16cid:durableId="1151868788">
    <w:abstractNumId w:val="6"/>
  </w:num>
  <w:num w:numId="7" w16cid:durableId="2008244627">
    <w:abstractNumId w:val="5"/>
  </w:num>
  <w:num w:numId="8" w16cid:durableId="208613461">
    <w:abstractNumId w:val="28"/>
  </w:num>
  <w:num w:numId="9" w16cid:durableId="1951087315">
    <w:abstractNumId w:val="13"/>
  </w:num>
  <w:num w:numId="10" w16cid:durableId="838422156">
    <w:abstractNumId w:val="18"/>
  </w:num>
  <w:num w:numId="11" w16cid:durableId="206838250">
    <w:abstractNumId w:val="19"/>
  </w:num>
  <w:num w:numId="12" w16cid:durableId="528953305">
    <w:abstractNumId w:val="15"/>
  </w:num>
  <w:num w:numId="13" w16cid:durableId="975448439">
    <w:abstractNumId w:val="11"/>
  </w:num>
  <w:num w:numId="14" w16cid:durableId="1036856592">
    <w:abstractNumId w:val="17"/>
  </w:num>
  <w:num w:numId="15" w16cid:durableId="1898395918">
    <w:abstractNumId w:val="26"/>
  </w:num>
  <w:num w:numId="16" w16cid:durableId="1835026621">
    <w:abstractNumId w:val="23"/>
  </w:num>
  <w:num w:numId="17" w16cid:durableId="53243596">
    <w:abstractNumId w:val="3"/>
  </w:num>
  <w:num w:numId="18" w16cid:durableId="587226888">
    <w:abstractNumId w:val="16"/>
  </w:num>
  <w:num w:numId="19" w16cid:durableId="433985119">
    <w:abstractNumId w:val="12"/>
  </w:num>
  <w:num w:numId="20" w16cid:durableId="352730869">
    <w:abstractNumId w:val="21"/>
  </w:num>
  <w:num w:numId="21" w16cid:durableId="1859125258">
    <w:abstractNumId w:val="1"/>
  </w:num>
  <w:num w:numId="22" w16cid:durableId="481971543">
    <w:abstractNumId w:val="22"/>
  </w:num>
  <w:num w:numId="23" w16cid:durableId="1389186813">
    <w:abstractNumId w:val="10"/>
  </w:num>
  <w:num w:numId="24" w16cid:durableId="866678490">
    <w:abstractNumId w:val="20"/>
  </w:num>
  <w:num w:numId="25" w16cid:durableId="741409115">
    <w:abstractNumId w:val="9"/>
  </w:num>
  <w:num w:numId="26" w16cid:durableId="1561820111">
    <w:abstractNumId w:val="2"/>
  </w:num>
  <w:num w:numId="27" w16cid:durableId="537163546">
    <w:abstractNumId w:val="0"/>
  </w:num>
  <w:num w:numId="28" w16cid:durableId="1610160973">
    <w:abstractNumId w:val="25"/>
  </w:num>
  <w:num w:numId="29" w16cid:durableId="1756324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0D3C"/>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47F78"/>
    <w:rsid w:val="00E63A2F"/>
    <w:rsid w:val="00EF77E9"/>
    <w:rsid w:val="00F1290E"/>
    <w:rsid w:val="00F257E5"/>
    <w:rsid w:val="00F4351E"/>
    <w:rsid w:val="00F66E80"/>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paragraph" w:styleId="2">
    <w:name w:val="heading 2"/>
    <w:basedOn w:val="a"/>
    <w:next w:val="a"/>
    <w:link w:val="20"/>
    <w:uiPriority w:val="9"/>
    <w:semiHidden/>
    <w:unhideWhenUsed/>
    <w:qFormat/>
    <w:rsid w:val="00E47F78"/>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lang w:val="ru-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 w:type="character" w:customStyle="1" w:styleId="20">
    <w:name w:val="Заголовок 2 Знак"/>
    <w:basedOn w:val="a0"/>
    <w:link w:val="2"/>
    <w:uiPriority w:val="9"/>
    <w:semiHidden/>
    <w:rsid w:val="00E47F78"/>
    <w:rPr>
      <w:rFonts w:asciiTheme="majorHAnsi" w:eastAsiaTheme="majorEastAsia" w:hAnsiTheme="majorHAnsi" w:cstheme="majorBidi"/>
      <w:color w:val="2F5496" w:themeColor="accent1" w:themeShade="BF"/>
      <w:kern w:val="2"/>
      <w:sz w:val="32"/>
      <w:szCs w:val="32"/>
      <w:lang w:val="ru-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3806</Words>
  <Characters>21700</Characters>
  <Application>Microsoft Office Word</Application>
  <DocSecurity>0</DocSecurity>
  <Lines>180</Lines>
  <Paragraphs>50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2026-06-01T19:53:00Z</dcterms:created>
  <dcterms:modified xsi:type="dcterms:W3CDTF">2026-06-01T19:55:00Z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