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4F96C" w14:textId="2314E4F1" w:rsidR="002B6375" w:rsidRPr="006220B7" w:rsidRDefault="00055131" w:rsidP="00031ACB">
      <w:pPr>
        <w:spacing w:line="240" w:lineRule="auto"/>
        <w:ind w:left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97089335"/>
      <w:r w:rsidRPr="006220B7">
        <w:rPr>
          <w:rFonts w:ascii="Times New Roman" w:hAnsi="Times New Roman" w:cs="Times New Roman"/>
          <w:b/>
          <w:bCs/>
          <w:sz w:val="32"/>
          <w:szCs w:val="32"/>
        </w:rPr>
        <w:t>Перелік завдань – ОСКІ 202</w:t>
      </w:r>
      <w:r w:rsidR="001906F8" w:rsidRPr="006220B7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6220B7">
        <w:rPr>
          <w:rFonts w:ascii="Times New Roman" w:hAnsi="Times New Roman" w:cs="Times New Roman"/>
          <w:b/>
          <w:bCs/>
          <w:sz w:val="32"/>
          <w:szCs w:val="32"/>
        </w:rPr>
        <w:t xml:space="preserve"> р</w:t>
      </w:r>
    </w:p>
    <w:p w14:paraId="017006F6" w14:textId="42C4CFBB" w:rsidR="008B5EB1" w:rsidRPr="006220B7" w:rsidRDefault="00055131" w:rsidP="00031ACB">
      <w:pPr>
        <w:spacing w:line="240" w:lineRule="auto"/>
        <w:ind w:left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220B7">
        <w:rPr>
          <w:rFonts w:ascii="Times New Roman" w:hAnsi="Times New Roman" w:cs="Times New Roman"/>
          <w:b/>
          <w:bCs/>
          <w:sz w:val="32"/>
          <w:szCs w:val="32"/>
        </w:rPr>
        <w:t>кафедра ортопедичної стоматології</w:t>
      </w:r>
    </w:p>
    <w:p w14:paraId="13620A75" w14:textId="3D6725BC" w:rsidR="00013F5C" w:rsidRPr="006220B7" w:rsidRDefault="00013F5C" w:rsidP="00031ACB">
      <w:pPr>
        <w:spacing w:line="240" w:lineRule="auto"/>
        <w:ind w:left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220B7">
        <w:rPr>
          <w:rFonts w:ascii="Times New Roman" w:hAnsi="Times New Roman" w:cs="Times New Roman"/>
          <w:b/>
          <w:bCs/>
          <w:sz w:val="32"/>
          <w:szCs w:val="32"/>
        </w:rPr>
        <w:t xml:space="preserve">Станція 1 – Костенко С.Б. </w:t>
      </w:r>
    </w:p>
    <w:p w14:paraId="4C5BB893" w14:textId="1658809A" w:rsidR="00055131" w:rsidRPr="006220B7" w:rsidRDefault="0005513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Відбитки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альгінатним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матеріалом верхньої щелепи</w:t>
      </w:r>
    </w:p>
    <w:p w14:paraId="2CD5DB8A" w14:textId="712CE5BB" w:rsidR="00055131" w:rsidRPr="006220B7" w:rsidRDefault="0005513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Відбитки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альгінатним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матеріалом нижньої щелепи</w:t>
      </w:r>
    </w:p>
    <w:p w14:paraId="6D33BE72" w14:textId="33B56B0A" w:rsidR="00055131" w:rsidRPr="006220B7" w:rsidRDefault="0005513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Відбитки силіконовим матеріалом верхньої щелепи</w:t>
      </w:r>
    </w:p>
    <w:p w14:paraId="6F7F85AD" w14:textId="451CAB54" w:rsidR="00055131" w:rsidRPr="006220B7" w:rsidRDefault="0005513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Відбитки силіконовим матеріалом нижньої щелепи</w:t>
      </w:r>
    </w:p>
    <w:p w14:paraId="48D4EE21" w14:textId="5DF2F5C8" w:rsidR="00055131" w:rsidRPr="006220B7" w:rsidRDefault="0005513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Відбитки силіконовим матеріалом верхньої щелепи (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одноетапно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>)</w:t>
      </w:r>
    </w:p>
    <w:p w14:paraId="5C4A6371" w14:textId="47826700" w:rsidR="00055131" w:rsidRPr="006220B7" w:rsidRDefault="0005513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Відбитки силіконовим матеріалом нижньої щелепи (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одноетапно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>)</w:t>
      </w:r>
    </w:p>
    <w:p w14:paraId="2D5F7EC8" w14:textId="441CACCF" w:rsidR="00055131" w:rsidRPr="006220B7" w:rsidRDefault="0005513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Реєстрація оклюзії силіконовим матеріалом</w:t>
      </w:r>
    </w:p>
    <w:p w14:paraId="1B1E5DBD" w14:textId="122B61FD" w:rsidR="00031ACB" w:rsidRPr="006220B7" w:rsidRDefault="00031ACB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Зняття відбитка С-силіконовим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відбитковим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матеріалом індивідуальною ложкою в ході ортопедичної реабілітації пацієнта</w:t>
      </w:r>
    </w:p>
    <w:p w14:paraId="585786FA" w14:textId="492BB100" w:rsidR="00055131" w:rsidRPr="006220B7" w:rsidRDefault="0005513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ОПТГ</w:t>
      </w:r>
      <w:r w:rsidR="009A62F1" w:rsidRPr="006220B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9A62F1" w:rsidRPr="006220B7">
        <w:rPr>
          <w:rFonts w:ascii="Times New Roman" w:hAnsi="Times New Roman" w:cs="Times New Roman"/>
          <w:sz w:val="32"/>
          <w:szCs w:val="32"/>
        </w:rPr>
        <w:t>панорамка</w:t>
      </w:r>
      <w:proofErr w:type="spellEnd"/>
      <w:r w:rsidR="009A62F1" w:rsidRPr="006220B7">
        <w:rPr>
          <w:rFonts w:ascii="Times New Roman" w:hAnsi="Times New Roman" w:cs="Times New Roman"/>
          <w:sz w:val="32"/>
          <w:szCs w:val="32"/>
        </w:rPr>
        <w:t>)</w:t>
      </w:r>
      <w:r w:rsidRPr="006220B7">
        <w:rPr>
          <w:rFonts w:ascii="Times New Roman" w:hAnsi="Times New Roman" w:cs="Times New Roman"/>
          <w:sz w:val="32"/>
          <w:szCs w:val="32"/>
        </w:rPr>
        <w:t xml:space="preserve"> – постановка діагнозу</w:t>
      </w:r>
    </w:p>
    <w:p w14:paraId="74FC961D" w14:textId="376E6117" w:rsidR="00055131" w:rsidRPr="006220B7" w:rsidRDefault="0005513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ОПТГ – вибір ортопедичної конструкції</w:t>
      </w:r>
    </w:p>
    <w:p w14:paraId="208F7E55" w14:textId="2C322C63" w:rsidR="00055131" w:rsidRPr="006220B7" w:rsidRDefault="0005513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ОПТГ – опис клінічної ситуації, наявні ортопедичні конструкції</w:t>
      </w:r>
    </w:p>
    <w:p w14:paraId="1BDD8E36" w14:textId="47700E3E" w:rsidR="009A62F1" w:rsidRPr="006220B7" w:rsidRDefault="009A62F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ОПТГ – класифікація дефектів за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Кенеді</w:t>
      </w:r>
      <w:proofErr w:type="spellEnd"/>
    </w:p>
    <w:p w14:paraId="30DF4022" w14:textId="39E5AF5C" w:rsidR="009A62F1" w:rsidRPr="006220B7" w:rsidRDefault="009A62F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ОПТГ – класифікація атрофії за Шредером</w:t>
      </w:r>
    </w:p>
    <w:p w14:paraId="3B8538BC" w14:textId="238EF876" w:rsidR="009A62F1" w:rsidRPr="006220B7" w:rsidRDefault="009A62F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ОПТГ – класифікація атрофії за Келлером</w:t>
      </w:r>
    </w:p>
    <w:p w14:paraId="3EDE7F10" w14:textId="0D32D403" w:rsidR="009A62F1" w:rsidRPr="006220B7" w:rsidRDefault="009A62F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ОПТГ (часткової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адентії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верхньої щелепи) – планування імплантації</w:t>
      </w:r>
    </w:p>
    <w:p w14:paraId="5513EFC9" w14:textId="71FC1F06" w:rsidR="009A62F1" w:rsidRPr="006220B7" w:rsidRDefault="009A62F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ОПТГ (часткової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адентії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нижньої щелепи) – планування імплантації</w:t>
      </w:r>
    </w:p>
    <w:p w14:paraId="036CE97C" w14:textId="703F2243" w:rsidR="009A62F1" w:rsidRPr="006220B7" w:rsidRDefault="009A62F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ОПТГ (повної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адентії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верхньої щелепи) – планування імплантації</w:t>
      </w:r>
    </w:p>
    <w:p w14:paraId="0ACD7A67" w14:textId="4112528F" w:rsidR="009A62F1" w:rsidRPr="006220B7" w:rsidRDefault="009A62F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ОПТГ (повної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адентії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нижньої щелепи) – планування імплантації</w:t>
      </w:r>
    </w:p>
    <w:p w14:paraId="1132C999" w14:textId="77777777" w:rsidR="00EC3191" w:rsidRPr="006220B7" w:rsidRDefault="00EC3191" w:rsidP="00EC3191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220B7">
        <w:rPr>
          <w:rFonts w:ascii="Times New Roman" w:hAnsi="Times New Roman" w:cs="Times New Roman"/>
          <w:sz w:val="32"/>
          <w:szCs w:val="32"/>
          <w:lang w:val="ru-RU"/>
        </w:rPr>
        <w:t>Підготовка</w:t>
      </w:r>
      <w:proofErr w:type="spellEnd"/>
      <w:r w:rsidRPr="006220B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6220B7">
        <w:rPr>
          <w:rFonts w:ascii="Times New Roman" w:hAnsi="Times New Roman" w:cs="Times New Roman"/>
          <w:sz w:val="32"/>
          <w:szCs w:val="32"/>
          <w:lang w:val="ru-RU"/>
        </w:rPr>
        <w:t>відбиткової</w:t>
      </w:r>
      <w:proofErr w:type="spellEnd"/>
      <w:r w:rsidRPr="006220B7">
        <w:rPr>
          <w:rFonts w:ascii="Times New Roman" w:hAnsi="Times New Roman" w:cs="Times New Roman"/>
          <w:sz w:val="32"/>
          <w:szCs w:val="32"/>
          <w:lang w:val="ru-RU"/>
        </w:rPr>
        <w:t xml:space="preserve"> ложки для </w:t>
      </w:r>
      <w:proofErr w:type="spellStart"/>
      <w:r w:rsidRPr="006220B7">
        <w:rPr>
          <w:rFonts w:ascii="Times New Roman" w:hAnsi="Times New Roman" w:cs="Times New Roman"/>
          <w:sz w:val="32"/>
          <w:szCs w:val="32"/>
          <w:lang w:val="ru-RU"/>
        </w:rPr>
        <w:t>техніки</w:t>
      </w:r>
      <w:proofErr w:type="spellEnd"/>
      <w:r w:rsidRPr="006220B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6220B7">
        <w:rPr>
          <w:rFonts w:ascii="Times New Roman" w:hAnsi="Times New Roman" w:cs="Times New Roman"/>
          <w:sz w:val="32"/>
          <w:szCs w:val="32"/>
          <w:lang w:val="ru-RU"/>
        </w:rPr>
        <w:t>відкритого</w:t>
      </w:r>
      <w:proofErr w:type="spellEnd"/>
      <w:r w:rsidRPr="006220B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6220B7">
        <w:rPr>
          <w:rFonts w:ascii="Times New Roman" w:hAnsi="Times New Roman" w:cs="Times New Roman"/>
          <w:sz w:val="32"/>
          <w:szCs w:val="32"/>
          <w:lang w:val="ru-RU"/>
        </w:rPr>
        <w:t>відбитку</w:t>
      </w:r>
      <w:proofErr w:type="spellEnd"/>
    </w:p>
    <w:p w14:paraId="2979CF99" w14:textId="36C7C1C4" w:rsidR="001F71DA" w:rsidRPr="006220B7" w:rsidRDefault="001F71DA" w:rsidP="001F71DA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Препарування вкладок – </w:t>
      </w:r>
      <w:r w:rsidRPr="006220B7">
        <w:rPr>
          <w:rFonts w:ascii="Times New Roman" w:hAnsi="Times New Roman" w:cs="Times New Roman"/>
          <w:sz w:val="32"/>
          <w:szCs w:val="32"/>
          <w:lang w:val="en-US"/>
        </w:rPr>
        <w:t>inlay</w:t>
      </w:r>
    </w:p>
    <w:p w14:paraId="646CBEB5" w14:textId="7AE7CB93" w:rsidR="00EC3191" w:rsidRPr="006220B7" w:rsidRDefault="00EC3191" w:rsidP="00EC3191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Препарування вкладок – </w:t>
      </w:r>
      <w:proofErr w:type="spellStart"/>
      <w:r w:rsidRPr="006220B7">
        <w:rPr>
          <w:rFonts w:ascii="Times New Roman" w:hAnsi="Times New Roman" w:cs="Times New Roman"/>
          <w:sz w:val="32"/>
          <w:szCs w:val="32"/>
          <w:lang w:val="en-US"/>
        </w:rPr>
        <w:t>onlay</w:t>
      </w:r>
      <w:proofErr w:type="spellEnd"/>
    </w:p>
    <w:p w14:paraId="3ADD1493" w14:textId="77777777" w:rsidR="00EC3191" w:rsidRPr="006220B7" w:rsidRDefault="00EC3191" w:rsidP="00EC3191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Препарування вкладок – </w:t>
      </w:r>
      <w:r w:rsidRPr="006220B7">
        <w:rPr>
          <w:rFonts w:ascii="Times New Roman" w:hAnsi="Times New Roman" w:cs="Times New Roman"/>
          <w:sz w:val="32"/>
          <w:szCs w:val="32"/>
          <w:lang w:val="en-US"/>
        </w:rPr>
        <w:t>overlay</w:t>
      </w:r>
    </w:p>
    <w:p w14:paraId="4E6B17AE" w14:textId="77777777" w:rsidR="00EC3191" w:rsidRPr="006220B7" w:rsidRDefault="00EC3191" w:rsidP="00EC3191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Препарування вкладок – куксо-кореневі</w:t>
      </w:r>
    </w:p>
    <w:p w14:paraId="5882B11C" w14:textId="43321840" w:rsidR="00EC3191" w:rsidRPr="006220B7" w:rsidRDefault="00EC3191" w:rsidP="00EC3191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Препарування під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вініри</w:t>
      </w:r>
      <w:proofErr w:type="spellEnd"/>
    </w:p>
    <w:p w14:paraId="6F1DF119" w14:textId="77777777" w:rsidR="00EC3191" w:rsidRPr="006220B7" w:rsidRDefault="00EC3191" w:rsidP="00EC3191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Фіксація анкерного штифта</w:t>
      </w:r>
    </w:p>
    <w:p w14:paraId="73D936F3" w14:textId="210D6D26" w:rsidR="00EC3191" w:rsidRPr="006220B7" w:rsidRDefault="00EC3191" w:rsidP="00EC3191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Фіксація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скловолоконного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штифта</w:t>
      </w:r>
    </w:p>
    <w:p w14:paraId="178C2558" w14:textId="28615957" w:rsidR="00EC3191" w:rsidRPr="006220B7" w:rsidRDefault="00EC3191" w:rsidP="00EC3191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Вибір кольору конструкції за кольоровою схемою </w:t>
      </w:r>
      <w:r w:rsidRPr="006220B7">
        <w:rPr>
          <w:rFonts w:ascii="Times New Roman" w:hAnsi="Times New Roman" w:cs="Times New Roman"/>
          <w:sz w:val="32"/>
          <w:szCs w:val="32"/>
          <w:lang w:val="en-US"/>
        </w:rPr>
        <w:t>Vita</w:t>
      </w:r>
    </w:p>
    <w:p w14:paraId="39AD2FFA" w14:textId="504DD4C8" w:rsidR="001F71DA" w:rsidRPr="006220B7" w:rsidRDefault="001F71DA" w:rsidP="00EC3191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Асфіксія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альгінатною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масою</w:t>
      </w:r>
    </w:p>
    <w:p w14:paraId="54E8E2B5" w14:textId="51A58E88" w:rsidR="001F71DA" w:rsidRPr="006220B7" w:rsidRDefault="001F71DA" w:rsidP="00EC3191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Асфіксія С-силіконовою масою</w:t>
      </w:r>
    </w:p>
    <w:p w14:paraId="7812D7D8" w14:textId="391F65AE" w:rsidR="00D40488" w:rsidRPr="006220B7" w:rsidRDefault="001F71DA" w:rsidP="001F71DA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Асфіксія А-силіконовою масою</w:t>
      </w:r>
    </w:p>
    <w:p w14:paraId="216FA24C" w14:textId="77777777" w:rsidR="006220B7" w:rsidRPr="006220B7" w:rsidRDefault="006220B7" w:rsidP="006220B7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FE36AE" w14:textId="77777777" w:rsidR="006220B7" w:rsidRPr="006220B7" w:rsidRDefault="006220B7" w:rsidP="006220B7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F8128A" w14:textId="77777777" w:rsidR="006220B7" w:rsidRPr="006220B7" w:rsidRDefault="006220B7" w:rsidP="006220B7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AD5EC3" w14:textId="77777777" w:rsidR="006220B7" w:rsidRPr="006220B7" w:rsidRDefault="006220B7" w:rsidP="006220B7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8C494B" w14:textId="77777777" w:rsidR="006220B7" w:rsidRPr="006220B7" w:rsidRDefault="006220B7" w:rsidP="006220B7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224B51" w14:textId="77777777" w:rsidR="00F8282F" w:rsidRDefault="00F8282F" w:rsidP="006220B7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8C8986" w14:textId="0E47D77B" w:rsidR="006220B7" w:rsidRPr="006220B7" w:rsidRDefault="006220B7" w:rsidP="006220B7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b/>
          <w:bCs/>
          <w:sz w:val="32"/>
          <w:szCs w:val="32"/>
        </w:rPr>
        <w:t xml:space="preserve">Станція 2 – </w:t>
      </w:r>
      <w:proofErr w:type="spellStart"/>
      <w:r w:rsidRPr="006220B7">
        <w:rPr>
          <w:rFonts w:ascii="Times New Roman" w:hAnsi="Times New Roman" w:cs="Times New Roman"/>
          <w:b/>
          <w:bCs/>
          <w:sz w:val="32"/>
          <w:szCs w:val="32"/>
        </w:rPr>
        <w:t>Кенюк</w:t>
      </w:r>
      <w:proofErr w:type="spellEnd"/>
      <w:r w:rsidRPr="006220B7">
        <w:rPr>
          <w:rFonts w:ascii="Times New Roman" w:hAnsi="Times New Roman" w:cs="Times New Roman"/>
          <w:b/>
          <w:bCs/>
          <w:sz w:val="32"/>
          <w:szCs w:val="32"/>
        </w:rPr>
        <w:t xml:space="preserve"> А.Т.</w:t>
      </w:r>
    </w:p>
    <w:p w14:paraId="3C9103B9" w14:textId="26619FCB" w:rsidR="00055131" w:rsidRPr="006220B7" w:rsidRDefault="0005513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  <w:lang w:val="ru-RU"/>
        </w:rPr>
        <w:t>Ф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іксація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металокерамічних коронок – тимчасова</w:t>
      </w:r>
    </w:p>
    <w:p w14:paraId="07564043" w14:textId="7D968E16" w:rsidR="00055131" w:rsidRPr="006220B7" w:rsidRDefault="0005513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  <w:lang w:val="ru-RU"/>
        </w:rPr>
        <w:t>Ф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іксація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металокерамічних коронок - постійна</w:t>
      </w:r>
    </w:p>
    <w:p w14:paraId="10487D68" w14:textId="13D5E100" w:rsidR="00055131" w:rsidRPr="006220B7" w:rsidRDefault="0005513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  <w:lang w:val="ru-RU"/>
        </w:rPr>
        <w:t>Ф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іксація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металокерамічних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мостоподібних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протезів – тимчасова</w:t>
      </w:r>
    </w:p>
    <w:p w14:paraId="47FFBDCC" w14:textId="0F256BFC" w:rsidR="00055131" w:rsidRPr="006220B7" w:rsidRDefault="0005513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  <w:lang w:val="ru-RU"/>
        </w:rPr>
        <w:t>Ф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іксація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металокерамічних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мостоподібних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протезів - постійна</w:t>
      </w:r>
    </w:p>
    <w:p w14:paraId="09CDCDF2" w14:textId="29AC51C1" w:rsidR="00055131" w:rsidRPr="006220B7" w:rsidRDefault="0005513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  <w:lang w:val="ru-RU"/>
        </w:rPr>
        <w:t>Ф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іксація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провізорних конструкцій – тимчасова</w:t>
      </w:r>
    </w:p>
    <w:p w14:paraId="5D96560C" w14:textId="52C91D39" w:rsidR="00C43413" w:rsidRPr="006220B7" w:rsidRDefault="00C43413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Виготовлення провізорних конструкцій – коронки</w:t>
      </w:r>
    </w:p>
    <w:p w14:paraId="6723AC09" w14:textId="0872F1D2" w:rsidR="00C43413" w:rsidRPr="006220B7" w:rsidRDefault="00C43413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Виготовлення провізорних конструкцій –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мостоподібні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протези</w:t>
      </w:r>
    </w:p>
    <w:p w14:paraId="7F3F753B" w14:textId="3CB3BE29" w:rsidR="00C43413" w:rsidRPr="006220B7" w:rsidRDefault="00C43413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Виготовлення силіконових шаблонів під провізорні конструкції</w:t>
      </w:r>
    </w:p>
    <w:p w14:paraId="3B008414" w14:textId="5692FF90" w:rsidR="00055131" w:rsidRPr="006220B7" w:rsidRDefault="00055131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Накладання лицевої дуги</w:t>
      </w:r>
    </w:p>
    <w:p w14:paraId="1886FBB0" w14:textId="60631AE4" w:rsidR="00C43413" w:rsidRPr="006220B7" w:rsidRDefault="00C43413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Виготовлення індивідуальних ложок (воскової репродукції на моделі) на верхню щелепу</w:t>
      </w:r>
    </w:p>
    <w:p w14:paraId="15C3ED6C" w14:textId="550B8607" w:rsidR="00C43413" w:rsidRPr="006220B7" w:rsidRDefault="00C43413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Виготовлення індивідуальних ложок (воскової репродукції на моделі) на нижню щелепу</w:t>
      </w:r>
    </w:p>
    <w:p w14:paraId="36D6C274" w14:textId="36219548" w:rsidR="00C43413" w:rsidRPr="006220B7" w:rsidRDefault="00C43413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Нанесення меж базису ПЗПП на гіпсову модель</w:t>
      </w:r>
    </w:p>
    <w:p w14:paraId="78C106DE" w14:textId="4168C3B9" w:rsidR="00C43413" w:rsidRPr="006220B7" w:rsidRDefault="002B6375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Планування конструкції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бюгельного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протезу з опорою на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кламери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(система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Нея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1-5)</w:t>
      </w:r>
    </w:p>
    <w:p w14:paraId="012E5A86" w14:textId="6B295E81" w:rsidR="002B6375" w:rsidRPr="006220B7" w:rsidRDefault="002B6375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Планування конструкції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бюгельного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протезу з опорою на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атачментах</w:t>
      </w:r>
      <w:proofErr w:type="spellEnd"/>
    </w:p>
    <w:p w14:paraId="6A53858B" w14:textId="41021DB9" w:rsidR="002B6375" w:rsidRPr="006220B7" w:rsidRDefault="002B6375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Планування конструкції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бюгельного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протезу з опорою на телескопічні коронки</w:t>
      </w:r>
    </w:p>
    <w:p w14:paraId="79CC6DCF" w14:textId="640C2494" w:rsidR="0094642E" w:rsidRPr="006220B7" w:rsidRDefault="0094642E" w:rsidP="0094642E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Фіксація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бюгельного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протезу – замкова</w:t>
      </w:r>
    </w:p>
    <w:p w14:paraId="40E41C6E" w14:textId="06ED54D3" w:rsidR="0094642E" w:rsidRPr="006220B7" w:rsidRDefault="0094642E" w:rsidP="0094642E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Фіксація частково-знімного протезу</w:t>
      </w:r>
    </w:p>
    <w:p w14:paraId="0750CE13" w14:textId="113BF923" w:rsidR="002B6375" w:rsidRPr="006220B7" w:rsidRDefault="002B6375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Визначення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міжальвеолярної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висоти</w:t>
      </w:r>
    </w:p>
    <w:p w14:paraId="0B197E04" w14:textId="44D16E9C" w:rsidR="002B6375" w:rsidRPr="006220B7" w:rsidRDefault="002B6375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Анатомічні орієнтири на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прикусних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воскових валиках на фантомах</w:t>
      </w:r>
    </w:p>
    <w:p w14:paraId="54E87F99" w14:textId="318D27AC" w:rsidR="002B6375" w:rsidRPr="006220B7" w:rsidRDefault="002B6375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Фіксація коронок з опорою на дентальні імплантати</w:t>
      </w:r>
    </w:p>
    <w:p w14:paraId="45DF4453" w14:textId="0E4E0A58" w:rsidR="002B6375" w:rsidRPr="006220B7" w:rsidRDefault="002B6375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Фіксація формувачів ясен</w:t>
      </w:r>
    </w:p>
    <w:p w14:paraId="0C6404D3" w14:textId="77777777" w:rsidR="0094642E" w:rsidRPr="006220B7" w:rsidRDefault="0094642E" w:rsidP="0094642E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Механічна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ретракція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ясен</w:t>
      </w:r>
    </w:p>
    <w:p w14:paraId="22A141DE" w14:textId="0543B719" w:rsidR="0094642E" w:rsidRPr="006220B7" w:rsidRDefault="0094642E" w:rsidP="0094642E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Хімічна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ретракція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ясен</w:t>
      </w:r>
    </w:p>
    <w:p w14:paraId="0BF6C57C" w14:textId="610BE5C7" w:rsidR="0094642E" w:rsidRPr="006220B7" w:rsidRDefault="0094642E" w:rsidP="001F71DA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Адгезивний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протокол фіксації керамічних конструкції</w:t>
      </w:r>
    </w:p>
    <w:p w14:paraId="250857ED" w14:textId="77777777" w:rsidR="00046AE2" w:rsidRPr="006220B7" w:rsidRDefault="00046AE2" w:rsidP="00046AE2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Лігатурне зв’язування зубів на моделі</w:t>
      </w:r>
    </w:p>
    <w:p w14:paraId="207AEAEC" w14:textId="74E23543" w:rsidR="00046AE2" w:rsidRPr="006220B7" w:rsidRDefault="00046AE2" w:rsidP="00046AE2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Проби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Гербста</w:t>
      </w:r>
      <w:proofErr w:type="spellEnd"/>
      <w:r w:rsidRPr="006220B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4FC9BD9" w14:textId="62694A4A" w:rsidR="002B6375" w:rsidRPr="006220B7" w:rsidRDefault="00046AE2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Асфіксія при встановлені коронок з опорою на імплантати</w:t>
      </w:r>
    </w:p>
    <w:p w14:paraId="70C36683" w14:textId="1DDAC273" w:rsidR="002B6375" w:rsidRPr="006220B7" w:rsidRDefault="00046AE2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Асфіксія при встановлені формувача ясен</w:t>
      </w:r>
    </w:p>
    <w:p w14:paraId="6405D14B" w14:textId="4F867924" w:rsidR="00046AE2" w:rsidRPr="006220B7" w:rsidRDefault="00046AE2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>Асфіксія при фіксації тимчасових коронок</w:t>
      </w:r>
    </w:p>
    <w:bookmarkEnd w:id="0"/>
    <w:p w14:paraId="18F877DC" w14:textId="48B26794" w:rsidR="009A62F1" w:rsidRPr="006220B7" w:rsidRDefault="00046AE2" w:rsidP="00031ACB">
      <w:pPr>
        <w:pStyle w:val="a3"/>
        <w:numPr>
          <w:ilvl w:val="0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6220B7">
        <w:rPr>
          <w:rFonts w:ascii="Times New Roman" w:hAnsi="Times New Roman" w:cs="Times New Roman"/>
          <w:sz w:val="32"/>
          <w:szCs w:val="32"/>
        </w:rPr>
        <w:t xml:space="preserve">Асфіксія при фіксації постійних </w:t>
      </w:r>
      <w:proofErr w:type="spellStart"/>
      <w:r w:rsidRPr="006220B7">
        <w:rPr>
          <w:rFonts w:ascii="Times New Roman" w:hAnsi="Times New Roman" w:cs="Times New Roman"/>
          <w:sz w:val="32"/>
          <w:szCs w:val="32"/>
        </w:rPr>
        <w:t>постиків</w:t>
      </w:r>
      <w:proofErr w:type="spellEnd"/>
    </w:p>
    <w:sectPr w:rsidR="009A62F1" w:rsidRPr="006220B7" w:rsidSect="001906F8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A0231"/>
    <w:multiLevelType w:val="hybridMultilevel"/>
    <w:tmpl w:val="69C8B1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DF"/>
    <w:rsid w:val="000068B1"/>
    <w:rsid w:val="00013F5C"/>
    <w:rsid w:val="00031ACB"/>
    <w:rsid w:val="00046AE2"/>
    <w:rsid w:val="00055131"/>
    <w:rsid w:val="00127294"/>
    <w:rsid w:val="001906F8"/>
    <w:rsid w:val="001F71DA"/>
    <w:rsid w:val="00215DBB"/>
    <w:rsid w:val="002B6375"/>
    <w:rsid w:val="00494071"/>
    <w:rsid w:val="005421D3"/>
    <w:rsid w:val="006220B7"/>
    <w:rsid w:val="007D05D2"/>
    <w:rsid w:val="007E11E9"/>
    <w:rsid w:val="008B5EB1"/>
    <w:rsid w:val="0094642E"/>
    <w:rsid w:val="009A62F1"/>
    <w:rsid w:val="00C43413"/>
    <w:rsid w:val="00C728DF"/>
    <w:rsid w:val="00D40488"/>
    <w:rsid w:val="00EC3191"/>
    <w:rsid w:val="00F37CE1"/>
    <w:rsid w:val="00F8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F780"/>
  <w15:chartTrackingRefBased/>
  <w15:docId w15:val="{ACE80B52-016B-4C6E-8BE5-1DA77AE9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1890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8</cp:revision>
  <cp:lastPrinted>2025-03-24T12:01:00Z</cp:lastPrinted>
  <dcterms:created xsi:type="dcterms:W3CDTF">2026-06-07T14:05:00Z</dcterms:created>
  <dcterms:modified xsi:type="dcterms:W3CDTF">2026-06-08T06:19:00Z</dcterms:modified>
</cp:coreProperties>
</file>