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bf08lnv3pr7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 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Crown Down в ході лікування  гострого дифузного пульпіту 35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Crown Down в ході лікування  гострого дифузного пульпіту 35 зуба»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гострого дифузного пульпіту 35 зуба  із використанням системи кофердам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ментальну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премоляра нижньої щелепи студентом обрано відповідний кламп з крилами для фіксації на премолярі,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 з жувальної поверхні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п'єзо римера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студентом проведено прокол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ікла проведена методикою Step-Back машинними K-файлами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Проведено протокол іригації кореневого каналу - гіпохлорит натрію 5,25 % та хлоргексидину біглюконат 2 %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нижнього премоляра з силером  методом холодної латеральної конденсації гутаперчі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1nircx9hv0d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uvCpU+Cg6UXyWeIjRNhU4Jwsw==">CgMxLjAyDmguYmYwOGxudjNwcjcxMg5oLjFuaXJjeDlodjBkODgAciExdzlXUzFxbDNLRDduc1ZwLXZRS3lBOTl2TVdjZ19Vcjk=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2026-03-25T09:57:00Z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2f2aa5557c37f9dc1a9b8608f4d879a1299de56574516b38777336a3a3509c55</vt:lpwstr>
  </property>
</Properties>
</file>