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w90ls1pd75xq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«Препарування каріозної порожнини ІІ класу за Блеком в ході діагностики та лікування гострого середнього карієсу 25 зуба»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«Препарування каріозної порожнини ІІ класу за Блеком в ході діагностики та лікування гострого середнього карієсу 25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Алгоритм роботи на станції при лікуванні середнього карієсу 25 зуба</w:t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Ізоляція робочого поля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щипці для накладання клампів, комплект клампів, флоси, латексна хустина, трафарет для позначення зубного ряду, рамка для фіксації кофердаму, водопоглинаюча серветка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Знеболення 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Студентом обрано інфільтраційну анестезію в ділянці 25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Препарування каріозної порожнини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видаляє некротизований дентин за допомогою екскаватора та бора. Екскавацію дентину проводять почергово починаючи від кожної із стінок важелеподібними рухами. В плащовому дентині напрям вертикальний.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Формування порожнини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Передбачає створення такої форми каріозної порожнини, яка була б спроможна довгий час утримувати пломбувальний матеріал і зберігати пломбу. Студент формує ящикоподібну порожнину з чіткими краями зі збереженням опорної маргінальної стінки, якщо можливо та оформлює уступ на апроксимальній поверхні.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Обробка порожнини зуба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промиває порожнину зуба водою та висушує її.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Адгезивна підготовка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Наступним етапом  студент проводить протравлювання 35% розчином ортофосфорної кислоти (15 сек емаль/10 сек дентин)  ретельно змиває та висушує до матовості. Далі наносить адгезив (бонд), роздуває пустером і засвічує фотополімерною лампою 15 секунд.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Пломбування порожнини зуба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встановлює секційну матрицю та дерев’яний клинець, пошарово вносить композит (2 мм максимум), формує контактний пункт та анатомічну форму, після чого полімеризує кожен шар 20-40 секунд (залежно від лампи).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Зняття матриці та кофердаму 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акуратно знімає клинці, матрицю, утримуючи її щипцями, щоб не зламати край пломби, потім кофердам і кламп. Перевіряє контактний пункт, для цього застосовує зубну нитку, яка повинна проходити із легким натягом, не рватися та не западати.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Фінішна обробка пломби та полірування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використовує полірувальні диски для відновлення гребенів, борозенок, міжгорбикової анатомії, гумки та пасти. Особливу увагу приділяє контактним поверхням.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Перевірка оклюзії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Для виключення суперконтакту студент  використовує артикуляційний папір (надлишок пломби полірує до тих пір, доки папір не перестане відбиватися).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6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712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10bivzo0tg9m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9+NdmsAd2yJPA0/u9mDIsfYnqw==">CgMxLjAyDmgudzkwbHMxcGQ3NXhxMg5oLjEwYml2em8wdGc5bTgAciExWTM0RGxwNWRtazNIelBseVk2dzJDUjBVNHpJd1NXNWE=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2026-03-25T09:33:00Z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8d250b1e118f2a605cb36ca11200d7fdf00c866275b285ecbc7a21a7186c0c94</vt:lpwstr>
  </property>
</Properties>
</file>