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 2026р.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 О.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«Препарування каріозної порожнини І класу за Блеком в ході діагностики та лікування випадку гострого поверхневого карієсу 36 зуба»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«Препарування каріозної порожнини І класу за Блеком в ході діагностики та лікування випадку гострого поверхневого карієсу 36 зуба»,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лікуванні гострого поверхневого карієсу 36 зуба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 та ізоляції 36 зуба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анестезію та за допомогою системи кофердам студентом проведено ізоляцію 36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препарування 36 зуба (розкриття та розширення каріозної порожнини)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розкриття каріозної порожнини на жувальній поверхні за допомогою кулястого алмазного бора, потім розширення каріозної порожнини за допомогою циліндричного алмазного бора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Висічення (некректомія)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виконує некректомію, використовуючи екскаватор, розмір якого відповідає розміру каріозної порожнини - робочу частину екскаватора розташуйте паралельно до дна каріозної порожнини і виконуйте комоподібні рухи від центру до периферії або за допомогою кулястого твердосплавного бора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Формування порожнини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формування каріозної порожнини на жувальній  поверхні за допомогою циліндричного  алмазного бора, дотримуючись принципу біологічної доцільності.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фальцу емалі під кутом 45° алмазним бором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обробку емалевих країв каріозної порожнини, відповідно до вимог обраного пломбувального матеріалу, конусним алмазним бором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пломбувального матеріалу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Композитний матеріал світлового твердіння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Обробка каріозної порожнини антисептиком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антисептичну обробку каріозної порожнини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етапів пломбування 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Протравлювання емалі 30 секунд, дентину 15 секунд; промивання водою; висушування; нанесення адгезиву; розподіл адгезиву пустером із повітрям; полімеризація протягом 20 секунд; внесення матеріалу порціями і полімеризація кожного шару 20 секунд із формуванням анатомічної форми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Оклюзійна корекція пломбувального матеріалу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Використання оклюзійного паперу для корекції оклюзії за допомогою алмазних борів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фінішної обробки та полірування реставрації</w:t>
              <w:tab/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фінішну обробку та полірування пломбувального матеріалу за допомогою резинок та щіточок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v4UlE/tGqEW9XGDiCZATtLARQ==">CgMxLjA4AHIhMUluM2QzajhRTVVDRks4bldrb3V6X19GWHBHd2EwRUt3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2025-04-06T21:52:00Z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