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ECDDCE6" w14:textId="77777777" w:rsidR="00360133" w:rsidRDefault="00360133" w:rsidP="00360133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0AA01217" w14:textId="77777777" w:rsidR="00360133" w:rsidRDefault="00360133" w:rsidP="00360133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9E2A81D" w14:textId="77777777" w:rsidR="00360133" w:rsidRDefault="00360133" w:rsidP="00360133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47583D5F" w14:textId="77777777" w:rsidR="00360133" w:rsidRDefault="00360133" w:rsidP="00360133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1F374160" w14:textId="77777777" w:rsidR="00360133" w:rsidRDefault="00360133" w:rsidP="00360133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25D3CDE1" w14:textId="77777777" w:rsidR="00360133" w:rsidRDefault="00360133" w:rsidP="00360133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498DE796" w14:textId="77777777" w:rsidR="00360133" w:rsidRDefault="00360133" w:rsidP="00360133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3FA3DD5" w14:textId="77777777" w:rsidR="00360133" w:rsidRDefault="00360133" w:rsidP="00360133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1222F424" w14:textId="77777777" w:rsidR="00360133" w:rsidRDefault="00360133" w:rsidP="00360133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5E6F3586" w14:textId="77777777" w:rsidR="00AF65C8" w:rsidRPr="001067F8" w:rsidRDefault="00AF65C8" w:rsidP="00AF65C8">
      <w:pPr>
        <w:spacing w:after="16"/>
        <w:ind w:hanging="37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067F8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«Середній хронічний карієс 46 зуба в дитини 12 років:  пломбування каріозної порожнини фотополімерним матеріалом</w:t>
      </w:r>
      <w:r w:rsidRPr="001067F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»</w:t>
      </w:r>
    </w:p>
    <w:p w14:paraId="14072BEA" w14:textId="77777777" w:rsidR="00B90D7C" w:rsidRPr="00AF65C8" w:rsidRDefault="00B90D7C" w:rsidP="00AF6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4725C0A5" w:rsidR="00532372" w:rsidRPr="00AF65C8" w:rsidRDefault="00532372" w:rsidP="00AF65C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AF65C8" w:rsidRPr="00AF65C8">
        <w:rPr>
          <w:rFonts w:ascii="Times New Roman" w:hAnsi="Times New Roman"/>
          <w:b/>
          <w:bCs/>
          <w:sz w:val="28"/>
          <w:szCs w:val="28"/>
          <w:lang w:val="uk-UA"/>
        </w:rPr>
        <w:t>«Середній хронічний карієс 46 зуба в дитини 12 років:  пломбування каріозної порожнини фотополімерним матеріалом»</w:t>
      </w:r>
      <w:r w:rsidR="007A3188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03738908" w14:textId="77777777" w:rsidR="00AF1B46" w:rsidRPr="00AF1B46" w:rsidRDefault="00AF1B46" w:rsidP="00AF1B4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F1B46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техніки пломбування каріозних порожнин ІІ класу за Блеком у постійних зубах композитним матеріалом.</w:t>
      </w:r>
    </w:p>
    <w:p w14:paraId="205A3FC0" w14:textId="20DB060A" w:rsidR="003A62A8" w:rsidRPr="003A62A8" w:rsidRDefault="003A62A8" w:rsidP="00AF1B46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0631CFD" w14:textId="77777777" w:rsidR="00AC3BB5" w:rsidRPr="00AC3BB5" w:rsidRDefault="00AC3BB5" w:rsidP="00AC3B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</w:t>
            </w:r>
            <w:proofErr w:type="gramStart"/>
            <w:r w:rsidRPr="003B73FC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gram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49857AAF" w:rsidR="003B73FC" w:rsidRPr="004B52BF" w:rsidRDefault="003A62A8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0FF1857E" w:rsidR="003B73FC" w:rsidRPr="003B73FC" w:rsidRDefault="003A62A8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0FEF2BC1" w:rsidR="003B73FC" w:rsidRPr="00FD6D96" w:rsidRDefault="00AF1B4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 клінічної ситуації: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2344FDFF" w:rsidR="003B73FC" w:rsidRPr="003B73FC" w:rsidRDefault="00AF1B46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sz w:val="28"/>
                <w:szCs w:val="28"/>
              </w:rPr>
              <w:t>- Ознайомтесь з віком дитини та моделлю зубного ряду.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62DBBAB0" w:rsidR="003B73FC" w:rsidRPr="003B73FC" w:rsidRDefault="00AF1B4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Демонстрацію підготовки порожнини II класу за Блеком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552A" w14:textId="77777777" w:rsidR="00AF1B46" w:rsidRPr="00AF1B46" w:rsidRDefault="003A62A8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62A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AF1B46" w:rsidRPr="00AF1B46">
              <w:rPr>
                <w:rFonts w:ascii="Times New Roman" w:hAnsi="Times New Roman"/>
                <w:sz w:val="28"/>
                <w:szCs w:val="28"/>
                <w:lang w:val="uk-UA"/>
              </w:rPr>
              <w:t>Адекватне відкриття порожнини та видалення уражених тканин. Формування порожнини з урахуванням особливостей II класу за Блеком.</w:t>
            </w:r>
          </w:p>
          <w:p w14:paraId="46B7FABF" w14:textId="174505A6" w:rsidR="003B73FC" w:rsidRPr="004B52BF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Проведіть антисептичну обробку та підготуйте робоче поле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48DDB712" w:rsidR="003B73FC" w:rsidRPr="003B73FC" w:rsidRDefault="00AF1B46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Ізоляція робочого поля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4216B13F" w:rsidR="003B73FC" w:rsidRPr="003B73FC" w:rsidRDefault="00AF1B46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sz w:val="28"/>
                <w:szCs w:val="28"/>
              </w:rPr>
              <w:t xml:space="preserve">Кофердам, ватні </w:t>
            </w:r>
            <w:proofErr w:type="gramStart"/>
            <w:r w:rsidRPr="00AF1B46">
              <w:rPr>
                <w:rFonts w:ascii="Times New Roman" w:hAnsi="Times New Roman"/>
                <w:sz w:val="28"/>
                <w:szCs w:val="28"/>
              </w:rPr>
              <w:t>валики,  слиновідсмоктувач</w:t>
            </w:r>
            <w:proofErr w:type="gramEnd"/>
          </w:p>
        </w:tc>
      </w:tr>
      <w:tr w:rsidR="00AC3BB5" w:rsidRPr="003B73FC" w14:paraId="22A680B3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284F" w14:textId="1104B60B" w:rsidR="00AC3BB5" w:rsidRPr="00AC3BB5" w:rsidRDefault="00AC3BB5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5DC4" w14:textId="77777777" w:rsidR="00AF1B46" w:rsidRPr="00AF1B46" w:rsidRDefault="00AF1B46" w:rsidP="00AF1B46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Адгезивний протокол</w:t>
            </w:r>
          </w:p>
          <w:p w14:paraId="03D51D7E" w14:textId="1A874C02" w:rsidR="00AC3BB5" w:rsidRPr="00AC3BB5" w:rsidRDefault="00AC3BB5" w:rsidP="00AC3BB5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0693" w14:textId="77777777" w:rsidR="00AF1B46" w:rsidRPr="00AF1B46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Залежно від інструкції – протравити емаль (10–15 сек), змити протравлюючий гель, висушити поверхні.</w:t>
            </w:r>
          </w:p>
          <w:p w14:paraId="1B690880" w14:textId="77777777" w:rsidR="00AF1B46" w:rsidRPr="00AF1B46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- Нанести адгезив, розподілити</w:t>
            </w:r>
          </w:p>
          <w:p w14:paraId="21D9267E" w14:textId="2777DAD6" w:rsidR="00AC3BB5" w:rsidRPr="00AC3BB5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повітрям, полімеризувати (10-  20 сек).</w:t>
            </w:r>
          </w:p>
        </w:tc>
      </w:tr>
      <w:tr w:rsidR="00AC3BB5" w:rsidRPr="003B73FC" w14:paraId="4FDACF1B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70FE" w14:textId="191763AD" w:rsidR="00AC3BB5" w:rsidRDefault="00AC3BB5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9192" w14:textId="06B894A3" w:rsidR="00AC3BB5" w:rsidRPr="00AC3BB5" w:rsidRDefault="00AF1B46" w:rsidP="003A62A8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Провести всі етапи адгезивної техніки пломбування композитом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B8B9" w14:textId="77777777" w:rsidR="00AF1B46" w:rsidRPr="00AF1B46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Внести композит пошарово з полімеризацією кожного шару.</w:t>
            </w:r>
          </w:p>
          <w:p w14:paraId="5D0A7CBA" w14:textId="77777777" w:rsidR="00AF1B46" w:rsidRPr="00AF1B46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Відновити анатомічну форму зуба та контактний пункт, використовуючи матриці, клинці</w:t>
            </w:r>
          </w:p>
          <w:p w14:paraId="7D736AF2" w14:textId="765FDE82" w:rsidR="00AC3BB5" w:rsidRPr="00AC3BB5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Відполірувати пломбу, перевірити оклюзію</w:t>
            </w:r>
          </w:p>
        </w:tc>
      </w:tr>
      <w:tr w:rsidR="00AC3BB5" w:rsidRPr="003B73FC" w14:paraId="20ABC321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1937" w14:textId="429AD890" w:rsidR="00AC3BB5" w:rsidRDefault="00AC3BB5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2508" w14:textId="75629848" w:rsidR="00AC3BB5" w:rsidRPr="00AC3BB5" w:rsidRDefault="003A62A8" w:rsidP="00AC3BB5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A347" w14:textId="77777777" w:rsidR="00AF1B46" w:rsidRPr="00AF1B46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Рекомендації пацієнту:</w:t>
            </w:r>
          </w:p>
          <w:p w14:paraId="00CDE231" w14:textId="77777777" w:rsidR="00AF1B46" w:rsidRPr="00AF1B46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sz w:val="28"/>
                <w:szCs w:val="28"/>
              </w:rPr>
              <w:t>- не вживати їжу та напої протягом 30хв.</w:t>
            </w:r>
          </w:p>
          <w:p w14:paraId="2DAB536A" w14:textId="756B2DF7" w:rsidR="00AC3BB5" w:rsidRPr="00AC3BB5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- щоденна ретельна індивідуальна гігієна ротової порожнини з використанням  фторвмісних паст залежно від віку.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301298">
    <w:abstractNumId w:val="3"/>
  </w:num>
  <w:num w:numId="2" w16cid:durableId="1252201893">
    <w:abstractNumId w:val="2"/>
  </w:num>
  <w:num w:numId="3" w16cid:durableId="144319961">
    <w:abstractNumId w:val="0"/>
  </w:num>
  <w:num w:numId="4" w16cid:durableId="837891546">
    <w:abstractNumId w:val="4"/>
  </w:num>
  <w:num w:numId="5" w16cid:durableId="233584884">
    <w:abstractNumId w:val="1"/>
  </w:num>
  <w:num w:numId="6" w16cid:durableId="1526749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A216C"/>
    <w:rsid w:val="001D26DB"/>
    <w:rsid w:val="001E17AA"/>
    <w:rsid w:val="00230433"/>
    <w:rsid w:val="00244103"/>
    <w:rsid w:val="002532F5"/>
    <w:rsid w:val="0027496C"/>
    <w:rsid w:val="002827A9"/>
    <w:rsid w:val="002A7349"/>
    <w:rsid w:val="00355E12"/>
    <w:rsid w:val="00360133"/>
    <w:rsid w:val="00367868"/>
    <w:rsid w:val="003732CF"/>
    <w:rsid w:val="003A62A8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D4B7E"/>
    <w:rsid w:val="00710D4E"/>
    <w:rsid w:val="0071300D"/>
    <w:rsid w:val="00726581"/>
    <w:rsid w:val="00754AFC"/>
    <w:rsid w:val="007622B5"/>
    <w:rsid w:val="007650D6"/>
    <w:rsid w:val="00775497"/>
    <w:rsid w:val="007946FD"/>
    <w:rsid w:val="007A3188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3BB5"/>
    <w:rsid w:val="00AC6ECD"/>
    <w:rsid w:val="00AD6C77"/>
    <w:rsid w:val="00AE490D"/>
    <w:rsid w:val="00AF1B46"/>
    <w:rsid w:val="00AF624C"/>
    <w:rsid w:val="00AF65C8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4CC0"/>
    <w:rsid w:val="00D30863"/>
    <w:rsid w:val="00D37877"/>
    <w:rsid w:val="00D928B2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5124</Words>
  <Characters>2922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30</cp:revision>
  <dcterms:created xsi:type="dcterms:W3CDTF">2025-06-02T09:26:00Z</dcterms:created>
  <dcterms:modified xsi:type="dcterms:W3CDTF">2026-05-20T07:04:00Z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