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53C4744" w14:textId="77777777" w:rsidR="00DE265C" w:rsidRPr="005177DB" w:rsidRDefault="00DE265C" w:rsidP="00DE265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486DF0F" w14:textId="77777777" w:rsidR="00DE265C" w:rsidRPr="005177DB" w:rsidRDefault="00DE265C" w:rsidP="00DE265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552816BE" w14:textId="77777777" w:rsidR="00DE265C" w:rsidRPr="005177DB" w:rsidRDefault="00DE265C" w:rsidP="00DE265C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7DFD5E1F" w14:textId="77777777" w:rsidR="00DE265C" w:rsidRPr="005177DB" w:rsidRDefault="00DE265C" w:rsidP="00DE265C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7C10C910" w14:textId="77777777" w:rsidR="00DE265C" w:rsidRPr="005177DB" w:rsidRDefault="00DE265C" w:rsidP="00DE265C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к.мед.н.,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2AFE6A1E" w14:textId="77777777" w:rsidR="00DE265C" w:rsidRPr="005177DB" w:rsidRDefault="00DE265C" w:rsidP="00DE265C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7D39CBC0" w14:textId="77777777" w:rsidR="00DE265C" w:rsidRPr="009F699E" w:rsidRDefault="00DE265C" w:rsidP="00DE265C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D4A7033" w14:textId="77777777" w:rsidR="00DE265C" w:rsidRPr="009F699E" w:rsidRDefault="00DE265C" w:rsidP="00DE265C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1BBF1A4A" w14:textId="77777777" w:rsidR="00DE265C" w:rsidRPr="005425BE" w:rsidRDefault="00DE265C" w:rsidP="00DE265C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 w:rsidRPr="005425BE"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20E3C5DD" w14:textId="77777777" w:rsidR="00A62594" w:rsidRPr="00A62594" w:rsidRDefault="00A62594" w:rsidP="00A6259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62594">
        <w:rPr>
          <w:rFonts w:ascii="Times New Roman" w:hAnsi="Times New Roman"/>
          <w:bCs/>
          <w:sz w:val="28"/>
          <w:szCs w:val="28"/>
        </w:rPr>
        <w:t>«</w:t>
      </w:r>
      <w:r w:rsidRPr="00A62594">
        <w:rPr>
          <w:rFonts w:ascii="Times New Roman" w:hAnsi="Times New Roman"/>
          <w:bCs/>
          <w:sz w:val="28"/>
          <w:szCs w:val="28"/>
          <w:lang w:val="uk-UA"/>
        </w:rPr>
        <w:t>Гострий середній карієс 84 зуба І класу за Блеком у 3-річної дитини: шліфування і полірування пломби зі склоіономерного цементу</w:t>
      </w:r>
      <w:r w:rsidRPr="00A62594">
        <w:rPr>
          <w:rFonts w:ascii="Times New Roman" w:hAnsi="Times New Roman"/>
          <w:bCs/>
          <w:sz w:val="28"/>
          <w:szCs w:val="28"/>
        </w:rPr>
        <w:t>»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23DFBDE" w:rsidR="00532372" w:rsidRPr="00F90B58" w:rsidRDefault="00532372" w:rsidP="00A6259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62594" w:rsidRPr="00A62594">
        <w:rPr>
          <w:rFonts w:ascii="Times New Roman" w:hAnsi="Times New Roman"/>
          <w:b/>
          <w:sz w:val="28"/>
          <w:szCs w:val="28"/>
        </w:rPr>
        <w:t>«</w:t>
      </w:r>
      <w:r w:rsidR="00A62594" w:rsidRPr="00A62594">
        <w:rPr>
          <w:rFonts w:ascii="Times New Roman" w:hAnsi="Times New Roman"/>
          <w:b/>
          <w:sz w:val="28"/>
          <w:szCs w:val="28"/>
          <w:lang w:val="uk-UA"/>
        </w:rPr>
        <w:t>Гострий середній карієс 84 зуба І класу за Блеком у 3-річної дитини: шліфування і полірування пломби зі склоіономерного цементу</w:t>
      </w:r>
      <w:r w:rsidR="00A62594" w:rsidRPr="00A62594">
        <w:rPr>
          <w:rFonts w:ascii="Times New Roman" w:hAnsi="Times New Roman"/>
          <w:b/>
          <w:sz w:val="28"/>
          <w:szCs w:val="28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FDE2767" w14:textId="05C360E5" w:rsidR="00FD6D96" w:rsidRPr="00081B6D" w:rsidRDefault="00A3627D" w:rsidP="00DE265C">
      <w:pPr>
        <w:spacing w:after="0"/>
        <w:ind w:firstLine="708"/>
        <w:jc w:val="center"/>
        <w:rPr>
          <w:rFonts w:ascii="Times New Roman" w:eastAsia="Times New Roman" w:hAnsi="Times New Roman"/>
          <w:bCs/>
          <w:i/>
          <w:iCs/>
          <w:color w:val="1F1F1F"/>
          <w:sz w:val="28"/>
          <w:szCs w:val="28"/>
          <w:shd w:val="clear" w:color="auto" w:fill="FFFFFF"/>
          <w:lang w:val="uk-UA" w:eastAsia="uk-UA"/>
        </w:rPr>
      </w:pPr>
      <w:r w:rsidRPr="00A3627D">
        <w:rPr>
          <w:rFonts w:ascii="Times New Roman" w:hAnsi="Times New Roman"/>
          <w:i/>
          <w:sz w:val="28"/>
          <w:szCs w:val="28"/>
        </w:rPr>
        <w:t>Алгоритм роботи на станції при демонструванні шліфування і полірування пломб зі склоіономерного матеріалу</w:t>
      </w:r>
      <w:r w:rsidR="00081B6D" w:rsidRPr="00081B6D">
        <w:rPr>
          <w:rFonts w:ascii="Times New Roman" w:hAnsi="Times New Roman"/>
          <w:i/>
          <w:sz w:val="28"/>
          <w:szCs w:val="28"/>
        </w:rPr>
        <w:t>.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437F1CBD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0819C86" w:rsidR="003B73FC" w:rsidRPr="00FD6D96" w:rsidRDefault="00A3627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Первинне шліфування: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05EFE8B5" w:rsidR="003B73FC" w:rsidRPr="003B73FC" w:rsidRDefault="00A3627D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>- Використовуйте грубі диски або головки для корекції форми;</w:t>
            </w:r>
            <w:r w:rsidRPr="00A3627D">
              <w:rPr>
                <w:rFonts w:ascii="Times New Roman" w:hAnsi="Times New Roman"/>
                <w:sz w:val="28"/>
                <w:szCs w:val="28"/>
              </w:rPr>
              <w:br/>
              <w:t xml:space="preserve">  - Дотримуйтесь охолодження водою при роботі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44D572EF" w:rsidR="003B73FC" w:rsidRPr="003B73FC" w:rsidRDefault="00A3627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Дрібне шліфування:</w:t>
            </w:r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b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AC5F" w14:textId="77777777" w:rsidR="00A3627D" w:rsidRPr="00A3627D" w:rsidRDefault="00A3627D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- Змінити інструмент на дрібнозернистий для згладжування поверхні;</w:t>
            </w:r>
          </w:p>
          <w:p w14:paraId="46B7FABF" w14:textId="13CEB485" w:rsidR="003B73FC" w:rsidRPr="004B52BF" w:rsidRDefault="00A3627D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 w:eastAsia="en-US"/>
              </w:rPr>
              <w:t>- Уникати надмірного тиску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694043E4" w:rsidR="003B73FC" w:rsidRPr="003B73FC" w:rsidRDefault="00A3627D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Полірування:</w:t>
            </w:r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b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D79A" w14:textId="77777777" w:rsidR="00A3627D" w:rsidRPr="00A3627D" w:rsidRDefault="00A3627D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- Застосовувати полірувальні пасти або головки;</w:t>
            </w:r>
          </w:p>
          <w:p w14:paraId="7F1EC556" w14:textId="2A0AF0CF" w:rsidR="003B73FC" w:rsidRPr="003B73FC" w:rsidRDefault="00A3627D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Досягнути блиску пломби, видаливши мікрошорсткості</w:t>
            </w:r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2AA5" w14:textId="1EA21520" w:rsidR="003B73FC" w:rsidRPr="003B73FC" w:rsidRDefault="00A3627D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Контроль оклюзії та адаптації пломби:</w:t>
            </w:r>
            <w:r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br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B30D" w14:textId="77777777" w:rsidR="00A3627D" w:rsidRPr="00A3627D" w:rsidRDefault="00A3627D" w:rsidP="00A3627D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- Використовувати</w:t>
            </w:r>
          </w:p>
          <w:p w14:paraId="6FA2F6AC" w14:textId="7038E23F" w:rsidR="003B73FC" w:rsidRPr="003B73FC" w:rsidRDefault="00A3627D" w:rsidP="00A3627D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оклюзійний папір (якщо є) або оцінити візуально</w:t>
            </w:r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A08" w14:textId="1ABD4C28" w:rsidR="003B73FC" w:rsidRPr="003B73FC" w:rsidRDefault="00A3627D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 xml:space="preserve">Надати рекомендації пацієнту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7F6BF" w14:textId="77777777" w:rsidR="00A3627D" w:rsidRPr="00A3627D" w:rsidRDefault="00A3627D" w:rsidP="00A362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пацієнту:</w:t>
            </w:r>
          </w:p>
          <w:p w14:paraId="4BE1DABF" w14:textId="77777777" w:rsidR="00A3627D" w:rsidRPr="00A3627D" w:rsidRDefault="00A3627D" w:rsidP="00A362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>- не вживати їжу та напої протягом</w:t>
            </w: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 години; </w:t>
            </w:r>
          </w:p>
          <w:p w14:paraId="3291B7AA" w14:textId="77777777" w:rsidR="00A3627D" w:rsidRPr="00A3627D" w:rsidRDefault="00A3627D" w:rsidP="00A362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- уникати твердого перші 24 години після візиту;</w:t>
            </w:r>
          </w:p>
          <w:p w14:paraId="795749C3" w14:textId="1B3FCC47" w:rsidR="003B73FC" w:rsidRPr="003B73FC" w:rsidRDefault="00A3627D" w:rsidP="00A362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  <w:lang w:val="uk-UA"/>
              </w:rPr>
              <w:t>- щоденна ретельна індивідуальна гігієна ротової порожнини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710312">
    <w:abstractNumId w:val="3"/>
  </w:num>
  <w:num w:numId="2" w16cid:durableId="1494449977">
    <w:abstractNumId w:val="2"/>
  </w:num>
  <w:num w:numId="3" w16cid:durableId="420878257">
    <w:abstractNumId w:val="0"/>
  </w:num>
  <w:num w:numId="4" w16cid:durableId="1570263068">
    <w:abstractNumId w:val="4"/>
  </w:num>
  <w:num w:numId="5" w16cid:durableId="1687706320">
    <w:abstractNumId w:val="1"/>
  </w:num>
  <w:num w:numId="6" w16cid:durableId="629631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143E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6B781D"/>
    <w:rsid w:val="00710D4E"/>
    <w:rsid w:val="0071300D"/>
    <w:rsid w:val="00726581"/>
    <w:rsid w:val="00754AFC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3627D"/>
    <w:rsid w:val="00A36ADF"/>
    <w:rsid w:val="00A37647"/>
    <w:rsid w:val="00A62594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E265C"/>
    <w:rsid w:val="00E16072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4887</Words>
  <Characters>2787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14</cp:revision>
  <dcterms:created xsi:type="dcterms:W3CDTF">2025-06-02T09:26:00Z</dcterms:created>
  <dcterms:modified xsi:type="dcterms:W3CDTF">2026-05-19T16:21:00Z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