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7CA4DBA" w14:textId="77777777" w:rsidR="00D24F08" w:rsidRPr="005177DB" w:rsidRDefault="00D24F08" w:rsidP="00D24F0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7148573" w14:textId="77777777" w:rsidR="00D24F08" w:rsidRPr="005177DB" w:rsidRDefault="00D24F08" w:rsidP="00D24F0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69508569" w14:textId="77777777" w:rsidR="00D24F08" w:rsidRPr="005177DB" w:rsidRDefault="00D24F08" w:rsidP="00D24F08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511AF811" w14:textId="77777777" w:rsidR="00D24F08" w:rsidRPr="005177DB" w:rsidRDefault="00D24F08" w:rsidP="00D24F08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12AB85BC" w14:textId="77777777" w:rsidR="00D24F08" w:rsidRPr="005177DB" w:rsidRDefault="00D24F08" w:rsidP="00D24F08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93643CE" w14:textId="77777777" w:rsidR="00D24F08" w:rsidRPr="005177DB" w:rsidRDefault="00D24F08" w:rsidP="00D24F08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1D40CC2" w14:textId="77777777" w:rsidR="00D24F08" w:rsidRPr="009F699E" w:rsidRDefault="00D24F08" w:rsidP="00D24F08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EFA1691" w14:textId="77777777" w:rsidR="00D24F08" w:rsidRPr="009F699E" w:rsidRDefault="00D24F08" w:rsidP="00D24F08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B4072F9" w14:textId="77777777" w:rsidR="00D24F08" w:rsidRPr="005425BE" w:rsidRDefault="00D24F08" w:rsidP="00D24F08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793D765C" w14:textId="7D42D3F5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ECB581C" w14:textId="77777777" w:rsidR="00FD6D96" w:rsidRPr="00FD6D96" w:rsidRDefault="00FD6D96" w:rsidP="00FD6D9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FD6D96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«</w:t>
      </w:r>
      <w:proofErr w:type="spellStart"/>
      <w:r w:rsidRPr="00FD6D9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Генералізована</w:t>
      </w:r>
      <w:proofErr w:type="spellEnd"/>
      <w:r w:rsidRPr="00FD6D9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</w:t>
      </w:r>
      <w:proofErr w:type="spellStart"/>
      <w:r w:rsidRPr="00FD6D9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демінералізація</w:t>
      </w:r>
      <w:proofErr w:type="spellEnd"/>
      <w:r w:rsidRPr="00FD6D9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емалі зубів у пацієнта 15 років після </w:t>
      </w:r>
      <w:proofErr w:type="spellStart"/>
      <w:r w:rsidRPr="00FD6D9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ортодонтичного</w:t>
      </w:r>
      <w:proofErr w:type="spellEnd"/>
      <w:r w:rsidRPr="00FD6D9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лікування незнімною апаратурою: підвищена чутливість зубів. Глибоке фторування емалі</w:t>
      </w:r>
      <w:r w:rsidRPr="00FD6D96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»</w:t>
      </w:r>
    </w:p>
    <w:p w14:paraId="14072BEA" w14:textId="77777777" w:rsidR="00B90D7C" w:rsidRPr="00B90D7C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F604932" w:rsidR="00532372" w:rsidRPr="00FD6D96" w:rsidRDefault="00532372" w:rsidP="00FD6D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D6D96" w:rsidRPr="00FD6D96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 w:rsidR="00FD6D96" w:rsidRPr="00FD6D96">
        <w:rPr>
          <w:rFonts w:ascii="Times New Roman" w:hAnsi="Times New Roman"/>
          <w:b/>
          <w:sz w:val="28"/>
          <w:szCs w:val="28"/>
          <w:lang w:val="uk-UA"/>
        </w:rPr>
        <w:t>Генералізована</w:t>
      </w:r>
      <w:proofErr w:type="spellEnd"/>
      <w:r w:rsidR="00FD6D96" w:rsidRPr="00FD6D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FD6D96" w:rsidRPr="00FD6D96">
        <w:rPr>
          <w:rFonts w:ascii="Times New Roman" w:hAnsi="Times New Roman"/>
          <w:b/>
          <w:sz w:val="28"/>
          <w:szCs w:val="28"/>
          <w:lang w:val="uk-UA"/>
        </w:rPr>
        <w:t>демінералізація</w:t>
      </w:r>
      <w:proofErr w:type="spellEnd"/>
      <w:r w:rsidR="00FD6D96" w:rsidRPr="00FD6D96">
        <w:rPr>
          <w:rFonts w:ascii="Times New Roman" w:hAnsi="Times New Roman"/>
          <w:b/>
          <w:sz w:val="28"/>
          <w:szCs w:val="28"/>
          <w:lang w:val="uk-UA"/>
        </w:rPr>
        <w:t xml:space="preserve"> емалі зубів у пацієнта 15 років після </w:t>
      </w:r>
      <w:proofErr w:type="spellStart"/>
      <w:r w:rsidR="00FD6D96" w:rsidRPr="00FD6D96">
        <w:rPr>
          <w:rFonts w:ascii="Times New Roman" w:hAnsi="Times New Roman"/>
          <w:b/>
          <w:sz w:val="28"/>
          <w:szCs w:val="28"/>
          <w:lang w:val="uk-UA"/>
        </w:rPr>
        <w:t>ортодонтичного</w:t>
      </w:r>
      <w:proofErr w:type="spellEnd"/>
      <w:r w:rsidR="00FD6D96" w:rsidRPr="00FD6D96">
        <w:rPr>
          <w:rFonts w:ascii="Times New Roman" w:hAnsi="Times New Roman"/>
          <w:b/>
          <w:sz w:val="28"/>
          <w:szCs w:val="28"/>
          <w:lang w:val="uk-UA"/>
        </w:rPr>
        <w:t xml:space="preserve"> лікування незнімною апаратурою: підвищена чутливість зубів. Глибоке фторування емалі»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DE2767" w14:textId="77777777" w:rsidR="00FD6D96" w:rsidRPr="00FD6D96" w:rsidRDefault="00FD6D96" w:rsidP="00D24F08">
      <w:pPr>
        <w:spacing w:after="0"/>
        <w:ind w:firstLine="708"/>
        <w:jc w:val="center"/>
        <w:rPr>
          <w:rFonts w:ascii="Times New Roman" w:eastAsia="Times New Roman" w:hAnsi="Times New Roman"/>
          <w:bCs/>
          <w:i/>
          <w:iCs/>
          <w:color w:val="1F1F1F"/>
          <w:sz w:val="28"/>
          <w:szCs w:val="28"/>
          <w:shd w:val="clear" w:color="auto" w:fill="FFFFFF"/>
          <w:lang w:val="uk-UA" w:eastAsia="uk-UA"/>
        </w:rPr>
      </w:pPr>
      <w:r w:rsidRPr="00FD6D96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</w:t>
      </w:r>
      <w:r w:rsidRPr="00FD6D96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uk-UA"/>
        </w:rPr>
        <w:t>демонстрації методу глибокого фторування емалі.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8274" w14:textId="77777777" w:rsidR="00FD6D96" w:rsidRPr="00FD6D96" w:rsidRDefault="00FD6D96" w:rsidP="00FD6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D6D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Оглянути уражені ділянки зубів. Визначити, що це вогнищева </w:t>
            </w:r>
            <w:proofErr w:type="spellStart"/>
            <w:r w:rsidRPr="00FD6D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демінералізація</w:t>
            </w:r>
            <w:proofErr w:type="spellEnd"/>
            <w:r w:rsidRPr="00FD6D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, яка потребує </w:t>
            </w:r>
            <w:proofErr w:type="spellStart"/>
            <w:r w:rsidRPr="00FD6D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ремінералізації</w:t>
            </w:r>
            <w:proofErr w:type="spellEnd"/>
          </w:p>
          <w:p w14:paraId="0C95480C" w14:textId="1D265FE1" w:rsidR="003B73FC" w:rsidRPr="004B52BF" w:rsidRDefault="00FD6D96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Пояснити необхідність </w:t>
            </w:r>
            <w:proofErr w:type="spellStart"/>
            <w:r w:rsidRPr="00FD6D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ремінералізуючої</w:t>
            </w:r>
            <w:proofErr w:type="spellEnd"/>
            <w:r w:rsidRPr="00FD6D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терапії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18BDA347" w:rsidR="003B73FC" w:rsidRPr="003B73FC" w:rsidRDefault="00FD6D96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467B7BE" w:rsidR="003B73FC" w:rsidRPr="00FD6D96" w:rsidRDefault="00FD6D9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Провести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гігієнічне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чищення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зубів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Очистити</w:t>
            </w:r>
            <w:proofErr w:type="spellEnd"/>
            <w:r w:rsidRPr="00FD6D96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  <w:lang w:eastAsia="en-US"/>
              </w:rPr>
              <w:t>вестибулярну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і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оральну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поверхні</w:t>
            </w:r>
            <w:proofErr w:type="spellEnd"/>
            <w:r w:rsidRPr="00FD6D96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зуба,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ріжучий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край</w:t>
            </w:r>
            <w:r w:rsidRPr="00FD6D96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за</w:t>
            </w:r>
            <w:r w:rsidRPr="00FD6D96">
              <w:rPr>
                <w:rFonts w:ascii="Times New Roman" w:hAnsi="Times New Roman"/>
                <w:color w:val="231F20"/>
                <w:spacing w:val="23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допомогою</w:t>
            </w:r>
            <w:proofErr w:type="spellEnd"/>
            <w:r w:rsidRPr="00FD6D96">
              <w:rPr>
                <w:rFonts w:ascii="Times New Roman" w:hAnsi="Times New Roman"/>
                <w:color w:val="231F20"/>
                <w:spacing w:val="1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торцевих</w:t>
            </w:r>
            <w:proofErr w:type="spellEnd"/>
            <w:r w:rsidRPr="00FD6D96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щіток</w:t>
            </w:r>
            <w:proofErr w:type="spellEnd"/>
            <w:r w:rsidRPr="00FD6D96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і</w:t>
            </w:r>
            <w:r w:rsidRPr="00FD6D96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пасти</w:t>
            </w:r>
            <w:r w:rsidRPr="00FD6D96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середнього</w:t>
            </w:r>
            <w:proofErr w:type="spellEnd"/>
            <w:r w:rsidRPr="00FD6D96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ступеня</w:t>
            </w:r>
            <w:proofErr w:type="spellEnd"/>
            <w:r w:rsidRPr="00FD6D96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абразивності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E2239D2" w:rsidR="003B73FC" w:rsidRPr="003B73FC" w:rsidRDefault="00FD6D96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D6D96">
              <w:rPr>
                <w:rFonts w:ascii="Times New Roman" w:hAnsi="Times New Roman"/>
                <w:sz w:val="28"/>
                <w:szCs w:val="28"/>
              </w:rPr>
              <w:t>Вестибулярна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 і</w:t>
            </w:r>
            <w:proofErr w:type="gram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оральна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ріжучий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край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вільні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м'якого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зубного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нальоту</w:t>
            </w:r>
            <w:proofErr w:type="spellEnd"/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1596E60A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proofErr w:type="gram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 водою.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1B8FF87" w:rsidR="003B73FC" w:rsidRPr="004B52BF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Всі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поверхні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зуба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чисті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сухі</w:t>
            </w:r>
            <w:proofErr w:type="spellEnd"/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C1AF5E4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Ізолювати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від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слини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за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ватних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або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котонових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валиків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,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слиновідсмоктувача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19ECA66" w:rsidR="003B73FC" w:rsidRPr="003B73FC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 xml:space="preserve">Зуб не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контактує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слиною</w:t>
            </w:r>
            <w:proofErr w:type="spellEnd"/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27BE941F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515E5512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="00914FF1" w:rsidRPr="00914FF1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0B84EC77" w:rsidR="003B73FC" w:rsidRPr="003B73FC" w:rsidRDefault="00FD6D9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sz w:val="28"/>
                <w:szCs w:val="28"/>
              </w:rPr>
              <w:t xml:space="preserve">Нанести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рідину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N1 (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йонно-фтористу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рідину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аплікатором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пензликом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на 3-5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хвилин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уражені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(тонким шаром)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749C3" w14:textId="31CBE4C8" w:rsidR="003B73FC" w:rsidRPr="003B73FC" w:rsidRDefault="00FD6D96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Рідина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N1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рівномірно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розподілено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тонким шаром на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уражені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02FFD2E5" w:rsidR="003B73FC" w:rsidRPr="003B73FC" w:rsidRDefault="00FD6D9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Не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змиваючи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, нанести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рідину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N2 (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кальцій-активуючу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рідину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)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аплікатором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або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пензликом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на 1-2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хвилин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на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уражені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ділянки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(тонким шаром), не </w:t>
            </w:r>
            <w:proofErr w:type="spellStart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промивати</w:t>
            </w:r>
            <w:proofErr w:type="spellEnd"/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водою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2FFE2BDA" w:rsidR="003B73FC" w:rsidRPr="003B73FC" w:rsidRDefault="00FD6D96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Рідина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N2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рівномірно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розподілено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тонким шаром на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уражені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55A33" w14:textId="716FCF88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Надати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12B93" w14:textId="77777777" w:rsidR="00FD6D96" w:rsidRPr="00FD6D96" w:rsidRDefault="00FD6D96" w:rsidP="00FD6D96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D96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077172D5" w14:textId="77777777" w:rsidR="00FD6D96" w:rsidRPr="00FD6D96" w:rsidRDefault="00FD6D96" w:rsidP="00FD6D96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sz w:val="28"/>
                <w:szCs w:val="28"/>
              </w:rPr>
              <w:t xml:space="preserve">- не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вживати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їжу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напої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30хв;</w:t>
            </w:r>
          </w:p>
          <w:p w14:paraId="264F1359" w14:textId="77777777" w:rsidR="00FD6D96" w:rsidRPr="00FD6D96" w:rsidRDefault="00FD6D96" w:rsidP="00FD6D96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sz w:val="28"/>
                <w:szCs w:val="28"/>
              </w:rPr>
              <w:t xml:space="preserve">- не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чистити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зуби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цього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дня;</w:t>
            </w:r>
          </w:p>
          <w:p w14:paraId="218A665D" w14:textId="42A5F920" w:rsidR="003B73FC" w:rsidRPr="003B73FC" w:rsidRDefault="00FD6D96" w:rsidP="00FD6D96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уникати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форбуючих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продуктів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FD6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D96">
              <w:rPr>
                <w:rFonts w:ascii="Times New Roman" w:hAnsi="Times New Roman"/>
                <w:sz w:val="28"/>
                <w:szCs w:val="28"/>
              </w:rPr>
              <w:t>доби</w:t>
            </w:r>
            <w:proofErr w:type="spellEnd"/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4F08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5247</Words>
  <Characters>2992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10</cp:revision>
  <dcterms:created xsi:type="dcterms:W3CDTF">2025-06-02T09:26:00Z</dcterms:created>
  <dcterms:modified xsi:type="dcterms:W3CDTF">2026-04-23T07:44:00Z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