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73C33" w14:textId="7B06CCFA" w:rsidR="004E3CCC" w:rsidRPr="00A4737A" w:rsidRDefault="00E4483E" w:rsidP="004E3CCC">
      <w:pPr>
        <w:pStyle w:val="Default"/>
        <w:jc w:val="center"/>
        <w:rPr>
          <w:b/>
          <w:color w:val="auto"/>
          <w:sz w:val="28"/>
          <w:szCs w:val="28"/>
          <w:lang w:val="uk-UA"/>
        </w:rPr>
      </w:pPr>
      <w:r>
        <w:rPr>
          <w:b/>
          <w:noProof/>
          <w:color w:val="auto"/>
          <w:sz w:val="28"/>
          <w:szCs w:val="28"/>
          <w:lang w:val="uk-UA" w:eastAsia="uk-UA"/>
        </w:rPr>
        <w:drawing>
          <wp:anchor distT="0" distB="0" distL="114300" distR="114300" simplePos="0" relativeHeight="251658240" behindDoc="0" locked="0" layoutInCell="1" allowOverlap="1" wp14:anchorId="0021B1F8" wp14:editId="0A351C9A">
            <wp:simplePos x="0" y="0"/>
            <wp:positionH relativeFrom="margin">
              <wp:posOffset>-643890</wp:posOffset>
            </wp:positionH>
            <wp:positionV relativeFrom="margin">
              <wp:posOffset>-583565</wp:posOffset>
            </wp:positionV>
            <wp:extent cx="7444105" cy="102203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економіка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44105" cy="10220325"/>
                    </a:xfrm>
                    <a:prstGeom prst="rect">
                      <a:avLst/>
                    </a:prstGeom>
                  </pic:spPr>
                </pic:pic>
              </a:graphicData>
            </a:graphic>
            <wp14:sizeRelH relativeFrom="margin">
              <wp14:pctWidth>0</wp14:pctWidth>
            </wp14:sizeRelH>
            <wp14:sizeRelV relativeFrom="margin">
              <wp14:pctHeight>0</wp14:pctHeight>
            </wp14:sizeRelV>
          </wp:anchor>
        </w:drawing>
      </w:r>
      <w:r w:rsidR="004E3CCC" w:rsidRPr="00A4737A">
        <w:rPr>
          <w:b/>
          <w:color w:val="auto"/>
          <w:sz w:val="28"/>
          <w:szCs w:val="28"/>
          <w:lang w:val="uk-UA"/>
        </w:rPr>
        <w:t>ДЕРЖАВНИЙ ВИЩИЙ НАВЧАЛЬНИЙ ЗАКЛАД</w:t>
      </w:r>
    </w:p>
    <w:p w14:paraId="7D0B98C7" w14:textId="79405E53" w:rsidR="00E4483E" w:rsidRPr="00A4737A" w:rsidRDefault="00E4483E" w:rsidP="00E4483E">
      <w:pPr>
        <w:autoSpaceDE w:val="0"/>
        <w:autoSpaceDN w:val="0"/>
        <w:adjustRightInd w:val="0"/>
        <w:spacing w:after="0" w:line="240" w:lineRule="auto"/>
        <w:jc w:val="both"/>
        <w:rPr>
          <w:rFonts w:ascii="Times New Roman" w:hAnsi="Times New Roman"/>
          <w:b/>
          <w:bCs/>
          <w:sz w:val="24"/>
          <w:szCs w:val="24"/>
          <w:lang w:val="uk-UA"/>
        </w:rPr>
      </w:pPr>
      <w:r>
        <w:rPr>
          <w:rFonts w:ascii="Times New Roman" w:hAnsi="Times New Roman"/>
          <w:noProof/>
          <w:sz w:val="24"/>
          <w:szCs w:val="24"/>
          <w:lang w:val="uk-UA" w:eastAsia="uk-UA"/>
        </w:rPr>
        <w:lastRenderedPageBreak/>
        <w:drawing>
          <wp:anchor distT="0" distB="0" distL="114300" distR="114300" simplePos="0" relativeHeight="251659264" behindDoc="0" locked="0" layoutInCell="1" allowOverlap="1" wp14:anchorId="322112BD" wp14:editId="497D0C7F">
            <wp:simplePos x="0" y="0"/>
            <wp:positionH relativeFrom="margin">
              <wp:posOffset>-615315</wp:posOffset>
            </wp:positionH>
            <wp:positionV relativeFrom="margin">
              <wp:posOffset>-535305</wp:posOffset>
            </wp:positionV>
            <wp:extent cx="7534275" cy="103441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економіка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4275" cy="10344150"/>
                    </a:xfrm>
                    <a:prstGeom prst="rect">
                      <a:avLst/>
                    </a:prstGeom>
                  </pic:spPr>
                </pic:pic>
              </a:graphicData>
            </a:graphic>
            <wp14:sizeRelH relativeFrom="margin">
              <wp14:pctWidth>0</wp14:pctWidth>
            </wp14:sizeRelH>
            <wp14:sizeRelV relativeFrom="margin">
              <wp14:pctHeight>0</wp14:pctHeight>
            </wp14:sizeRelV>
          </wp:anchor>
        </w:drawing>
      </w:r>
      <w:r w:rsidR="004E3CCC" w:rsidRPr="00A4737A">
        <w:rPr>
          <w:rFonts w:ascii="Times New Roman" w:hAnsi="Times New Roman"/>
          <w:sz w:val="24"/>
          <w:szCs w:val="24"/>
          <w:lang w:val="uk-UA"/>
        </w:rPr>
        <w:t>Робоча програма навчальної дисципліни «</w:t>
      </w:r>
      <w:r w:rsidR="00446E31">
        <w:rPr>
          <w:rFonts w:ascii="Times New Roman" w:hAnsi="Times New Roman"/>
          <w:b/>
          <w:sz w:val="24"/>
          <w:szCs w:val="24"/>
          <w:lang w:val="uk-UA"/>
        </w:rPr>
        <w:t xml:space="preserve">Економіка готельно-ресторанного </w:t>
      </w:r>
      <w:r w:rsidR="00F67A0C">
        <w:rPr>
          <w:rFonts w:ascii="Times New Roman" w:hAnsi="Times New Roman"/>
          <w:b/>
          <w:sz w:val="24"/>
          <w:szCs w:val="24"/>
          <w:lang w:val="uk-UA"/>
        </w:rPr>
        <w:t>підприємства</w:t>
      </w:r>
      <w:r w:rsidR="008400D9">
        <w:rPr>
          <w:rFonts w:ascii="Times New Roman" w:hAnsi="Times New Roman"/>
          <w:sz w:val="24"/>
          <w:szCs w:val="24"/>
          <w:lang w:val="uk-UA"/>
        </w:rPr>
        <w:t xml:space="preserve">» </w:t>
      </w:r>
    </w:p>
    <w:p w14:paraId="6C4E762C" w14:textId="12419154" w:rsidR="004E3CCC" w:rsidRPr="00A4737A" w:rsidRDefault="004E3CCC" w:rsidP="00E4483E">
      <w:pPr>
        <w:spacing w:before="120"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bookmarkStart w:id="0" w:name="_GoBack"/>
      <w:bookmarkEnd w:id="0"/>
    </w:p>
    <w:p w14:paraId="1918767D" w14:textId="77777777" w:rsidR="004E3CCC" w:rsidRPr="00A4737A" w:rsidRDefault="004E3CCC" w:rsidP="004E3CCC">
      <w:pPr>
        <w:pStyle w:val="Default"/>
        <w:ind w:left="360"/>
        <w:rPr>
          <w:color w:val="auto"/>
          <w:lang w:val="uk-UA"/>
        </w:rPr>
      </w:pPr>
    </w:p>
    <w:p w14:paraId="5A8660AA" w14:textId="77777777" w:rsidR="004E3CCC" w:rsidRPr="00A4737A" w:rsidRDefault="004E3CCC" w:rsidP="004E3CCC">
      <w:pPr>
        <w:pStyle w:val="Default"/>
        <w:ind w:left="360"/>
        <w:rPr>
          <w:color w:val="auto"/>
          <w:lang w:val="uk-UA"/>
        </w:rPr>
      </w:pPr>
    </w:p>
    <w:tbl>
      <w:tblPr>
        <w:tblStyle w:val="aa"/>
        <w:tblW w:w="9889" w:type="dxa"/>
        <w:tblLayout w:type="fixed"/>
        <w:tblLook w:val="0000" w:firstRow="0" w:lastRow="0" w:firstColumn="0" w:lastColumn="0" w:noHBand="0" w:noVBand="0"/>
      </w:tblPr>
      <w:tblGrid>
        <w:gridCol w:w="4503"/>
        <w:gridCol w:w="2551"/>
        <w:gridCol w:w="142"/>
        <w:gridCol w:w="2693"/>
      </w:tblGrid>
      <w:tr w:rsidR="00A04A0A" w:rsidRPr="00E4483E" w14:paraId="3CA9624F" w14:textId="77777777" w:rsidTr="00A04A0A">
        <w:trPr>
          <w:trHeight w:val="725"/>
        </w:trPr>
        <w:tc>
          <w:tcPr>
            <w:tcW w:w="4503" w:type="dxa"/>
            <w:vMerge w:val="restart"/>
            <w:vAlign w:val="center"/>
          </w:tcPr>
          <w:p w14:paraId="70374FFE" w14:textId="77777777" w:rsidR="00A04A0A" w:rsidRPr="00A4737A" w:rsidRDefault="00A04A0A" w:rsidP="00236C90">
            <w:pPr>
              <w:pStyle w:val="Default"/>
              <w:jc w:val="center"/>
              <w:rPr>
                <w:color w:val="auto"/>
                <w:lang w:val="uk-UA"/>
              </w:rPr>
            </w:pPr>
            <w:r w:rsidRPr="00A4737A">
              <w:rPr>
                <w:b/>
                <w:bCs/>
                <w:color w:val="auto"/>
                <w:lang w:val="uk-UA"/>
              </w:rPr>
              <w:t>Найменування</w:t>
            </w:r>
          </w:p>
          <w:p w14:paraId="1504B53E" w14:textId="77777777" w:rsidR="00A04A0A" w:rsidRPr="00A4737A" w:rsidRDefault="00A04A0A" w:rsidP="00236C90">
            <w:pPr>
              <w:pStyle w:val="Default"/>
              <w:jc w:val="center"/>
              <w:rPr>
                <w:color w:val="auto"/>
                <w:lang w:val="uk-UA"/>
              </w:rPr>
            </w:pPr>
            <w:r w:rsidRPr="00A4737A">
              <w:rPr>
                <w:b/>
                <w:bCs/>
                <w:color w:val="auto"/>
                <w:lang w:val="uk-UA"/>
              </w:rPr>
              <w:t>показників</w:t>
            </w:r>
          </w:p>
        </w:tc>
        <w:tc>
          <w:tcPr>
            <w:tcW w:w="5386" w:type="dxa"/>
            <w:gridSpan w:val="3"/>
            <w:vAlign w:val="center"/>
          </w:tcPr>
          <w:p w14:paraId="70A9C9A3" w14:textId="77777777"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A04A0A" w:rsidRPr="00E4483E" w14:paraId="1C7FC37D" w14:textId="77777777" w:rsidTr="00996A46">
        <w:trPr>
          <w:trHeight w:val="770"/>
        </w:trPr>
        <w:tc>
          <w:tcPr>
            <w:tcW w:w="4503" w:type="dxa"/>
            <w:vMerge/>
            <w:vAlign w:val="center"/>
          </w:tcPr>
          <w:p w14:paraId="492D4059" w14:textId="77777777" w:rsidR="00A04A0A" w:rsidRPr="00A4737A" w:rsidRDefault="00A04A0A" w:rsidP="00A9422D">
            <w:pPr>
              <w:pStyle w:val="Default"/>
              <w:rPr>
                <w:color w:val="auto"/>
                <w:lang w:val="uk-UA"/>
              </w:rPr>
            </w:pPr>
          </w:p>
        </w:tc>
        <w:tc>
          <w:tcPr>
            <w:tcW w:w="2551" w:type="dxa"/>
            <w:vAlign w:val="center"/>
          </w:tcPr>
          <w:p w14:paraId="680A7364" w14:textId="77777777" w:rsidR="00A04A0A" w:rsidRPr="00A4737A" w:rsidRDefault="00A04A0A" w:rsidP="00236C90">
            <w:pPr>
              <w:pStyle w:val="Default"/>
              <w:jc w:val="center"/>
              <w:rPr>
                <w:color w:val="auto"/>
                <w:lang w:val="uk-UA"/>
              </w:rPr>
            </w:pPr>
            <w:r w:rsidRPr="00A4737A">
              <w:rPr>
                <w:color w:val="auto"/>
                <w:lang w:val="uk-UA"/>
              </w:rPr>
              <w:t>Денна форма</w:t>
            </w:r>
          </w:p>
          <w:p w14:paraId="73F9B418" w14:textId="77777777" w:rsidR="00A04A0A" w:rsidRPr="00A4737A" w:rsidRDefault="00A04A0A" w:rsidP="00236C90">
            <w:pPr>
              <w:pStyle w:val="Default"/>
              <w:jc w:val="center"/>
              <w:rPr>
                <w:color w:val="auto"/>
                <w:lang w:val="uk-UA"/>
              </w:rPr>
            </w:pPr>
            <w:r w:rsidRPr="00A4737A">
              <w:rPr>
                <w:color w:val="auto"/>
                <w:lang w:val="uk-UA"/>
              </w:rPr>
              <w:t>навчання</w:t>
            </w:r>
          </w:p>
        </w:tc>
        <w:tc>
          <w:tcPr>
            <w:tcW w:w="2835" w:type="dxa"/>
            <w:gridSpan w:val="2"/>
            <w:vAlign w:val="center"/>
          </w:tcPr>
          <w:p w14:paraId="4D7EE4B8" w14:textId="77777777" w:rsidR="00A04A0A" w:rsidRPr="00A4737A" w:rsidRDefault="00A04A0A" w:rsidP="00236C90">
            <w:pPr>
              <w:pStyle w:val="Default"/>
              <w:jc w:val="center"/>
              <w:rPr>
                <w:color w:val="auto"/>
                <w:lang w:val="uk-UA"/>
              </w:rPr>
            </w:pPr>
            <w:r w:rsidRPr="00A4737A">
              <w:rPr>
                <w:color w:val="auto"/>
                <w:lang w:val="uk-UA"/>
              </w:rPr>
              <w:t>Заочна форма</w:t>
            </w:r>
          </w:p>
          <w:p w14:paraId="1819452E" w14:textId="77777777" w:rsidR="00A04A0A" w:rsidRPr="00A4737A" w:rsidRDefault="00A04A0A" w:rsidP="00236C90">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996A46" w:rsidRPr="00A4737A" w14:paraId="590B00B5" w14:textId="77777777" w:rsidTr="0064483C">
        <w:trPr>
          <w:trHeight w:val="632"/>
        </w:trPr>
        <w:tc>
          <w:tcPr>
            <w:tcW w:w="4503" w:type="dxa"/>
            <w:vAlign w:val="center"/>
          </w:tcPr>
          <w:p w14:paraId="6C7B5AB7" w14:textId="77777777" w:rsidR="00996A46" w:rsidRPr="00A4737A" w:rsidRDefault="00A04A0A" w:rsidP="004E3CCC">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B37447">
              <w:rPr>
                <w:color w:val="auto"/>
                <w:lang w:val="uk-UA"/>
              </w:rPr>
              <w:t xml:space="preserve"> </w:t>
            </w:r>
            <w:r w:rsidR="00446E31">
              <w:rPr>
                <w:color w:val="auto"/>
                <w:lang w:val="uk-UA"/>
              </w:rPr>
              <w:t>5</w:t>
            </w:r>
          </w:p>
        </w:tc>
        <w:tc>
          <w:tcPr>
            <w:tcW w:w="5386" w:type="dxa"/>
            <w:gridSpan w:val="3"/>
            <w:vAlign w:val="center"/>
          </w:tcPr>
          <w:p w14:paraId="5354032F" w14:textId="77777777" w:rsidR="00996A46" w:rsidRPr="00A4737A" w:rsidRDefault="00996A46" w:rsidP="000E7542">
            <w:pPr>
              <w:pStyle w:val="Default"/>
              <w:jc w:val="center"/>
              <w:rPr>
                <w:color w:val="auto"/>
                <w:lang w:val="uk-UA"/>
              </w:rPr>
            </w:pPr>
            <w:r w:rsidRPr="00A4737A">
              <w:rPr>
                <w:color w:val="auto"/>
                <w:lang w:val="uk-UA"/>
              </w:rPr>
              <w:t>Рік підготовки:</w:t>
            </w:r>
          </w:p>
        </w:tc>
      </w:tr>
      <w:tr w:rsidR="00996A46" w:rsidRPr="00A9422D" w14:paraId="481CF65A" w14:textId="77777777" w:rsidTr="00996A46">
        <w:trPr>
          <w:trHeight w:val="567"/>
        </w:trPr>
        <w:tc>
          <w:tcPr>
            <w:tcW w:w="4503" w:type="dxa"/>
            <w:vAlign w:val="center"/>
          </w:tcPr>
          <w:p w14:paraId="16270968" w14:textId="77777777" w:rsidR="00996A46" w:rsidRPr="00A4737A" w:rsidRDefault="00A9422D" w:rsidP="00F67A0C">
            <w:pPr>
              <w:pStyle w:val="Default"/>
              <w:rPr>
                <w:color w:val="auto"/>
                <w:lang w:val="uk-UA"/>
              </w:rPr>
            </w:pPr>
            <w:r w:rsidRPr="00A4737A">
              <w:rPr>
                <w:color w:val="auto"/>
                <w:lang w:val="uk-UA"/>
              </w:rPr>
              <w:t xml:space="preserve">Загальна кількість годин – </w:t>
            </w:r>
            <w:r w:rsidR="00446E31" w:rsidRPr="00F67A0C">
              <w:rPr>
                <w:color w:val="auto"/>
                <w:lang w:val="uk-UA"/>
              </w:rPr>
              <w:t>1</w:t>
            </w:r>
            <w:r w:rsidR="00F67A0C" w:rsidRPr="00F67A0C">
              <w:rPr>
                <w:color w:val="auto"/>
                <w:lang w:val="uk-UA"/>
              </w:rPr>
              <w:t>50</w:t>
            </w:r>
            <w:r w:rsidR="00446E31">
              <w:rPr>
                <w:color w:val="auto"/>
                <w:lang w:val="uk-UA"/>
              </w:rPr>
              <w:t xml:space="preserve"> год</w:t>
            </w:r>
          </w:p>
        </w:tc>
        <w:tc>
          <w:tcPr>
            <w:tcW w:w="2693" w:type="dxa"/>
            <w:gridSpan w:val="2"/>
            <w:vAlign w:val="center"/>
          </w:tcPr>
          <w:p w14:paraId="72A0929A" w14:textId="77777777" w:rsidR="00996A46" w:rsidRPr="009B71B1" w:rsidRDefault="009B71B1" w:rsidP="000E7542">
            <w:pPr>
              <w:pStyle w:val="Default"/>
              <w:jc w:val="center"/>
              <w:rPr>
                <w:b/>
                <w:color w:val="auto"/>
                <w:lang w:val="en-US"/>
              </w:rPr>
            </w:pPr>
            <w:r>
              <w:rPr>
                <w:b/>
                <w:color w:val="auto"/>
                <w:lang w:val="en-US"/>
              </w:rPr>
              <w:t>1</w:t>
            </w:r>
          </w:p>
        </w:tc>
        <w:tc>
          <w:tcPr>
            <w:tcW w:w="2693" w:type="dxa"/>
            <w:vAlign w:val="center"/>
          </w:tcPr>
          <w:p w14:paraId="15250427" w14:textId="6B5B2699" w:rsidR="00996A46" w:rsidRPr="00A4737A" w:rsidRDefault="00436110" w:rsidP="000E7542">
            <w:pPr>
              <w:pStyle w:val="Default"/>
              <w:jc w:val="center"/>
              <w:rPr>
                <w:b/>
                <w:color w:val="auto"/>
                <w:lang w:val="uk-UA"/>
              </w:rPr>
            </w:pPr>
            <w:r>
              <w:rPr>
                <w:b/>
                <w:color w:val="auto"/>
                <w:lang w:val="uk-UA"/>
              </w:rPr>
              <w:t>1</w:t>
            </w:r>
          </w:p>
        </w:tc>
      </w:tr>
      <w:tr w:rsidR="00996A46" w:rsidRPr="00A4737A" w14:paraId="3E7F48AE" w14:textId="77777777" w:rsidTr="00996A46">
        <w:trPr>
          <w:trHeight w:val="567"/>
        </w:trPr>
        <w:tc>
          <w:tcPr>
            <w:tcW w:w="4503" w:type="dxa"/>
            <w:vAlign w:val="center"/>
          </w:tcPr>
          <w:p w14:paraId="1A23BEA7" w14:textId="77777777" w:rsidR="00996A46" w:rsidRPr="00A4737A" w:rsidRDefault="00A04A0A" w:rsidP="004E3CCC">
            <w:pPr>
              <w:pStyle w:val="Default"/>
              <w:rPr>
                <w:color w:val="auto"/>
                <w:lang w:val="uk-UA"/>
              </w:rPr>
            </w:pPr>
            <w:r w:rsidRPr="00A4737A">
              <w:rPr>
                <w:color w:val="auto"/>
                <w:lang w:val="uk-UA"/>
              </w:rPr>
              <w:t>Кількість модулів –</w:t>
            </w:r>
            <w:r w:rsidR="00446E31">
              <w:rPr>
                <w:color w:val="auto"/>
                <w:lang w:val="uk-UA"/>
              </w:rPr>
              <w:t xml:space="preserve"> 2</w:t>
            </w:r>
          </w:p>
        </w:tc>
        <w:tc>
          <w:tcPr>
            <w:tcW w:w="5386" w:type="dxa"/>
            <w:gridSpan w:val="3"/>
            <w:vAlign w:val="center"/>
          </w:tcPr>
          <w:p w14:paraId="6855CBFB" w14:textId="77777777" w:rsidR="00996A46" w:rsidRPr="00A4737A" w:rsidRDefault="00996A46" w:rsidP="000E7542">
            <w:pPr>
              <w:pStyle w:val="Default"/>
              <w:jc w:val="center"/>
              <w:rPr>
                <w:color w:val="auto"/>
                <w:lang w:val="uk-UA"/>
              </w:rPr>
            </w:pPr>
            <w:r w:rsidRPr="00A4737A">
              <w:rPr>
                <w:color w:val="auto"/>
                <w:lang w:val="uk-UA"/>
              </w:rPr>
              <w:t>Семестр:</w:t>
            </w:r>
          </w:p>
        </w:tc>
      </w:tr>
      <w:tr w:rsidR="00A70357" w:rsidRPr="00A4737A" w14:paraId="449CB6CF" w14:textId="77777777" w:rsidTr="00996A46">
        <w:trPr>
          <w:trHeight w:val="567"/>
        </w:trPr>
        <w:tc>
          <w:tcPr>
            <w:tcW w:w="4503" w:type="dxa"/>
            <w:vMerge w:val="restart"/>
            <w:vAlign w:val="center"/>
          </w:tcPr>
          <w:p w14:paraId="341415A7" w14:textId="77777777" w:rsidR="00A70357" w:rsidRPr="00A4737A" w:rsidRDefault="00A70357" w:rsidP="00A04A0A">
            <w:pPr>
              <w:pStyle w:val="Default"/>
              <w:rPr>
                <w:color w:val="auto"/>
                <w:lang w:val="uk-UA"/>
              </w:rPr>
            </w:pPr>
            <w:r w:rsidRPr="00A4737A">
              <w:rPr>
                <w:color w:val="auto"/>
                <w:lang w:val="uk-UA"/>
              </w:rPr>
              <w:t>Тижневих годин</w:t>
            </w:r>
          </w:p>
          <w:p w14:paraId="018F645D" w14:textId="77777777" w:rsidR="00A70357" w:rsidRDefault="00A70357" w:rsidP="00A04A0A">
            <w:pPr>
              <w:pStyle w:val="Default"/>
              <w:rPr>
                <w:color w:val="auto"/>
                <w:lang w:val="uk-UA"/>
              </w:rPr>
            </w:pPr>
            <w:r w:rsidRPr="00A4737A">
              <w:rPr>
                <w:color w:val="auto"/>
                <w:lang w:val="uk-UA"/>
              </w:rPr>
              <w:t>для денної  форми навчання:</w:t>
            </w:r>
          </w:p>
          <w:p w14:paraId="7509FC34" w14:textId="77777777" w:rsidR="00A70357" w:rsidRPr="00A4737A" w:rsidRDefault="00A70357" w:rsidP="00A04A0A">
            <w:pPr>
              <w:pStyle w:val="Default"/>
              <w:rPr>
                <w:color w:val="auto"/>
                <w:lang w:val="uk-UA"/>
              </w:rPr>
            </w:pPr>
          </w:p>
          <w:p w14:paraId="1B1D4E7B" w14:textId="77777777" w:rsidR="00A70357" w:rsidRPr="00F67A0C" w:rsidRDefault="00A70357" w:rsidP="00A9422D">
            <w:pPr>
              <w:pStyle w:val="Default"/>
              <w:rPr>
                <w:color w:val="auto"/>
                <w:lang w:val="uk-UA"/>
              </w:rPr>
            </w:pPr>
            <w:r>
              <w:rPr>
                <w:color w:val="auto"/>
                <w:lang w:val="uk-UA"/>
              </w:rPr>
              <w:t>а</w:t>
            </w:r>
            <w:r w:rsidRPr="00F67A0C">
              <w:rPr>
                <w:color w:val="auto"/>
                <w:lang w:val="uk-UA"/>
              </w:rPr>
              <w:t>удиторних –</w:t>
            </w:r>
            <w:r w:rsidR="00446E31" w:rsidRPr="00F67A0C">
              <w:rPr>
                <w:color w:val="auto"/>
                <w:lang w:val="uk-UA"/>
              </w:rPr>
              <w:t xml:space="preserve"> 4 год</w:t>
            </w:r>
          </w:p>
          <w:p w14:paraId="4E587FCD" w14:textId="77777777" w:rsidR="00A70357" w:rsidRPr="00F67A0C" w:rsidRDefault="00A70357" w:rsidP="00A9422D">
            <w:pPr>
              <w:pStyle w:val="Default"/>
              <w:rPr>
                <w:color w:val="auto"/>
                <w:lang w:val="uk-UA"/>
              </w:rPr>
            </w:pPr>
          </w:p>
          <w:p w14:paraId="342BC160" w14:textId="77777777" w:rsidR="00A70357" w:rsidRPr="00A4737A" w:rsidRDefault="00A70357" w:rsidP="00A9422D">
            <w:pPr>
              <w:pStyle w:val="Default"/>
              <w:rPr>
                <w:color w:val="auto"/>
                <w:lang w:val="uk-UA"/>
              </w:rPr>
            </w:pPr>
            <w:r w:rsidRPr="00F67A0C">
              <w:rPr>
                <w:color w:val="auto"/>
                <w:lang w:val="uk-UA"/>
              </w:rPr>
              <w:t>самостійної роботи</w:t>
            </w:r>
            <w:r w:rsidR="007916DE" w:rsidRPr="00F67A0C">
              <w:rPr>
                <w:color w:val="auto"/>
                <w:lang w:val="uk-UA"/>
              </w:rPr>
              <w:t xml:space="preserve"> студента</w:t>
            </w:r>
            <w:r w:rsidRPr="00F67A0C">
              <w:rPr>
                <w:color w:val="auto"/>
                <w:lang w:val="uk-UA"/>
              </w:rPr>
              <w:t xml:space="preserve">  – </w:t>
            </w:r>
            <w:r w:rsidR="00DB4DEE" w:rsidRPr="00F67A0C">
              <w:rPr>
                <w:color w:val="auto"/>
                <w:lang w:val="uk-UA"/>
              </w:rPr>
              <w:t>4</w:t>
            </w:r>
          </w:p>
        </w:tc>
        <w:tc>
          <w:tcPr>
            <w:tcW w:w="2693" w:type="dxa"/>
            <w:gridSpan w:val="2"/>
            <w:vAlign w:val="center"/>
          </w:tcPr>
          <w:p w14:paraId="0DA65AEB" w14:textId="77777777" w:rsidR="00A70357" w:rsidRPr="009B71B1" w:rsidRDefault="009B71B1" w:rsidP="000E7542">
            <w:pPr>
              <w:pStyle w:val="Default"/>
              <w:jc w:val="center"/>
              <w:rPr>
                <w:b/>
                <w:color w:val="auto"/>
                <w:lang w:val="en-US"/>
              </w:rPr>
            </w:pPr>
            <w:r>
              <w:rPr>
                <w:b/>
                <w:color w:val="auto"/>
                <w:lang w:val="en-US"/>
              </w:rPr>
              <w:t>2</w:t>
            </w:r>
          </w:p>
        </w:tc>
        <w:tc>
          <w:tcPr>
            <w:tcW w:w="2693" w:type="dxa"/>
            <w:vAlign w:val="center"/>
          </w:tcPr>
          <w:p w14:paraId="41FA9115" w14:textId="376A54CA" w:rsidR="00A70357" w:rsidRPr="00A4737A" w:rsidRDefault="00436110" w:rsidP="000E7542">
            <w:pPr>
              <w:pStyle w:val="Default"/>
              <w:jc w:val="center"/>
              <w:rPr>
                <w:b/>
                <w:color w:val="auto"/>
                <w:lang w:val="uk-UA"/>
              </w:rPr>
            </w:pPr>
            <w:r>
              <w:rPr>
                <w:b/>
                <w:color w:val="auto"/>
                <w:lang w:val="uk-UA"/>
              </w:rPr>
              <w:t>2</w:t>
            </w:r>
          </w:p>
        </w:tc>
      </w:tr>
      <w:tr w:rsidR="00A70357" w:rsidRPr="00A4737A" w14:paraId="220595EE" w14:textId="77777777" w:rsidTr="00996A46">
        <w:trPr>
          <w:trHeight w:val="567"/>
        </w:trPr>
        <w:tc>
          <w:tcPr>
            <w:tcW w:w="4503" w:type="dxa"/>
            <w:vMerge/>
            <w:vAlign w:val="center"/>
          </w:tcPr>
          <w:p w14:paraId="4B1DF76B" w14:textId="77777777" w:rsidR="00A70357" w:rsidRPr="00A4737A" w:rsidRDefault="00A70357" w:rsidP="00A9422D">
            <w:pPr>
              <w:pStyle w:val="Default"/>
              <w:rPr>
                <w:color w:val="auto"/>
                <w:lang w:val="uk-UA"/>
              </w:rPr>
            </w:pPr>
          </w:p>
        </w:tc>
        <w:tc>
          <w:tcPr>
            <w:tcW w:w="5386" w:type="dxa"/>
            <w:gridSpan w:val="3"/>
            <w:vAlign w:val="center"/>
          </w:tcPr>
          <w:p w14:paraId="57A9A401" w14:textId="77777777" w:rsidR="00A70357" w:rsidRPr="00A4737A" w:rsidRDefault="00A70357" w:rsidP="000E7542">
            <w:pPr>
              <w:pStyle w:val="Default"/>
              <w:jc w:val="center"/>
              <w:rPr>
                <w:color w:val="auto"/>
                <w:lang w:val="uk-UA"/>
              </w:rPr>
            </w:pPr>
            <w:r w:rsidRPr="00A4737A">
              <w:rPr>
                <w:color w:val="auto"/>
                <w:lang w:val="uk-UA"/>
              </w:rPr>
              <w:t>Лекції:</w:t>
            </w:r>
          </w:p>
        </w:tc>
      </w:tr>
      <w:tr w:rsidR="00A70357" w:rsidRPr="00A4737A" w14:paraId="3E7692A3" w14:textId="77777777" w:rsidTr="00996A46">
        <w:trPr>
          <w:trHeight w:val="567"/>
        </w:trPr>
        <w:tc>
          <w:tcPr>
            <w:tcW w:w="4503" w:type="dxa"/>
            <w:vMerge/>
            <w:vAlign w:val="center"/>
          </w:tcPr>
          <w:p w14:paraId="4B557D96" w14:textId="77777777" w:rsidR="00A70357" w:rsidRPr="00A4737A" w:rsidRDefault="00A70357" w:rsidP="004E3CCC">
            <w:pPr>
              <w:pStyle w:val="Default"/>
              <w:jc w:val="center"/>
              <w:rPr>
                <w:color w:val="auto"/>
                <w:lang w:val="uk-UA"/>
              </w:rPr>
            </w:pPr>
          </w:p>
        </w:tc>
        <w:tc>
          <w:tcPr>
            <w:tcW w:w="2693" w:type="dxa"/>
            <w:gridSpan w:val="2"/>
            <w:vAlign w:val="center"/>
          </w:tcPr>
          <w:p w14:paraId="29BFD130" w14:textId="77777777" w:rsidR="00A70357" w:rsidRPr="009B71B1" w:rsidRDefault="009B71B1" w:rsidP="000E7542">
            <w:pPr>
              <w:pStyle w:val="Default"/>
              <w:jc w:val="center"/>
              <w:rPr>
                <w:b/>
                <w:color w:val="auto"/>
                <w:lang w:val="en-US"/>
              </w:rPr>
            </w:pPr>
            <w:r>
              <w:rPr>
                <w:b/>
                <w:color w:val="auto"/>
                <w:lang w:val="en-US"/>
              </w:rPr>
              <w:t>40</w:t>
            </w:r>
          </w:p>
        </w:tc>
        <w:tc>
          <w:tcPr>
            <w:tcW w:w="2693" w:type="dxa"/>
            <w:vAlign w:val="center"/>
          </w:tcPr>
          <w:p w14:paraId="3EC8F548" w14:textId="7DE6C00C" w:rsidR="00A70357" w:rsidRPr="00A4737A" w:rsidRDefault="00436110" w:rsidP="000E7542">
            <w:pPr>
              <w:pStyle w:val="Default"/>
              <w:jc w:val="center"/>
              <w:rPr>
                <w:b/>
                <w:color w:val="auto"/>
                <w:lang w:val="uk-UA"/>
              </w:rPr>
            </w:pPr>
            <w:r>
              <w:rPr>
                <w:b/>
                <w:color w:val="auto"/>
                <w:lang w:val="uk-UA"/>
              </w:rPr>
              <w:t>12</w:t>
            </w:r>
          </w:p>
        </w:tc>
      </w:tr>
      <w:tr w:rsidR="00A70357" w:rsidRPr="00A4737A" w14:paraId="0989EAE8" w14:textId="77777777" w:rsidTr="00996A46">
        <w:trPr>
          <w:trHeight w:val="567"/>
        </w:trPr>
        <w:tc>
          <w:tcPr>
            <w:tcW w:w="4503" w:type="dxa"/>
            <w:vMerge/>
            <w:vAlign w:val="center"/>
          </w:tcPr>
          <w:p w14:paraId="65E45BFE" w14:textId="77777777" w:rsidR="00A70357" w:rsidRPr="00A4737A" w:rsidRDefault="00A70357" w:rsidP="00A04A0A">
            <w:pPr>
              <w:pStyle w:val="Default"/>
              <w:jc w:val="center"/>
              <w:rPr>
                <w:color w:val="auto"/>
                <w:lang w:val="uk-UA"/>
              </w:rPr>
            </w:pPr>
          </w:p>
        </w:tc>
        <w:tc>
          <w:tcPr>
            <w:tcW w:w="5386" w:type="dxa"/>
            <w:gridSpan w:val="3"/>
            <w:vAlign w:val="center"/>
          </w:tcPr>
          <w:p w14:paraId="04AA04E1" w14:textId="77777777" w:rsidR="00A70357" w:rsidRPr="00A4737A" w:rsidRDefault="00A70357" w:rsidP="000E7542">
            <w:pPr>
              <w:pStyle w:val="Default"/>
              <w:jc w:val="center"/>
              <w:rPr>
                <w:color w:val="auto"/>
                <w:lang w:val="uk-UA"/>
              </w:rPr>
            </w:pPr>
            <w:r w:rsidRPr="00A4737A">
              <w:rPr>
                <w:color w:val="auto"/>
                <w:lang w:val="uk-UA"/>
              </w:rPr>
              <w:t>Практичні (семінарські):</w:t>
            </w:r>
          </w:p>
        </w:tc>
      </w:tr>
      <w:tr w:rsidR="00A70357" w:rsidRPr="00A4737A" w14:paraId="1715E92B" w14:textId="77777777" w:rsidTr="00996A46">
        <w:trPr>
          <w:trHeight w:val="567"/>
        </w:trPr>
        <w:tc>
          <w:tcPr>
            <w:tcW w:w="4503" w:type="dxa"/>
            <w:vMerge/>
          </w:tcPr>
          <w:p w14:paraId="0B057E7B" w14:textId="77777777" w:rsidR="00A70357" w:rsidRPr="00A4737A" w:rsidRDefault="00A70357" w:rsidP="00A04A0A">
            <w:pPr>
              <w:pStyle w:val="Default"/>
              <w:jc w:val="center"/>
              <w:rPr>
                <w:color w:val="auto"/>
                <w:lang w:val="uk-UA"/>
              </w:rPr>
            </w:pPr>
          </w:p>
        </w:tc>
        <w:tc>
          <w:tcPr>
            <w:tcW w:w="2693" w:type="dxa"/>
            <w:gridSpan w:val="2"/>
            <w:vAlign w:val="center"/>
          </w:tcPr>
          <w:p w14:paraId="6CD1F100" w14:textId="77777777" w:rsidR="00A70357" w:rsidRPr="009B71B1" w:rsidRDefault="00446E31" w:rsidP="009B71B1">
            <w:pPr>
              <w:pStyle w:val="Default"/>
              <w:jc w:val="center"/>
              <w:rPr>
                <w:b/>
                <w:color w:val="auto"/>
                <w:lang w:val="en-US"/>
              </w:rPr>
            </w:pPr>
            <w:r>
              <w:rPr>
                <w:b/>
                <w:color w:val="auto"/>
                <w:lang w:val="uk-UA"/>
              </w:rPr>
              <w:t>3</w:t>
            </w:r>
            <w:r w:rsidR="009B71B1">
              <w:rPr>
                <w:b/>
                <w:color w:val="auto"/>
                <w:lang w:val="en-US"/>
              </w:rPr>
              <w:t>4</w:t>
            </w:r>
          </w:p>
        </w:tc>
        <w:tc>
          <w:tcPr>
            <w:tcW w:w="2693" w:type="dxa"/>
            <w:vAlign w:val="center"/>
          </w:tcPr>
          <w:p w14:paraId="4D176F4E" w14:textId="2A103824" w:rsidR="00A70357" w:rsidRPr="00A4737A" w:rsidRDefault="00436110" w:rsidP="000E7542">
            <w:pPr>
              <w:pStyle w:val="Default"/>
              <w:jc w:val="center"/>
              <w:rPr>
                <w:b/>
                <w:color w:val="auto"/>
                <w:lang w:val="uk-UA"/>
              </w:rPr>
            </w:pPr>
            <w:r>
              <w:rPr>
                <w:b/>
                <w:color w:val="auto"/>
                <w:lang w:val="uk-UA"/>
              </w:rPr>
              <w:t>10</w:t>
            </w:r>
          </w:p>
        </w:tc>
      </w:tr>
      <w:tr w:rsidR="00996A46" w:rsidRPr="00A4737A" w14:paraId="562ED5EC" w14:textId="77777777" w:rsidTr="002128BA">
        <w:trPr>
          <w:trHeight w:val="567"/>
        </w:trPr>
        <w:tc>
          <w:tcPr>
            <w:tcW w:w="4503" w:type="dxa"/>
            <w:vMerge w:val="restart"/>
            <w:vAlign w:val="center"/>
          </w:tcPr>
          <w:p w14:paraId="3E9EC454" w14:textId="77777777" w:rsidR="00996A46" w:rsidRPr="00A4737A" w:rsidRDefault="00A04A0A" w:rsidP="002128BA">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DB4DEE">
              <w:rPr>
                <w:color w:val="auto"/>
                <w:lang w:val="uk-UA"/>
              </w:rPr>
              <w:t xml:space="preserve"> іспит</w:t>
            </w:r>
          </w:p>
        </w:tc>
        <w:tc>
          <w:tcPr>
            <w:tcW w:w="5386" w:type="dxa"/>
            <w:gridSpan w:val="3"/>
            <w:vAlign w:val="center"/>
          </w:tcPr>
          <w:p w14:paraId="6BDE9CB6" w14:textId="77777777" w:rsidR="00996A46" w:rsidRPr="00A4737A" w:rsidRDefault="00996A46" w:rsidP="000E7542">
            <w:pPr>
              <w:pStyle w:val="Default"/>
              <w:jc w:val="center"/>
              <w:rPr>
                <w:b/>
                <w:color w:val="auto"/>
                <w:lang w:val="uk-UA"/>
              </w:rPr>
            </w:pPr>
            <w:r w:rsidRPr="00A4737A">
              <w:rPr>
                <w:color w:val="auto"/>
                <w:lang w:val="uk-UA"/>
              </w:rPr>
              <w:t>Лабораторні:</w:t>
            </w:r>
          </w:p>
        </w:tc>
      </w:tr>
      <w:tr w:rsidR="00996A46" w:rsidRPr="00A4737A" w14:paraId="334848CB" w14:textId="77777777" w:rsidTr="002128BA">
        <w:trPr>
          <w:trHeight w:val="567"/>
        </w:trPr>
        <w:tc>
          <w:tcPr>
            <w:tcW w:w="4503" w:type="dxa"/>
            <w:vMerge/>
            <w:vAlign w:val="center"/>
          </w:tcPr>
          <w:p w14:paraId="5DD19679" w14:textId="77777777" w:rsidR="00996A46" w:rsidRPr="00A4737A" w:rsidRDefault="00996A46" w:rsidP="002128BA">
            <w:pPr>
              <w:pStyle w:val="Default"/>
              <w:rPr>
                <w:color w:val="auto"/>
                <w:lang w:val="uk-UA"/>
              </w:rPr>
            </w:pPr>
          </w:p>
        </w:tc>
        <w:tc>
          <w:tcPr>
            <w:tcW w:w="2693" w:type="dxa"/>
            <w:gridSpan w:val="2"/>
            <w:vAlign w:val="center"/>
          </w:tcPr>
          <w:p w14:paraId="4C8694B2" w14:textId="77777777" w:rsidR="00996A46" w:rsidRPr="00A4737A" w:rsidRDefault="00DB4DEE" w:rsidP="000E7542">
            <w:pPr>
              <w:pStyle w:val="Default"/>
              <w:jc w:val="center"/>
              <w:rPr>
                <w:b/>
                <w:color w:val="auto"/>
                <w:lang w:val="uk-UA"/>
              </w:rPr>
            </w:pPr>
            <w:r>
              <w:rPr>
                <w:b/>
                <w:color w:val="auto"/>
                <w:lang w:val="uk-UA"/>
              </w:rPr>
              <w:t>-</w:t>
            </w:r>
          </w:p>
        </w:tc>
        <w:tc>
          <w:tcPr>
            <w:tcW w:w="2693" w:type="dxa"/>
            <w:vAlign w:val="center"/>
          </w:tcPr>
          <w:p w14:paraId="62034A5A" w14:textId="77777777" w:rsidR="00996A46" w:rsidRPr="00A4737A" w:rsidRDefault="00DB4DEE" w:rsidP="000E7542">
            <w:pPr>
              <w:pStyle w:val="Default"/>
              <w:jc w:val="center"/>
              <w:rPr>
                <w:b/>
                <w:color w:val="auto"/>
                <w:lang w:val="uk-UA"/>
              </w:rPr>
            </w:pPr>
            <w:r>
              <w:rPr>
                <w:b/>
                <w:color w:val="auto"/>
                <w:lang w:val="uk-UA"/>
              </w:rPr>
              <w:t>-</w:t>
            </w:r>
          </w:p>
        </w:tc>
      </w:tr>
      <w:tr w:rsidR="00996A46" w:rsidRPr="00A4737A" w14:paraId="135C5A6E" w14:textId="77777777" w:rsidTr="002128BA">
        <w:trPr>
          <w:trHeight w:val="567"/>
        </w:trPr>
        <w:tc>
          <w:tcPr>
            <w:tcW w:w="4503" w:type="dxa"/>
            <w:vMerge w:val="restart"/>
            <w:vAlign w:val="center"/>
          </w:tcPr>
          <w:p w14:paraId="771D7560" w14:textId="77777777" w:rsidR="00996A46" w:rsidRPr="00A4737A" w:rsidRDefault="00A04A0A" w:rsidP="002128BA">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r w:rsidR="00DB4DEE">
              <w:rPr>
                <w:lang w:val="uk-UA"/>
              </w:rPr>
              <w:t xml:space="preserve"> усне опитування</w:t>
            </w:r>
          </w:p>
        </w:tc>
        <w:tc>
          <w:tcPr>
            <w:tcW w:w="5386" w:type="dxa"/>
            <w:gridSpan w:val="3"/>
            <w:vAlign w:val="center"/>
          </w:tcPr>
          <w:p w14:paraId="402CD7B7" w14:textId="77777777" w:rsidR="00996A46" w:rsidRPr="00A4737A" w:rsidRDefault="00996A46" w:rsidP="000E7542">
            <w:pPr>
              <w:pStyle w:val="Default"/>
              <w:jc w:val="center"/>
              <w:rPr>
                <w:color w:val="auto"/>
                <w:lang w:val="uk-UA"/>
              </w:rPr>
            </w:pPr>
            <w:r w:rsidRPr="00A4737A">
              <w:rPr>
                <w:color w:val="auto"/>
                <w:lang w:val="uk-UA"/>
              </w:rPr>
              <w:t>Самостійна робота:</w:t>
            </w:r>
          </w:p>
        </w:tc>
      </w:tr>
      <w:tr w:rsidR="00996A46" w:rsidRPr="00A4737A" w14:paraId="3B5A5AB2" w14:textId="77777777" w:rsidTr="00996A46">
        <w:trPr>
          <w:trHeight w:val="567"/>
        </w:trPr>
        <w:tc>
          <w:tcPr>
            <w:tcW w:w="4503" w:type="dxa"/>
            <w:vMerge/>
          </w:tcPr>
          <w:p w14:paraId="5905E45C" w14:textId="77777777" w:rsidR="00996A46" w:rsidRPr="00A4737A" w:rsidRDefault="00996A46" w:rsidP="004E3CCC">
            <w:pPr>
              <w:pStyle w:val="Default"/>
              <w:jc w:val="center"/>
              <w:rPr>
                <w:color w:val="auto"/>
                <w:lang w:val="uk-UA"/>
              </w:rPr>
            </w:pPr>
          </w:p>
        </w:tc>
        <w:tc>
          <w:tcPr>
            <w:tcW w:w="2693" w:type="dxa"/>
            <w:gridSpan w:val="2"/>
            <w:vAlign w:val="center"/>
          </w:tcPr>
          <w:p w14:paraId="52167251" w14:textId="77777777" w:rsidR="00996A46" w:rsidRPr="009B71B1" w:rsidRDefault="00F67A0C" w:rsidP="009B71B1">
            <w:pPr>
              <w:pStyle w:val="Default"/>
              <w:jc w:val="center"/>
              <w:rPr>
                <w:b/>
                <w:color w:val="auto"/>
                <w:lang w:val="uk-UA"/>
              </w:rPr>
            </w:pPr>
            <w:r>
              <w:rPr>
                <w:b/>
                <w:color w:val="auto"/>
                <w:lang w:val="uk-UA"/>
              </w:rPr>
              <w:t>76</w:t>
            </w:r>
          </w:p>
        </w:tc>
        <w:tc>
          <w:tcPr>
            <w:tcW w:w="2693" w:type="dxa"/>
            <w:vAlign w:val="center"/>
          </w:tcPr>
          <w:p w14:paraId="422C5F8C" w14:textId="14631015" w:rsidR="00996A46" w:rsidRPr="00F67A0C" w:rsidRDefault="00436110" w:rsidP="000E7542">
            <w:pPr>
              <w:pStyle w:val="Default"/>
              <w:jc w:val="center"/>
              <w:rPr>
                <w:b/>
                <w:color w:val="auto"/>
                <w:lang w:val="uk-UA"/>
              </w:rPr>
            </w:pPr>
            <w:r>
              <w:rPr>
                <w:b/>
                <w:color w:val="auto"/>
                <w:lang w:val="uk-UA"/>
              </w:rPr>
              <w:t>128</w:t>
            </w:r>
          </w:p>
        </w:tc>
      </w:tr>
    </w:tbl>
    <w:p w14:paraId="14563A87" w14:textId="77777777" w:rsidR="004E3CCC" w:rsidRPr="00A4737A" w:rsidRDefault="004E3CCC" w:rsidP="004E3CCC">
      <w:pPr>
        <w:pStyle w:val="Default"/>
        <w:jc w:val="center"/>
        <w:rPr>
          <w:color w:val="auto"/>
          <w:lang w:val="uk-UA"/>
        </w:rPr>
      </w:pPr>
    </w:p>
    <w:p w14:paraId="4B101B0B" w14:textId="77777777"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14:paraId="43EA5235" w14:textId="77777777" w:rsidR="004E3CCC" w:rsidRPr="00A4737A" w:rsidRDefault="005D009A" w:rsidP="00AC0BA4">
      <w:pPr>
        <w:pStyle w:val="a7"/>
        <w:tabs>
          <w:tab w:val="left" w:pos="284"/>
        </w:tabs>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2. </w:t>
      </w:r>
      <w:r w:rsidR="004E3CCC" w:rsidRPr="00A4737A">
        <w:rPr>
          <w:rFonts w:ascii="Times New Roman" w:hAnsi="Times New Roman"/>
          <w:b/>
          <w:sz w:val="24"/>
          <w:szCs w:val="24"/>
          <w:lang w:val="uk-UA"/>
        </w:rPr>
        <w:t>М</w:t>
      </w:r>
      <w:r w:rsidR="00996A46">
        <w:rPr>
          <w:rFonts w:ascii="Times New Roman" w:hAnsi="Times New Roman"/>
          <w:b/>
          <w:sz w:val="24"/>
          <w:szCs w:val="24"/>
          <w:lang w:val="uk-UA"/>
        </w:rPr>
        <w:t xml:space="preserve">ЕТА </w:t>
      </w:r>
      <w:r w:rsidR="00987930">
        <w:rPr>
          <w:rFonts w:ascii="Times New Roman" w:hAnsi="Times New Roman"/>
          <w:b/>
          <w:sz w:val="24"/>
          <w:szCs w:val="24"/>
          <w:lang w:val="uk-UA"/>
        </w:rPr>
        <w:t>НАВЧАЛЬНОЇ ДИСЦИПЛІНИ</w:t>
      </w:r>
    </w:p>
    <w:p w14:paraId="0F609399" w14:textId="77777777" w:rsidR="004E3CCC" w:rsidRPr="00A4737A" w:rsidRDefault="004E3CCC" w:rsidP="004E3CCC">
      <w:pPr>
        <w:pStyle w:val="Default"/>
        <w:jc w:val="center"/>
        <w:rPr>
          <w:color w:val="auto"/>
          <w:lang w:val="uk-UA"/>
        </w:rPr>
      </w:pPr>
    </w:p>
    <w:p w14:paraId="070B0DFB" w14:textId="77777777" w:rsidR="00DB4DEE" w:rsidRPr="00DB4DEE" w:rsidRDefault="00E5267A" w:rsidP="00DB4DEE">
      <w:pPr>
        <w:autoSpaceDE w:val="0"/>
        <w:autoSpaceDN w:val="0"/>
        <w:adjustRightInd w:val="0"/>
        <w:spacing w:after="0"/>
        <w:ind w:firstLine="357"/>
        <w:jc w:val="both"/>
        <w:rPr>
          <w:rStyle w:val="FontStyle12"/>
          <w:lang w:val="uk-UA" w:eastAsia="uk-UA"/>
        </w:rPr>
      </w:pPr>
      <w:r w:rsidRPr="00345FB3">
        <w:rPr>
          <w:rFonts w:ascii="Times New Roman" w:hAnsi="Times New Roman"/>
          <w:sz w:val="24"/>
          <w:szCs w:val="24"/>
          <w:lang w:val="uk-UA"/>
        </w:rPr>
        <w:t xml:space="preserve">Метою вивчення навчальної дисципліни </w:t>
      </w:r>
      <w:r w:rsidRPr="00345FB3">
        <w:rPr>
          <w:rFonts w:ascii="Times New Roman" w:hAnsi="Times New Roman"/>
          <w:b/>
          <w:sz w:val="24"/>
          <w:szCs w:val="24"/>
          <w:lang w:val="uk-UA"/>
        </w:rPr>
        <w:t>«</w:t>
      </w:r>
      <w:r w:rsidR="00DB4DEE">
        <w:rPr>
          <w:rFonts w:ascii="Times New Roman" w:hAnsi="Times New Roman"/>
          <w:b/>
          <w:sz w:val="24"/>
          <w:szCs w:val="24"/>
          <w:lang w:val="uk-UA"/>
        </w:rPr>
        <w:t xml:space="preserve">Економіка готельно-ресторанного </w:t>
      </w:r>
      <w:r w:rsidR="00F67A0C">
        <w:rPr>
          <w:rFonts w:ascii="Times New Roman" w:hAnsi="Times New Roman"/>
          <w:b/>
          <w:sz w:val="24"/>
          <w:szCs w:val="24"/>
          <w:lang w:val="uk-UA"/>
        </w:rPr>
        <w:t>підприємства</w:t>
      </w:r>
      <w:r w:rsidRPr="00DB4DEE">
        <w:rPr>
          <w:rFonts w:ascii="Times New Roman" w:hAnsi="Times New Roman"/>
          <w:b/>
          <w:sz w:val="24"/>
          <w:szCs w:val="24"/>
          <w:lang w:val="uk-UA"/>
        </w:rPr>
        <w:t>»</w:t>
      </w:r>
      <w:r w:rsidR="00DB4DEE" w:rsidRPr="00DB4DEE">
        <w:rPr>
          <w:rFonts w:ascii="Times New Roman" w:hAnsi="Times New Roman"/>
          <w:b/>
          <w:sz w:val="24"/>
          <w:szCs w:val="24"/>
          <w:lang w:val="uk-UA"/>
        </w:rPr>
        <w:t xml:space="preserve"> </w:t>
      </w:r>
      <w:r w:rsidR="00C86BE9" w:rsidRPr="00DB4DEE">
        <w:rPr>
          <w:rFonts w:ascii="Times New Roman" w:hAnsi="Times New Roman"/>
          <w:sz w:val="24"/>
          <w:szCs w:val="24"/>
          <w:lang w:val="uk-UA"/>
        </w:rPr>
        <w:t xml:space="preserve">є </w:t>
      </w:r>
      <w:r w:rsidR="00DB4DEE" w:rsidRPr="00DB4DEE">
        <w:rPr>
          <w:rStyle w:val="FontStyle12"/>
          <w:lang w:val="uk-UA" w:eastAsia="uk-UA"/>
        </w:rPr>
        <w:t>допомога студентам в оволодінні принципами, прогресивними формами і методами впливу на господарсько-фінансове благополуччя підприємства в ринкових умовах господарювання.</w:t>
      </w:r>
    </w:p>
    <w:p w14:paraId="4E240EE7" w14:textId="77777777" w:rsidR="00DB4DEE" w:rsidRPr="00DB4DEE" w:rsidRDefault="00DB4DEE" w:rsidP="00DB4DEE">
      <w:pPr>
        <w:autoSpaceDE w:val="0"/>
        <w:autoSpaceDN w:val="0"/>
        <w:adjustRightInd w:val="0"/>
        <w:spacing w:after="0"/>
        <w:ind w:firstLine="357"/>
        <w:jc w:val="both"/>
        <w:rPr>
          <w:rStyle w:val="FontStyle12"/>
          <w:lang w:val="uk-UA" w:eastAsia="uk-UA"/>
        </w:rPr>
      </w:pPr>
      <w:r w:rsidRPr="00DB4DEE">
        <w:rPr>
          <w:rStyle w:val="FontStyle12"/>
          <w:lang w:val="uk-UA" w:eastAsia="uk-UA"/>
        </w:rPr>
        <w:t xml:space="preserve">Від рівня одержаної загальної та професійної підготовки майбутніх фахівців готельно-ресторанної сфери, їх компетентності і обізнаності у вирішальній мірі залежатиме успішне розв'язання конкретних практичних завдань, тобто розробка та здійснення заходів, спрямованих на ефективну діяльність організацій в довгостроковій перспективі, забезпечення високих темпів їх розвитку та підвищення конкурентоспроможності. </w:t>
      </w:r>
    </w:p>
    <w:p w14:paraId="585CA103" w14:textId="77777777" w:rsidR="00BB23FF" w:rsidRPr="00345FB3" w:rsidRDefault="00BB23FF" w:rsidP="00B77A4B">
      <w:pPr>
        <w:spacing w:after="0" w:line="240" w:lineRule="auto"/>
        <w:ind w:firstLine="567"/>
        <w:jc w:val="both"/>
        <w:rPr>
          <w:rFonts w:ascii="Times New Roman" w:hAnsi="Times New Roman"/>
          <w:sz w:val="24"/>
          <w:szCs w:val="24"/>
          <w:lang w:val="uk-UA"/>
        </w:rPr>
      </w:pPr>
    </w:p>
    <w:p w14:paraId="7499DBE9" w14:textId="77777777" w:rsidR="00B77A4B" w:rsidRPr="00345FB3" w:rsidRDefault="00BB23FF" w:rsidP="00B77A4B">
      <w:pPr>
        <w:spacing w:after="0" w:line="240" w:lineRule="auto"/>
        <w:ind w:firstLine="567"/>
        <w:jc w:val="both"/>
        <w:rPr>
          <w:rFonts w:ascii="Times New Roman" w:hAnsi="Times New Roman"/>
          <w:sz w:val="24"/>
          <w:szCs w:val="24"/>
          <w:lang w:val="uk-UA"/>
        </w:rPr>
      </w:pPr>
      <w:r w:rsidRPr="00345FB3">
        <w:rPr>
          <w:rFonts w:ascii="Times New Roman" w:hAnsi="Times New Roman"/>
          <w:sz w:val="24"/>
          <w:szCs w:val="24"/>
          <w:lang w:val="uk-UA"/>
        </w:rPr>
        <w:t>Відповідно до освітньої програми,</w:t>
      </w:r>
      <w:r w:rsidR="00725320">
        <w:rPr>
          <w:rFonts w:ascii="Times New Roman" w:hAnsi="Times New Roman"/>
          <w:color w:val="000000"/>
          <w:sz w:val="24"/>
          <w:szCs w:val="24"/>
          <w:lang w:val="uk-UA"/>
        </w:rPr>
        <w:t xml:space="preserve"> вивчення </w:t>
      </w:r>
      <w:r w:rsidRPr="00345FB3">
        <w:rPr>
          <w:rFonts w:ascii="Times New Roman" w:hAnsi="Times New Roman"/>
          <w:color w:val="000000"/>
          <w:sz w:val="24"/>
          <w:szCs w:val="24"/>
          <w:lang w:val="uk-UA"/>
        </w:rPr>
        <w:t>дисципліни</w:t>
      </w:r>
      <w:r w:rsidR="00DB4DEE">
        <w:rPr>
          <w:rFonts w:ascii="Times New Roman" w:hAnsi="Times New Roman"/>
          <w:color w:val="000000"/>
          <w:sz w:val="24"/>
          <w:szCs w:val="24"/>
          <w:lang w:val="uk-UA"/>
        </w:rPr>
        <w:t xml:space="preserve"> </w:t>
      </w:r>
      <w:r w:rsidRPr="00345FB3">
        <w:rPr>
          <w:rFonts w:ascii="Times New Roman" w:hAnsi="Times New Roman"/>
          <w:sz w:val="24"/>
          <w:szCs w:val="24"/>
          <w:lang w:val="uk-UA"/>
        </w:rPr>
        <w:t>сприяє формуванню</w:t>
      </w:r>
      <w:r w:rsidR="00E5267A" w:rsidRPr="00345FB3">
        <w:rPr>
          <w:rFonts w:ascii="Times New Roman" w:hAnsi="Times New Roman"/>
          <w:sz w:val="24"/>
          <w:szCs w:val="24"/>
          <w:lang w:val="uk-UA"/>
        </w:rPr>
        <w:t xml:space="preserve"> у здобувачів вищої освіти таких компетентностей:</w:t>
      </w:r>
    </w:p>
    <w:p w14:paraId="4D966218" w14:textId="55819701" w:rsidR="007654BF" w:rsidRPr="008C7753" w:rsidRDefault="008C7753" w:rsidP="00E91B1E">
      <w:pPr>
        <w:spacing w:after="0" w:line="240" w:lineRule="auto"/>
        <w:jc w:val="both"/>
        <w:rPr>
          <w:rFonts w:ascii="Times New Roman" w:hAnsi="Times New Roman"/>
          <w:i/>
          <w:iCs/>
          <w:sz w:val="24"/>
          <w:szCs w:val="24"/>
          <w:lang w:val="uk-UA"/>
        </w:rPr>
      </w:pPr>
      <w:r>
        <w:rPr>
          <w:rFonts w:ascii="Times New Roman" w:hAnsi="Times New Roman"/>
          <w:sz w:val="24"/>
          <w:szCs w:val="24"/>
          <w:lang w:val="uk-UA"/>
        </w:rPr>
        <w:t xml:space="preserve"> </w:t>
      </w:r>
      <w:r w:rsidRPr="008C7753">
        <w:rPr>
          <w:rFonts w:ascii="Times New Roman" w:hAnsi="Times New Roman"/>
          <w:i/>
          <w:iCs/>
          <w:sz w:val="24"/>
          <w:szCs w:val="24"/>
          <w:lang w:val="uk-UA"/>
        </w:rPr>
        <w:t>Інтегральна компетентність</w:t>
      </w:r>
    </w:p>
    <w:p w14:paraId="05B30C92" w14:textId="77777777" w:rsidR="00281C1C" w:rsidRDefault="00281C1C" w:rsidP="00E91B1E">
      <w:pPr>
        <w:spacing w:after="0" w:line="240" w:lineRule="auto"/>
        <w:jc w:val="both"/>
        <w:rPr>
          <w:rFonts w:ascii="Times New Roman" w:hAnsi="Times New Roman"/>
          <w:sz w:val="24"/>
          <w:szCs w:val="24"/>
          <w:lang w:val="uk-UA"/>
        </w:rPr>
      </w:pPr>
      <w:r w:rsidRPr="00281C1C">
        <w:rPr>
          <w:rFonts w:ascii="Times New Roman" w:hAnsi="Times New Roman"/>
          <w:sz w:val="24"/>
          <w:szCs w:val="24"/>
          <w:lang w:val="uk-UA"/>
        </w:rPr>
        <w:t>Здатність розв’язувати спеціалізовані завдання та практичні проблеми діяльності суб’єктів готельного і ресторанного бізнесу, що передбачає застосування теорій та методів системи наук, які формують концепції гостинності й характеризується комплексністю та невизначеністю умов.</w:t>
      </w:r>
    </w:p>
    <w:p w14:paraId="4A37A858" w14:textId="1E0D77A1" w:rsidR="0022053D" w:rsidRPr="00281C1C" w:rsidRDefault="0022053D" w:rsidP="00E91B1E">
      <w:pPr>
        <w:spacing w:after="0" w:line="240" w:lineRule="auto"/>
        <w:jc w:val="both"/>
        <w:rPr>
          <w:rFonts w:ascii="Times New Roman" w:hAnsi="Times New Roman"/>
          <w:i/>
          <w:sz w:val="24"/>
          <w:szCs w:val="24"/>
          <w:lang w:val="uk-UA"/>
        </w:rPr>
      </w:pPr>
      <w:r w:rsidRPr="00281C1C">
        <w:rPr>
          <w:rFonts w:ascii="Times New Roman" w:hAnsi="Times New Roman"/>
          <w:i/>
          <w:sz w:val="24"/>
          <w:szCs w:val="24"/>
          <w:lang w:val="uk-UA"/>
        </w:rPr>
        <w:t>Загальні компетентності (ЗК)</w:t>
      </w:r>
    </w:p>
    <w:p w14:paraId="4EA00F3A" w14:textId="77777777" w:rsidR="00281C1C" w:rsidRPr="00281C1C" w:rsidRDefault="00281C1C" w:rsidP="00281C1C">
      <w:pPr>
        <w:spacing w:after="0" w:line="240" w:lineRule="auto"/>
        <w:jc w:val="both"/>
        <w:rPr>
          <w:rFonts w:ascii="Times New Roman" w:hAnsi="Times New Roman"/>
          <w:sz w:val="24"/>
          <w:szCs w:val="24"/>
          <w:lang w:val="uk-UA"/>
        </w:rPr>
      </w:pPr>
      <w:r w:rsidRPr="00281C1C">
        <w:rPr>
          <w:rFonts w:ascii="Times New Roman" w:hAnsi="Times New Roman"/>
          <w:sz w:val="24"/>
          <w:szCs w:val="24"/>
          <w:lang w:val="uk-UA"/>
        </w:rPr>
        <w:t>ЗК 03. Здатність самостійно проводити дослідження, опановувати нові сучасні знання та застосовувати їх у практичній діяльності.</w:t>
      </w:r>
    </w:p>
    <w:p w14:paraId="04376CB2" w14:textId="77777777" w:rsidR="00281C1C" w:rsidRDefault="00281C1C" w:rsidP="00281C1C">
      <w:pPr>
        <w:spacing w:after="0" w:line="240" w:lineRule="auto"/>
        <w:jc w:val="both"/>
        <w:rPr>
          <w:rFonts w:ascii="Times New Roman" w:hAnsi="Times New Roman"/>
          <w:sz w:val="24"/>
          <w:szCs w:val="24"/>
          <w:lang w:val="uk-UA"/>
        </w:rPr>
      </w:pPr>
      <w:r w:rsidRPr="00281C1C">
        <w:rPr>
          <w:rFonts w:ascii="Times New Roman" w:hAnsi="Times New Roman"/>
          <w:sz w:val="24"/>
          <w:szCs w:val="24"/>
          <w:lang w:val="uk-UA"/>
        </w:rPr>
        <w:t>ЗК 09. Здатність до абстрактного та критичного мислення, аналізу, синтезу, встановлення взаємозв’язків між явищами та процесами, прогнозування й оцінки.</w:t>
      </w:r>
    </w:p>
    <w:p w14:paraId="6EDF64F3" w14:textId="3DCD3357" w:rsidR="00447F5C" w:rsidRPr="00281C1C" w:rsidRDefault="00A156DF" w:rsidP="00281C1C">
      <w:pPr>
        <w:spacing w:after="0" w:line="240" w:lineRule="auto"/>
        <w:jc w:val="both"/>
        <w:rPr>
          <w:rFonts w:ascii="Times New Roman" w:hAnsi="Times New Roman"/>
          <w:i/>
          <w:sz w:val="24"/>
          <w:szCs w:val="24"/>
          <w:lang w:val="uk-UA"/>
        </w:rPr>
      </w:pPr>
      <w:r w:rsidRPr="00281C1C">
        <w:rPr>
          <w:rFonts w:ascii="Times New Roman" w:hAnsi="Times New Roman"/>
          <w:i/>
          <w:sz w:val="24"/>
          <w:szCs w:val="24"/>
          <w:lang w:val="uk-UA"/>
        </w:rPr>
        <w:t>Спеціальні (ф</w:t>
      </w:r>
      <w:r w:rsidR="0022053D" w:rsidRPr="00281C1C">
        <w:rPr>
          <w:rFonts w:ascii="Times New Roman" w:hAnsi="Times New Roman"/>
          <w:i/>
          <w:sz w:val="24"/>
          <w:szCs w:val="24"/>
          <w:lang w:val="uk-UA"/>
        </w:rPr>
        <w:t>ахові</w:t>
      </w:r>
      <w:r w:rsidRPr="00281C1C">
        <w:rPr>
          <w:rFonts w:ascii="Times New Roman" w:hAnsi="Times New Roman"/>
          <w:i/>
          <w:sz w:val="24"/>
          <w:szCs w:val="24"/>
          <w:lang w:val="uk-UA"/>
        </w:rPr>
        <w:t>)</w:t>
      </w:r>
      <w:r w:rsidR="0022053D" w:rsidRPr="00281C1C">
        <w:rPr>
          <w:rFonts w:ascii="Times New Roman" w:hAnsi="Times New Roman"/>
          <w:i/>
          <w:sz w:val="24"/>
          <w:szCs w:val="24"/>
          <w:lang w:val="uk-UA"/>
        </w:rPr>
        <w:t xml:space="preserve"> компетентності спеціальності (ФК)</w:t>
      </w:r>
    </w:p>
    <w:p w14:paraId="449A3FA5" w14:textId="77777777" w:rsidR="00281C1C" w:rsidRPr="00281C1C" w:rsidRDefault="00281C1C" w:rsidP="00281C1C">
      <w:pPr>
        <w:spacing w:after="0" w:line="240" w:lineRule="auto"/>
        <w:rPr>
          <w:rFonts w:ascii="Times New Roman" w:hAnsi="Times New Roman"/>
          <w:sz w:val="24"/>
          <w:szCs w:val="24"/>
          <w:lang w:val="uk-UA"/>
        </w:rPr>
      </w:pPr>
      <w:r w:rsidRPr="00281C1C">
        <w:rPr>
          <w:rFonts w:ascii="Times New Roman" w:hAnsi="Times New Roman"/>
          <w:sz w:val="24"/>
          <w:szCs w:val="24"/>
          <w:lang w:val="uk-UA"/>
        </w:rPr>
        <w:t>СК 01. Розуміти предметну область і оцінювати потенціал розвитку галузі гостинності з урахуванням потреб всіх можливих сегментів ринку готельно-ресторанного бізнесу.</w:t>
      </w:r>
    </w:p>
    <w:p w14:paraId="6C886E76" w14:textId="77777777" w:rsidR="00281C1C" w:rsidRPr="00281C1C" w:rsidRDefault="00281C1C" w:rsidP="00281C1C">
      <w:pPr>
        <w:spacing w:after="0" w:line="240" w:lineRule="auto"/>
        <w:rPr>
          <w:rFonts w:ascii="Times New Roman" w:hAnsi="Times New Roman"/>
          <w:sz w:val="24"/>
          <w:szCs w:val="24"/>
          <w:lang w:val="uk-UA"/>
        </w:rPr>
      </w:pPr>
      <w:r w:rsidRPr="00281C1C">
        <w:rPr>
          <w:rFonts w:ascii="Times New Roman" w:hAnsi="Times New Roman"/>
          <w:sz w:val="24"/>
          <w:szCs w:val="24"/>
          <w:lang w:val="uk-UA"/>
        </w:rPr>
        <w:t>СК 02. Здатність організовувати ефективний виробничо-сервісний процес відповідно до тенденцій на ринку гостинності і потреб цільової аудиторії споживачів.</w:t>
      </w:r>
    </w:p>
    <w:p w14:paraId="31D219C0" w14:textId="77777777" w:rsidR="00281C1C" w:rsidRDefault="00281C1C" w:rsidP="00281C1C">
      <w:pPr>
        <w:spacing w:after="0" w:line="240" w:lineRule="auto"/>
        <w:rPr>
          <w:rFonts w:ascii="Times New Roman" w:hAnsi="Times New Roman"/>
          <w:sz w:val="24"/>
          <w:szCs w:val="24"/>
          <w:lang w:val="uk-UA"/>
        </w:rPr>
      </w:pPr>
      <w:r w:rsidRPr="00281C1C">
        <w:rPr>
          <w:rFonts w:ascii="Times New Roman" w:hAnsi="Times New Roman"/>
          <w:sz w:val="24"/>
          <w:szCs w:val="24"/>
          <w:lang w:val="uk-UA"/>
        </w:rPr>
        <w:t>СК 05. Здатність управляти суб’єктами господарської діяльності готельно-ресторанної сфери, розраховувати основні фінансово-економічні показники, оцінювати ефективність їх діяльності.</w:t>
      </w:r>
    </w:p>
    <w:p w14:paraId="2618A304" w14:textId="77777777" w:rsidR="00281C1C" w:rsidRPr="00281C1C" w:rsidRDefault="00281C1C" w:rsidP="00281C1C">
      <w:pPr>
        <w:spacing w:after="0" w:line="240" w:lineRule="auto"/>
        <w:rPr>
          <w:rFonts w:ascii="Times New Roman" w:hAnsi="Times New Roman"/>
          <w:bCs/>
          <w:sz w:val="24"/>
          <w:szCs w:val="24"/>
          <w:lang w:val="uk-UA"/>
        </w:rPr>
      </w:pPr>
      <w:r w:rsidRPr="00281C1C">
        <w:rPr>
          <w:rFonts w:ascii="Times New Roman" w:hAnsi="Times New Roman"/>
          <w:bCs/>
          <w:sz w:val="24"/>
          <w:szCs w:val="24"/>
          <w:lang w:val="uk-UA"/>
        </w:rPr>
        <w:t>СК 10. Здатність працювати з технічною, економічною, технологічною та іншою документацією, здійснювати розрахункові операції з дотриманням нормативно-правових вимог, забезпечуючи ефективне функціонування суб’єктів готельного та ресторанного бізнесу.</w:t>
      </w:r>
    </w:p>
    <w:p w14:paraId="7A40C5F6" w14:textId="1A32A5A6" w:rsidR="00780E0D" w:rsidRDefault="00281C1C" w:rsidP="00281C1C">
      <w:pPr>
        <w:spacing w:after="0" w:line="240" w:lineRule="auto"/>
        <w:rPr>
          <w:rFonts w:ascii="Times New Roman" w:hAnsi="Times New Roman"/>
          <w:b/>
          <w:sz w:val="24"/>
          <w:szCs w:val="24"/>
          <w:lang w:val="uk-UA"/>
        </w:rPr>
      </w:pPr>
      <w:r w:rsidRPr="00281C1C">
        <w:rPr>
          <w:rFonts w:ascii="Times New Roman" w:hAnsi="Times New Roman"/>
          <w:bCs/>
          <w:sz w:val="24"/>
          <w:szCs w:val="24"/>
          <w:lang w:val="uk-UA"/>
        </w:rPr>
        <w:t>СК 13. Здатність здійснювати планування, управління та контроль діяльності суб’єктів готельного та ресторанного бізнесу, аналізувати ринкові тенденції, прогнозувати їх розвиток та встановлювати взаємозв'язок між соціально-економічними процесами і розвитком індустрії гостинності на національному та міжнародному рівнях.</w:t>
      </w:r>
      <w:r w:rsidR="00780E0D">
        <w:rPr>
          <w:rFonts w:ascii="Times New Roman" w:hAnsi="Times New Roman"/>
          <w:b/>
          <w:sz w:val="24"/>
          <w:szCs w:val="24"/>
          <w:lang w:val="uk-UA"/>
        </w:rPr>
        <w:br w:type="page"/>
      </w:r>
    </w:p>
    <w:p w14:paraId="21F759E4" w14:textId="77777777"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lastRenderedPageBreak/>
        <w:t>3. П</w:t>
      </w:r>
      <w:r w:rsidR="00987930">
        <w:rPr>
          <w:rFonts w:ascii="Times New Roman" w:hAnsi="Times New Roman"/>
          <w:b/>
          <w:sz w:val="24"/>
          <w:szCs w:val="24"/>
          <w:lang w:val="uk-UA"/>
        </w:rPr>
        <w:t>ЕРЕДУМОВИ ДЛЯ ВИВЧЕННЯ НАВЧАЛЬНОЇ ДИСЦИПЛІНИ</w:t>
      </w:r>
    </w:p>
    <w:p w14:paraId="29404C7B" w14:textId="77777777" w:rsidR="004E3CCC" w:rsidRPr="00A4737A" w:rsidRDefault="004E3CCC" w:rsidP="004E3CCC">
      <w:pPr>
        <w:autoSpaceDE w:val="0"/>
        <w:autoSpaceDN w:val="0"/>
        <w:adjustRightInd w:val="0"/>
        <w:spacing w:after="0" w:line="240" w:lineRule="auto"/>
        <w:rPr>
          <w:rFonts w:ascii="Times New Roman" w:hAnsi="Times New Roman"/>
          <w:b/>
          <w:bCs/>
          <w:sz w:val="24"/>
          <w:szCs w:val="24"/>
          <w:lang w:val="uk-UA"/>
        </w:rPr>
      </w:pPr>
    </w:p>
    <w:p w14:paraId="22C2DD8E" w14:textId="77777777" w:rsidR="00690BDA" w:rsidRPr="00345FB3" w:rsidRDefault="004E3CCC" w:rsidP="008B5C47">
      <w:pPr>
        <w:pStyle w:val="Default"/>
        <w:ind w:firstLine="567"/>
        <w:jc w:val="both"/>
        <w:rPr>
          <w:lang w:val="uk-UA"/>
        </w:rPr>
      </w:pPr>
      <w:r w:rsidRPr="00345FB3">
        <w:rPr>
          <w:lang w:val="uk-UA"/>
        </w:rPr>
        <w:t>Передумовами вивчення навчаль</w:t>
      </w:r>
      <w:r w:rsidR="001B5108" w:rsidRPr="00345FB3">
        <w:rPr>
          <w:lang w:val="uk-UA"/>
        </w:rPr>
        <w:t>ної дисципліни «</w:t>
      </w:r>
      <w:r w:rsidR="00780E0D">
        <w:rPr>
          <w:b/>
          <w:lang w:val="uk-UA"/>
        </w:rPr>
        <w:t xml:space="preserve">Економіка готельно-ресторанного </w:t>
      </w:r>
      <w:r w:rsidR="00F67A0C">
        <w:rPr>
          <w:b/>
          <w:lang w:val="uk-UA"/>
        </w:rPr>
        <w:t>підприємства</w:t>
      </w:r>
      <w:r w:rsidR="001B5108" w:rsidRPr="00345FB3">
        <w:rPr>
          <w:lang w:val="uk-UA"/>
        </w:rPr>
        <w:t xml:space="preserve">» є </w:t>
      </w:r>
      <w:r w:rsidR="00C01062">
        <w:rPr>
          <w:color w:val="auto"/>
          <w:lang w:val="uk-UA"/>
        </w:rPr>
        <w:t xml:space="preserve">опанування </w:t>
      </w:r>
      <w:r w:rsidR="00662FA7" w:rsidRPr="00345FB3">
        <w:rPr>
          <w:lang w:val="uk-UA"/>
        </w:rPr>
        <w:t xml:space="preserve">таких </w:t>
      </w:r>
      <w:r w:rsidR="00662FA7" w:rsidRPr="006108C9">
        <w:rPr>
          <w:lang w:val="uk-UA"/>
        </w:rPr>
        <w:t>навчальних дисциплін</w:t>
      </w:r>
      <w:r w:rsidR="00814B59">
        <w:rPr>
          <w:lang w:val="uk-UA"/>
        </w:rPr>
        <w:t xml:space="preserve"> (НД)</w:t>
      </w:r>
      <w:r w:rsidR="00780E0D">
        <w:rPr>
          <w:lang w:val="uk-UA"/>
        </w:rPr>
        <w:t xml:space="preserve"> </w:t>
      </w:r>
      <w:r w:rsidRPr="00345FB3">
        <w:rPr>
          <w:lang w:val="uk-UA"/>
        </w:rPr>
        <w:t>освітньої програми</w:t>
      </w:r>
      <w:r w:rsidR="00BD3C48">
        <w:rPr>
          <w:lang w:val="uk-UA"/>
        </w:rPr>
        <w:t xml:space="preserve"> (ОП)</w:t>
      </w:r>
      <w:r w:rsidRPr="00345FB3">
        <w:rPr>
          <w:lang w:val="uk-UA"/>
        </w:rPr>
        <w:t>:</w:t>
      </w:r>
    </w:p>
    <w:p w14:paraId="336D7BF9" w14:textId="27CF169D" w:rsidR="00A53913" w:rsidRDefault="00B9036A" w:rsidP="00A53913">
      <w:pPr>
        <w:pStyle w:val="Default"/>
        <w:ind w:firstLine="567"/>
        <w:rPr>
          <w:lang w:val="uk-UA"/>
        </w:rPr>
      </w:pPr>
      <w:r>
        <w:rPr>
          <w:lang w:val="uk-UA"/>
        </w:rPr>
        <w:t xml:space="preserve">ОК </w:t>
      </w:r>
      <w:r w:rsidR="00281C1C">
        <w:rPr>
          <w:lang w:val="uk-UA"/>
        </w:rPr>
        <w:t>18 Готельна індустрія України</w:t>
      </w:r>
    </w:p>
    <w:p w14:paraId="11F67042" w14:textId="0387F958" w:rsidR="00690BDA" w:rsidRPr="00A53913" w:rsidRDefault="00A53913" w:rsidP="00A53913">
      <w:pPr>
        <w:pStyle w:val="Default"/>
        <w:ind w:firstLine="567"/>
      </w:pPr>
      <w:r>
        <w:rPr>
          <w:lang w:val="uk-UA"/>
        </w:rPr>
        <w:t xml:space="preserve">ОК </w:t>
      </w:r>
      <w:r w:rsidR="00281C1C">
        <w:rPr>
          <w:lang w:val="uk-UA"/>
        </w:rPr>
        <w:t>13 Організація рекреаційних послуг</w:t>
      </w:r>
    </w:p>
    <w:p w14:paraId="363D3F5C" w14:textId="77777777" w:rsidR="001B17D6" w:rsidRPr="00A4737A" w:rsidRDefault="001B17D6" w:rsidP="00203645">
      <w:pPr>
        <w:autoSpaceDE w:val="0"/>
        <w:autoSpaceDN w:val="0"/>
        <w:adjustRightInd w:val="0"/>
        <w:spacing w:after="0" w:line="240" w:lineRule="auto"/>
        <w:jc w:val="center"/>
        <w:rPr>
          <w:rFonts w:ascii="Times New Roman" w:hAnsi="Times New Roman"/>
          <w:b/>
          <w:sz w:val="24"/>
          <w:szCs w:val="24"/>
          <w:lang w:val="uk-UA"/>
        </w:rPr>
      </w:pPr>
    </w:p>
    <w:p w14:paraId="66B48CC7" w14:textId="77777777" w:rsidR="004E3CCC" w:rsidRPr="00A4737A" w:rsidRDefault="004E3CCC" w:rsidP="008B5C47">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4. О</w:t>
      </w:r>
      <w:r w:rsidR="00987930">
        <w:rPr>
          <w:rFonts w:ascii="Times New Roman" w:hAnsi="Times New Roman"/>
          <w:b/>
          <w:sz w:val="24"/>
          <w:szCs w:val="24"/>
          <w:lang w:val="uk-UA"/>
        </w:rPr>
        <w:t>ЧІКУВАНІ РЕЗУЛЬТАТИ НАВЧАННЯ</w:t>
      </w:r>
    </w:p>
    <w:p w14:paraId="37899EC3" w14:textId="77777777" w:rsidR="00AB66D0" w:rsidRDefault="00624C30" w:rsidP="00690BDA">
      <w:pPr>
        <w:spacing w:after="0" w:line="240" w:lineRule="auto"/>
        <w:ind w:firstLine="567"/>
        <w:jc w:val="both"/>
        <w:rPr>
          <w:rFonts w:ascii="Times New Roman" w:hAnsi="Times New Roman"/>
          <w:b/>
          <w:sz w:val="24"/>
          <w:szCs w:val="24"/>
          <w:lang w:val="uk-UA"/>
        </w:rPr>
      </w:pPr>
      <w:bookmarkStart w:id="1" w:name="_Toc373770121"/>
      <w:r>
        <w:rPr>
          <w:rFonts w:ascii="Times New Roman" w:hAnsi="Times New Roman"/>
          <w:sz w:val="24"/>
          <w:szCs w:val="24"/>
          <w:lang w:val="uk-UA"/>
        </w:rPr>
        <w:t>В</w:t>
      </w:r>
      <w:r w:rsidRPr="001A4844">
        <w:rPr>
          <w:rFonts w:ascii="Times New Roman" w:hAnsi="Times New Roman"/>
          <w:sz w:val="24"/>
          <w:szCs w:val="24"/>
          <w:lang w:val="uk-UA"/>
        </w:rPr>
        <w:t xml:space="preserve">ідповідно до освітньої програми </w:t>
      </w:r>
      <w:r w:rsidRPr="001A4844">
        <w:rPr>
          <w:rFonts w:ascii="Times New Roman" w:hAnsi="Times New Roman"/>
          <w:b/>
          <w:sz w:val="24"/>
          <w:szCs w:val="24"/>
          <w:lang w:val="uk-UA"/>
        </w:rPr>
        <w:t>«</w:t>
      </w:r>
      <w:r w:rsidR="00E171A6">
        <w:rPr>
          <w:rFonts w:ascii="Times New Roman" w:hAnsi="Times New Roman"/>
          <w:b/>
          <w:sz w:val="24"/>
          <w:szCs w:val="24"/>
          <w:lang w:val="uk-UA"/>
        </w:rPr>
        <w:t xml:space="preserve">Економіка готельно-ресторанного </w:t>
      </w:r>
      <w:r w:rsidR="00F67A0C">
        <w:rPr>
          <w:rFonts w:ascii="Times New Roman" w:hAnsi="Times New Roman"/>
          <w:b/>
          <w:sz w:val="24"/>
          <w:szCs w:val="24"/>
          <w:lang w:val="uk-UA"/>
        </w:rPr>
        <w:t>підприємства</w:t>
      </w:r>
      <w:r w:rsidRPr="001A4844">
        <w:rPr>
          <w:rFonts w:ascii="Times New Roman" w:hAnsi="Times New Roman"/>
          <w:b/>
          <w:sz w:val="24"/>
          <w:szCs w:val="24"/>
          <w:lang w:val="uk-UA"/>
        </w:rPr>
        <w:t>»</w:t>
      </w:r>
      <w:r>
        <w:rPr>
          <w:rFonts w:ascii="Times New Roman" w:hAnsi="Times New Roman"/>
          <w:b/>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E171A6">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E55C64" w:rsidRPr="001A4844">
        <w:rPr>
          <w:rFonts w:ascii="Times New Roman" w:hAnsi="Times New Roman"/>
          <w:b/>
          <w:sz w:val="24"/>
          <w:szCs w:val="24"/>
          <w:lang w:val="uk-UA"/>
        </w:rPr>
        <w:t>:</w:t>
      </w:r>
    </w:p>
    <w:p w14:paraId="359C6AF8" w14:textId="77777777"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0" w:type="auto"/>
        <w:tblInd w:w="108" w:type="dxa"/>
        <w:tblLook w:val="04A0" w:firstRow="1" w:lastRow="0" w:firstColumn="1" w:lastColumn="0" w:noHBand="0" w:noVBand="1"/>
      </w:tblPr>
      <w:tblGrid>
        <w:gridCol w:w="8364"/>
        <w:gridCol w:w="1559"/>
      </w:tblGrid>
      <w:tr w:rsidR="00746DEF" w:rsidRPr="00F16164" w14:paraId="646031E4" w14:textId="77777777" w:rsidTr="003500BE">
        <w:tc>
          <w:tcPr>
            <w:tcW w:w="8364" w:type="dxa"/>
            <w:vAlign w:val="center"/>
          </w:tcPr>
          <w:p w14:paraId="4CC0748D" w14:textId="77777777" w:rsidR="00746DEF" w:rsidRPr="00F16164" w:rsidRDefault="00746DEF" w:rsidP="003C453D">
            <w:pPr>
              <w:spacing w:after="0" w:line="240" w:lineRule="auto"/>
              <w:jc w:val="center"/>
              <w:rPr>
                <w:rFonts w:ascii="Times New Roman" w:hAnsi="Times New Roman"/>
                <w:b/>
                <w:sz w:val="24"/>
                <w:szCs w:val="24"/>
                <w:highlight w:val="yellow"/>
                <w:lang w:val="uk-UA"/>
              </w:rPr>
            </w:pPr>
            <w:r>
              <w:rPr>
                <w:rFonts w:ascii="Times New Roman" w:hAnsi="Times New Roman"/>
                <w:b/>
                <w:sz w:val="24"/>
                <w:szCs w:val="24"/>
                <w:lang w:val="uk-UA"/>
              </w:rPr>
              <w:t>Програмні результати навчання</w:t>
            </w:r>
          </w:p>
        </w:tc>
        <w:tc>
          <w:tcPr>
            <w:tcW w:w="1559" w:type="dxa"/>
            <w:vAlign w:val="center"/>
          </w:tcPr>
          <w:p w14:paraId="0E441181" w14:textId="77777777" w:rsidR="00746DEF" w:rsidRPr="00F16164" w:rsidRDefault="00746DEF" w:rsidP="003C453D">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Шифр ПРН</w:t>
            </w:r>
          </w:p>
        </w:tc>
      </w:tr>
      <w:tr w:rsidR="00A53913" w:rsidRPr="00832E05" w14:paraId="7BA3FBFA" w14:textId="77777777" w:rsidTr="003500BE">
        <w:tc>
          <w:tcPr>
            <w:tcW w:w="8364" w:type="dxa"/>
            <w:vAlign w:val="center"/>
          </w:tcPr>
          <w:p w14:paraId="150C1F2F" w14:textId="646F43B4" w:rsidR="00281C1C" w:rsidRPr="004F7E05" w:rsidRDefault="00281C1C" w:rsidP="00832E05">
            <w:pPr>
              <w:spacing w:after="0" w:line="240" w:lineRule="auto"/>
              <w:rPr>
                <w:rFonts w:ascii="Times New Roman" w:hAnsi="Times New Roman"/>
                <w:sz w:val="24"/>
                <w:szCs w:val="24"/>
                <w:lang w:val="uk-UA"/>
              </w:rPr>
            </w:pPr>
            <w:r w:rsidRPr="00281C1C">
              <w:rPr>
                <w:rFonts w:ascii="Times New Roman" w:hAnsi="Times New Roman"/>
                <w:sz w:val="24"/>
                <w:szCs w:val="24"/>
                <w:lang w:val="uk-UA"/>
              </w:rPr>
              <w:t>Здатність знати, розуміти та ефективно застосовувати на практиці основні положення законодавства, національних і міжнародних стандартів, які регламентують діяльність суб’єктів готельного та ресторанного бізнесу, забезпечуючи їх відповідність правовим вимогам і стандартам якості.</w:t>
            </w:r>
          </w:p>
        </w:tc>
        <w:tc>
          <w:tcPr>
            <w:tcW w:w="1559" w:type="dxa"/>
            <w:vAlign w:val="center"/>
          </w:tcPr>
          <w:p w14:paraId="0D150D18" w14:textId="629B5EA8" w:rsidR="00A53913" w:rsidRPr="00F16164" w:rsidRDefault="00832E05" w:rsidP="003C453D">
            <w:pPr>
              <w:spacing w:after="0" w:line="240" w:lineRule="auto"/>
              <w:jc w:val="center"/>
              <w:rPr>
                <w:rFonts w:ascii="Times New Roman" w:hAnsi="Times New Roman"/>
                <w:b/>
                <w:sz w:val="24"/>
                <w:szCs w:val="24"/>
                <w:lang w:val="uk-UA"/>
              </w:rPr>
            </w:pPr>
            <w:r w:rsidRPr="00A53913">
              <w:rPr>
                <w:rFonts w:ascii="Times New Roman" w:hAnsi="Times New Roman"/>
                <w:b/>
                <w:sz w:val="24"/>
                <w:szCs w:val="24"/>
                <w:lang w:val="uk-UA"/>
              </w:rPr>
              <w:t>ПР 01.</w:t>
            </w:r>
          </w:p>
        </w:tc>
      </w:tr>
      <w:tr w:rsidR="00A53913" w:rsidRPr="00832E05" w14:paraId="4907C610" w14:textId="77777777" w:rsidTr="003500BE">
        <w:tc>
          <w:tcPr>
            <w:tcW w:w="8364" w:type="dxa"/>
            <w:vAlign w:val="center"/>
          </w:tcPr>
          <w:p w14:paraId="1C5BA28D" w14:textId="50EE81BD" w:rsidR="00A53913" w:rsidRPr="004F7E05" w:rsidRDefault="00281C1C" w:rsidP="00281C1C">
            <w:pPr>
              <w:spacing w:after="0" w:line="240" w:lineRule="auto"/>
              <w:rPr>
                <w:rFonts w:ascii="Times New Roman" w:hAnsi="Times New Roman"/>
                <w:sz w:val="24"/>
                <w:szCs w:val="24"/>
                <w:lang w:val="uk-UA"/>
              </w:rPr>
            </w:pPr>
            <w:r w:rsidRPr="00281C1C">
              <w:rPr>
                <w:rFonts w:ascii="Times New Roman" w:hAnsi="Times New Roman"/>
                <w:sz w:val="24"/>
                <w:szCs w:val="24"/>
                <w:lang w:val="uk-UA"/>
              </w:rPr>
              <w:t>Здатність розуміти принципи, процеси і технології організації роботи суб’єктів готельного та ресторанного бізнесу, ефективно застосовувати ці знання для оптимізації операційних процесів, підвищення якості обслуговування та забезпечення високих стандартів сервісу.</w:t>
            </w:r>
          </w:p>
        </w:tc>
        <w:tc>
          <w:tcPr>
            <w:tcW w:w="1559" w:type="dxa"/>
            <w:vAlign w:val="center"/>
          </w:tcPr>
          <w:p w14:paraId="0277CD33" w14:textId="7687E98B" w:rsidR="00A53913" w:rsidRPr="00F16164" w:rsidRDefault="00281C1C" w:rsidP="003C453D">
            <w:pPr>
              <w:spacing w:after="0" w:line="240" w:lineRule="auto"/>
              <w:jc w:val="center"/>
              <w:rPr>
                <w:rFonts w:ascii="Times New Roman" w:hAnsi="Times New Roman"/>
                <w:b/>
                <w:sz w:val="24"/>
                <w:szCs w:val="24"/>
                <w:lang w:val="uk-UA"/>
              </w:rPr>
            </w:pPr>
            <w:r w:rsidRPr="00281C1C">
              <w:rPr>
                <w:rFonts w:ascii="Times New Roman" w:hAnsi="Times New Roman"/>
                <w:sz w:val="24"/>
                <w:szCs w:val="24"/>
                <w:lang w:val="uk-UA"/>
              </w:rPr>
              <w:t>ПР 05.</w:t>
            </w:r>
          </w:p>
        </w:tc>
      </w:tr>
      <w:tr w:rsidR="00281C1C" w:rsidRPr="00832E05" w14:paraId="6F386AAE" w14:textId="77777777" w:rsidTr="003500BE">
        <w:tc>
          <w:tcPr>
            <w:tcW w:w="8364" w:type="dxa"/>
            <w:vAlign w:val="center"/>
          </w:tcPr>
          <w:p w14:paraId="1F2674FE" w14:textId="6BADB48B" w:rsidR="00281C1C" w:rsidRPr="004F7E05" w:rsidRDefault="00281C1C" w:rsidP="00832E05">
            <w:pPr>
              <w:spacing w:after="0" w:line="240" w:lineRule="auto"/>
              <w:rPr>
                <w:rFonts w:ascii="Times New Roman" w:hAnsi="Times New Roman"/>
                <w:sz w:val="24"/>
                <w:szCs w:val="24"/>
                <w:lang w:val="uk-UA"/>
              </w:rPr>
            </w:pPr>
            <w:r w:rsidRPr="00281C1C">
              <w:rPr>
                <w:rFonts w:ascii="Times New Roman" w:hAnsi="Times New Roman"/>
                <w:sz w:val="24"/>
                <w:szCs w:val="24"/>
                <w:lang w:val="uk-UA"/>
              </w:rPr>
              <w:t>Аналізувати, інтерпретувати та моделювати на основі існуючих наукових концепцій сервісні, виробничі та організаційні процеси готельного та ресторанного бізнесу, виявляючи ключові аспекти, що впливають на ефективність функціонування та якість обслуговування, а також розробляти рекомендації для покращення цих процесів</w:t>
            </w:r>
          </w:p>
        </w:tc>
        <w:tc>
          <w:tcPr>
            <w:tcW w:w="1559" w:type="dxa"/>
            <w:vAlign w:val="center"/>
          </w:tcPr>
          <w:p w14:paraId="2163080C" w14:textId="6592EF2D" w:rsidR="00281C1C" w:rsidRPr="00A53913" w:rsidRDefault="00281C1C" w:rsidP="003C453D">
            <w:pPr>
              <w:spacing w:after="0" w:line="240" w:lineRule="auto"/>
              <w:jc w:val="center"/>
              <w:rPr>
                <w:rFonts w:ascii="Times New Roman" w:hAnsi="Times New Roman"/>
                <w:b/>
                <w:sz w:val="24"/>
                <w:szCs w:val="24"/>
                <w:lang w:val="uk-UA"/>
              </w:rPr>
            </w:pPr>
            <w:r w:rsidRPr="00281C1C">
              <w:rPr>
                <w:rFonts w:ascii="Times New Roman" w:hAnsi="Times New Roman"/>
                <w:sz w:val="24"/>
                <w:szCs w:val="24"/>
                <w:lang w:val="uk-UA"/>
              </w:rPr>
              <w:t>ПР 06.</w:t>
            </w:r>
          </w:p>
        </w:tc>
      </w:tr>
      <w:tr w:rsidR="00A53913" w:rsidRPr="00A53913" w14:paraId="05B92BFD" w14:textId="77777777" w:rsidTr="003500BE">
        <w:tc>
          <w:tcPr>
            <w:tcW w:w="8364" w:type="dxa"/>
            <w:vAlign w:val="center"/>
          </w:tcPr>
          <w:p w14:paraId="53E9D9D3" w14:textId="27E8D5FE" w:rsidR="00A53913" w:rsidRPr="004F7E05" w:rsidRDefault="00281C1C" w:rsidP="00281C1C">
            <w:pPr>
              <w:spacing w:after="0" w:line="240" w:lineRule="auto"/>
              <w:rPr>
                <w:rFonts w:ascii="Times New Roman" w:hAnsi="Times New Roman"/>
                <w:sz w:val="24"/>
                <w:szCs w:val="24"/>
                <w:lang w:val="uk-UA"/>
              </w:rPr>
            </w:pPr>
            <w:r w:rsidRPr="00281C1C">
              <w:rPr>
                <w:rFonts w:ascii="Times New Roman" w:hAnsi="Times New Roman"/>
                <w:sz w:val="24"/>
                <w:szCs w:val="24"/>
                <w:lang w:val="uk-UA"/>
              </w:rPr>
              <w:t xml:space="preserve">Формувати ефективну виробничо-організаційну структуру готельно-ресторанного підприємства, визначити функції та обов’язки його структурних підрозділів, складати штатний розпис та професійно-кваліфікаційні вимоги до персоналу. </w:t>
            </w:r>
          </w:p>
        </w:tc>
        <w:tc>
          <w:tcPr>
            <w:tcW w:w="1559" w:type="dxa"/>
            <w:vAlign w:val="center"/>
          </w:tcPr>
          <w:p w14:paraId="4D56604C" w14:textId="7E521C4F" w:rsidR="00A53913" w:rsidRPr="00F16164" w:rsidRDefault="00281C1C" w:rsidP="003C453D">
            <w:pPr>
              <w:spacing w:after="0" w:line="240" w:lineRule="auto"/>
              <w:jc w:val="center"/>
              <w:rPr>
                <w:rFonts w:ascii="Times New Roman" w:hAnsi="Times New Roman"/>
                <w:b/>
                <w:sz w:val="24"/>
                <w:szCs w:val="24"/>
                <w:lang w:val="uk-UA"/>
              </w:rPr>
            </w:pPr>
            <w:r w:rsidRPr="00281C1C">
              <w:rPr>
                <w:rFonts w:ascii="Times New Roman" w:hAnsi="Times New Roman"/>
                <w:sz w:val="24"/>
                <w:szCs w:val="24"/>
                <w:lang w:val="uk-UA"/>
              </w:rPr>
              <w:t xml:space="preserve">ПР 13. </w:t>
            </w:r>
          </w:p>
        </w:tc>
      </w:tr>
      <w:tr w:rsidR="00832E05" w:rsidRPr="00A53913" w14:paraId="4DE0958B" w14:textId="77777777" w:rsidTr="003500BE">
        <w:tc>
          <w:tcPr>
            <w:tcW w:w="8364" w:type="dxa"/>
            <w:vAlign w:val="center"/>
          </w:tcPr>
          <w:p w14:paraId="3F18F579" w14:textId="2F7AD2BC" w:rsidR="00832E05" w:rsidRPr="004F7E05" w:rsidRDefault="00281C1C" w:rsidP="00832E05">
            <w:pPr>
              <w:spacing w:after="0" w:line="240" w:lineRule="auto"/>
              <w:rPr>
                <w:rFonts w:ascii="Times New Roman" w:hAnsi="Times New Roman"/>
                <w:sz w:val="24"/>
                <w:szCs w:val="24"/>
                <w:lang w:val="uk-UA"/>
              </w:rPr>
            </w:pPr>
            <w:r w:rsidRPr="00281C1C">
              <w:rPr>
                <w:rFonts w:ascii="Times New Roman" w:hAnsi="Times New Roman"/>
                <w:sz w:val="24"/>
                <w:szCs w:val="24"/>
                <w:lang w:val="uk-UA"/>
              </w:rPr>
              <w:t>Розуміти економічні процеси, здійснювати планування, управління та контроль діяльності суб'єктів готельного та ресторанного бізнесу, вміння аналізувати фінансові показники, розробляти стратегії розвитку, оптимізувати витрати та доходи, а також забезпечувати ефективне використання ресурсів для досягнення високих результатів та стабільності в умовах конкурентного середовища.</w:t>
            </w:r>
          </w:p>
        </w:tc>
        <w:tc>
          <w:tcPr>
            <w:tcW w:w="1559" w:type="dxa"/>
            <w:vAlign w:val="center"/>
          </w:tcPr>
          <w:p w14:paraId="19A8F61A" w14:textId="77777777" w:rsidR="00281C1C" w:rsidRPr="00281C1C" w:rsidRDefault="00281C1C" w:rsidP="00281C1C">
            <w:pPr>
              <w:spacing w:after="0" w:line="240" w:lineRule="auto"/>
              <w:jc w:val="center"/>
              <w:rPr>
                <w:rFonts w:ascii="Times New Roman" w:hAnsi="Times New Roman"/>
                <w:sz w:val="24"/>
                <w:szCs w:val="24"/>
                <w:lang w:val="uk-UA"/>
              </w:rPr>
            </w:pPr>
            <w:r w:rsidRPr="00281C1C">
              <w:rPr>
                <w:rFonts w:ascii="Times New Roman" w:hAnsi="Times New Roman"/>
                <w:sz w:val="24"/>
                <w:szCs w:val="24"/>
                <w:lang w:val="uk-UA"/>
              </w:rPr>
              <w:t>ПР 15</w:t>
            </w:r>
          </w:p>
          <w:p w14:paraId="3B8DE6EB" w14:textId="01F5F427" w:rsidR="00832E05" w:rsidRPr="00F16164" w:rsidRDefault="00832E05" w:rsidP="003C453D">
            <w:pPr>
              <w:spacing w:after="0" w:line="240" w:lineRule="auto"/>
              <w:jc w:val="center"/>
              <w:rPr>
                <w:rFonts w:ascii="Times New Roman" w:hAnsi="Times New Roman"/>
                <w:b/>
                <w:sz w:val="24"/>
                <w:szCs w:val="24"/>
                <w:lang w:val="uk-UA"/>
              </w:rPr>
            </w:pPr>
          </w:p>
        </w:tc>
      </w:tr>
      <w:tr w:rsidR="00832E05" w:rsidRPr="00A53913" w14:paraId="2C1BC094" w14:textId="77777777" w:rsidTr="003500BE">
        <w:tc>
          <w:tcPr>
            <w:tcW w:w="8364" w:type="dxa"/>
            <w:vAlign w:val="center"/>
          </w:tcPr>
          <w:p w14:paraId="4D19E219" w14:textId="316BD407" w:rsidR="00832E05" w:rsidRPr="004F7E05" w:rsidRDefault="00281C1C" w:rsidP="00832E05">
            <w:pPr>
              <w:spacing w:after="0" w:line="240" w:lineRule="auto"/>
              <w:rPr>
                <w:rFonts w:ascii="Times New Roman" w:hAnsi="Times New Roman"/>
                <w:sz w:val="24"/>
                <w:szCs w:val="24"/>
                <w:lang w:val="uk-UA"/>
              </w:rPr>
            </w:pPr>
            <w:r w:rsidRPr="00281C1C">
              <w:rPr>
                <w:rFonts w:ascii="Times New Roman" w:hAnsi="Times New Roman"/>
                <w:sz w:val="24"/>
                <w:szCs w:val="24"/>
                <w:lang w:val="uk-UA"/>
              </w:rPr>
              <w:t>Приймати обґрунтовані рішення та нести відповідальність за результати своєї професійної діяльності.</w:t>
            </w:r>
          </w:p>
        </w:tc>
        <w:tc>
          <w:tcPr>
            <w:tcW w:w="1559" w:type="dxa"/>
            <w:vAlign w:val="center"/>
          </w:tcPr>
          <w:p w14:paraId="7503C14E" w14:textId="7A65A145" w:rsidR="00832E05" w:rsidRPr="00F16164" w:rsidRDefault="00281C1C" w:rsidP="003C453D">
            <w:pPr>
              <w:spacing w:after="0" w:line="240" w:lineRule="auto"/>
              <w:jc w:val="center"/>
              <w:rPr>
                <w:rFonts w:ascii="Times New Roman" w:hAnsi="Times New Roman"/>
                <w:b/>
                <w:sz w:val="24"/>
                <w:szCs w:val="24"/>
                <w:lang w:val="uk-UA"/>
              </w:rPr>
            </w:pPr>
            <w:r w:rsidRPr="00281C1C">
              <w:rPr>
                <w:rFonts w:ascii="Times New Roman" w:hAnsi="Times New Roman"/>
                <w:sz w:val="24"/>
                <w:szCs w:val="24"/>
                <w:lang w:val="uk-UA"/>
              </w:rPr>
              <w:t xml:space="preserve">ПР 16. </w:t>
            </w:r>
          </w:p>
        </w:tc>
      </w:tr>
    </w:tbl>
    <w:p w14:paraId="2C28C23D" w14:textId="77777777" w:rsidR="00990C2F" w:rsidRDefault="00990C2F" w:rsidP="0040271C">
      <w:pPr>
        <w:spacing w:after="0" w:line="240" w:lineRule="auto"/>
        <w:ind w:firstLine="567"/>
        <w:jc w:val="both"/>
        <w:rPr>
          <w:rFonts w:ascii="Times New Roman" w:hAnsi="Times New Roman"/>
          <w:sz w:val="24"/>
          <w:szCs w:val="24"/>
          <w:lang w:val="uk-UA"/>
        </w:rPr>
      </w:pPr>
    </w:p>
    <w:p w14:paraId="32B07155" w14:textId="77777777" w:rsidR="00D37083" w:rsidRDefault="00D37083" w:rsidP="008B5C47">
      <w:pPr>
        <w:spacing w:after="0" w:line="240" w:lineRule="auto"/>
        <w:ind w:firstLine="567"/>
        <w:jc w:val="both"/>
        <w:rPr>
          <w:rFonts w:ascii="Times New Roman" w:hAnsi="Times New Roman"/>
          <w:sz w:val="24"/>
          <w:szCs w:val="24"/>
          <w:lang w:val="uk-UA"/>
        </w:rPr>
      </w:pPr>
      <w:r w:rsidRPr="00D37083">
        <w:rPr>
          <w:rFonts w:ascii="Times New Roman" w:hAnsi="Times New Roman"/>
          <w:sz w:val="24"/>
          <w:szCs w:val="24"/>
          <w:lang w:val="uk-UA"/>
        </w:rPr>
        <w:t>Очікува</w:t>
      </w:r>
      <w:r w:rsidR="00814B59">
        <w:rPr>
          <w:rFonts w:ascii="Times New Roman" w:hAnsi="Times New Roman"/>
          <w:sz w:val="24"/>
          <w:szCs w:val="24"/>
          <w:lang w:val="uk-UA"/>
        </w:rPr>
        <w:t>н</w:t>
      </w:r>
      <w:r w:rsidR="006513CD">
        <w:rPr>
          <w:rFonts w:ascii="Times New Roman" w:hAnsi="Times New Roman"/>
          <w:sz w:val="24"/>
          <w:szCs w:val="24"/>
          <w:lang w:val="uk-UA"/>
        </w:rPr>
        <w:t>і результати навчання</w:t>
      </w:r>
      <w:r w:rsidRPr="00D37083">
        <w:rPr>
          <w:rFonts w:ascii="Times New Roman" w:hAnsi="Times New Roman"/>
          <w:sz w:val="24"/>
          <w:szCs w:val="24"/>
          <w:lang w:val="uk-UA"/>
        </w:rPr>
        <w:t>, які повинні бути досягнуті</w:t>
      </w:r>
      <w:r w:rsidR="00725320">
        <w:rPr>
          <w:rFonts w:ascii="Times New Roman" w:hAnsi="Times New Roman"/>
          <w:sz w:val="24"/>
          <w:szCs w:val="24"/>
          <w:lang w:val="uk-UA"/>
        </w:rPr>
        <w:t xml:space="preserve"> здобувачами освіти</w:t>
      </w:r>
      <w:r w:rsidRPr="00D37083">
        <w:rPr>
          <w:rFonts w:ascii="Times New Roman" w:hAnsi="Times New Roman"/>
          <w:sz w:val="24"/>
          <w:szCs w:val="24"/>
          <w:lang w:val="uk-UA"/>
        </w:rPr>
        <w:t xml:space="preserve"> після опанування</w:t>
      </w:r>
      <w:r>
        <w:rPr>
          <w:rFonts w:ascii="Times New Roman" w:hAnsi="Times New Roman"/>
          <w:sz w:val="24"/>
          <w:szCs w:val="24"/>
          <w:lang w:val="uk-UA"/>
        </w:rPr>
        <w:t xml:space="preserve"> навчальної дисципліни «</w:t>
      </w:r>
      <w:r w:rsidR="00E171A6">
        <w:rPr>
          <w:rFonts w:ascii="Times New Roman" w:hAnsi="Times New Roman"/>
          <w:b/>
          <w:sz w:val="24"/>
          <w:szCs w:val="24"/>
          <w:lang w:val="uk-UA"/>
        </w:rPr>
        <w:t>Економіка готельно-ресторанного господарства</w:t>
      </w:r>
      <w:r w:rsidRPr="00D37083">
        <w:rPr>
          <w:rFonts w:ascii="Times New Roman" w:hAnsi="Times New Roman"/>
          <w:sz w:val="24"/>
          <w:szCs w:val="24"/>
          <w:lang w:val="uk-UA"/>
        </w:rPr>
        <w:t>»</w:t>
      </w:r>
      <w:r>
        <w:rPr>
          <w:rFonts w:ascii="Times New Roman" w:hAnsi="Times New Roman"/>
          <w:sz w:val="24"/>
          <w:szCs w:val="24"/>
          <w:lang w:val="uk-UA"/>
        </w:rPr>
        <w:t>:</w:t>
      </w:r>
    </w:p>
    <w:p w14:paraId="36B2948B" w14:textId="77777777" w:rsidR="008C7753" w:rsidRDefault="008C7753" w:rsidP="008B5C47">
      <w:pPr>
        <w:spacing w:after="0" w:line="240" w:lineRule="auto"/>
        <w:ind w:firstLine="567"/>
        <w:jc w:val="both"/>
        <w:rPr>
          <w:rFonts w:ascii="Times New Roman" w:hAnsi="Times New Roman"/>
          <w:sz w:val="24"/>
          <w:szCs w:val="24"/>
          <w:lang w:val="uk-UA"/>
        </w:rPr>
      </w:pPr>
    </w:p>
    <w:tbl>
      <w:tblPr>
        <w:tblStyle w:val="aa"/>
        <w:tblW w:w="0" w:type="auto"/>
        <w:tblInd w:w="108" w:type="dxa"/>
        <w:tblLook w:val="04A0" w:firstRow="1" w:lastRow="0" w:firstColumn="1" w:lastColumn="0" w:noHBand="0" w:noVBand="1"/>
      </w:tblPr>
      <w:tblGrid>
        <w:gridCol w:w="8647"/>
        <w:gridCol w:w="1276"/>
      </w:tblGrid>
      <w:tr w:rsidR="00746DEF" w:rsidRPr="00460DB6" w14:paraId="73D7B18D" w14:textId="77777777" w:rsidTr="008B5C47">
        <w:tc>
          <w:tcPr>
            <w:tcW w:w="8647" w:type="dxa"/>
            <w:vAlign w:val="center"/>
          </w:tcPr>
          <w:p w14:paraId="35F8952F" w14:textId="77777777" w:rsidR="00746DEF" w:rsidRPr="00460DB6" w:rsidRDefault="00746DEF" w:rsidP="00460DB6">
            <w:pPr>
              <w:spacing w:after="0" w:line="240" w:lineRule="auto"/>
              <w:jc w:val="center"/>
              <w:rPr>
                <w:rFonts w:ascii="Times New Roman" w:hAnsi="Times New Roman"/>
                <w:b/>
                <w:sz w:val="24"/>
                <w:szCs w:val="24"/>
                <w:highlight w:val="yellow"/>
                <w:lang w:val="uk-UA"/>
              </w:rPr>
            </w:pPr>
            <w:r w:rsidRPr="00460DB6">
              <w:rPr>
                <w:rFonts w:ascii="Times New Roman" w:hAnsi="Times New Roman"/>
                <w:b/>
                <w:sz w:val="24"/>
                <w:szCs w:val="24"/>
                <w:lang w:val="uk-UA"/>
              </w:rPr>
              <w:t>Очікувані результати навчання з дисципліни</w:t>
            </w:r>
          </w:p>
        </w:tc>
        <w:tc>
          <w:tcPr>
            <w:tcW w:w="1276" w:type="dxa"/>
            <w:vAlign w:val="center"/>
          </w:tcPr>
          <w:p w14:paraId="1C7FF49B" w14:textId="77777777" w:rsidR="00746DEF" w:rsidRPr="00460DB6" w:rsidRDefault="00746DEF" w:rsidP="00460DB6">
            <w:pPr>
              <w:spacing w:after="0" w:line="240" w:lineRule="auto"/>
              <w:jc w:val="center"/>
              <w:rPr>
                <w:rFonts w:ascii="Times New Roman" w:hAnsi="Times New Roman"/>
                <w:b/>
                <w:sz w:val="24"/>
                <w:szCs w:val="24"/>
                <w:lang w:val="uk-UA"/>
              </w:rPr>
            </w:pPr>
            <w:r w:rsidRPr="00460DB6">
              <w:rPr>
                <w:rFonts w:ascii="Times New Roman" w:hAnsi="Times New Roman"/>
                <w:b/>
                <w:sz w:val="24"/>
                <w:szCs w:val="24"/>
                <w:lang w:val="uk-UA"/>
              </w:rPr>
              <w:t>Шифр ПРН</w:t>
            </w:r>
          </w:p>
        </w:tc>
      </w:tr>
      <w:tr w:rsidR="00832E05" w:rsidRPr="00832E05" w14:paraId="4F88F76F" w14:textId="77777777" w:rsidTr="008B5C47">
        <w:tc>
          <w:tcPr>
            <w:tcW w:w="8647" w:type="dxa"/>
            <w:vAlign w:val="center"/>
          </w:tcPr>
          <w:p w14:paraId="3E4E4F50" w14:textId="120A97EE" w:rsidR="00832E05" w:rsidRPr="00832E05" w:rsidRDefault="00832E05" w:rsidP="00832E05">
            <w:pPr>
              <w:spacing w:after="0" w:line="240" w:lineRule="auto"/>
              <w:ind w:firstLine="597"/>
              <w:jc w:val="both"/>
              <w:rPr>
                <w:rFonts w:ascii="Times New Roman" w:hAnsi="Times New Roman"/>
                <w:bCs/>
                <w:sz w:val="24"/>
                <w:szCs w:val="24"/>
                <w:lang w:val="uk-UA"/>
              </w:rPr>
            </w:pPr>
            <w:r w:rsidRPr="00832E05">
              <w:rPr>
                <w:rFonts w:ascii="Times New Roman" w:hAnsi="Times New Roman"/>
                <w:bCs/>
                <w:sz w:val="24"/>
                <w:szCs w:val="24"/>
                <w:lang w:val="uk-UA"/>
              </w:rPr>
              <w:t>Розуміти загальні принципи функціонування бізнесу, включаючи реєстрацію підприємства, ліцензування та оподаткування. Розуміння прав та обов'язків працівників, правил найму та звільнення персоналу, охорони праці.</w:t>
            </w:r>
          </w:p>
        </w:tc>
        <w:tc>
          <w:tcPr>
            <w:tcW w:w="1276" w:type="dxa"/>
            <w:vAlign w:val="center"/>
          </w:tcPr>
          <w:p w14:paraId="5D458840" w14:textId="21319039" w:rsidR="00832E05" w:rsidRPr="00460DB6" w:rsidRDefault="00832E05" w:rsidP="00460DB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ПР 01</w:t>
            </w:r>
          </w:p>
        </w:tc>
      </w:tr>
      <w:tr w:rsidR="00832E05" w:rsidRPr="00832E05" w14:paraId="0794FD98" w14:textId="77777777" w:rsidTr="008B5C47">
        <w:tc>
          <w:tcPr>
            <w:tcW w:w="8647" w:type="dxa"/>
            <w:vAlign w:val="center"/>
          </w:tcPr>
          <w:p w14:paraId="62109617" w14:textId="05E0F9D2" w:rsidR="00832E05" w:rsidRPr="00832E05" w:rsidRDefault="00832E05" w:rsidP="00832E05">
            <w:pPr>
              <w:spacing w:after="0" w:line="240" w:lineRule="auto"/>
              <w:ind w:firstLine="597"/>
              <w:jc w:val="both"/>
              <w:rPr>
                <w:rFonts w:ascii="Times New Roman" w:hAnsi="Times New Roman"/>
                <w:bCs/>
                <w:sz w:val="24"/>
                <w:szCs w:val="24"/>
                <w:lang w:val="uk-UA"/>
              </w:rPr>
            </w:pPr>
            <w:r w:rsidRPr="00832E05">
              <w:rPr>
                <w:rFonts w:ascii="Times New Roman" w:hAnsi="Times New Roman"/>
                <w:bCs/>
                <w:sz w:val="24"/>
                <w:szCs w:val="24"/>
                <w:lang w:val="uk-UA"/>
              </w:rPr>
              <w:t xml:space="preserve">Розробляти довгострокові стратегії для розвитку підприємств готельно-ресторанного бізнесу, створювати програми стимулювання персоналу та контролю ефективності їх діяльності, проводити комплексну оцінку існуючих об'єктів гостинності для визначення їх відповідності сучасним стандартам і вимогам. Крім того, аналізувати, як діяльність готелів і ресторанів впливає на соціально-економічний розвиток регіонів та країн, вивчаючи їх внесок у </w:t>
            </w:r>
            <w:r w:rsidRPr="00832E05">
              <w:rPr>
                <w:rFonts w:ascii="Times New Roman" w:hAnsi="Times New Roman"/>
                <w:bCs/>
                <w:sz w:val="24"/>
                <w:szCs w:val="24"/>
                <w:lang w:val="uk-UA"/>
              </w:rPr>
              <w:lastRenderedPageBreak/>
              <w:t>зайнятість населення, економічне зростання та туристичний потенціал.</w:t>
            </w:r>
          </w:p>
        </w:tc>
        <w:tc>
          <w:tcPr>
            <w:tcW w:w="1276" w:type="dxa"/>
            <w:vAlign w:val="center"/>
          </w:tcPr>
          <w:p w14:paraId="315AE877" w14:textId="312E6B47" w:rsidR="00832E05" w:rsidRDefault="00832E05" w:rsidP="00460DB6">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ПР 0</w:t>
            </w:r>
            <w:r w:rsidR="00281C1C">
              <w:rPr>
                <w:rFonts w:ascii="Times New Roman" w:hAnsi="Times New Roman"/>
                <w:b/>
                <w:sz w:val="24"/>
                <w:szCs w:val="24"/>
                <w:lang w:val="uk-UA"/>
              </w:rPr>
              <w:t>5</w:t>
            </w:r>
          </w:p>
        </w:tc>
      </w:tr>
      <w:tr w:rsidR="00832E05" w:rsidRPr="00832E05" w14:paraId="4E64ACD3" w14:textId="77777777" w:rsidTr="008B5C47">
        <w:tc>
          <w:tcPr>
            <w:tcW w:w="8647" w:type="dxa"/>
            <w:vAlign w:val="center"/>
          </w:tcPr>
          <w:p w14:paraId="5EF9EE66" w14:textId="6A35F1BB" w:rsidR="00832E05" w:rsidRPr="00832E05" w:rsidRDefault="00754408" w:rsidP="00754408">
            <w:pPr>
              <w:spacing w:after="0" w:line="240" w:lineRule="auto"/>
              <w:ind w:firstLine="597"/>
              <w:jc w:val="both"/>
              <w:rPr>
                <w:rFonts w:ascii="Times New Roman" w:hAnsi="Times New Roman"/>
                <w:bCs/>
                <w:sz w:val="24"/>
                <w:szCs w:val="24"/>
                <w:lang w:val="uk-UA"/>
              </w:rPr>
            </w:pPr>
            <w:r w:rsidRPr="00754408">
              <w:rPr>
                <w:rFonts w:ascii="Times New Roman" w:hAnsi="Times New Roman"/>
                <w:bCs/>
                <w:sz w:val="24"/>
                <w:szCs w:val="24"/>
                <w:lang w:val="uk-UA"/>
              </w:rPr>
              <w:lastRenderedPageBreak/>
              <w:t>Аналізувати, інтерпретувати та моделювати сервісні, виробничі й організаційні процеси готельно-ресторанного підприємства на основі сучасних наукових концепцій і практик індустрії гостинності. Виявляти ключові чинники, що впливають на ефективність діяльності, рівень сервісу та задоволеність гостей. Розробляти обґрунтовані рекомендації щодо оптимізації операційних процесів і підвищення якості обслуговування.</w:t>
            </w:r>
          </w:p>
        </w:tc>
        <w:tc>
          <w:tcPr>
            <w:tcW w:w="1276" w:type="dxa"/>
            <w:vAlign w:val="center"/>
          </w:tcPr>
          <w:p w14:paraId="353BB392" w14:textId="24FD57ED" w:rsidR="00832E05" w:rsidRDefault="00832E05" w:rsidP="00460DB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ПР 0</w:t>
            </w:r>
            <w:r w:rsidR="00281C1C">
              <w:rPr>
                <w:rFonts w:ascii="Times New Roman" w:hAnsi="Times New Roman"/>
                <w:b/>
                <w:sz w:val="24"/>
                <w:szCs w:val="24"/>
                <w:lang w:val="uk-UA"/>
              </w:rPr>
              <w:t>6</w:t>
            </w:r>
          </w:p>
        </w:tc>
      </w:tr>
      <w:tr w:rsidR="009D3FCE" w:rsidRPr="00A156DF" w14:paraId="0E5DB23E" w14:textId="77777777" w:rsidTr="008B5C47">
        <w:tc>
          <w:tcPr>
            <w:tcW w:w="8647" w:type="dxa"/>
          </w:tcPr>
          <w:p w14:paraId="34C366DC" w14:textId="61791B67" w:rsidR="009D3FCE" w:rsidRPr="00460DB6" w:rsidRDefault="00754408" w:rsidP="00460DB6">
            <w:pPr>
              <w:spacing w:after="0" w:line="240" w:lineRule="auto"/>
              <w:jc w:val="both"/>
              <w:rPr>
                <w:rFonts w:ascii="Times New Roman" w:hAnsi="Times New Roman"/>
                <w:sz w:val="24"/>
                <w:szCs w:val="24"/>
                <w:lang w:val="ru-RU"/>
              </w:rPr>
            </w:pPr>
            <w:r w:rsidRPr="00754408">
              <w:rPr>
                <w:rFonts w:ascii="Times New Roman" w:hAnsi="Times New Roman"/>
                <w:sz w:val="24"/>
                <w:szCs w:val="24"/>
                <w:lang w:val="uk-UA"/>
              </w:rPr>
              <w:t>Формувати ефективну виробничо-організаційну структуру готельно-ресторанного підприємства з урахуванням специфіки його діяльності. Визначати функції та обов’язки структурних підрозділів, розробляти штатний розпис і професійно-кваліфікаційні вимоги до персоналу. Забезпечувати раціональний розподіл трудових ресурсів і ефективну взаємодію підрозділів.</w:t>
            </w:r>
          </w:p>
        </w:tc>
        <w:tc>
          <w:tcPr>
            <w:tcW w:w="1276" w:type="dxa"/>
          </w:tcPr>
          <w:p w14:paraId="474DCA7B" w14:textId="7A71CBDC" w:rsidR="009D3FCE" w:rsidRPr="00832E05" w:rsidRDefault="00675CDB" w:rsidP="00460DB6">
            <w:pPr>
              <w:spacing w:after="0" w:line="240" w:lineRule="auto"/>
              <w:rPr>
                <w:rFonts w:ascii="Times New Roman" w:hAnsi="Times New Roman"/>
                <w:b/>
                <w:bCs/>
                <w:sz w:val="24"/>
                <w:szCs w:val="24"/>
                <w:lang w:val="uk-UA"/>
              </w:rPr>
            </w:pPr>
            <w:r w:rsidRPr="00832E05">
              <w:rPr>
                <w:rFonts w:ascii="Times New Roman" w:hAnsi="Times New Roman"/>
                <w:b/>
                <w:bCs/>
                <w:sz w:val="24"/>
                <w:szCs w:val="24"/>
                <w:lang w:val="uk-UA"/>
              </w:rPr>
              <w:t>ПР</w:t>
            </w:r>
            <w:r w:rsidR="00832E05" w:rsidRPr="00832E05">
              <w:rPr>
                <w:rFonts w:ascii="Times New Roman" w:hAnsi="Times New Roman"/>
                <w:b/>
                <w:bCs/>
                <w:sz w:val="24"/>
                <w:szCs w:val="24"/>
                <w:lang w:val="uk-UA"/>
              </w:rPr>
              <w:t>1</w:t>
            </w:r>
            <w:r w:rsidR="00754408">
              <w:rPr>
                <w:rFonts w:ascii="Times New Roman" w:hAnsi="Times New Roman"/>
                <w:b/>
                <w:bCs/>
                <w:sz w:val="24"/>
                <w:szCs w:val="24"/>
                <w:lang w:val="uk-UA"/>
              </w:rPr>
              <w:t>3</w:t>
            </w:r>
          </w:p>
        </w:tc>
      </w:tr>
      <w:tr w:rsidR="00754408" w:rsidRPr="00A156DF" w14:paraId="5080887C" w14:textId="77777777" w:rsidTr="008B5C47">
        <w:tc>
          <w:tcPr>
            <w:tcW w:w="8647" w:type="dxa"/>
          </w:tcPr>
          <w:p w14:paraId="4FB9CE74" w14:textId="77777777" w:rsidR="00754408" w:rsidRPr="00832E05" w:rsidRDefault="00754408" w:rsidP="00754408">
            <w:pPr>
              <w:spacing w:after="0" w:line="240" w:lineRule="auto"/>
              <w:ind w:firstLine="597"/>
              <w:jc w:val="both"/>
              <w:rPr>
                <w:rFonts w:ascii="Times New Roman" w:hAnsi="Times New Roman"/>
                <w:bCs/>
                <w:sz w:val="24"/>
                <w:szCs w:val="24"/>
                <w:lang w:val="uk-UA"/>
              </w:rPr>
            </w:pPr>
            <w:r w:rsidRPr="00832E05">
              <w:rPr>
                <w:rFonts w:ascii="Times New Roman" w:hAnsi="Times New Roman"/>
                <w:bCs/>
                <w:sz w:val="24"/>
                <w:szCs w:val="24"/>
                <w:lang w:val="uk-UA"/>
              </w:rPr>
              <w:t xml:space="preserve">Здатність </w:t>
            </w:r>
            <w:r w:rsidRPr="00832E05">
              <w:rPr>
                <w:rFonts w:ascii="Times New Roman" w:hAnsi="Times New Roman"/>
                <w:bCs/>
                <w:sz w:val="24"/>
                <w:szCs w:val="24"/>
                <w:lang w:val="ru-RU"/>
              </w:rPr>
              <w:t>розрахувати показники експлуатаційної програми готельних підприємств, складати план товарообороту та продуктивного балансу закладів харчування.</w:t>
            </w:r>
            <w:r w:rsidRPr="00832E05">
              <w:rPr>
                <w:rFonts w:ascii="Times New Roman" w:hAnsi="Times New Roman"/>
                <w:bCs/>
                <w:sz w:val="24"/>
                <w:szCs w:val="24"/>
                <w:lang w:val="uk-UA"/>
              </w:rPr>
              <w:t xml:space="preserve"> Уміння оцінювати економічну ефективність виробничої діяльності підприємств ГРГ, оцінювати основні виробничі фонди готельно-ресторанних підприємств; визначити фізичний і моральний знос основних фондів, розраховувати показники ефективності використання оборотних коштів підприємства готельно-ресторанного бізнесу. Здатність оцінювати ефективність використання персоналу готельних і ресторанних підприємств; управління та мотивація трудовими ресурсами</w:t>
            </w:r>
            <w:r>
              <w:rPr>
                <w:rFonts w:ascii="Times New Roman" w:hAnsi="Times New Roman"/>
                <w:bCs/>
                <w:sz w:val="24"/>
                <w:szCs w:val="24"/>
                <w:lang w:val="uk-UA"/>
              </w:rPr>
              <w:t xml:space="preserve">. </w:t>
            </w:r>
            <w:r w:rsidRPr="00832E05">
              <w:rPr>
                <w:rFonts w:ascii="Times New Roman" w:hAnsi="Times New Roman"/>
                <w:bCs/>
                <w:sz w:val="24"/>
                <w:szCs w:val="24"/>
                <w:lang w:val="uk-UA"/>
              </w:rPr>
              <w:t>Здатність відображати фінансові ресурси готельно-ресторанних підприємств в балансі; аналізувати ліквідність балансу готельно-ресторанних підприємств</w:t>
            </w:r>
          </w:p>
          <w:p w14:paraId="3714C661" w14:textId="1EC16610" w:rsidR="00754408" w:rsidRPr="00460DB6" w:rsidRDefault="00754408" w:rsidP="00460DB6">
            <w:pPr>
              <w:spacing w:after="0" w:line="240" w:lineRule="auto"/>
              <w:jc w:val="both"/>
              <w:rPr>
                <w:rFonts w:ascii="Times New Roman" w:hAnsi="Times New Roman"/>
                <w:sz w:val="24"/>
                <w:szCs w:val="24"/>
                <w:lang w:val="uk-UA"/>
              </w:rPr>
            </w:pPr>
            <w:r w:rsidRPr="00832E05">
              <w:rPr>
                <w:rFonts w:ascii="Times New Roman" w:hAnsi="Times New Roman"/>
                <w:bCs/>
                <w:sz w:val="24"/>
                <w:szCs w:val="24"/>
                <w:lang w:val="uk-UA"/>
              </w:rPr>
              <w:t>Вміння проводити калькуляцію собівартості ресторанної продукції та готельних послуг, розрахунок цінової пропозиції</w:t>
            </w:r>
            <w:r>
              <w:rPr>
                <w:rFonts w:ascii="Times New Roman" w:hAnsi="Times New Roman"/>
                <w:bCs/>
                <w:sz w:val="24"/>
                <w:szCs w:val="24"/>
                <w:lang w:val="uk-UA"/>
              </w:rPr>
              <w:t>. З</w:t>
            </w:r>
            <w:r w:rsidRPr="00832E05">
              <w:rPr>
                <w:rFonts w:ascii="Times New Roman" w:hAnsi="Times New Roman"/>
                <w:bCs/>
                <w:sz w:val="24"/>
                <w:szCs w:val="24"/>
                <w:lang w:val="uk-UA"/>
              </w:rPr>
              <w:t>датність розраховувати доходи, витрати, прибуток підприємств ГРГ, розробляти податкову політику підприємства ГРГ</w:t>
            </w:r>
          </w:p>
        </w:tc>
        <w:tc>
          <w:tcPr>
            <w:tcW w:w="1276" w:type="dxa"/>
          </w:tcPr>
          <w:p w14:paraId="330B386D" w14:textId="681ED4A5" w:rsidR="00754408" w:rsidRPr="00832E05" w:rsidRDefault="00754408" w:rsidP="00460DB6">
            <w:pPr>
              <w:spacing w:after="0" w:line="240" w:lineRule="auto"/>
              <w:rPr>
                <w:rFonts w:ascii="Times New Roman" w:hAnsi="Times New Roman"/>
                <w:b/>
                <w:bCs/>
                <w:sz w:val="24"/>
                <w:szCs w:val="24"/>
                <w:lang w:val="uk-UA"/>
              </w:rPr>
            </w:pPr>
            <w:r>
              <w:rPr>
                <w:rFonts w:ascii="Times New Roman" w:hAnsi="Times New Roman"/>
                <w:b/>
                <w:bCs/>
                <w:sz w:val="24"/>
                <w:szCs w:val="24"/>
                <w:lang w:val="uk-UA"/>
              </w:rPr>
              <w:t>ПР 15</w:t>
            </w:r>
          </w:p>
        </w:tc>
      </w:tr>
      <w:tr w:rsidR="00460DB6" w:rsidRPr="00A156DF" w14:paraId="06E1DBA7" w14:textId="77777777" w:rsidTr="008B5C47">
        <w:tc>
          <w:tcPr>
            <w:tcW w:w="8647" w:type="dxa"/>
          </w:tcPr>
          <w:p w14:paraId="29D91728" w14:textId="1D189446" w:rsidR="00460DB6" w:rsidRPr="00460DB6" w:rsidRDefault="00754408" w:rsidP="00460DB6">
            <w:pPr>
              <w:spacing w:after="0" w:line="240" w:lineRule="auto"/>
              <w:jc w:val="both"/>
              <w:rPr>
                <w:rFonts w:ascii="Times New Roman" w:hAnsi="Times New Roman"/>
                <w:sz w:val="24"/>
                <w:szCs w:val="24"/>
                <w:lang w:val="uk-UA"/>
              </w:rPr>
            </w:pPr>
            <w:r w:rsidRPr="00754408">
              <w:rPr>
                <w:rFonts w:ascii="Times New Roman" w:hAnsi="Times New Roman"/>
                <w:sz w:val="24"/>
                <w:szCs w:val="24"/>
                <w:lang w:val="ru-RU"/>
              </w:rPr>
              <w:t>Приймати обґрунтовані управлінські рішення у готельно-ресторанному бізнесі на основі аналізу ринкових умов, ресурсів і якості сервісу. Забезпечувати ефективну організацію діяльності закладів гостинності з дотриманням професійної етики та законодавства. Нести особисту відповідальність за результати прийнятих рішень і їхній вплив на клієнтів, персонал і репутацію підприємства.</w:t>
            </w:r>
          </w:p>
        </w:tc>
        <w:tc>
          <w:tcPr>
            <w:tcW w:w="1276" w:type="dxa"/>
          </w:tcPr>
          <w:p w14:paraId="085A2FA1" w14:textId="41AFD821" w:rsidR="00460DB6" w:rsidRPr="00832E05" w:rsidRDefault="00675CDB" w:rsidP="00460DB6">
            <w:pPr>
              <w:spacing w:after="0" w:line="240" w:lineRule="auto"/>
              <w:jc w:val="both"/>
              <w:rPr>
                <w:rFonts w:ascii="Times New Roman" w:hAnsi="Times New Roman"/>
                <w:b/>
                <w:bCs/>
                <w:sz w:val="24"/>
                <w:szCs w:val="24"/>
                <w:lang w:val="uk-UA"/>
              </w:rPr>
            </w:pPr>
            <w:r w:rsidRPr="00832E05">
              <w:rPr>
                <w:rFonts w:ascii="Times New Roman" w:hAnsi="Times New Roman"/>
                <w:b/>
                <w:bCs/>
                <w:sz w:val="24"/>
                <w:szCs w:val="24"/>
                <w:lang w:val="uk-UA"/>
              </w:rPr>
              <w:t>ПР</w:t>
            </w:r>
            <w:r w:rsidR="00754408">
              <w:rPr>
                <w:rFonts w:ascii="Times New Roman" w:hAnsi="Times New Roman"/>
                <w:b/>
                <w:bCs/>
                <w:sz w:val="24"/>
                <w:szCs w:val="24"/>
                <w:lang w:val="uk-UA"/>
              </w:rPr>
              <w:t xml:space="preserve"> 16</w:t>
            </w:r>
          </w:p>
        </w:tc>
      </w:tr>
    </w:tbl>
    <w:p w14:paraId="21B456EF" w14:textId="77777777" w:rsidR="009D3FCE" w:rsidRDefault="009D3FCE" w:rsidP="00460DB6">
      <w:pPr>
        <w:spacing w:after="0" w:line="240" w:lineRule="auto"/>
        <w:rPr>
          <w:rFonts w:ascii="Times New Roman" w:hAnsi="Times New Roman"/>
          <w:b/>
          <w:sz w:val="24"/>
          <w:szCs w:val="24"/>
          <w:lang w:val="uk-UA"/>
        </w:rPr>
      </w:pPr>
    </w:p>
    <w:p w14:paraId="2C2858F7" w14:textId="77777777" w:rsidR="008C7753" w:rsidRDefault="008C7753">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1E77CA52" w14:textId="7BF975C7" w:rsidR="00D5164A" w:rsidRDefault="00D5164A" w:rsidP="00D5164A">
      <w:pPr>
        <w:pStyle w:val="a7"/>
        <w:spacing w:after="0" w:line="240" w:lineRule="auto"/>
        <w:ind w:left="851" w:hanging="851"/>
        <w:jc w:val="center"/>
        <w:rPr>
          <w:rFonts w:ascii="Times New Roman" w:hAnsi="Times New Roman"/>
          <w:b/>
          <w:bCs/>
          <w:sz w:val="24"/>
          <w:szCs w:val="24"/>
          <w:lang w:val="uk-UA"/>
        </w:rPr>
      </w:pPr>
      <w:r>
        <w:rPr>
          <w:rFonts w:ascii="Times New Roman" w:hAnsi="Times New Roman"/>
          <w:b/>
          <w:sz w:val="24"/>
          <w:szCs w:val="24"/>
          <w:lang w:val="uk-UA"/>
        </w:rPr>
        <w:lastRenderedPageBreak/>
        <w:t>5</w:t>
      </w:r>
      <w:r w:rsidRPr="00A4737A">
        <w:rPr>
          <w:rFonts w:ascii="Times New Roman" w:hAnsi="Times New Roman"/>
          <w:b/>
          <w:sz w:val="24"/>
          <w:szCs w:val="24"/>
          <w:lang w:val="uk-UA"/>
        </w:rPr>
        <w:t>. З</w:t>
      </w:r>
      <w:r>
        <w:rPr>
          <w:rFonts w:ascii="Times New Roman" w:hAnsi="Times New Roman"/>
          <w:b/>
          <w:sz w:val="24"/>
          <w:szCs w:val="24"/>
          <w:lang w:val="uk-UA"/>
        </w:rPr>
        <w:t xml:space="preserve">АСОБИ ДІАГНОСТИКИ ТА </w:t>
      </w:r>
      <w:r w:rsidRPr="00A4737A">
        <w:rPr>
          <w:rFonts w:ascii="Times New Roman" w:hAnsi="Times New Roman"/>
          <w:b/>
          <w:bCs/>
          <w:sz w:val="24"/>
          <w:szCs w:val="24"/>
          <w:lang w:val="uk-UA"/>
        </w:rPr>
        <w:t>К</w:t>
      </w:r>
      <w:r>
        <w:rPr>
          <w:rFonts w:ascii="Times New Roman" w:hAnsi="Times New Roman"/>
          <w:b/>
          <w:bCs/>
          <w:sz w:val="24"/>
          <w:szCs w:val="24"/>
          <w:lang w:val="uk-UA"/>
        </w:rPr>
        <w:t xml:space="preserve">РИТЕРІЇ ОЦІНЮВАННЯ </w:t>
      </w:r>
    </w:p>
    <w:p w14:paraId="749967CE" w14:textId="77777777" w:rsidR="00D5164A" w:rsidRPr="00A4737A" w:rsidRDefault="00D5164A" w:rsidP="00D5164A">
      <w:pPr>
        <w:pStyle w:val="a7"/>
        <w:spacing w:after="0" w:line="240" w:lineRule="auto"/>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14:paraId="3C3036A2" w14:textId="77777777" w:rsidR="00D5164A" w:rsidRPr="00A4737A" w:rsidRDefault="00D5164A" w:rsidP="00D5164A">
      <w:pPr>
        <w:pStyle w:val="a7"/>
        <w:spacing w:after="0" w:line="240" w:lineRule="auto"/>
        <w:ind w:left="851"/>
        <w:jc w:val="center"/>
        <w:rPr>
          <w:rFonts w:ascii="Times New Roman" w:hAnsi="Times New Roman"/>
          <w:b/>
          <w:sz w:val="24"/>
          <w:szCs w:val="24"/>
          <w:lang w:val="uk-UA"/>
        </w:rPr>
      </w:pPr>
    </w:p>
    <w:p w14:paraId="20ACB4CD" w14:textId="77777777" w:rsidR="00D5164A" w:rsidRDefault="00D5164A" w:rsidP="00D5164A">
      <w:pPr>
        <w:pStyle w:val="a7"/>
        <w:spacing w:after="0" w:line="240" w:lineRule="auto"/>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14:paraId="64FF5947" w14:textId="77777777" w:rsidR="00D5164A" w:rsidRPr="00F745C7" w:rsidRDefault="00D5164A" w:rsidP="00166AC3">
      <w:pPr>
        <w:pStyle w:val="a7"/>
        <w:spacing w:after="0" w:line="240" w:lineRule="auto"/>
        <w:ind w:left="0" w:firstLine="708"/>
        <w:jc w:val="both"/>
        <w:rPr>
          <w:rFonts w:ascii="Times New Roman" w:hAnsi="Times New Roman"/>
          <w:sz w:val="24"/>
          <w:szCs w:val="24"/>
          <w:lang w:val="uk-UA"/>
        </w:rPr>
      </w:pPr>
      <w:r w:rsidRPr="00F745C7">
        <w:rPr>
          <w:rFonts w:ascii="Times New Roman" w:hAnsi="Times New Roman"/>
          <w:sz w:val="24"/>
          <w:szCs w:val="24"/>
          <w:lang w:val="uk-UA"/>
        </w:rPr>
        <w:t xml:space="preserve"> Засоб</w:t>
      </w:r>
      <w:r>
        <w:rPr>
          <w:rFonts w:ascii="Times New Roman" w:hAnsi="Times New Roman"/>
          <w:sz w:val="24"/>
          <w:szCs w:val="24"/>
          <w:lang w:val="uk-UA"/>
        </w:rPr>
        <w:t>ам</w:t>
      </w:r>
      <w:r w:rsidRPr="00F745C7">
        <w:rPr>
          <w:rFonts w:ascii="Times New Roman" w:hAnsi="Times New Roman"/>
          <w:sz w:val="24"/>
          <w:szCs w:val="24"/>
          <w:lang w:val="uk-UA"/>
        </w:rPr>
        <w:t>и оцінювання та метод</w:t>
      </w:r>
      <w:r>
        <w:rPr>
          <w:rFonts w:ascii="Times New Roman" w:hAnsi="Times New Roman"/>
          <w:sz w:val="24"/>
          <w:szCs w:val="24"/>
          <w:lang w:val="uk-UA"/>
        </w:rPr>
        <w:t>ам</w:t>
      </w:r>
      <w:r w:rsidRPr="00F745C7">
        <w:rPr>
          <w:rFonts w:ascii="Times New Roman" w:hAnsi="Times New Roman"/>
          <w:sz w:val="24"/>
          <w:szCs w:val="24"/>
          <w:lang w:val="uk-UA"/>
        </w:rPr>
        <w:t xml:space="preserve">и демонстрування результатів навчання з навчальної дисципліни є: </w:t>
      </w:r>
    </w:p>
    <w:p w14:paraId="3310E24B"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за виконання модульних завдань (письмові роботи);</w:t>
      </w:r>
    </w:p>
    <w:p w14:paraId="29C6277F"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систематичності та активності роботи студента протягом семестру (практичні заняття);</w:t>
      </w:r>
    </w:p>
    <w:p w14:paraId="31E5FB38"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індивідуальної (самостійної) роботи.</w:t>
      </w:r>
    </w:p>
    <w:p w14:paraId="5EE36324" w14:textId="77777777" w:rsidR="00D5164A" w:rsidRPr="00F745C7" w:rsidRDefault="00D5164A" w:rsidP="00D5164A">
      <w:pPr>
        <w:pStyle w:val="a7"/>
        <w:spacing w:after="0" w:line="240" w:lineRule="auto"/>
        <w:ind w:left="567"/>
        <w:jc w:val="both"/>
        <w:rPr>
          <w:rFonts w:ascii="Times New Roman" w:hAnsi="Times New Roman"/>
          <w:sz w:val="24"/>
          <w:szCs w:val="24"/>
          <w:lang w:val="uk-UA"/>
        </w:rPr>
      </w:pPr>
    </w:p>
    <w:p w14:paraId="545F4713" w14:textId="77777777" w:rsidR="00D5164A" w:rsidRPr="00F745C7" w:rsidRDefault="00D5164A" w:rsidP="00D5164A">
      <w:pPr>
        <w:pStyle w:val="a7"/>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Форми</w:t>
      </w:r>
      <w:r w:rsidRPr="00F745C7">
        <w:rPr>
          <w:rFonts w:ascii="Times New Roman" w:hAnsi="Times New Roman"/>
          <w:b/>
          <w:sz w:val="24"/>
          <w:szCs w:val="24"/>
          <w:lang w:val="uk-UA"/>
        </w:rPr>
        <w:t xml:space="preserve"> контролю та критерії оцінювання результатів навчання</w:t>
      </w:r>
    </w:p>
    <w:p w14:paraId="55B61A59" w14:textId="77777777" w:rsidR="00D5164A" w:rsidRPr="00287AAF" w:rsidRDefault="00D5164A" w:rsidP="00D5164A">
      <w:pPr>
        <w:pStyle w:val="a7"/>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Фор</w:t>
      </w:r>
      <w:r w:rsidRPr="00287AAF">
        <w:rPr>
          <w:rFonts w:ascii="Times New Roman" w:hAnsi="Times New Roman"/>
          <w:sz w:val="24"/>
          <w:szCs w:val="24"/>
          <w:lang w:val="uk-UA"/>
        </w:rPr>
        <w:t>ми</w:t>
      </w:r>
      <w:r>
        <w:rPr>
          <w:rFonts w:ascii="Times New Roman" w:hAnsi="Times New Roman"/>
          <w:sz w:val="24"/>
          <w:szCs w:val="24"/>
          <w:lang w:val="uk-UA"/>
        </w:rPr>
        <w:t xml:space="preserve"> поточного контролю:</w:t>
      </w:r>
      <w:r w:rsidRPr="00287AAF">
        <w:rPr>
          <w:rFonts w:ascii="Times New Roman" w:hAnsi="Times New Roman"/>
          <w:sz w:val="24"/>
          <w:szCs w:val="24"/>
          <w:lang w:val="uk-UA"/>
        </w:rPr>
        <w:t xml:space="preserve"> </w:t>
      </w:r>
      <w:r w:rsidR="00A439B1">
        <w:rPr>
          <w:rFonts w:ascii="Times New Roman" w:hAnsi="Times New Roman"/>
          <w:sz w:val="24"/>
          <w:szCs w:val="24"/>
          <w:lang w:val="uk-UA"/>
        </w:rPr>
        <w:t>усне опитування</w:t>
      </w:r>
    </w:p>
    <w:p w14:paraId="461D9FA0" w14:textId="77777777" w:rsidR="00D5164A" w:rsidRPr="00287AAF" w:rsidRDefault="00D5164A" w:rsidP="00D4436E">
      <w:pPr>
        <w:pStyle w:val="a7"/>
        <w:spacing w:after="0" w:line="240" w:lineRule="auto"/>
        <w:ind w:left="0"/>
        <w:jc w:val="both"/>
        <w:rPr>
          <w:rFonts w:ascii="Times New Roman" w:hAnsi="Times New Roman"/>
          <w:sz w:val="24"/>
          <w:szCs w:val="24"/>
          <w:lang w:val="uk-UA"/>
        </w:rPr>
      </w:pPr>
      <w:r w:rsidRPr="00287AAF">
        <w:rPr>
          <w:rFonts w:ascii="Times New Roman" w:hAnsi="Times New Roman"/>
          <w:sz w:val="24"/>
          <w:szCs w:val="24"/>
          <w:lang w:val="uk-UA"/>
        </w:rPr>
        <w:t>Фор</w:t>
      </w:r>
      <w:r>
        <w:rPr>
          <w:rFonts w:ascii="Times New Roman" w:hAnsi="Times New Roman"/>
          <w:sz w:val="24"/>
          <w:szCs w:val="24"/>
          <w:lang w:val="uk-UA"/>
        </w:rPr>
        <w:t>ма модульного контролю:</w:t>
      </w:r>
      <w:r w:rsidRPr="00287AAF">
        <w:rPr>
          <w:rFonts w:ascii="Times New Roman" w:hAnsi="Times New Roman"/>
          <w:sz w:val="24"/>
          <w:szCs w:val="24"/>
          <w:lang w:val="uk-UA"/>
        </w:rPr>
        <w:t xml:space="preserve"> </w:t>
      </w:r>
      <w:r w:rsidR="00A439B1">
        <w:rPr>
          <w:rFonts w:ascii="Times New Roman" w:hAnsi="Times New Roman"/>
          <w:sz w:val="24"/>
          <w:szCs w:val="24"/>
          <w:lang w:val="uk-UA"/>
        </w:rPr>
        <w:t>письмове опитування</w:t>
      </w:r>
    </w:p>
    <w:p w14:paraId="7981880D" w14:textId="77777777" w:rsidR="00D5164A" w:rsidRPr="008B4D14" w:rsidRDefault="00D5164A" w:rsidP="00D5164A">
      <w:pPr>
        <w:pStyle w:val="a7"/>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Форма</w:t>
      </w:r>
      <w:r w:rsidRPr="00287AAF">
        <w:rPr>
          <w:rFonts w:ascii="Times New Roman" w:hAnsi="Times New Roman"/>
          <w:sz w:val="24"/>
          <w:szCs w:val="24"/>
          <w:lang w:val="uk-UA"/>
        </w:rPr>
        <w:t xml:space="preserve"> підсумкового </w:t>
      </w:r>
      <w:r>
        <w:rPr>
          <w:rFonts w:ascii="Times New Roman" w:hAnsi="Times New Roman"/>
          <w:sz w:val="24"/>
          <w:szCs w:val="24"/>
          <w:lang w:val="uk-UA"/>
        </w:rPr>
        <w:t>семестрового контролю:</w:t>
      </w:r>
      <w:r w:rsidRPr="00287AAF">
        <w:rPr>
          <w:rFonts w:ascii="Times New Roman" w:hAnsi="Times New Roman"/>
          <w:sz w:val="24"/>
          <w:szCs w:val="24"/>
          <w:lang w:val="uk-UA"/>
        </w:rPr>
        <w:t xml:space="preserve"> </w:t>
      </w:r>
      <w:r w:rsidR="00A439B1">
        <w:rPr>
          <w:rFonts w:ascii="Times New Roman" w:hAnsi="Times New Roman"/>
          <w:sz w:val="24"/>
          <w:szCs w:val="24"/>
          <w:lang w:val="uk-UA"/>
        </w:rPr>
        <w:t>екзамен</w:t>
      </w:r>
    </w:p>
    <w:p w14:paraId="794D4D23" w14:textId="77777777" w:rsidR="00D5164A" w:rsidRDefault="00D5164A" w:rsidP="00D5164A">
      <w:pPr>
        <w:pStyle w:val="7"/>
        <w:spacing w:before="0" w:after="0"/>
        <w:jc w:val="center"/>
        <w:rPr>
          <w:b/>
          <w:lang w:val="uk-UA"/>
        </w:rPr>
      </w:pPr>
    </w:p>
    <w:p w14:paraId="25951FA4" w14:textId="77777777" w:rsidR="006513CD" w:rsidRDefault="006513CD" w:rsidP="00D5164A">
      <w:pPr>
        <w:pStyle w:val="7"/>
        <w:spacing w:before="0" w:after="0"/>
        <w:jc w:val="center"/>
        <w:rPr>
          <w:b/>
          <w:lang w:val="uk-UA"/>
        </w:rPr>
      </w:pPr>
    </w:p>
    <w:p w14:paraId="64EBAE04" w14:textId="77777777" w:rsidR="00D5164A" w:rsidRPr="00EA27C6" w:rsidRDefault="00D5164A" w:rsidP="00D5164A">
      <w:pPr>
        <w:pStyle w:val="7"/>
        <w:spacing w:before="0" w:after="0"/>
        <w:jc w:val="center"/>
        <w:rPr>
          <w:b/>
          <w:lang w:val="uk-UA"/>
        </w:rPr>
      </w:pPr>
      <w:r w:rsidRPr="00684D45">
        <w:rPr>
          <w:b/>
          <w:lang w:val="uk-UA"/>
        </w:rPr>
        <w:t xml:space="preserve">Розподіл балів, які отримують здобувачі </w:t>
      </w:r>
      <w:r>
        <w:rPr>
          <w:b/>
          <w:lang w:val="uk-UA"/>
        </w:rPr>
        <w:t xml:space="preserve">вищої освіти </w:t>
      </w:r>
      <w:r w:rsidR="006513CD">
        <w:rPr>
          <w:b/>
          <w:lang w:val="uk-UA"/>
        </w:rPr>
        <w:t>(модуль 1</w:t>
      </w:r>
      <w:r w:rsidRPr="00EA27C6">
        <w:rPr>
          <w:b/>
          <w:lang w:val="uk-UA"/>
        </w:rPr>
        <w:t>)</w:t>
      </w:r>
    </w:p>
    <w:p w14:paraId="407FCEAF" w14:textId="77777777" w:rsidR="00D5164A" w:rsidRPr="00720000" w:rsidRDefault="00D5164A" w:rsidP="00D5164A">
      <w:pPr>
        <w:spacing w:after="0" w:line="240" w:lineRule="auto"/>
        <w:rPr>
          <w:lang w:val="uk-UA"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835"/>
        <w:gridCol w:w="835"/>
        <w:gridCol w:w="833"/>
        <w:gridCol w:w="833"/>
        <w:gridCol w:w="833"/>
        <w:gridCol w:w="835"/>
        <w:gridCol w:w="3466"/>
        <w:gridCol w:w="731"/>
      </w:tblGrid>
      <w:tr w:rsidR="00D5164A" w:rsidRPr="00F16164" w14:paraId="680E960F" w14:textId="77777777" w:rsidTr="00E91B1E">
        <w:trPr>
          <w:cantSplit/>
          <w:jc w:val="center"/>
        </w:trPr>
        <w:tc>
          <w:tcPr>
            <w:tcW w:w="2909" w:type="pct"/>
            <w:gridSpan w:val="7"/>
            <w:tcMar>
              <w:left w:w="57" w:type="dxa"/>
              <w:right w:w="57" w:type="dxa"/>
            </w:tcMar>
            <w:vAlign w:val="center"/>
          </w:tcPr>
          <w:p w14:paraId="0228D363" w14:textId="77777777" w:rsidR="00D5164A" w:rsidRPr="00F16164" w:rsidRDefault="00D5164A" w:rsidP="00E12BA3">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Поточне оцінювання та самостійна робота</w:t>
            </w:r>
          </w:p>
        </w:tc>
        <w:tc>
          <w:tcPr>
            <w:tcW w:w="1727" w:type="pct"/>
            <w:tcMar>
              <w:left w:w="57" w:type="dxa"/>
              <w:right w:w="57" w:type="dxa"/>
            </w:tcMar>
            <w:vAlign w:val="center"/>
          </w:tcPr>
          <w:p w14:paraId="73423F33"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364" w:type="pct"/>
            <w:tcMar>
              <w:left w:w="57" w:type="dxa"/>
              <w:right w:w="57" w:type="dxa"/>
            </w:tcMar>
            <w:vAlign w:val="center"/>
          </w:tcPr>
          <w:p w14:paraId="4F7F773F"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E91B1E" w:rsidRPr="00D2521C" w14:paraId="5A17C05F" w14:textId="77777777" w:rsidTr="00E91B1E">
        <w:trPr>
          <w:cantSplit/>
          <w:jc w:val="center"/>
        </w:trPr>
        <w:tc>
          <w:tcPr>
            <w:tcW w:w="416" w:type="pct"/>
            <w:tcMar>
              <w:left w:w="57" w:type="dxa"/>
              <w:right w:w="57" w:type="dxa"/>
            </w:tcMar>
          </w:tcPr>
          <w:p w14:paraId="129FA60D" w14:textId="77777777" w:rsidR="00E91B1E" w:rsidRPr="00D2521C" w:rsidRDefault="00E91B1E" w:rsidP="00E12BA3">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Т1</w:t>
            </w:r>
          </w:p>
        </w:tc>
        <w:tc>
          <w:tcPr>
            <w:tcW w:w="416" w:type="pct"/>
            <w:tcMar>
              <w:left w:w="57" w:type="dxa"/>
              <w:right w:w="57" w:type="dxa"/>
            </w:tcMar>
          </w:tcPr>
          <w:p w14:paraId="11B20A15" w14:textId="77777777" w:rsidR="00E91B1E" w:rsidRPr="00D2521C" w:rsidRDefault="00E91B1E" w:rsidP="00E12BA3">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Т2</w:t>
            </w:r>
          </w:p>
        </w:tc>
        <w:tc>
          <w:tcPr>
            <w:tcW w:w="416" w:type="pct"/>
            <w:shd w:val="clear" w:color="auto" w:fill="auto"/>
            <w:tcMar>
              <w:left w:w="57" w:type="dxa"/>
              <w:right w:w="57" w:type="dxa"/>
            </w:tcMar>
          </w:tcPr>
          <w:p w14:paraId="7639746F"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Т3</w:t>
            </w:r>
          </w:p>
        </w:tc>
        <w:tc>
          <w:tcPr>
            <w:tcW w:w="415" w:type="pct"/>
            <w:tcMar>
              <w:left w:w="57" w:type="dxa"/>
              <w:right w:w="57" w:type="dxa"/>
            </w:tcMar>
          </w:tcPr>
          <w:p w14:paraId="1534B7FE"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Т4</w:t>
            </w:r>
          </w:p>
        </w:tc>
        <w:tc>
          <w:tcPr>
            <w:tcW w:w="415" w:type="pct"/>
            <w:tcMar>
              <w:left w:w="57" w:type="dxa"/>
              <w:right w:w="57" w:type="dxa"/>
            </w:tcMar>
          </w:tcPr>
          <w:p w14:paraId="228353E2" w14:textId="77777777" w:rsidR="00E91B1E" w:rsidRPr="00D2521C" w:rsidRDefault="00E91B1E" w:rsidP="00F81477">
            <w:pPr>
              <w:spacing w:after="0" w:line="240" w:lineRule="auto"/>
              <w:jc w:val="center"/>
              <w:rPr>
                <w:rFonts w:ascii="Times New Roman" w:hAnsi="Times New Roman"/>
                <w:sz w:val="24"/>
                <w:szCs w:val="24"/>
                <w:lang w:val="uk-UA"/>
              </w:rPr>
            </w:pPr>
            <w:r>
              <w:rPr>
                <w:rFonts w:ascii="Times New Roman" w:hAnsi="Times New Roman"/>
                <w:sz w:val="24"/>
                <w:szCs w:val="24"/>
                <w:lang w:val="uk-UA"/>
              </w:rPr>
              <w:t>Т5</w:t>
            </w:r>
          </w:p>
        </w:tc>
        <w:tc>
          <w:tcPr>
            <w:tcW w:w="415" w:type="pct"/>
            <w:shd w:val="clear" w:color="auto" w:fill="auto"/>
            <w:tcMar>
              <w:left w:w="57" w:type="dxa"/>
              <w:right w:w="57" w:type="dxa"/>
            </w:tcMar>
          </w:tcPr>
          <w:p w14:paraId="2335B8F4" w14:textId="77777777" w:rsidR="00E91B1E" w:rsidRPr="00D2521C" w:rsidRDefault="00E91B1E" w:rsidP="00F81477">
            <w:pPr>
              <w:spacing w:after="0" w:line="240" w:lineRule="auto"/>
              <w:jc w:val="center"/>
              <w:rPr>
                <w:rFonts w:ascii="Times New Roman" w:hAnsi="Times New Roman"/>
                <w:sz w:val="24"/>
                <w:szCs w:val="24"/>
                <w:lang w:val="uk-UA"/>
              </w:rPr>
            </w:pPr>
            <w:r>
              <w:rPr>
                <w:rFonts w:ascii="Times New Roman" w:hAnsi="Times New Roman"/>
                <w:sz w:val="24"/>
                <w:szCs w:val="24"/>
                <w:lang w:val="uk-UA"/>
              </w:rPr>
              <w:t>Т6</w:t>
            </w:r>
          </w:p>
        </w:tc>
        <w:tc>
          <w:tcPr>
            <w:tcW w:w="415" w:type="pct"/>
            <w:tcMar>
              <w:left w:w="57" w:type="dxa"/>
              <w:right w:w="57" w:type="dxa"/>
            </w:tcMar>
          </w:tcPr>
          <w:p w14:paraId="5F0536CA" w14:textId="77777777" w:rsidR="00E91B1E" w:rsidRPr="00D2521C" w:rsidRDefault="00E91B1E" w:rsidP="00E91B1E">
            <w:pPr>
              <w:spacing w:after="0" w:line="240" w:lineRule="auto"/>
              <w:jc w:val="center"/>
              <w:rPr>
                <w:rFonts w:ascii="Times New Roman" w:hAnsi="Times New Roman"/>
                <w:sz w:val="24"/>
                <w:szCs w:val="24"/>
                <w:lang w:val="uk-UA"/>
              </w:rPr>
            </w:pPr>
            <w:r>
              <w:rPr>
                <w:rFonts w:ascii="Times New Roman" w:hAnsi="Times New Roman"/>
                <w:sz w:val="24"/>
                <w:szCs w:val="24"/>
                <w:lang w:val="uk-UA"/>
              </w:rPr>
              <w:t>Т7</w:t>
            </w:r>
          </w:p>
        </w:tc>
        <w:tc>
          <w:tcPr>
            <w:tcW w:w="1727" w:type="pct"/>
            <w:vMerge w:val="restart"/>
            <w:tcMar>
              <w:left w:w="57" w:type="dxa"/>
              <w:right w:w="57" w:type="dxa"/>
            </w:tcMar>
            <w:vAlign w:val="center"/>
          </w:tcPr>
          <w:p w14:paraId="6613CE87" w14:textId="77777777" w:rsidR="00E91B1E" w:rsidRPr="00D2521C" w:rsidRDefault="00E91B1E" w:rsidP="006513CD">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364" w:type="pct"/>
            <w:vMerge w:val="restart"/>
            <w:tcMar>
              <w:left w:w="57" w:type="dxa"/>
              <w:right w:w="57" w:type="dxa"/>
            </w:tcMar>
            <w:vAlign w:val="center"/>
          </w:tcPr>
          <w:p w14:paraId="20E70782" w14:textId="77777777" w:rsidR="00E91B1E" w:rsidRPr="00D2521C" w:rsidRDefault="00E91B1E" w:rsidP="006513CD">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E91B1E" w:rsidRPr="00D2521C" w14:paraId="6073035D" w14:textId="77777777" w:rsidTr="00E91B1E">
        <w:trPr>
          <w:cantSplit/>
          <w:jc w:val="center"/>
        </w:trPr>
        <w:tc>
          <w:tcPr>
            <w:tcW w:w="416" w:type="pct"/>
            <w:tcMar>
              <w:left w:w="57" w:type="dxa"/>
              <w:right w:w="57" w:type="dxa"/>
            </w:tcMar>
          </w:tcPr>
          <w:p w14:paraId="5C3BD48D"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6" w:type="pct"/>
            <w:tcMar>
              <w:left w:w="57" w:type="dxa"/>
              <w:right w:w="57" w:type="dxa"/>
            </w:tcMar>
          </w:tcPr>
          <w:p w14:paraId="7E560F78"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6" w:type="pct"/>
            <w:shd w:val="clear" w:color="auto" w:fill="auto"/>
            <w:tcMar>
              <w:left w:w="57" w:type="dxa"/>
              <w:right w:w="57" w:type="dxa"/>
            </w:tcMar>
          </w:tcPr>
          <w:p w14:paraId="469C5E29"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77D53690"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499B3330"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shd w:val="clear" w:color="auto" w:fill="auto"/>
            <w:tcMar>
              <w:left w:w="57" w:type="dxa"/>
              <w:right w:w="57" w:type="dxa"/>
            </w:tcMar>
          </w:tcPr>
          <w:p w14:paraId="6207A276"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59F06387"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727" w:type="pct"/>
            <w:vMerge/>
            <w:tcMar>
              <w:left w:w="57" w:type="dxa"/>
              <w:right w:w="57" w:type="dxa"/>
            </w:tcMar>
          </w:tcPr>
          <w:p w14:paraId="76272A00" w14:textId="77777777" w:rsidR="00E91B1E" w:rsidRPr="00D2521C" w:rsidRDefault="00E91B1E" w:rsidP="00E12BA3">
            <w:pPr>
              <w:spacing w:after="0" w:line="240" w:lineRule="auto"/>
              <w:jc w:val="center"/>
              <w:rPr>
                <w:rFonts w:ascii="Times New Roman" w:hAnsi="Times New Roman"/>
                <w:sz w:val="24"/>
                <w:szCs w:val="24"/>
                <w:lang w:val="uk-UA"/>
              </w:rPr>
            </w:pPr>
          </w:p>
        </w:tc>
        <w:tc>
          <w:tcPr>
            <w:tcW w:w="364" w:type="pct"/>
            <w:vMerge/>
            <w:tcMar>
              <w:left w:w="57" w:type="dxa"/>
              <w:right w:w="57" w:type="dxa"/>
            </w:tcMar>
          </w:tcPr>
          <w:p w14:paraId="57833AC9" w14:textId="77777777" w:rsidR="00E91B1E" w:rsidRPr="00D2521C" w:rsidRDefault="00E91B1E" w:rsidP="00E12BA3">
            <w:pPr>
              <w:spacing w:after="0" w:line="240" w:lineRule="auto"/>
              <w:jc w:val="center"/>
              <w:rPr>
                <w:rFonts w:ascii="Times New Roman" w:hAnsi="Times New Roman"/>
                <w:sz w:val="24"/>
                <w:szCs w:val="24"/>
                <w:lang w:val="uk-UA"/>
              </w:rPr>
            </w:pPr>
          </w:p>
        </w:tc>
      </w:tr>
    </w:tbl>
    <w:p w14:paraId="3754F887" w14:textId="77777777" w:rsidR="00D5164A" w:rsidRPr="00D2521C" w:rsidRDefault="00D5164A" w:rsidP="00D5164A">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 ... – теми</w:t>
      </w:r>
    </w:p>
    <w:p w14:paraId="51CF228B" w14:textId="77777777" w:rsidR="00D5164A" w:rsidRDefault="00D5164A" w:rsidP="00D5164A">
      <w:pPr>
        <w:pStyle w:val="7"/>
        <w:spacing w:before="0" w:after="0"/>
        <w:jc w:val="center"/>
        <w:rPr>
          <w:b/>
          <w:i/>
          <w:lang w:val="uk-UA"/>
        </w:rPr>
      </w:pPr>
    </w:p>
    <w:p w14:paraId="126CFDA0" w14:textId="77777777" w:rsidR="006513CD" w:rsidRPr="00EA27C6" w:rsidRDefault="006513CD" w:rsidP="006513CD">
      <w:pPr>
        <w:pStyle w:val="7"/>
        <w:spacing w:before="0" w:after="0"/>
        <w:jc w:val="center"/>
        <w:rPr>
          <w:b/>
          <w:lang w:val="uk-UA"/>
        </w:rPr>
      </w:pPr>
      <w:r w:rsidRPr="00684D45">
        <w:rPr>
          <w:b/>
          <w:lang w:val="uk-UA"/>
        </w:rPr>
        <w:t xml:space="preserve">Розподіл балів, які отримують здобувачі </w:t>
      </w:r>
      <w:r w:rsidR="00F16164">
        <w:rPr>
          <w:b/>
          <w:lang w:val="uk-UA"/>
        </w:rPr>
        <w:t xml:space="preserve">вищої освіти (модуль </w:t>
      </w:r>
      <w:r w:rsidR="00F81477">
        <w:rPr>
          <w:b/>
          <w:lang w:val="uk-UA"/>
        </w:rPr>
        <w:t>2</w:t>
      </w:r>
      <w:r w:rsidRPr="00EA27C6">
        <w:rPr>
          <w:b/>
          <w:lang w:val="uk-U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835"/>
        <w:gridCol w:w="835"/>
        <w:gridCol w:w="833"/>
        <w:gridCol w:w="833"/>
        <w:gridCol w:w="833"/>
        <w:gridCol w:w="835"/>
        <w:gridCol w:w="3466"/>
        <w:gridCol w:w="731"/>
      </w:tblGrid>
      <w:tr w:rsidR="00E91B1E" w:rsidRPr="00F16164" w14:paraId="1BA028E3" w14:textId="77777777" w:rsidTr="00E91B1E">
        <w:trPr>
          <w:cantSplit/>
          <w:jc w:val="center"/>
        </w:trPr>
        <w:tc>
          <w:tcPr>
            <w:tcW w:w="2909" w:type="pct"/>
            <w:gridSpan w:val="7"/>
            <w:tcMar>
              <w:left w:w="57" w:type="dxa"/>
              <w:right w:w="57" w:type="dxa"/>
            </w:tcMar>
            <w:vAlign w:val="center"/>
          </w:tcPr>
          <w:p w14:paraId="7A4A8F68" w14:textId="77777777" w:rsidR="00E91B1E" w:rsidRPr="00F16164" w:rsidRDefault="00E91B1E" w:rsidP="00376EDC">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Поточне оцінювання та самостійна робота</w:t>
            </w:r>
          </w:p>
        </w:tc>
        <w:tc>
          <w:tcPr>
            <w:tcW w:w="1727" w:type="pct"/>
            <w:tcMar>
              <w:left w:w="57" w:type="dxa"/>
              <w:right w:w="57" w:type="dxa"/>
            </w:tcMar>
            <w:vAlign w:val="center"/>
          </w:tcPr>
          <w:p w14:paraId="196C7009" w14:textId="77777777" w:rsidR="00E91B1E" w:rsidRPr="00F16164" w:rsidRDefault="00E91B1E" w:rsidP="00376EDC">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364" w:type="pct"/>
            <w:tcMar>
              <w:left w:w="57" w:type="dxa"/>
              <w:right w:w="57" w:type="dxa"/>
            </w:tcMar>
            <w:vAlign w:val="center"/>
          </w:tcPr>
          <w:p w14:paraId="7012C86E" w14:textId="77777777" w:rsidR="00E91B1E" w:rsidRPr="00F16164" w:rsidRDefault="00E91B1E" w:rsidP="00376EDC">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E91B1E" w:rsidRPr="00D2521C" w14:paraId="1FF07E67" w14:textId="77777777" w:rsidTr="00E91B1E">
        <w:trPr>
          <w:cantSplit/>
          <w:jc w:val="center"/>
        </w:trPr>
        <w:tc>
          <w:tcPr>
            <w:tcW w:w="416" w:type="pct"/>
            <w:tcMar>
              <w:left w:w="57" w:type="dxa"/>
              <w:right w:w="57" w:type="dxa"/>
            </w:tcMar>
          </w:tcPr>
          <w:p w14:paraId="6A4D48EE" w14:textId="77777777" w:rsidR="00E91B1E" w:rsidRPr="00D2521C" w:rsidRDefault="00E91B1E" w:rsidP="00376EDC">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Т1</w:t>
            </w:r>
          </w:p>
        </w:tc>
        <w:tc>
          <w:tcPr>
            <w:tcW w:w="416" w:type="pct"/>
            <w:tcMar>
              <w:left w:w="57" w:type="dxa"/>
              <w:right w:w="57" w:type="dxa"/>
            </w:tcMar>
          </w:tcPr>
          <w:p w14:paraId="31F3C2B4" w14:textId="77777777" w:rsidR="00E91B1E" w:rsidRPr="00D2521C" w:rsidRDefault="00E91B1E" w:rsidP="00376EDC">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Т2</w:t>
            </w:r>
          </w:p>
        </w:tc>
        <w:tc>
          <w:tcPr>
            <w:tcW w:w="416" w:type="pct"/>
            <w:shd w:val="clear" w:color="auto" w:fill="auto"/>
            <w:tcMar>
              <w:left w:w="57" w:type="dxa"/>
              <w:right w:w="57" w:type="dxa"/>
            </w:tcMar>
          </w:tcPr>
          <w:p w14:paraId="6F8150F9"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Т3</w:t>
            </w:r>
          </w:p>
        </w:tc>
        <w:tc>
          <w:tcPr>
            <w:tcW w:w="415" w:type="pct"/>
            <w:tcMar>
              <w:left w:w="57" w:type="dxa"/>
              <w:right w:w="57" w:type="dxa"/>
            </w:tcMar>
          </w:tcPr>
          <w:p w14:paraId="4F0C5BA3"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Т4</w:t>
            </w:r>
          </w:p>
        </w:tc>
        <w:tc>
          <w:tcPr>
            <w:tcW w:w="415" w:type="pct"/>
            <w:tcMar>
              <w:left w:w="57" w:type="dxa"/>
              <w:right w:w="57" w:type="dxa"/>
            </w:tcMar>
          </w:tcPr>
          <w:p w14:paraId="28246DBC"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Т5</w:t>
            </w:r>
          </w:p>
        </w:tc>
        <w:tc>
          <w:tcPr>
            <w:tcW w:w="415" w:type="pct"/>
            <w:shd w:val="clear" w:color="auto" w:fill="auto"/>
            <w:tcMar>
              <w:left w:w="57" w:type="dxa"/>
              <w:right w:w="57" w:type="dxa"/>
            </w:tcMar>
          </w:tcPr>
          <w:p w14:paraId="18927FE5"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Т6</w:t>
            </w:r>
          </w:p>
        </w:tc>
        <w:tc>
          <w:tcPr>
            <w:tcW w:w="415" w:type="pct"/>
            <w:tcMar>
              <w:left w:w="57" w:type="dxa"/>
              <w:right w:w="57" w:type="dxa"/>
            </w:tcMar>
          </w:tcPr>
          <w:p w14:paraId="47412951"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Т7</w:t>
            </w:r>
          </w:p>
        </w:tc>
        <w:tc>
          <w:tcPr>
            <w:tcW w:w="1727" w:type="pct"/>
            <w:vMerge w:val="restart"/>
            <w:tcMar>
              <w:left w:w="57" w:type="dxa"/>
              <w:right w:w="57" w:type="dxa"/>
            </w:tcMar>
            <w:vAlign w:val="center"/>
          </w:tcPr>
          <w:p w14:paraId="29DAD9F3"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364" w:type="pct"/>
            <w:vMerge w:val="restart"/>
            <w:tcMar>
              <w:left w:w="57" w:type="dxa"/>
              <w:right w:w="57" w:type="dxa"/>
            </w:tcMar>
            <w:vAlign w:val="center"/>
          </w:tcPr>
          <w:p w14:paraId="4BE80ABB" w14:textId="77777777" w:rsidR="00E91B1E" w:rsidRPr="00D2521C" w:rsidRDefault="00E91B1E" w:rsidP="00376EDC">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E91B1E" w:rsidRPr="00D2521C" w14:paraId="7BA1A923" w14:textId="77777777" w:rsidTr="00E91B1E">
        <w:trPr>
          <w:cantSplit/>
          <w:jc w:val="center"/>
        </w:trPr>
        <w:tc>
          <w:tcPr>
            <w:tcW w:w="416" w:type="pct"/>
            <w:tcMar>
              <w:left w:w="57" w:type="dxa"/>
              <w:right w:w="57" w:type="dxa"/>
            </w:tcMar>
          </w:tcPr>
          <w:p w14:paraId="682E006B"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6" w:type="pct"/>
            <w:tcMar>
              <w:left w:w="57" w:type="dxa"/>
              <w:right w:w="57" w:type="dxa"/>
            </w:tcMar>
          </w:tcPr>
          <w:p w14:paraId="47D30241"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6" w:type="pct"/>
            <w:shd w:val="clear" w:color="auto" w:fill="auto"/>
            <w:tcMar>
              <w:left w:w="57" w:type="dxa"/>
              <w:right w:w="57" w:type="dxa"/>
            </w:tcMar>
          </w:tcPr>
          <w:p w14:paraId="050A5B59"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795F0FBD"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4EEBBE85"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shd w:val="clear" w:color="auto" w:fill="auto"/>
            <w:tcMar>
              <w:left w:w="57" w:type="dxa"/>
              <w:right w:w="57" w:type="dxa"/>
            </w:tcMar>
          </w:tcPr>
          <w:p w14:paraId="44F8CDB5"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17F866FB"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727" w:type="pct"/>
            <w:vMerge/>
            <w:tcMar>
              <w:left w:w="57" w:type="dxa"/>
              <w:right w:w="57" w:type="dxa"/>
            </w:tcMar>
          </w:tcPr>
          <w:p w14:paraId="2F9376F0" w14:textId="77777777" w:rsidR="00E91B1E" w:rsidRPr="00D2521C" w:rsidRDefault="00E91B1E" w:rsidP="00376EDC">
            <w:pPr>
              <w:spacing w:after="0" w:line="240" w:lineRule="auto"/>
              <w:jc w:val="center"/>
              <w:rPr>
                <w:rFonts w:ascii="Times New Roman" w:hAnsi="Times New Roman"/>
                <w:sz w:val="24"/>
                <w:szCs w:val="24"/>
                <w:lang w:val="uk-UA"/>
              </w:rPr>
            </w:pPr>
          </w:p>
        </w:tc>
        <w:tc>
          <w:tcPr>
            <w:tcW w:w="364" w:type="pct"/>
            <w:vMerge/>
            <w:tcMar>
              <w:left w:w="57" w:type="dxa"/>
              <w:right w:w="57" w:type="dxa"/>
            </w:tcMar>
          </w:tcPr>
          <w:p w14:paraId="4746A12A" w14:textId="77777777" w:rsidR="00E91B1E" w:rsidRPr="00D2521C" w:rsidRDefault="00E91B1E" w:rsidP="00376EDC">
            <w:pPr>
              <w:spacing w:after="0" w:line="240" w:lineRule="auto"/>
              <w:jc w:val="center"/>
              <w:rPr>
                <w:rFonts w:ascii="Times New Roman" w:hAnsi="Times New Roman"/>
                <w:sz w:val="24"/>
                <w:szCs w:val="24"/>
                <w:lang w:val="uk-UA"/>
              </w:rPr>
            </w:pPr>
          </w:p>
        </w:tc>
      </w:tr>
    </w:tbl>
    <w:p w14:paraId="03E29E9A" w14:textId="77777777" w:rsidR="006513CD" w:rsidRPr="00720000" w:rsidRDefault="006513CD" w:rsidP="006513CD">
      <w:pPr>
        <w:spacing w:after="0" w:line="240" w:lineRule="auto"/>
        <w:rPr>
          <w:lang w:val="uk-UA" w:eastAsia="ru-RU"/>
        </w:rPr>
      </w:pPr>
    </w:p>
    <w:p w14:paraId="27EB293A" w14:textId="77777777" w:rsidR="006513CD" w:rsidRPr="00D2521C" w:rsidRDefault="006513CD" w:rsidP="006513CD">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 ... – теми</w:t>
      </w:r>
    </w:p>
    <w:p w14:paraId="03996127" w14:textId="77777777" w:rsidR="00990C2F" w:rsidRDefault="00990C2F"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2E30C8CC" w14:textId="77777777" w:rsidR="00D5164A" w:rsidRPr="00692082"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Pr>
          <w:rFonts w:ascii="Times New Roman" w:hAnsi="Times New Roman"/>
          <w:b/>
          <w:iCs/>
          <w:sz w:val="24"/>
          <w:szCs w:val="24"/>
          <w:lang w:val="uk-UA"/>
        </w:rPr>
        <w:t>О</w:t>
      </w:r>
      <w:r w:rsidRPr="00692082">
        <w:rPr>
          <w:rFonts w:ascii="Times New Roman" w:hAnsi="Times New Roman"/>
          <w:b/>
          <w:iCs/>
          <w:sz w:val="24"/>
          <w:szCs w:val="24"/>
          <w:lang w:val="uk-UA"/>
        </w:rPr>
        <w:t>цінювання окремих видів навчальної роботи</w:t>
      </w:r>
      <w:r w:rsidR="00DC5EAA">
        <w:rPr>
          <w:rFonts w:ascii="Times New Roman" w:hAnsi="Times New Roman"/>
          <w:b/>
          <w:iCs/>
          <w:sz w:val="24"/>
          <w:szCs w:val="24"/>
          <w:lang w:val="uk-UA"/>
        </w:rPr>
        <w:t xml:space="preserve"> з дисципліни</w:t>
      </w:r>
    </w:p>
    <w:p w14:paraId="2093F35B" w14:textId="77777777" w:rsidR="00D5164A" w:rsidRPr="004F06EC" w:rsidRDefault="00D5164A" w:rsidP="00D5164A">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a"/>
        <w:tblW w:w="7655" w:type="dxa"/>
        <w:jc w:val="center"/>
        <w:tblLayout w:type="fixed"/>
        <w:tblLook w:val="04A0" w:firstRow="1" w:lastRow="0" w:firstColumn="1" w:lastColumn="0" w:noHBand="0" w:noVBand="1"/>
      </w:tblPr>
      <w:tblGrid>
        <w:gridCol w:w="2977"/>
        <w:gridCol w:w="992"/>
        <w:gridCol w:w="1418"/>
        <w:gridCol w:w="992"/>
        <w:gridCol w:w="1276"/>
      </w:tblGrid>
      <w:tr w:rsidR="009D3FCE" w:rsidRPr="00692082" w14:paraId="49D167A5" w14:textId="77777777" w:rsidTr="00E91B1E">
        <w:trPr>
          <w:jc w:val="center"/>
        </w:trPr>
        <w:tc>
          <w:tcPr>
            <w:tcW w:w="2977" w:type="dxa"/>
            <w:vMerge w:val="restart"/>
            <w:shd w:val="clear" w:color="auto" w:fill="auto"/>
            <w:vAlign w:val="center"/>
          </w:tcPr>
          <w:p w14:paraId="66EBBB34"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Вид діяльності здобувача вищої освіти</w:t>
            </w:r>
          </w:p>
        </w:tc>
        <w:tc>
          <w:tcPr>
            <w:tcW w:w="2410" w:type="dxa"/>
            <w:gridSpan w:val="2"/>
          </w:tcPr>
          <w:p w14:paraId="7C79AF3A"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1</w:t>
            </w:r>
          </w:p>
        </w:tc>
        <w:tc>
          <w:tcPr>
            <w:tcW w:w="2268" w:type="dxa"/>
            <w:gridSpan w:val="2"/>
          </w:tcPr>
          <w:p w14:paraId="63442F24"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2</w:t>
            </w:r>
          </w:p>
        </w:tc>
      </w:tr>
      <w:tr w:rsidR="009D3FCE" w:rsidRPr="00D2521C" w14:paraId="0AC75827" w14:textId="77777777" w:rsidTr="00E91B1E">
        <w:trPr>
          <w:jc w:val="center"/>
        </w:trPr>
        <w:tc>
          <w:tcPr>
            <w:tcW w:w="2977" w:type="dxa"/>
            <w:vMerge/>
            <w:shd w:val="clear" w:color="auto" w:fill="auto"/>
            <w:vAlign w:val="center"/>
          </w:tcPr>
          <w:p w14:paraId="0182108B" w14:textId="77777777" w:rsidR="009D3FCE" w:rsidRPr="00AB4586"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992" w:type="dxa"/>
            <w:vAlign w:val="center"/>
          </w:tcPr>
          <w:p w14:paraId="75C151AD"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418" w:type="dxa"/>
            <w:shd w:val="clear" w:color="auto" w:fill="auto"/>
            <w:vAlign w:val="center"/>
          </w:tcPr>
          <w:p w14:paraId="146747FF"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Максимальна кількість балів</w:t>
            </w:r>
            <w:r>
              <w:rPr>
                <w:rFonts w:ascii="Times New Roman" w:hAnsi="Times New Roman"/>
                <w:sz w:val="16"/>
                <w:szCs w:val="16"/>
                <w:lang w:val="uk-UA"/>
              </w:rPr>
              <w:t xml:space="preserve"> (сумарна)</w:t>
            </w:r>
          </w:p>
        </w:tc>
        <w:tc>
          <w:tcPr>
            <w:tcW w:w="992" w:type="dxa"/>
            <w:vAlign w:val="center"/>
          </w:tcPr>
          <w:p w14:paraId="5941C11A"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276" w:type="dxa"/>
            <w:shd w:val="clear" w:color="auto" w:fill="auto"/>
            <w:vAlign w:val="center"/>
          </w:tcPr>
          <w:p w14:paraId="4A99D684"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 xml:space="preserve">Максимальна кількість балів </w:t>
            </w:r>
            <w:r>
              <w:rPr>
                <w:rFonts w:ascii="Times New Roman" w:hAnsi="Times New Roman"/>
                <w:sz w:val="16"/>
                <w:szCs w:val="16"/>
                <w:lang w:val="uk-UA"/>
              </w:rPr>
              <w:t>(сумарна)</w:t>
            </w:r>
          </w:p>
        </w:tc>
      </w:tr>
      <w:tr w:rsidR="009D3FCE" w:rsidRPr="00DC26E0" w14:paraId="11E276F8" w14:textId="77777777" w:rsidTr="00E91B1E">
        <w:trPr>
          <w:jc w:val="center"/>
        </w:trPr>
        <w:tc>
          <w:tcPr>
            <w:tcW w:w="2977" w:type="dxa"/>
            <w:shd w:val="clear" w:color="auto" w:fill="auto"/>
          </w:tcPr>
          <w:p w14:paraId="1C8D8D9D" w14:textId="77777777" w:rsidR="009D3FCE" w:rsidRPr="00D2521C" w:rsidRDefault="009D3FC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Практичні (семінарські) заняття </w:t>
            </w:r>
          </w:p>
        </w:tc>
        <w:tc>
          <w:tcPr>
            <w:tcW w:w="992" w:type="dxa"/>
            <w:vAlign w:val="center"/>
          </w:tcPr>
          <w:p w14:paraId="7D7E7169" w14:textId="77777777" w:rsidR="009D3FCE" w:rsidRDefault="00E91B1E" w:rsidP="00E91B1E">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7</w:t>
            </w:r>
          </w:p>
        </w:tc>
        <w:tc>
          <w:tcPr>
            <w:tcW w:w="1418" w:type="dxa"/>
            <w:shd w:val="clear" w:color="auto" w:fill="auto"/>
            <w:vAlign w:val="center"/>
          </w:tcPr>
          <w:p w14:paraId="76D1BDE1"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c>
          <w:tcPr>
            <w:tcW w:w="992" w:type="dxa"/>
            <w:vAlign w:val="center"/>
          </w:tcPr>
          <w:p w14:paraId="676E60F0"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1276" w:type="dxa"/>
            <w:shd w:val="clear" w:color="auto" w:fill="auto"/>
            <w:vAlign w:val="center"/>
          </w:tcPr>
          <w:p w14:paraId="1089CF4D"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r>
      <w:tr w:rsidR="009D3FCE" w:rsidRPr="00F57955" w14:paraId="4A19C0EA" w14:textId="77777777" w:rsidTr="00E91B1E">
        <w:trPr>
          <w:jc w:val="center"/>
        </w:trPr>
        <w:tc>
          <w:tcPr>
            <w:tcW w:w="2977" w:type="dxa"/>
            <w:shd w:val="clear" w:color="auto" w:fill="auto"/>
          </w:tcPr>
          <w:p w14:paraId="37FAD233" w14:textId="77777777" w:rsidR="009D3FCE" w:rsidRDefault="00E91B1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Вирішення задач</w:t>
            </w:r>
          </w:p>
        </w:tc>
        <w:tc>
          <w:tcPr>
            <w:tcW w:w="992" w:type="dxa"/>
            <w:vAlign w:val="center"/>
          </w:tcPr>
          <w:p w14:paraId="2C5EBAA8"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418" w:type="dxa"/>
            <w:shd w:val="clear" w:color="auto" w:fill="auto"/>
            <w:vAlign w:val="center"/>
          </w:tcPr>
          <w:p w14:paraId="492B877D"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992" w:type="dxa"/>
            <w:vAlign w:val="center"/>
          </w:tcPr>
          <w:p w14:paraId="25F992B0"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76" w:type="dxa"/>
            <w:shd w:val="clear" w:color="auto" w:fill="auto"/>
            <w:vAlign w:val="center"/>
          </w:tcPr>
          <w:p w14:paraId="727D4054"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r>
      <w:tr w:rsidR="009D3FCE" w:rsidRPr="00D2521C" w14:paraId="2BD01358" w14:textId="77777777" w:rsidTr="00E91B1E">
        <w:trPr>
          <w:jc w:val="center"/>
        </w:trPr>
        <w:tc>
          <w:tcPr>
            <w:tcW w:w="2977" w:type="dxa"/>
            <w:shd w:val="clear" w:color="auto" w:fill="auto"/>
          </w:tcPr>
          <w:p w14:paraId="590AA826" w14:textId="77777777" w:rsidR="009D3FCE" w:rsidRPr="00D2521C" w:rsidRDefault="009D3FC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992" w:type="dxa"/>
            <w:vAlign w:val="center"/>
          </w:tcPr>
          <w:p w14:paraId="08E19D2A"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418" w:type="dxa"/>
            <w:shd w:val="clear" w:color="auto" w:fill="auto"/>
            <w:vAlign w:val="center"/>
          </w:tcPr>
          <w:p w14:paraId="52570230"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992" w:type="dxa"/>
            <w:vAlign w:val="center"/>
          </w:tcPr>
          <w:p w14:paraId="6EFBD289"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76" w:type="dxa"/>
            <w:shd w:val="clear" w:color="auto" w:fill="auto"/>
            <w:vAlign w:val="center"/>
          </w:tcPr>
          <w:p w14:paraId="4DC8CF93"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r>
      <w:tr w:rsidR="009D3FCE" w:rsidRPr="00D2521C" w14:paraId="2CFC479E" w14:textId="77777777" w:rsidTr="00E91B1E">
        <w:trPr>
          <w:jc w:val="center"/>
        </w:trPr>
        <w:tc>
          <w:tcPr>
            <w:tcW w:w="2977" w:type="dxa"/>
            <w:shd w:val="clear" w:color="auto" w:fill="auto"/>
          </w:tcPr>
          <w:p w14:paraId="6882E1BF" w14:textId="77777777" w:rsidR="009D3FCE" w:rsidRDefault="009D3FCE" w:rsidP="00E12BA3">
            <w:pPr>
              <w:autoSpaceDE w:val="0"/>
              <w:autoSpaceDN w:val="0"/>
              <w:adjustRightInd w:val="0"/>
              <w:spacing w:after="0" w:line="240" w:lineRule="auto"/>
              <w:jc w:val="right"/>
              <w:rPr>
                <w:rFonts w:ascii="Times New Roman" w:hAnsi="Times New Roman"/>
                <w:sz w:val="24"/>
                <w:szCs w:val="24"/>
                <w:lang w:val="uk-UA"/>
              </w:rPr>
            </w:pPr>
            <w:r w:rsidRPr="00D2521C">
              <w:rPr>
                <w:rFonts w:ascii="Times New Roman" w:hAnsi="Times New Roman"/>
                <w:b/>
                <w:sz w:val="24"/>
                <w:szCs w:val="24"/>
                <w:lang w:val="uk-UA"/>
              </w:rPr>
              <w:t>Разом</w:t>
            </w:r>
          </w:p>
        </w:tc>
        <w:tc>
          <w:tcPr>
            <w:tcW w:w="992" w:type="dxa"/>
            <w:shd w:val="pct12" w:color="auto" w:fill="auto"/>
          </w:tcPr>
          <w:p w14:paraId="001B40DF"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1418" w:type="dxa"/>
            <w:shd w:val="clear" w:color="auto" w:fill="auto"/>
          </w:tcPr>
          <w:p w14:paraId="30944E61"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c>
          <w:tcPr>
            <w:tcW w:w="992" w:type="dxa"/>
            <w:shd w:val="pct12" w:color="auto" w:fill="auto"/>
          </w:tcPr>
          <w:p w14:paraId="448FAEE3"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1276" w:type="dxa"/>
            <w:shd w:val="clear" w:color="auto" w:fill="auto"/>
          </w:tcPr>
          <w:p w14:paraId="573525E9"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r>
    </w:tbl>
    <w:p w14:paraId="6554486B"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b/>
          <w:i/>
          <w:sz w:val="24"/>
          <w:szCs w:val="24"/>
          <w:lang w:val="uk-UA"/>
        </w:rPr>
      </w:pPr>
    </w:p>
    <w:p w14:paraId="6D6B30C5" w14:textId="77777777" w:rsidR="00D5164A" w:rsidRPr="00E91B1E"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E91B1E">
        <w:rPr>
          <w:rFonts w:ascii="Times New Roman" w:hAnsi="Times New Roman"/>
          <w:b/>
          <w:iCs/>
          <w:sz w:val="24"/>
          <w:szCs w:val="24"/>
          <w:lang w:val="uk-UA"/>
        </w:rPr>
        <w:t>Критерії оцінювання модульної контрольної роботи</w:t>
      </w:r>
    </w:p>
    <w:p w14:paraId="254C7462" w14:textId="77777777" w:rsidR="00E91B1E" w:rsidRPr="00E91B1E" w:rsidRDefault="00E91B1E" w:rsidP="00E91B1E">
      <w:pPr>
        <w:suppressAutoHyphens/>
        <w:spacing w:after="0" w:line="240" w:lineRule="auto"/>
        <w:ind w:firstLine="567"/>
        <w:jc w:val="both"/>
        <w:rPr>
          <w:rFonts w:ascii="Times New Roman" w:hAnsi="Times New Roman"/>
          <w:sz w:val="24"/>
          <w:szCs w:val="24"/>
          <w:lang w:val="uk-UA" w:eastAsia="ar-SA"/>
        </w:rPr>
      </w:pPr>
      <w:r w:rsidRPr="00E91B1E">
        <w:rPr>
          <w:rFonts w:ascii="Times New Roman" w:hAnsi="Times New Roman"/>
          <w:b/>
          <w:i/>
          <w:sz w:val="24"/>
          <w:szCs w:val="24"/>
          <w:lang w:val="uk-UA" w:eastAsia="ar-SA"/>
        </w:rPr>
        <w:t>Оцінювання модульних завдань.</w:t>
      </w:r>
      <w:r w:rsidRPr="00E91B1E">
        <w:rPr>
          <w:rFonts w:ascii="Times New Roman" w:hAnsi="Times New Roman"/>
          <w:sz w:val="24"/>
          <w:szCs w:val="24"/>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14:paraId="011987E8" w14:textId="77777777" w:rsidR="00E91B1E" w:rsidRPr="00E91B1E" w:rsidRDefault="00E91B1E" w:rsidP="00E91B1E">
      <w:pPr>
        <w:suppressAutoHyphens/>
        <w:spacing w:after="0" w:line="240" w:lineRule="auto"/>
        <w:ind w:firstLine="567"/>
        <w:jc w:val="both"/>
        <w:rPr>
          <w:rFonts w:ascii="Times New Roman" w:hAnsi="Times New Roman"/>
          <w:sz w:val="24"/>
          <w:szCs w:val="24"/>
          <w:lang w:val="uk-UA" w:eastAsia="ar-SA"/>
        </w:rPr>
      </w:pPr>
      <w:r w:rsidRPr="00E91B1E">
        <w:rPr>
          <w:rFonts w:ascii="Times New Roman" w:hAnsi="Times New Roman"/>
          <w:b/>
          <w:i/>
          <w:sz w:val="24"/>
          <w:szCs w:val="24"/>
          <w:lang w:val="uk-UA" w:eastAsia="ar-SA"/>
        </w:rPr>
        <w:t xml:space="preserve">Оцінювання систематичності та активності роботи студента.  </w:t>
      </w:r>
      <w:r w:rsidRPr="00E91B1E">
        <w:rPr>
          <w:rFonts w:ascii="Times New Roman" w:hAnsi="Times New Roman"/>
          <w:sz w:val="24"/>
          <w:szCs w:val="24"/>
          <w:lang w:val="uk-UA" w:eastAsia="ar-S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14:paraId="4B7F7A84" w14:textId="77777777" w:rsidR="00D5164A" w:rsidRPr="008867FE" w:rsidRDefault="00D5164A" w:rsidP="00E91B1E">
      <w:pPr>
        <w:autoSpaceDE w:val="0"/>
        <w:autoSpaceDN w:val="0"/>
        <w:adjustRightInd w:val="0"/>
        <w:spacing w:after="0" w:line="240" w:lineRule="auto"/>
        <w:ind w:firstLine="567"/>
        <w:rPr>
          <w:rFonts w:ascii="Times New Roman" w:eastAsia="Calibri" w:hAnsi="Times New Roman"/>
          <w:color w:val="000000"/>
          <w:sz w:val="24"/>
          <w:szCs w:val="24"/>
          <w:lang w:val="uk-UA"/>
        </w:rPr>
      </w:pPr>
    </w:p>
    <w:p w14:paraId="748BEC5F" w14:textId="77777777" w:rsidR="00D5164A" w:rsidRPr="00287AAF" w:rsidRDefault="00D5164A" w:rsidP="00E91B1E">
      <w:pPr>
        <w:shd w:val="clear" w:color="auto" w:fill="FFFFFF"/>
        <w:autoSpaceDE w:val="0"/>
        <w:autoSpaceDN w:val="0"/>
        <w:adjustRightInd w:val="0"/>
        <w:spacing w:after="0" w:line="240" w:lineRule="auto"/>
        <w:ind w:firstLine="567"/>
        <w:jc w:val="center"/>
        <w:rPr>
          <w:rFonts w:ascii="Times New Roman" w:hAnsi="Times New Roman"/>
          <w:sz w:val="24"/>
          <w:szCs w:val="24"/>
          <w:lang w:val="uk-UA"/>
        </w:rPr>
      </w:pPr>
    </w:p>
    <w:p w14:paraId="36F7FCB0" w14:textId="77777777" w:rsidR="00D5164A" w:rsidRDefault="00D5164A" w:rsidP="00E91B1E">
      <w:pPr>
        <w:shd w:val="clear" w:color="auto" w:fill="FFFFFF"/>
        <w:autoSpaceDE w:val="0"/>
        <w:autoSpaceDN w:val="0"/>
        <w:adjustRightInd w:val="0"/>
        <w:spacing w:after="0" w:line="240" w:lineRule="auto"/>
        <w:ind w:firstLine="567"/>
        <w:jc w:val="center"/>
        <w:rPr>
          <w:rFonts w:ascii="Times New Roman" w:hAnsi="Times New Roman"/>
          <w:b/>
          <w:iCs/>
          <w:sz w:val="24"/>
          <w:szCs w:val="24"/>
          <w:lang w:val="uk-UA"/>
        </w:rPr>
      </w:pPr>
      <w:r w:rsidRPr="00CE7177">
        <w:rPr>
          <w:rFonts w:ascii="Times New Roman" w:hAnsi="Times New Roman"/>
          <w:b/>
          <w:iCs/>
          <w:sz w:val="24"/>
          <w:szCs w:val="24"/>
          <w:lang w:val="uk-UA"/>
        </w:rPr>
        <w:lastRenderedPageBreak/>
        <w:t>Критерії оцінюва</w:t>
      </w:r>
      <w:r>
        <w:rPr>
          <w:rFonts w:ascii="Times New Roman" w:hAnsi="Times New Roman"/>
          <w:b/>
          <w:iCs/>
          <w:sz w:val="24"/>
          <w:szCs w:val="24"/>
          <w:lang w:val="uk-UA"/>
        </w:rPr>
        <w:t xml:space="preserve">ння підсумкового </w:t>
      </w:r>
      <w:r w:rsidR="00493D0E">
        <w:rPr>
          <w:rFonts w:ascii="Times New Roman" w:hAnsi="Times New Roman"/>
          <w:b/>
          <w:iCs/>
          <w:sz w:val="24"/>
          <w:szCs w:val="24"/>
          <w:lang w:val="uk-UA"/>
        </w:rPr>
        <w:t xml:space="preserve">семестрового </w:t>
      </w:r>
      <w:r>
        <w:rPr>
          <w:rFonts w:ascii="Times New Roman" w:hAnsi="Times New Roman"/>
          <w:b/>
          <w:iCs/>
          <w:sz w:val="24"/>
          <w:szCs w:val="24"/>
          <w:lang w:val="uk-UA"/>
        </w:rPr>
        <w:t>контролю</w:t>
      </w:r>
    </w:p>
    <w:p w14:paraId="62A5AF4C"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Оцінювання навчальних досягнень студента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14:paraId="0942DBC4"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студентів здійснюються за 100-бальною системою.</w:t>
      </w:r>
    </w:p>
    <w:p w14:paraId="64F5A9EB"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Студент, який в результаті поточного оцінювання або підсумкового контролю за модулем отримав більше 60 балів, має право не складати залік</w:t>
      </w:r>
      <w:r>
        <w:rPr>
          <w:rFonts w:ascii="Times New Roman" w:hAnsi="Times New Roman"/>
          <w:sz w:val="24"/>
          <w:szCs w:val="24"/>
          <w:lang w:val="uk-UA"/>
        </w:rPr>
        <w:t xml:space="preserve">  (іспит)</w:t>
      </w:r>
      <w:r w:rsidRPr="00AA43D9">
        <w:rPr>
          <w:rFonts w:ascii="Times New Roman" w:hAnsi="Times New Roman"/>
          <w:sz w:val="24"/>
          <w:szCs w:val="24"/>
          <w:lang w:val="uk-UA"/>
        </w:rPr>
        <w:t xml:space="preserve"> з дисципліни. У такому випадку в заліково-екзаменаційну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w:t>
      </w:r>
      <w:r>
        <w:rPr>
          <w:rFonts w:ascii="Times New Roman" w:hAnsi="Times New Roman"/>
          <w:sz w:val="24"/>
          <w:szCs w:val="24"/>
          <w:lang w:val="uk-UA"/>
        </w:rPr>
        <w:t xml:space="preserve"> чи іспит</w:t>
      </w:r>
      <w:r w:rsidRPr="00AA43D9">
        <w:rPr>
          <w:rFonts w:ascii="Times New Roman" w:hAnsi="Times New Roman"/>
          <w:sz w:val="24"/>
          <w:szCs w:val="24"/>
          <w:lang w:val="uk-UA"/>
        </w:rPr>
        <w:t xml:space="preserve">. </w:t>
      </w:r>
    </w:p>
    <w:p w14:paraId="3F8493A8"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Студент, який за результатами модульних контролів отримав оцінку «</w:t>
      </w:r>
      <w:r w:rsidRPr="00AA43D9">
        <w:rPr>
          <w:rFonts w:ascii="Times New Roman" w:hAnsi="Times New Roman"/>
          <w:sz w:val="24"/>
          <w:szCs w:val="24"/>
        </w:rPr>
        <w:t>F</w:t>
      </w:r>
      <w:r w:rsidRPr="00AA43D9">
        <w:rPr>
          <w:rFonts w:ascii="Times New Roman" w:hAnsi="Times New Roman"/>
          <w:sz w:val="24"/>
          <w:szCs w:val="24"/>
          <w:lang w:val="uk-UA"/>
        </w:rPr>
        <w:t xml:space="preserve">» (0-34 бали), повинен до проведення підсумкового контролю покращити цю оцінку принаймні до показника </w:t>
      </w:r>
      <w:r w:rsidRPr="00AA43D9">
        <w:rPr>
          <w:rFonts w:ascii="Times New Roman" w:hAnsi="Times New Roman"/>
          <w:sz w:val="24"/>
          <w:szCs w:val="24"/>
        </w:rPr>
        <w:t>FX</w:t>
      </w:r>
      <w:r w:rsidRPr="00775A84">
        <w:rPr>
          <w:rFonts w:ascii="Times New Roman" w:hAnsi="Times New Roman"/>
          <w:sz w:val="24"/>
          <w:szCs w:val="24"/>
          <w:lang w:val="ru-RU"/>
        </w:rPr>
        <w:t xml:space="preserve"> </w:t>
      </w:r>
      <w:r w:rsidRPr="00AA43D9">
        <w:rPr>
          <w:rFonts w:ascii="Times New Roman" w:hAnsi="Times New Roman"/>
          <w:sz w:val="24"/>
          <w:szCs w:val="24"/>
          <w:lang w:val="uk-UA"/>
        </w:rPr>
        <w:t>(35-59 балів) під час чергування викладача на кафедрі. Без такого покращення він (вона) до підсумкового контролю не допускається.</w:t>
      </w:r>
    </w:p>
    <w:p w14:paraId="5C217476" w14:textId="77777777" w:rsidR="00F12054" w:rsidRDefault="00166AC3" w:rsidP="00166AC3">
      <w:pPr>
        <w:spacing w:after="0" w:line="240" w:lineRule="auto"/>
        <w:ind w:firstLine="708"/>
        <w:jc w:val="both"/>
        <w:rPr>
          <w:rFonts w:ascii="Times New Roman" w:hAnsi="Times New Roman"/>
          <w:sz w:val="24"/>
          <w:szCs w:val="24"/>
          <w:lang w:val="uk-UA"/>
        </w:rPr>
      </w:pPr>
      <w:r w:rsidRPr="00AA43D9">
        <w:rPr>
          <w:rFonts w:ascii="Times New Roman" w:hAnsi="Times New Roman"/>
          <w:sz w:val="24"/>
          <w:szCs w:val="24"/>
          <w:lang w:val="uk-UA"/>
        </w:rPr>
        <w:t>Студент, який в результаті підсумкового оцінювання за модулем отримав менше 60 балів зобов’язаний складати залік</w:t>
      </w:r>
      <w:r>
        <w:rPr>
          <w:rFonts w:ascii="Times New Roman" w:hAnsi="Times New Roman"/>
          <w:sz w:val="24"/>
          <w:szCs w:val="24"/>
          <w:lang w:val="uk-UA"/>
        </w:rPr>
        <w:t xml:space="preserve"> (іспит)</w:t>
      </w:r>
      <w:r w:rsidRPr="00AA43D9">
        <w:rPr>
          <w:rFonts w:ascii="Times New Roman" w:hAnsi="Times New Roman"/>
          <w:sz w:val="24"/>
          <w:szCs w:val="24"/>
          <w:lang w:val="uk-UA"/>
        </w:rPr>
        <w:t xml:space="preserve"> з дисципліни. У разі, коли відповіді студента під час заліку</w:t>
      </w:r>
      <w:r>
        <w:rPr>
          <w:rFonts w:ascii="Times New Roman" w:hAnsi="Times New Roman"/>
          <w:sz w:val="24"/>
          <w:szCs w:val="24"/>
          <w:lang w:val="uk-UA"/>
        </w:rPr>
        <w:t xml:space="preserve"> (іспиту)</w:t>
      </w:r>
      <w:r w:rsidRPr="00AA43D9">
        <w:rPr>
          <w:rFonts w:ascii="Times New Roman" w:hAnsi="Times New Roman"/>
          <w:sz w:val="24"/>
          <w:szCs w:val="24"/>
          <w:lang w:val="uk-UA"/>
        </w:rPr>
        <w:t xml:space="preserve"> оцінені менш ніж на 60 балів, він (вона) отримує незадовільну підсумкову оцінку.</w:t>
      </w:r>
    </w:p>
    <w:p w14:paraId="0A7DCA4E" w14:textId="77777777" w:rsidR="00F12054" w:rsidRDefault="00166AC3" w:rsidP="00166AC3">
      <w:pPr>
        <w:spacing w:after="0" w:line="240" w:lineRule="auto"/>
        <w:ind w:firstLine="708"/>
        <w:jc w:val="both"/>
        <w:rPr>
          <w:rFonts w:ascii="Times New Roman" w:hAnsi="Times New Roman"/>
          <w:sz w:val="24"/>
          <w:szCs w:val="24"/>
          <w:lang w:val="uk-UA"/>
        </w:rPr>
      </w:pPr>
      <w:r w:rsidRPr="00AA43D9">
        <w:rPr>
          <w:rFonts w:ascii="Times New Roman" w:hAnsi="Times New Roman"/>
          <w:sz w:val="24"/>
          <w:szCs w:val="24"/>
          <w:lang w:val="uk-UA"/>
        </w:rPr>
        <w:t xml:space="preserve">   </w:t>
      </w:r>
    </w:p>
    <w:p w14:paraId="16C6DA58" w14:textId="77777777" w:rsidR="00166AC3" w:rsidRDefault="00166AC3" w:rsidP="00F12054">
      <w:pPr>
        <w:spacing w:after="0" w:line="240" w:lineRule="auto"/>
        <w:ind w:firstLine="708"/>
        <w:jc w:val="both"/>
        <w:rPr>
          <w:rFonts w:ascii="Times New Roman" w:hAnsi="Times New Roman"/>
          <w:b/>
          <w:sz w:val="24"/>
          <w:szCs w:val="24"/>
          <w:lang w:val="uk-UA"/>
        </w:rPr>
      </w:pPr>
      <w:r w:rsidRPr="00F12054">
        <w:rPr>
          <w:rFonts w:ascii="Times New Roman" w:hAnsi="Times New Roman"/>
          <w:sz w:val="24"/>
          <w:szCs w:val="24"/>
          <w:lang w:val="uk-UA"/>
        </w:rPr>
        <w:t xml:space="preserve">  </w:t>
      </w:r>
      <w:r w:rsidR="00F12054" w:rsidRPr="00F12054">
        <w:rPr>
          <w:rFonts w:ascii="Times New Roman" w:hAnsi="Times New Roman"/>
          <w:b/>
          <w:sz w:val="24"/>
          <w:szCs w:val="24"/>
          <w:lang w:val="uk-UA"/>
        </w:rPr>
        <w:t>ШКАЛА ОЦІНЮВАННЯ НАВЧАЛЬНИХ ДОСЯГНЕНЬ СТУДЕНТІВ</w:t>
      </w:r>
    </w:p>
    <w:p w14:paraId="65B32ACC" w14:textId="77777777" w:rsidR="00F12054" w:rsidRPr="00F12054" w:rsidRDefault="00F12054" w:rsidP="00F12054">
      <w:pPr>
        <w:spacing w:after="0" w:line="240" w:lineRule="auto"/>
        <w:ind w:firstLine="708"/>
        <w:jc w:val="both"/>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0"/>
        <w:gridCol w:w="4140"/>
        <w:gridCol w:w="1080"/>
      </w:tblGrid>
      <w:tr w:rsidR="00F12054" w:rsidRPr="00F12054" w14:paraId="7A6420D4" w14:textId="77777777" w:rsidTr="000D5354">
        <w:tc>
          <w:tcPr>
            <w:tcW w:w="2448" w:type="dxa"/>
          </w:tcPr>
          <w:p w14:paraId="257DC33B"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Мінімальний бал для</w:t>
            </w:r>
          </w:p>
          <w:p w14:paraId="64B77038"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отримання позитивної оцінки – 50, максимальний – 100</w:t>
            </w:r>
          </w:p>
        </w:tc>
        <w:tc>
          <w:tcPr>
            <w:tcW w:w="1800" w:type="dxa"/>
          </w:tcPr>
          <w:p w14:paraId="6C59009D"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 xml:space="preserve">   Оцінка за розширеною</w:t>
            </w:r>
          </w:p>
          <w:p w14:paraId="2D7972EF"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Національною шкалою (іспит / залік)</w:t>
            </w:r>
          </w:p>
        </w:tc>
        <w:tc>
          <w:tcPr>
            <w:tcW w:w="4140" w:type="dxa"/>
          </w:tcPr>
          <w:p w14:paraId="273B03E2"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Критерії знань</w:t>
            </w:r>
          </w:p>
        </w:tc>
        <w:tc>
          <w:tcPr>
            <w:tcW w:w="1080" w:type="dxa"/>
          </w:tcPr>
          <w:p w14:paraId="1E10AC67"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Оцінка</w:t>
            </w:r>
          </w:p>
          <w:p w14:paraId="00B2A0D9"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за шкалою</w:t>
            </w:r>
          </w:p>
          <w:p w14:paraId="5FD1458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rPr>
              <w:t>ECTS</w:t>
            </w:r>
          </w:p>
        </w:tc>
      </w:tr>
      <w:tr w:rsidR="00F12054" w:rsidRPr="00F12054" w14:paraId="3866F1B9" w14:textId="77777777" w:rsidTr="000D5354">
        <w:tc>
          <w:tcPr>
            <w:tcW w:w="2448" w:type="dxa"/>
          </w:tcPr>
          <w:p w14:paraId="6E4C6ECE"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rPr>
              <w:t xml:space="preserve">90 </w:t>
            </w:r>
            <w:r w:rsidRPr="00F12054">
              <w:rPr>
                <w:rFonts w:ascii="Times New Roman" w:hAnsi="Times New Roman"/>
                <w:sz w:val="24"/>
                <w:szCs w:val="24"/>
                <w:lang w:val="uk-UA"/>
              </w:rPr>
              <w:t>та вище</w:t>
            </w:r>
          </w:p>
        </w:tc>
        <w:tc>
          <w:tcPr>
            <w:tcW w:w="1800" w:type="dxa"/>
          </w:tcPr>
          <w:p w14:paraId="0543D68A"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відмінно</w:t>
            </w:r>
          </w:p>
        </w:tc>
        <w:tc>
          <w:tcPr>
            <w:tcW w:w="4140" w:type="dxa"/>
          </w:tcPr>
          <w:p w14:paraId="168A2FCC"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виявляє початкові творчі здібності, самостійно визначає окремі цілі власної навчальної діяльності, оцінює окремі нові факти, явища, ідеї; знаходить джерела інформації та самостійно використовує їх відповідно до цілей, поставлених викладачем дисципліни.</w:t>
            </w:r>
          </w:p>
          <w:p w14:paraId="4E585969"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вільно висловлює власні думки, визначає програму особистої пізнавальної діяльності, самостійно оцінює різноманітні життєві явища і факти, виявляючи особисту позицію щодо них; без допомоги викладача знаходить джерела інформації і використовує одержані відомості відповідно до мети та завдань власної пізнавальної діяльності.</w:t>
            </w:r>
          </w:p>
          <w:p w14:paraId="2E6AE2BE"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використовує набуті знання і вміння в нестандартних ситуаціях.</w:t>
            </w:r>
          </w:p>
        </w:tc>
        <w:tc>
          <w:tcPr>
            <w:tcW w:w="1080" w:type="dxa"/>
          </w:tcPr>
          <w:p w14:paraId="55896572"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130598C3"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58C23C37"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2E8CFFD8"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723FD097"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153229DE"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407CEA9D"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13414F05"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4B813F51"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А</w:t>
            </w:r>
          </w:p>
        </w:tc>
      </w:tr>
      <w:tr w:rsidR="00F12054" w:rsidRPr="00F12054" w14:paraId="14285629" w14:textId="77777777" w:rsidTr="000D5354">
        <w:tc>
          <w:tcPr>
            <w:tcW w:w="2448" w:type="dxa"/>
          </w:tcPr>
          <w:p w14:paraId="6054243E"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82-89</w:t>
            </w:r>
          </w:p>
        </w:tc>
        <w:tc>
          <w:tcPr>
            <w:tcW w:w="1800" w:type="dxa"/>
          </w:tcPr>
          <w:p w14:paraId="16FF36CB"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дуже добре</w:t>
            </w:r>
          </w:p>
        </w:tc>
        <w:tc>
          <w:tcPr>
            <w:tcW w:w="4140" w:type="dxa"/>
          </w:tcPr>
          <w:p w14:paraId="57E5BC2C"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 xml:space="preserve">Студент вільно (самостійно) володіє вивченим обсягом матеріалу, в тому числі застосовує його на практиці; вільно вирішує завдання в </w:t>
            </w:r>
            <w:r w:rsidRPr="00F12054">
              <w:rPr>
                <w:rFonts w:ascii="Times New Roman" w:hAnsi="Times New Roman"/>
                <w:sz w:val="24"/>
                <w:szCs w:val="24"/>
                <w:lang w:val="uk-UA"/>
              </w:rPr>
              <w:lastRenderedPageBreak/>
              <w:t>нестандартних ситуаціях, самостійно виправляє допущені помилки, добирає переконливі аргументи на підтвердження вивченого матеріалу дисципліни.</w:t>
            </w:r>
          </w:p>
        </w:tc>
        <w:tc>
          <w:tcPr>
            <w:tcW w:w="1080" w:type="dxa"/>
          </w:tcPr>
          <w:p w14:paraId="2370C731"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38966929"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7D4D12DF"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10D9F212"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В</w:t>
            </w:r>
          </w:p>
        </w:tc>
      </w:tr>
      <w:tr w:rsidR="00F12054" w:rsidRPr="00F12054" w14:paraId="3D5A6291" w14:textId="77777777" w:rsidTr="000D5354">
        <w:tc>
          <w:tcPr>
            <w:tcW w:w="2448" w:type="dxa"/>
          </w:tcPr>
          <w:p w14:paraId="6A7E3085"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lastRenderedPageBreak/>
              <w:t>74-81</w:t>
            </w:r>
          </w:p>
        </w:tc>
        <w:tc>
          <w:tcPr>
            <w:tcW w:w="1800" w:type="dxa"/>
          </w:tcPr>
          <w:p w14:paraId="06183F0D"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добре</w:t>
            </w:r>
          </w:p>
        </w:tc>
        <w:tc>
          <w:tcPr>
            <w:tcW w:w="4140" w:type="dxa"/>
          </w:tcPr>
          <w:p w14:paraId="6B379C4E"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вміє порівнювати, узагальнювати, систематизувати інформацію під керівництвом викладача, в цілому самостійно застосовувати її на практиці, контролювати власну діяльність, виправляти помилки і добирати аргументи на підтвердження певних думок під керівництвом викладача.</w:t>
            </w:r>
          </w:p>
        </w:tc>
        <w:tc>
          <w:tcPr>
            <w:tcW w:w="1080" w:type="dxa"/>
          </w:tcPr>
          <w:p w14:paraId="4F743A38"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38EA671D"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1382852D"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113BC753"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С</w:t>
            </w:r>
          </w:p>
        </w:tc>
      </w:tr>
      <w:tr w:rsidR="00F12054" w:rsidRPr="00F12054" w14:paraId="73CEAA3A" w14:textId="77777777" w:rsidTr="000D5354">
        <w:tc>
          <w:tcPr>
            <w:tcW w:w="2448" w:type="dxa"/>
          </w:tcPr>
          <w:p w14:paraId="4F841CFB"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64-73</w:t>
            </w:r>
          </w:p>
        </w:tc>
        <w:tc>
          <w:tcPr>
            <w:tcW w:w="1800" w:type="dxa"/>
          </w:tcPr>
          <w:p w14:paraId="1A58ADE4"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задовільно</w:t>
            </w:r>
          </w:p>
        </w:tc>
        <w:tc>
          <w:tcPr>
            <w:tcW w:w="4140" w:type="dxa"/>
          </w:tcPr>
          <w:p w14:paraId="5713BC19"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може відтворити значну частину теоретичного матеріалу, виявляє знання і розуміння основних положень, за допомогою викладача може аналізувати навчальний матеріал, порівнювати, робити висновки, виправляти допущені помилки.</w:t>
            </w:r>
          </w:p>
        </w:tc>
        <w:tc>
          <w:tcPr>
            <w:tcW w:w="1080" w:type="dxa"/>
          </w:tcPr>
          <w:p w14:paraId="2B23F4BC"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ru-RU"/>
              </w:rPr>
            </w:pPr>
            <w:r w:rsidRPr="00F12054">
              <w:rPr>
                <w:rFonts w:ascii="Times New Roman" w:hAnsi="Times New Roman"/>
                <w:sz w:val="24"/>
                <w:szCs w:val="24"/>
                <w:lang w:val="ru-RU"/>
              </w:rPr>
              <w:t xml:space="preserve"> </w:t>
            </w:r>
          </w:p>
          <w:p w14:paraId="1D70881F"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ru-RU"/>
              </w:rPr>
            </w:pPr>
          </w:p>
          <w:p w14:paraId="0122CD1B"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ru-RU"/>
              </w:rPr>
            </w:pPr>
          </w:p>
          <w:p w14:paraId="2F232EFF"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rPr>
            </w:pPr>
            <w:r w:rsidRPr="00F12054">
              <w:rPr>
                <w:rFonts w:ascii="Times New Roman" w:hAnsi="Times New Roman"/>
                <w:sz w:val="24"/>
                <w:szCs w:val="24"/>
              </w:rPr>
              <w:t>D</w:t>
            </w:r>
          </w:p>
        </w:tc>
      </w:tr>
      <w:tr w:rsidR="00F12054" w:rsidRPr="00F12054" w14:paraId="035CF146" w14:textId="77777777" w:rsidTr="000D5354">
        <w:tc>
          <w:tcPr>
            <w:tcW w:w="2448" w:type="dxa"/>
          </w:tcPr>
          <w:p w14:paraId="5A65644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60</w:t>
            </w:r>
            <w:r w:rsidRPr="00F12054">
              <w:rPr>
                <w:rFonts w:ascii="Times New Roman" w:hAnsi="Times New Roman"/>
                <w:sz w:val="24"/>
                <w:szCs w:val="24"/>
              </w:rPr>
              <w:t>-</w:t>
            </w:r>
            <w:r w:rsidRPr="00F12054">
              <w:rPr>
                <w:rFonts w:ascii="Times New Roman" w:hAnsi="Times New Roman"/>
                <w:sz w:val="24"/>
                <w:szCs w:val="24"/>
                <w:lang w:val="uk-UA"/>
              </w:rPr>
              <w:t>63</w:t>
            </w:r>
          </w:p>
        </w:tc>
        <w:tc>
          <w:tcPr>
            <w:tcW w:w="1800" w:type="dxa"/>
          </w:tcPr>
          <w:p w14:paraId="7EC3C024"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достатньо</w:t>
            </w:r>
          </w:p>
        </w:tc>
        <w:tc>
          <w:tcPr>
            <w:tcW w:w="4140" w:type="dxa"/>
          </w:tcPr>
          <w:p w14:paraId="36AF1D90"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володіє матеріалом на рівні, вищому за початковий, здатний за допомогою викладача логічно відтворити значну його частину.</w:t>
            </w:r>
          </w:p>
        </w:tc>
        <w:tc>
          <w:tcPr>
            <w:tcW w:w="1080" w:type="dxa"/>
          </w:tcPr>
          <w:p w14:paraId="770DFA25"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p>
          <w:p w14:paraId="6E425FAA"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 xml:space="preserve">     Е</w:t>
            </w:r>
          </w:p>
        </w:tc>
      </w:tr>
      <w:tr w:rsidR="00F12054" w:rsidRPr="00F12054" w14:paraId="374810EB" w14:textId="77777777" w:rsidTr="000D5354">
        <w:tc>
          <w:tcPr>
            <w:tcW w:w="2448" w:type="dxa"/>
          </w:tcPr>
          <w:p w14:paraId="1FA0CF4B"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35-59</w:t>
            </w:r>
          </w:p>
        </w:tc>
        <w:tc>
          <w:tcPr>
            <w:tcW w:w="1800" w:type="dxa"/>
          </w:tcPr>
          <w:p w14:paraId="773D20F2"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незадовільно</w:t>
            </w:r>
          </w:p>
        </w:tc>
        <w:tc>
          <w:tcPr>
            <w:tcW w:w="4140" w:type="dxa"/>
          </w:tcPr>
          <w:p w14:paraId="7F25E6A9"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володіє матеріалом на рівні окремих фрагментів, що становлять незначну частину навчального матеріалу з дисципліни.</w:t>
            </w:r>
          </w:p>
        </w:tc>
        <w:tc>
          <w:tcPr>
            <w:tcW w:w="1080" w:type="dxa"/>
          </w:tcPr>
          <w:p w14:paraId="6C0EE03F"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p>
          <w:p w14:paraId="11BDBEA9"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rPr>
            </w:pPr>
            <w:r w:rsidRPr="00F12054">
              <w:rPr>
                <w:rFonts w:ascii="Times New Roman" w:hAnsi="Times New Roman"/>
                <w:sz w:val="24"/>
                <w:szCs w:val="24"/>
              </w:rPr>
              <w:t>FX</w:t>
            </w:r>
          </w:p>
        </w:tc>
      </w:tr>
      <w:tr w:rsidR="00F12054" w:rsidRPr="00F12054" w14:paraId="08E6F071" w14:textId="77777777" w:rsidTr="000D5354">
        <w:tc>
          <w:tcPr>
            <w:tcW w:w="2448" w:type="dxa"/>
          </w:tcPr>
          <w:p w14:paraId="62BDD1B3"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rPr>
            </w:pPr>
            <w:r w:rsidRPr="00F12054">
              <w:rPr>
                <w:rFonts w:ascii="Times New Roman" w:hAnsi="Times New Roman"/>
                <w:sz w:val="24"/>
                <w:szCs w:val="24"/>
              </w:rPr>
              <w:t>1-34</w:t>
            </w:r>
          </w:p>
        </w:tc>
        <w:tc>
          <w:tcPr>
            <w:tcW w:w="1800" w:type="dxa"/>
          </w:tcPr>
          <w:p w14:paraId="2722A11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неприйнятно</w:t>
            </w:r>
          </w:p>
        </w:tc>
        <w:tc>
          <w:tcPr>
            <w:tcW w:w="4140" w:type="dxa"/>
          </w:tcPr>
          <w:p w14:paraId="76899EE7"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володіє навчальним матеріалом на рівні елементарного розпізнавання і відтворення окремих фактів, елементів, об</w:t>
            </w:r>
            <w:r w:rsidRPr="00F12054">
              <w:rPr>
                <w:rFonts w:ascii="Times New Roman" w:hAnsi="Times New Roman"/>
                <w:sz w:val="24"/>
                <w:szCs w:val="24"/>
                <w:lang w:val="ru-RU"/>
              </w:rPr>
              <w:t>’</w:t>
            </w:r>
            <w:r w:rsidRPr="00F12054">
              <w:rPr>
                <w:rFonts w:ascii="Times New Roman" w:hAnsi="Times New Roman"/>
                <w:sz w:val="24"/>
                <w:szCs w:val="24"/>
                <w:lang w:val="uk-UA"/>
              </w:rPr>
              <w:t>єктів дисципліни, що позначаються ним окремими словами чи реченнями.</w:t>
            </w:r>
          </w:p>
        </w:tc>
        <w:tc>
          <w:tcPr>
            <w:tcW w:w="1080" w:type="dxa"/>
          </w:tcPr>
          <w:p w14:paraId="18A1F7AF"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ru-RU"/>
              </w:rPr>
            </w:pPr>
          </w:p>
          <w:p w14:paraId="18A7C07B"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ru-RU"/>
              </w:rPr>
            </w:pPr>
          </w:p>
          <w:p w14:paraId="768FE23B"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rPr>
            </w:pPr>
            <w:r w:rsidRPr="00F12054">
              <w:rPr>
                <w:rFonts w:ascii="Times New Roman" w:hAnsi="Times New Roman"/>
                <w:sz w:val="24"/>
                <w:szCs w:val="24"/>
              </w:rPr>
              <w:t>F</w:t>
            </w:r>
          </w:p>
        </w:tc>
      </w:tr>
    </w:tbl>
    <w:p w14:paraId="1EA2CE08" w14:textId="77777777" w:rsidR="00725320" w:rsidRPr="00F12054" w:rsidRDefault="00725320" w:rsidP="00F12054">
      <w:pPr>
        <w:spacing w:after="0" w:line="240" w:lineRule="auto"/>
        <w:jc w:val="center"/>
        <w:rPr>
          <w:rFonts w:ascii="Times New Roman" w:hAnsi="Times New Roman"/>
          <w:b/>
          <w:sz w:val="24"/>
          <w:szCs w:val="24"/>
          <w:lang w:val="uk-UA"/>
        </w:rPr>
      </w:pPr>
    </w:p>
    <w:p w14:paraId="66C6DE79" w14:textId="77777777" w:rsidR="00166AC3" w:rsidRDefault="00166AC3">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7651B26D" w14:textId="77777777" w:rsidR="004E3CCC" w:rsidRPr="00A4737A" w:rsidRDefault="00D5164A" w:rsidP="004E3CCC">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6</w:t>
      </w:r>
      <w:r w:rsidR="004E3CCC" w:rsidRPr="00A4737A">
        <w:rPr>
          <w:rFonts w:ascii="Times New Roman" w:hAnsi="Times New Roman"/>
          <w:b/>
          <w:sz w:val="24"/>
          <w:szCs w:val="24"/>
          <w:lang w:val="uk-UA"/>
        </w:rPr>
        <w:t>. П</w:t>
      </w:r>
      <w:r w:rsidR="00987930">
        <w:rPr>
          <w:rFonts w:ascii="Times New Roman" w:hAnsi="Times New Roman"/>
          <w:b/>
          <w:sz w:val="24"/>
          <w:szCs w:val="24"/>
          <w:lang w:val="uk-UA"/>
        </w:rPr>
        <w:t>РОГРАМА НАВЧАЛЬНОЇ ДИСЦИПЛІНИ</w:t>
      </w:r>
    </w:p>
    <w:p w14:paraId="37370412" w14:textId="77777777" w:rsidR="004E3CCC" w:rsidRPr="00A4737A" w:rsidRDefault="004E3CCC" w:rsidP="004E3CCC">
      <w:pPr>
        <w:spacing w:after="0" w:line="240" w:lineRule="auto"/>
        <w:rPr>
          <w:rFonts w:ascii="Times New Roman" w:hAnsi="Times New Roman"/>
          <w:b/>
          <w:sz w:val="24"/>
          <w:szCs w:val="24"/>
          <w:lang w:val="uk-UA"/>
        </w:rPr>
      </w:pPr>
    </w:p>
    <w:p w14:paraId="54A405C6" w14:textId="77777777" w:rsidR="009320D7" w:rsidRDefault="00D5164A" w:rsidP="009320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w:t>
      </w:r>
      <w:r w:rsidR="00381F4F">
        <w:rPr>
          <w:rFonts w:ascii="Times New Roman" w:hAnsi="Times New Roman"/>
          <w:b/>
          <w:sz w:val="24"/>
          <w:szCs w:val="24"/>
          <w:lang w:val="uk-UA"/>
        </w:rPr>
        <w:t>.1. Зміст навчальної дисципліни</w:t>
      </w:r>
    </w:p>
    <w:p w14:paraId="337E519A" w14:textId="77777777" w:rsidR="00A439B1" w:rsidRDefault="00A439B1" w:rsidP="009320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Модуль №1</w:t>
      </w:r>
    </w:p>
    <w:p w14:paraId="100D3E2A" w14:textId="77777777" w:rsidR="00A439B1" w:rsidRPr="00166AC3" w:rsidRDefault="00A439B1" w:rsidP="00166AC3">
      <w:pPr>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1. Інституційні засади ринкової економіки</w:t>
      </w:r>
    </w:p>
    <w:p w14:paraId="67169417" w14:textId="77777777" w:rsidR="00A439B1" w:rsidRPr="00166AC3" w:rsidRDefault="00A439B1" w:rsidP="00166AC3">
      <w:pPr>
        <w:spacing w:after="0" w:line="240" w:lineRule="auto"/>
        <w:ind w:firstLine="567"/>
        <w:jc w:val="both"/>
        <w:rPr>
          <w:rFonts w:ascii="Times New Roman" w:hAnsi="Times New Roman"/>
          <w:sz w:val="24"/>
          <w:szCs w:val="24"/>
          <w:lang w:val="uk-UA"/>
        </w:rPr>
      </w:pPr>
      <w:r w:rsidRPr="00166AC3">
        <w:rPr>
          <w:rFonts w:ascii="Times New Roman" w:hAnsi="Times New Roman"/>
          <w:sz w:val="24"/>
          <w:szCs w:val="24"/>
          <w:lang w:val="uk-UA"/>
        </w:rPr>
        <w:t>Поняття ринку та його суб’єкти. Функції ринку.</w:t>
      </w:r>
    </w:p>
    <w:p w14:paraId="683C3774" w14:textId="77777777" w:rsidR="00A439B1" w:rsidRPr="00166AC3" w:rsidRDefault="00A439B1" w:rsidP="00166AC3">
      <w:pPr>
        <w:spacing w:after="0" w:line="240" w:lineRule="auto"/>
        <w:ind w:firstLine="567"/>
        <w:jc w:val="both"/>
        <w:rPr>
          <w:rFonts w:ascii="Times New Roman" w:hAnsi="Times New Roman"/>
          <w:sz w:val="24"/>
          <w:szCs w:val="24"/>
          <w:lang w:val="uk-UA"/>
        </w:rPr>
      </w:pPr>
      <w:r w:rsidRPr="00166AC3">
        <w:rPr>
          <w:rFonts w:ascii="Times New Roman" w:hAnsi="Times New Roman"/>
          <w:sz w:val="24"/>
          <w:szCs w:val="24"/>
          <w:lang w:val="uk-UA"/>
        </w:rPr>
        <w:t>Умови формування ринку.</w:t>
      </w:r>
      <w:r w:rsidR="00166AC3">
        <w:rPr>
          <w:rFonts w:ascii="Times New Roman" w:hAnsi="Times New Roman"/>
          <w:sz w:val="24"/>
          <w:szCs w:val="24"/>
          <w:lang w:val="uk-UA"/>
        </w:rPr>
        <w:t xml:space="preserve"> </w:t>
      </w:r>
      <w:r w:rsidRPr="00166AC3">
        <w:rPr>
          <w:rFonts w:ascii="Times New Roman" w:hAnsi="Times New Roman"/>
          <w:sz w:val="24"/>
          <w:szCs w:val="24"/>
          <w:lang w:val="uk-UA"/>
        </w:rPr>
        <w:t>Структура ринку</w:t>
      </w:r>
      <w:r w:rsidR="00166AC3" w:rsidRPr="00166AC3">
        <w:rPr>
          <w:rFonts w:ascii="Times New Roman" w:hAnsi="Times New Roman"/>
          <w:sz w:val="24"/>
          <w:szCs w:val="24"/>
          <w:lang w:val="uk-UA"/>
        </w:rPr>
        <w:t>.</w:t>
      </w:r>
      <w:r w:rsidRPr="00166AC3">
        <w:rPr>
          <w:rFonts w:ascii="Times New Roman" w:hAnsi="Times New Roman"/>
          <w:sz w:val="24"/>
          <w:szCs w:val="24"/>
          <w:lang w:val="uk-UA"/>
        </w:rPr>
        <w:t xml:space="preserve"> Класифікація ринків. </w:t>
      </w:r>
      <w:r w:rsidRPr="00166AC3">
        <w:rPr>
          <w:rFonts w:ascii="Times New Roman" w:hAnsi="Times New Roman"/>
          <w:color w:val="200F03"/>
          <w:sz w:val="24"/>
          <w:szCs w:val="24"/>
          <w:lang w:val="uk-UA"/>
        </w:rPr>
        <w:t>Класифікація ринку за економічним призначенням об'єктів ринкових відносин. Класифікація ринку за ступенем зрілості ринкових від</w:t>
      </w:r>
      <w:r w:rsidRPr="00F57955">
        <w:rPr>
          <w:rFonts w:ascii="Times New Roman" w:hAnsi="Times New Roman"/>
          <w:color w:val="200F03"/>
          <w:sz w:val="24"/>
          <w:szCs w:val="24"/>
          <w:lang w:val="ru-RU"/>
        </w:rPr>
        <w:t>носин</w:t>
      </w:r>
      <w:r w:rsidRPr="00166AC3">
        <w:rPr>
          <w:rFonts w:ascii="Times New Roman" w:hAnsi="Times New Roman"/>
          <w:color w:val="200F03"/>
          <w:sz w:val="24"/>
          <w:szCs w:val="24"/>
          <w:lang w:val="uk-UA"/>
        </w:rPr>
        <w:t xml:space="preserve">. </w:t>
      </w:r>
      <w:r w:rsidRPr="00F57955">
        <w:rPr>
          <w:rFonts w:ascii="Times New Roman" w:hAnsi="Times New Roman"/>
          <w:color w:val="200F03"/>
          <w:sz w:val="24"/>
          <w:szCs w:val="24"/>
          <w:lang w:val="ru-RU"/>
        </w:rPr>
        <w:t>Класифікація ринку відповідно до чинного законодавства</w:t>
      </w:r>
      <w:r w:rsidRPr="00166AC3">
        <w:rPr>
          <w:rFonts w:ascii="Times New Roman" w:hAnsi="Times New Roman"/>
          <w:color w:val="200F03"/>
          <w:sz w:val="24"/>
          <w:szCs w:val="24"/>
          <w:lang w:val="uk-UA"/>
        </w:rPr>
        <w:t xml:space="preserve">. </w:t>
      </w:r>
      <w:r w:rsidRPr="00F57955">
        <w:rPr>
          <w:rFonts w:ascii="Times New Roman" w:hAnsi="Times New Roman"/>
          <w:color w:val="200F03"/>
          <w:sz w:val="24"/>
          <w:szCs w:val="24"/>
          <w:lang w:val="ru-RU"/>
        </w:rPr>
        <w:t>Класифікація ринку за адміністративно-територіальною ознакою</w:t>
      </w:r>
      <w:r w:rsidR="00166AC3">
        <w:rPr>
          <w:rFonts w:ascii="Times New Roman" w:hAnsi="Times New Roman"/>
          <w:color w:val="200F03"/>
          <w:sz w:val="24"/>
          <w:szCs w:val="24"/>
          <w:lang w:val="uk-UA"/>
        </w:rPr>
        <w:t>.</w:t>
      </w:r>
      <w:r w:rsidR="00166AC3">
        <w:rPr>
          <w:rFonts w:ascii="Times New Roman" w:hAnsi="Times New Roman"/>
          <w:sz w:val="24"/>
          <w:szCs w:val="24"/>
          <w:lang w:val="uk-UA"/>
        </w:rPr>
        <w:t xml:space="preserve"> </w:t>
      </w:r>
      <w:r w:rsidRPr="00166AC3">
        <w:rPr>
          <w:rFonts w:ascii="Times New Roman" w:hAnsi="Times New Roman"/>
          <w:sz w:val="24"/>
          <w:szCs w:val="24"/>
          <w:lang w:val="uk-UA"/>
        </w:rPr>
        <w:t>Ринкова економіка. Ознаки ринкової економіки. Моделі ринкової економіки</w:t>
      </w:r>
    </w:p>
    <w:p w14:paraId="69285C11" w14:textId="77777777" w:rsidR="00A439B1" w:rsidRPr="00166AC3" w:rsidRDefault="00A439B1" w:rsidP="00166AC3">
      <w:pPr>
        <w:spacing w:after="0" w:line="240" w:lineRule="auto"/>
        <w:ind w:firstLine="567"/>
        <w:jc w:val="both"/>
        <w:rPr>
          <w:rFonts w:ascii="Times New Roman" w:hAnsi="Times New Roman"/>
          <w:sz w:val="24"/>
          <w:szCs w:val="24"/>
          <w:lang w:val="uk-UA"/>
        </w:rPr>
      </w:pPr>
      <w:r w:rsidRPr="00166AC3">
        <w:rPr>
          <w:rFonts w:ascii="Times New Roman" w:hAnsi="Times New Roman"/>
          <w:sz w:val="24"/>
          <w:szCs w:val="24"/>
          <w:lang w:val="uk-UA"/>
        </w:rPr>
        <w:t>Сутність підприємництва та підприємства.</w:t>
      </w:r>
      <w:r w:rsidR="00166AC3">
        <w:rPr>
          <w:rFonts w:ascii="Times New Roman" w:hAnsi="Times New Roman"/>
          <w:sz w:val="24"/>
          <w:szCs w:val="24"/>
          <w:lang w:val="uk-UA"/>
        </w:rPr>
        <w:t xml:space="preserve"> </w:t>
      </w:r>
      <w:r w:rsidRPr="00166AC3">
        <w:rPr>
          <w:rFonts w:ascii="Times New Roman" w:hAnsi="Times New Roman"/>
          <w:sz w:val="24"/>
          <w:szCs w:val="24"/>
          <w:lang w:val="uk-UA"/>
        </w:rPr>
        <w:t>Види підприємств. Гос</w:t>
      </w:r>
      <w:r w:rsidR="00166AC3" w:rsidRPr="00166AC3">
        <w:rPr>
          <w:rFonts w:ascii="Times New Roman" w:hAnsi="Times New Roman"/>
          <w:sz w:val="24"/>
          <w:szCs w:val="24"/>
          <w:lang w:val="uk-UA"/>
        </w:rPr>
        <w:t>п</w:t>
      </w:r>
      <w:r w:rsidRPr="00166AC3">
        <w:rPr>
          <w:rFonts w:ascii="Times New Roman" w:hAnsi="Times New Roman"/>
          <w:sz w:val="24"/>
          <w:szCs w:val="24"/>
          <w:lang w:val="uk-UA"/>
        </w:rPr>
        <w:t>одарські товариства та їх види.</w:t>
      </w:r>
    </w:p>
    <w:p w14:paraId="4C60ECD7"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3D6AC6D4"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2. Роль і місце готельного і ресторанного господарства в сфері послуг та в економіці країни</w:t>
      </w:r>
    </w:p>
    <w:p w14:paraId="445A7ADF"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 Економічна суть діяльності підприємств готельно-ресторанного бізнесу. Функції та завдання підприємств готельного господарства. Основні і додаткові готельні послуги. Особливості готельних послуг. Класифікація засобів розміщення туристів. Характеристика готельного продукту. Інфраструктура ринку готельного господарства, характеристика її складових. Сутність і соціально-економічне значення підприємств ресторанного господарства. Класифікація підприємств харчування як сфери туристичного обслуговування. Характеристика продукції підприємств харчування. </w:t>
      </w:r>
    </w:p>
    <w:p w14:paraId="5E289E44"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Сутність і основні елементи господарського механізму підприємств готельного та закладів ресторанного господарства. Характеристика основних елементів ринку послуг підприємств готельного та продукції ресторанного господарства. Фактори, що впливають на пропозицію готельних послуг та ресторанної продукції. Фактори формування попиту на ринку послуг підприємств готельного та продукції ресторанного господарства. Методи вивчення і прогнозування попиту у ресторанному господарстві. Система показників попиту і пропозиції послуг та продукції підприємств готельного та закладів ресторанного господарства. Планування як інструмент обґрунтування економічної стратегії підприємств готельного та закладів ресторанного господарства. </w:t>
      </w:r>
      <w:r w:rsidRPr="00F57955">
        <w:rPr>
          <w:rFonts w:ascii="Times New Roman" w:hAnsi="Times New Roman"/>
          <w:sz w:val="24"/>
          <w:szCs w:val="24"/>
          <w:lang w:val="ru-RU"/>
        </w:rPr>
        <w:t>Характеристика показників беззбиткової  діяльності підприємства</w:t>
      </w:r>
    </w:p>
    <w:p w14:paraId="574C8E10"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Місце і роль підприємств готельного-ресторанного бізнесу в системі ринкового господарювання України. Сучасний стан і тенденції розвитку готельно-ресторанних підприємств в Україні. </w:t>
      </w:r>
      <w:r w:rsidRPr="00F57955">
        <w:rPr>
          <w:rFonts w:ascii="Times New Roman" w:hAnsi="Times New Roman"/>
          <w:sz w:val="24"/>
          <w:szCs w:val="24"/>
          <w:lang w:val="ru-RU"/>
        </w:rPr>
        <w:t>Особливості функціонування ринку послуг підприємств готельного- ресторанного бізнесу.</w:t>
      </w:r>
    </w:p>
    <w:p w14:paraId="2EF2E337"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370381EF" w14:textId="77777777" w:rsidR="00A439B1" w:rsidRPr="00166AC3" w:rsidRDefault="00A439B1" w:rsidP="00166AC3">
      <w:pPr>
        <w:tabs>
          <w:tab w:val="left" w:pos="3285"/>
        </w:tabs>
        <w:spacing w:after="0" w:line="240" w:lineRule="auto"/>
        <w:ind w:firstLine="540"/>
        <w:jc w:val="both"/>
        <w:rPr>
          <w:rFonts w:ascii="Times New Roman" w:hAnsi="Times New Roman"/>
          <w:b/>
          <w:bCs/>
          <w:sz w:val="24"/>
          <w:szCs w:val="24"/>
          <w:lang w:val="uk-UA"/>
        </w:rPr>
      </w:pPr>
      <w:r w:rsidRPr="00166AC3">
        <w:rPr>
          <w:rFonts w:ascii="Times New Roman" w:hAnsi="Times New Roman"/>
          <w:b/>
          <w:sz w:val="24"/>
          <w:szCs w:val="24"/>
          <w:lang w:val="uk-UA"/>
        </w:rPr>
        <w:t xml:space="preserve">Тема 3. </w:t>
      </w:r>
      <w:r w:rsidRPr="00166AC3">
        <w:rPr>
          <w:rFonts w:ascii="Times New Roman" w:hAnsi="Times New Roman"/>
          <w:b/>
          <w:bCs/>
          <w:sz w:val="24"/>
          <w:szCs w:val="24"/>
          <w:lang w:val="uk-UA"/>
        </w:rPr>
        <w:t>Управління обсягом реалізації послуг підприємств готельного господарства</w:t>
      </w:r>
    </w:p>
    <w:p w14:paraId="1C9C7635"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Сутність і структура виробничо-експлуатаційної програми готельних підприємств як плану з відпуску та реалізації основних та додаткових готельних послуг. Принципи та етапи розробки експлуатаційної програми. Методика розрахунку показників експлуатаційної програми готельних підприємств: планової пропускної спроможності готелю, коефіцієнта завантаженості на плановий період. Планування доходу від експлуатаційної діяльності готельних підприємств. Особливості планування обсягу основних і додаткових готельних послуг. </w:t>
      </w:r>
    </w:p>
    <w:p w14:paraId="396F9490" w14:textId="77777777" w:rsidR="00A439B1" w:rsidRPr="00166AC3" w:rsidRDefault="00A439B1" w:rsidP="00166AC3">
      <w:pPr>
        <w:tabs>
          <w:tab w:val="left" w:pos="3285"/>
        </w:tabs>
        <w:spacing w:after="0" w:line="240" w:lineRule="auto"/>
        <w:ind w:firstLine="540"/>
        <w:jc w:val="both"/>
        <w:rPr>
          <w:rFonts w:ascii="Times New Roman" w:hAnsi="Times New Roman"/>
          <w:bCs/>
          <w:sz w:val="24"/>
          <w:szCs w:val="24"/>
          <w:lang w:val="uk-UA"/>
        </w:rPr>
      </w:pPr>
      <w:r w:rsidRPr="00166AC3">
        <w:rPr>
          <w:rFonts w:ascii="Times New Roman" w:hAnsi="Times New Roman"/>
          <w:sz w:val="24"/>
          <w:szCs w:val="24"/>
          <w:lang w:val="ru-RU"/>
        </w:rPr>
        <w:t>Оптимізація завантаження номерного фонду готелю. Розробка заходів забезпечення виконання експлуатаційної програми готельного підприємства. Місце виробничо- експлуатаційної програми в системі планів розвитку готельного підприємства в ринковій економіці. Оцінка зовнішніх та внутрішніх факторів впливу на показники виконання виробничо-експлуатаційної програми готельного підприємства. Методика розробки експлуатаційної програми підприємств готельного бізнесу на прогнозний період з врахуванням сезонності попиту та інших факторів.</w:t>
      </w:r>
    </w:p>
    <w:p w14:paraId="08A332D4"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p>
    <w:p w14:paraId="77E1B2AC"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lastRenderedPageBreak/>
        <w:t>Тема 4. Управління товарооборотом та виробничою програмою підприємств ресторанного господарства</w:t>
      </w:r>
    </w:p>
    <w:p w14:paraId="28907183"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Сутність та структура товарообороту підприємств харчування. Валовий і роздрібний товарооборот. Поняття продукції ресторанного господарства. Склад та структура продукції ресторанного господарства, характеристика її складових. Виробнича програма та планування випуску продукції підприємств харчування. Складання плану товарообороту та продуктового балансу. </w:t>
      </w:r>
    </w:p>
    <w:p w14:paraId="485F8056"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Порядок проведення аналізу динаміки та структури роздрібного товарообороту. Фактори, що визначають обсяги, структуру та перспективи розвитку товарообороту ресторану. Методи планування товарообороту підприємств ресторанного бізнесу, обґрунтування обсягу товарообороту на плановий період. Класифікація планів товарообороту ресторану. Економічна характеристика виробничої діяльності ресторанних підприємств.</w:t>
      </w:r>
    </w:p>
    <w:p w14:paraId="12CB439A"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1AED350D"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5. Основні фонди </w:t>
      </w:r>
      <w:r w:rsidR="000D5354">
        <w:rPr>
          <w:rFonts w:ascii="Times New Roman" w:hAnsi="Times New Roman"/>
          <w:b/>
          <w:sz w:val="24"/>
          <w:szCs w:val="24"/>
          <w:lang w:val="uk-UA"/>
        </w:rPr>
        <w:t xml:space="preserve">підприємств ГРГ </w:t>
      </w:r>
      <w:r w:rsidRPr="00166AC3">
        <w:rPr>
          <w:rFonts w:ascii="Times New Roman" w:hAnsi="Times New Roman"/>
          <w:b/>
          <w:sz w:val="24"/>
          <w:szCs w:val="24"/>
          <w:lang w:val="uk-UA"/>
        </w:rPr>
        <w:t>та їх відтворення</w:t>
      </w:r>
    </w:p>
    <w:p w14:paraId="1918FFDA"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Основні засоби готелів і ресторанів як елемент матеріальних ресурсів. Склад основних засобів за різними класифікаційними ознаками. Поняття амортизації основних засобів. Мета та особливості застосування прискореної амортизації. Стан і тенденції розвитку матеріально-технічної бази готелів і ресторанів. Види вартісної оцінки основних засобів: первісна, відновна, повна, залишкова. Методика оцінки середньої вартості основних фондів підприємств. Механізація виробничих процесів ресторанного господарства, показники оцінки ефективності впровадження нового технологічного обладнання на підприємствах і методика їх розрахунку. Визначення ефективності будівництва та реконструкції підприємства ресторанного господарства і готелів. Шляхи підвищення економічної ефективності використання матеріально-технічної бази та основних фондів.</w:t>
      </w:r>
    </w:p>
    <w:p w14:paraId="6F1C16A6"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239DD0F2"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6. Управління оборотними активами підприємств ГРГ</w:t>
      </w:r>
    </w:p>
    <w:p w14:paraId="7865AA74"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Економічна сутність товарних ресурсів. Джерела формування продовольчих ресурсів у ресторанному господарстві та матеріальних ресурсів готелю, їх класифікація. Економічна сутність товарних запасів як елементу товарної пропозиції. Класифікація товарних запасів. Поняття нормативу запасів. Абсолютні і відносні показники вимірювання товарних запасів. Форми залучення продовольчих ресурсів на регіональний споживчий ринок: закупівля сільгоспродуктів і продтоварів у безпосередніх сільськогосподарських виробників, на підприємствах харчової промисловості, товарних біржах тощо. Методи визначення загальної потреби підприємства у сировині і товарах. Визначення середньо групових норм витрат сировини і напівфабрикатів у розрахунку на виробничу програму. Визначення обсягу та структури надходження сировини і товарів на підприємства ресторанного господарства. Зміст продуктового балансу підприємства. Показники ефективності використання товарних ресурсів і методи їх визначення. Шляхи підвищення ефективності використання товарно-сировинних ресурсів. Методика планування запасів інженерних ресурсів. </w:t>
      </w:r>
    </w:p>
    <w:p w14:paraId="6F491C79"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62D6435E"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7. Управління трудовими ресурсами підприємств ГРГ</w:t>
      </w:r>
    </w:p>
    <w:p w14:paraId="50E35F43"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Поняття, класифікація і структура персоналу готельно-ресторанного підприємства. Оцінювання стану та ефективності використання персоналу готельних і ресторанних підприємств. Планування чисельності працівників на підприємствах готельно- ресторанного бізнесу. Сучасна система управління персоналом готельного і ресторанного підприємства. Формування і використання персоналу готельних і ресторанних підприємств. Продуктивність праці персоналу готельних і ресторанних підприємств. Основні напрями підвищення ефективності використання трудових ресурсів у готельно-ресторанному бізнесі. Суть та характеристика мотивації та організації заробітної плати працівників готельно- ресторанного бізнесу. Форми і системи оплати праці, що застосовуються в готельних і ресторанних підприємствах: їх сутність, переваги та недоліки. Державне і договірне регулювання оплати праці. Обґрунтування витрат на оплату праці на підприємствах готельно-ресторанного бізнесу. </w:t>
      </w:r>
    </w:p>
    <w:p w14:paraId="3DCA7FAE"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lastRenderedPageBreak/>
        <w:t xml:space="preserve">Соціально-економічна сутність і особливості праці в готельно-ресторанному бізнесі. Соціальні гарантії працівникам готельно-ресторанного бізнесу. Закордонний досвід управління персоналом на підприємствах готельно-ресторанного бізнесу. Характерні ознаки окремих категорій персоналу готельно-ресторанного підприємства. Форми навчання та підвищення кваліфікації кадрів готельних і ресторанних підприємств. Фактори стимулювання зростання продуктивності праці на підприємствах готельно-ресторанного бізнесу в умовах ринкової економіки. Планування потреби в трудових ресурсах на підприємстві готельного-ресторанного бізнесу. Закордонний досвід використання моделей мотивації трудової діяльності. Зарубіжний та вітчизняний досвід нарахування заробітної плати. </w:t>
      </w:r>
    </w:p>
    <w:p w14:paraId="1C911719"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052FC83E"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ru-RU"/>
        </w:rPr>
        <w:t xml:space="preserve">Тема </w:t>
      </w:r>
      <w:r w:rsidRPr="00166AC3">
        <w:rPr>
          <w:rFonts w:ascii="Times New Roman" w:hAnsi="Times New Roman"/>
          <w:b/>
          <w:sz w:val="24"/>
          <w:szCs w:val="24"/>
          <w:lang w:val="uk-UA"/>
        </w:rPr>
        <w:t>8</w:t>
      </w:r>
      <w:r w:rsidRPr="00166AC3">
        <w:rPr>
          <w:rFonts w:ascii="Times New Roman" w:hAnsi="Times New Roman"/>
          <w:b/>
          <w:sz w:val="24"/>
          <w:szCs w:val="24"/>
          <w:lang w:val="ru-RU"/>
        </w:rPr>
        <w:t>.</w:t>
      </w:r>
      <w:r w:rsidRPr="00166AC3">
        <w:rPr>
          <w:rFonts w:ascii="Times New Roman" w:hAnsi="Times New Roman"/>
          <w:b/>
          <w:sz w:val="24"/>
          <w:szCs w:val="24"/>
          <w:lang w:val="uk-UA"/>
        </w:rPr>
        <w:t xml:space="preserve"> Управління фінансовими ресурсами підприємств ГРГ</w:t>
      </w:r>
    </w:p>
    <w:p w14:paraId="1521A1CE"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Поняття та джерела формування фінансових ресурсів підприємств готельно-ресторанного бізнесу. Власні, позичені і залучені джерела формування фінансових ресурсів готельно-ресторанних підприємств. Співвідношення внутрішніх та зовнішніх джерел формування фінансових ресурсів. Відображення фінансових ресурсів готельно- ресторанного підприємства в балансі. Потоки фінансових ресурсів підприємств готельно- ресторанного бізнесу. Завдання фінансів підприємств готельно-ресторанного бізнесу. </w:t>
      </w:r>
    </w:p>
    <w:p w14:paraId="464926EA"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uk-UA"/>
        </w:rPr>
        <w:t xml:space="preserve">Суть і роль фінансів підприємств готельно-ресторанного бізнесу та їх зв'язок з державним фінансовим механізмом та зі складовими фінансового ринку. </w:t>
      </w:r>
      <w:r w:rsidRPr="00166AC3">
        <w:rPr>
          <w:rFonts w:ascii="Times New Roman" w:hAnsi="Times New Roman"/>
          <w:sz w:val="24"/>
          <w:szCs w:val="24"/>
          <w:lang w:val="ru-RU"/>
        </w:rPr>
        <w:t xml:space="preserve">Зміст фінансової діяльності готельно-ресторанних підприємств. Методи впливу державного фінансового механізму на фінансову діяльність підприємств готельно-ресторанного бізнесу. Форми взаємозв’язку фінансової діяльності готельно-ресторанних підприємств з окремими елементами фінансового ринку – кредитним ринком, ринком цінних паперів, валютним і страховим. Взаємозв’язок фінансової діяльності підприємств готельно-ресторанного бізнесу з найважливішими інститутами фінансового ринку – комерційними банками, фондовими і валютними біржами, інвестиційними фондами, пенсійним фондом, страховими компаніями тощо. Сутність, роль і види грошових потоків. Планування руху грошових коштів підприємств готельно-ресторанного бізнесу. Оцінювання ефективності формування та використання грошових коштів підприємствами готельно-ресторанного бізнесу. Мета і принципи економічного управління рухом грошових коштів готельно-ресторанних підприємств. </w:t>
      </w:r>
      <w:r w:rsidRPr="00F57955">
        <w:rPr>
          <w:rFonts w:ascii="Times New Roman" w:hAnsi="Times New Roman"/>
          <w:sz w:val="24"/>
          <w:szCs w:val="24"/>
          <w:lang w:val="ru-RU"/>
        </w:rPr>
        <w:t>Методи оптимізації руху грошових коштів.</w:t>
      </w:r>
    </w:p>
    <w:p w14:paraId="7F66B8FE"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22D3EE3F"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9. Інноваційно-інвестиційна діяльність у сфері ГРГ</w:t>
      </w:r>
    </w:p>
    <w:p w14:paraId="3767B809"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uk-UA"/>
        </w:rPr>
        <w:t xml:space="preserve">Формування інноваційного потенціалу підприємств готельно-ресторанного бізнесу в сучасних умовах господарювання. Економічна суть інноваційної політики підприємств готельно-ресторанного бізнесу. </w:t>
      </w:r>
      <w:r w:rsidRPr="00166AC3">
        <w:rPr>
          <w:rFonts w:ascii="Times New Roman" w:hAnsi="Times New Roman"/>
          <w:sz w:val="24"/>
          <w:szCs w:val="24"/>
          <w:lang w:val="ru-RU"/>
        </w:rPr>
        <w:t>Методологія аналізу та оцінка ефективності інновацій. Оцінка економічної ефективності технічних нововведень на підприємствах готельно- ресторанного бізнесу.</w:t>
      </w:r>
    </w:p>
    <w:p w14:paraId="210C003F" w14:textId="77777777" w:rsidR="00A439B1" w:rsidRDefault="00A439B1" w:rsidP="00166AC3">
      <w:pPr>
        <w:tabs>
          <w:tab w:val="left" w:pos="3285"/>
        </w:tabs>
        <w:spacing w:after="0" w:line="240" w:lineRule="auto"/>
        <w:ind w:firstLine="540"/>
        <w:jc w:val="both"/>
        <w:rPr>
          <w:rFonts w:ascii="Times New Roman" w:hAnsi="Times New Roman"/>
          <w:sz w:val="24"/>
          <w:szCs w:val="24"/>
          <w:lang w:val="ru-RU"/>
        </w:rPr>
      </w:pPr>
      <w:r w:rsidRPr="00166AC3">
        <w:rPr>
          <w:rFonts w:ascii="Times New Roman" w:hAnsi="Times New Roman"/>
          <w:sz w:val="24"/>
          <w:szCs w:val="24"/>
          <w:lang w:val="ru-RU"/>
        </w:rPr>
        <w:t xml:space="preserve"> Поняття та показники рівня науково-технічного прогресу. Сучасні підходи до управління інноваційними процесами на підприємствах готельно-ресторанного бізнесу Сучасні тенденції розвитку готельно-ресторанного бізнесу у світі та Україні.. Оцінка ринкових можливостей підприємств готельно-ресторанного бізнесу у контексті реалізації інновацій.</w:t>
      </w:r>
    </w:p>
    <w:p w14:paraId="286671E2" w14:textId="38AB9965" w:rsidR="009E1762" w:rsidRDefault="009E1762" w:rsidP="00166AC3">
      <w:pPr>
        <w:tabs>
          <w:tab w:val="left" w:pos="3285"/>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Сутність інвестиційної діяльності. Інвестиції. Інвестиційний портфель.</w:t>
      </w:r>
    </w:p>
    <w:p w14:paraId="64723598" w14:textId="77777777" w:rsidR="00166AC3" w:rsidRPr="00166AC3" w:rsidRDefault="00166AC3" w:rsidP="00166AC3">
      <w:pPr>
        <w:tabs>
          <w:tab w:val="left" w:pos="3285"/>
        </w:tabs>
        <w:spacing w:after="0" w:line="240" w:lineRule="auto"/>
        <w:ind w:firstLine="540"/>
        <w:jc w:val="both"/>
        <w:rPr>
          <w:rFonts w:ascii="Times New Roman" w:hAnsi="Times New Roman"/>
          <w:sz w:val="24"/>
          <w:szCs w:val="24"/>
          <w:lang w:val="uk-UA"/>
        </w:rPr>
      </w:pPr>
    </w:p>
    <w:p w14:paraId="0C7EF7B7" w14:textId="77777777" w:rsidR="00A439B1" w:rsidRPr="00166AC3" w:rsidRDefault="00166AC3" w:rsidP="00166AC3">
      <w:pPr>
        <w:tabs>
          <w:tab w:val="left" w:pos="3285"/>
        </w:tabs>
        <w:spacing w:after="0" w:line="240" w:lineRule="auto"/>
        <w:ind w:firstLine="540"/>
        <w:jc w:val="center"/>
        <w:rPr>
          <w:rFonts w:ascii="Times New Roman" w:hAnsi="Times New Roman"/>
          <w:b/>
          <w:sz w:val="24"/>
          <w:szCs w:val="24"/>
          <w:lang w:val="uk-UA"/>
        </w:rPr>
      </w:pPr>
      <w:r w:rsidRPr="00166AC3">
        <w:rPr>
          <w:rFonts w:ascii="Times New Roman" w:hAnsi="Times New Roman"/>
          <w:b/>
          <w:sz w:val="24"/>
          <w:szCs w:val="24"/>
          <w:lang w:val="uk-UA"/>
        </w:rPr>
        <w:t>Модуль №2</w:t>
      </w:r>
    </w:p>
    <w:p w14:paraId="7DF1E5BE"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10. Управління доходами підприємств ГРГ</w:t>
      </w:r>
    </w:p>
    <w:p w14:paraId="4407A80E"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Доходи як економічна категорія та економічний показник. Поняття доходу готельних і ресторанних підприємств та їх джерела. Класифікація доходів підприємств готельно-ресторанного бізнесу залежно від напрямів діяльності та відповідно до норм національного стандарту бухгалтерського обліку. Економічний механізм формування і розподілу доходу готельного і ресторанного підприємства. Стратегія формування доходу готельного і ресторанного підприємства. Оптимізація доходу готельно- ресторанних підприємств. </w:t>
      </w:r>
    </w:p>
    <w:p w14:paraId="74C6E8A4"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sz w:val="24"/>
          <w:szCs w:val="24"/>
          <w:lang w:val="ru-RU"/>
        </w:rPr>
        <w:lastRenderedPageBreak/>
        <w:t>Цілі та завдання управління доходами підприємств готельно-ресторанного бізнесу. Моніторинг доходу при обґрунтуванні базової економічної стратегії готельно-ресторанного підприємства. Порядок проведення аналізу доходів готельних і ресторанних підприємств. Фактори, що впливають на формування доходів підприємств готельно-ресторанного бізнесу. Методи обґрунтування планового обсягу доходів готельних і ресторанних підприємств.</w:t>
      </w:r>
    </w:p>
    <w:p w14:paraId="0DD7C754"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p>
    <w:p w14:paraId="2A069CC9"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11. Управління поточними витратами та собівартістю у підприємствах ГРГ</w:t>
      </w:r>
    </w:p>
    <w:p w14:paraId="5AB9987E"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Економічна сутність поточних витрат підприємств готельно-ресторанного бізнесу. Собівартість, як комплексний економічний показник. Класифікація витрат і структура собівартості послуг готельних підприємств. Калькулювання собівартості ресторанної продукції. Планування витрат готельних і ресторанних підприємств. </w:t>
      </w:r>
    </w:p>
    <w:p w14:paraId="1D1C12EF"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 Фактори, що визначають обсяг та рівень поточних витрат готельних і ресторанних підприємств. Удосконалення складу калькуляційних статей витрат при обчисленні собівартості готельної і ресторанної продукції. Цілі і завдання управління поточними витратами на підприємствах готельно-ресторанного бізнесу. Оцінка економічної обґрунтованості плану поточних витрат підприємств готельно-ресторанного бізнесу.</w:t>
      </w:r>
    </w:p>
    <w:p w14:paraId="590F29A6"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35BDA271"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12. Особливості ціноутворення в підприємствах ГРГ</w:t>
      </w:r>
    </w:p>
    <w:p w14:paraId="470D9A6C"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Сутність і економічна роль ціни на ринку послуг в готелях і ресторанах. Система цін на продукцію та послуги ресторану і готелю. Особливості ціноутворення в умовах формування ринкової економіки. Співвідношення регульованих та вільних ринкових цін на сировину і продовольчі товари. Методи регулювання цін на сировину і продовольчі товари органами державного управління та місцевого самоврядування. Механізм формування цін на продукцію і послуги підприємств ресторанного господарства. Структура роздрібної ціни ресторанного господарства. Складові елементи оптово- відпускної ціни та роздрібної ціни ресторанного господарства. Торговельні націнки, податок на додану вартість і акцизний збір як складові елементи роздрібної ціни. </w:t>
      </w:r>
      <w:r w:rsidRPr="00F57955">
        <w:rPr>
          <w:rFonts w:ascii="Times New Roman" w:hAnsi="Times New Roman"/>
          <w:sz w:val="24"/>
          <w:szCs w:val="24"/>
          <w:lang w:val="ru-RU"/>
        </w:rPr>
        <w:t>Методика формування тарифного плану в готелях</w:t>
      </w:r>
    </w:p>
    <w:p w14:paraId="6FEA051C"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7FD3083E"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13. Управління прибутком та рентабельністю в підприємствах ГРГ</w:t>
      </w:r>
    </w:p>
    <w:p w14:paraId="5DF02324"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Прибуток готельного і ресторанного підприємства: суть, формування та використання. Види та джерела утворення прибутку підприємств готельно-ресторанного бізнесу. Поняття мінімального, цільового, нормального та максимального прибутку готельних і ресторанних підприємств. Економічне управління формуванням і розподілом прибутку готельних і ресторанних підприємств. Поняття рентабельності підприємств готельно-ресторанного бізнесу. Порядок проведення фінансового результату готельних і ресторанних підприємств. Аналіз фінансових результатів діяльності готельно-ресторанного підприємства. Аналіз фінансового стану підприємств готельно-ресторанного бізнесу. Аналіз ліквідності балансу готельно-ресторанного підприємства. </w:t>
      </w:r>
    </w:p>
    <w:p w14:paraId="6080F637"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Економічні підходи до характеристики прибутку підприємства. Фактори, що впливають на формування прибутку підприємств готельно-ресторанного господарства. Методологія розподілу прибутку й дивідендна політика готельно-ресторанного підприємства. Можливості стабілізації фінансово-економічного стану суб’єкта господарювання. Вибір стратегії стабілізації фінансово-економічного стану підприємства. Механізм дії внутрішніх чинників зростання ефективності діяльності готельного і ресторанного підприємства. Порядок планування розподілу планового чистого прибутку готельних і ресторанних підприємств.</w:t>
      </w:r>
    </w:p>
    <w:p w14:paraId="4E728986"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1B12C8F3"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14. Податкова політика підприємств ГРГ</w:t>
      </w:r>
    </w:p>
    <w:p w14:paraId="3AB3E200"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uk-UA"/>
        </w:rPr>
        <w:t xml:space="preserve">Поняття системи оподаткування, склад податкових платежів. Сутність та принципи розробки податкової політики підприємств готельно-ресторанного </w:t>
      </w:r>
      <w:r w:rsidR="00E926CE" w:rsidRPr="00166AC3">
        <w:rPr>
          <w:rFonts w:ascii="Times New Roman" w:hAnsi="Times New Roman"/>
          <w:sz w:val="24"/>
          <w:szCs w:val="24"/>
          <w:lang w:val="uk-UA"/>
        </w:rPr>
        <w:t>господарства</w:t>
      </w:r>
      <w:r w:rsidRPr="00166AC3">
        <w:rPr>
          <w:rFonts w:ascii="Times New Roman" w:hAnsi="Times New Roman"/>
          <w:sz w:val="24"/>
          <w:szCs w:val="24"/>
          <w:lang w:val="uk-UA"/>
        </w:rPr>
        <w:t xml:space="preserve">. Система податкових пільг та їх </w:t>
      </w:r>
      <w:r w:rsidR="00E926CE" w:rsidRPr="00166AC3">
        <w:rPr>
          <w:rFonts w:ascii="Times New Roman" w:hAnsi="Times New Roman"/>
          <w:sz w:val="24"/>
          <w:szCs w:val="24"/>
          <w:lang w:val="uk-UA"/>
        </w:rPr>
        <w:t>використання</w:t>
      </w:r>
      <w:r w:rsidRPr="00166AC3">
        <w:rPr>
          <w:rFonts w:ascii="Times New Roman" w:hAnsi="Times New Roman"/>
          <w:sz w:val="24"/>
          <w:szCs w:val="24"/>
          <w:lang w:val="uk-UA"/>
        </w:rPr>
        <w:t xml:space="preserve"> в процесі формування податкової політики </w:t>
      </w:r>
      <w:r w:rsidR="00E926CE" w:rsidRPr="00166AC3">
        <w:rPr>
          <w:rFonts w:ascii="Times New Roman" w:hAnsi="Times New Roman"/>
          <w:sz w:val="24"/>
          <w:szCs w:val="24"/>
          <w:lang w:val="uk-UA"/>
        </w:rPr>
        <w:t>підприємств</w:t>
      </w:r>
      <w:r w:rsidRPr="00166AC3">
        <w:rPr>
          <w:rFonts w:ascii="Times New Roman" w:hAnsi="Times New Roman"/>
          <w:sz w:val="24"/>
          <w:szCs w:val="24"/>
          <w:lang w:val="uk-UA"/>
        </w:rPr>
        <w:t xml:space="preserve"> готельно-ресторанного </w:t>
      </w:r>
      <w:r w:rsidR="00E926CE" w:rsidRPr="00166AC3">
        <w:rPr>
          <w:rFonts w:ascii="Times New Roman" w:hAnsi="Times New Roman"/>
          <w:sz w:val="24"/>
          <w:szCs w:val="24"/>
          <w:lang w:val="uk-UA"/>
        </w:rPr>
        <w:t>господарства</w:t>
      </w:r>
      <w:r w:rsidRPr="00166AC3">
        <w:rPr>
          <w:rFonts w:ascii="Times New Roman" w:hAnsi="Times New Roman"/>
          <w:sz w:val="24"/>
          <w:szCs w:val="24"/>
          <w:lang w:val="uk-UA"/>
        </w:rPr>
        <w:t xml:space="preserve">. Аналіз та планування податкових платежів підприємств готельно-ресторанного </w:t>
      </w:r>
      <w:r w:rsidR="00E926CE" w:rsidRPr="00166AC3">
        <w:rPr>
          <w:rFonts w:ascii="Times New Roman" w:hAnsi="Times New Roman"/>
          <w:sz w:val="24"/>
          <w:szCs w:val="24"/>
          <w:lang w:val="uk-UA"/>
        </w:rPr>
        <w:t>господарства</w:t>
      </w:r>
      <w:r w:rsidRPr="00166AC3">
        <w:rPr>
          <w:rFonts w:ascii="Times New Roman" w:hAnsi="Times New Roman"/>
          <w:sz w:val="24"/>
          <w:szCs w:val="24"/>
          <w:lang w:val="uk-UA"/>
        </w:rPr>
        <w:t>.</w:t>
      </w:r>
    </w:p>
    <w:p w14:paraId="21F1FE08"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5BAB3F30"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lastRenderedPageBreak/>
        <w:t>Тема 15. Ефективність діяльності готелів та ресторанів</w:t>
      </w:r>
    </w:p>
    <w:p w14:paraId="53A3FCD0"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Поняття та сутність ефективності. Методичні підходи до оцінки ефективності діяльності підприємств готельного та закладів ресторанного господарства. Розрахунок економічної ефективності поточних інноваційних заходів. Напрямки підвищення ефективності підприємств готельного та закладів ресторанного господарства. Показники оцінки ефективності використання фінансових ресурсів підприємств готельного та закладів ресторанного господарства. Операційні коефіцієнти: середня ціна за номер (</w:t>
      </w:r>
      <w:r w:rsidRPr="00166AC3">
        <w:rPr>
          <w:rFonts w:ascii="Times New Roman" w:hAnsi="Times New Roman"/>
          <w:sz w:val="24"/>
          <w:szCs w:val="24"/>
        </w:rPr>
        <w:t>Average</w:t>
      </w:r>
      <w:r w:rsidRPr="00166AC3">
        <w:rPr>
          <w:rFonts w:ascii="Times New Roman" w:hAnsi="Times New Roman"/>
          <w:sz w:val="24"/>
          <w:szCs w:val="24"/>
          <w:lang w:val="ru-RU"/>
        </w:rPr>
        <w:t xml:space="preserve"> </w:t>
      </w:r>
      <w:r w:rsidRPr="00166AC3">
        <w:rPr>
          <w:rFonts w:ascii="Times New Roman" w:hAnsi="Times New Roman"/>
          <w:sz w:val="24"/>
          <w:szCs w:val="24"/>
        </w:rPr>
        <w:t>daily</w:t>
      </w:r>
      <w:r w:rsidRPr="00166AC3">
        <w:rPr>
          <w:rFonts w:ascii="Times New Roman" w:hAnsi="Times New Roman"/>
          <w:sz w:val="24"/>
          <w:szCs w:val="24"/>
          <w:lang w:val="ru-RU"/>
        </w:rPr>
        <w:t xml:space="preserve"> </w:t>
      </w:r>
      <w:r w:rsidRPr="00166AC3">
        <w:rPr>
          <w:rFonts w:ascii="Times New Roman" w:hAnsi="Times New Roman"/>
          <w:sz w:val="24"/>
          <w:szCs w:val="24"/>
        </w:rPr>
        <w:t>room</w:t>
      </w:r>
      <w:r w:rsidRPr="00166AC3">
        <w:rPr>
          <w:rFonts w:ascii="Times New Roman" w:hAnsi="Times New Roman"/>
          <w:sz w:val="24"/>
          <w:szCs w:val="24"/>
          <w:lang w:val="ru-RU"/>
        </w:rPr>
        <w:t xml:space="preserve"> </w:t>
      </w:r>
      <w:r w:rsidRPr="00166AC3">
        <w:rPr>
          <w:rFonts w:ascii="Times New Roman" w:hAnsi="Times New Roman"/>
          <w:sz w:val="24"/>
          <w:szCs w:val="24"/>
        </w:rPr>
        <w:t>Rate</w:t>
      </w:r>
      <w:r w:rsidRPr="00166AC3">
        <w:rPr>
          <w:rFonts w:ascii="Times New Roman" w:hAnsi="Times New Roman"/>
          <w:sz w:val="24"/>
          <w:szCs w:val="24"/>
          <w:lang w:val="ru-RU"/>
        </w:rPr>
        <w:t xml:space="preserve">, </w:t>
      </w:r>
      <w:r w:rsidRPr="00166AC3">
        <w:rPr>
          <w:rFonts w:ascii="Times New Roman" w:hAnsi="Times New Roman"/>
          <w:sz w:val="24"/>
          <w:szCs w:val="24"/>
        </w:rPr>
        <w:t>AR</w:t>
      </w:r>
      <w:r w:rsidRPr="00166AC3">
        <w:rPr>
          <w:rFonts w:ascii="Times New Roman" w:hAnsi="Times New Roman"/>
          <w:sz w:val="24"/>
          <w:szCs w:val="24"/>
          <w:lang w:val="ru-RU"/>
        </w:rPr>
        <w:t>); середній дохід на номер (</w:t>
      </w:r>
      <w:r w:rsidRPr="00166AC3">
        <w:rPr>
          <w:rFonts w:ascii="Times New Roman" w:hAnsi="Times New Roman"/>
          <w:sz w:val="24"/>
          <w:szCs w:val="24"/>
        </w:rPr>
        <w:t>Revenue</w:t>
      </w:r>
      <w:r w:rsidRPr="00166AC3">
        <w:rPr>
          <w:rFonts w:ascii="Times New Roman" w:hAnsi="Times New Roman"/>
          <w:sz w:val="24"/>
          <w:szCs w:val="24"/>
          <w:lang w:val="ru-RU"/>
        </w:rPr>
        <w:t xml:space="preserve"> </w:t>
      </w:r>
      <w:r w:rsidRPr="00166AC3">
        <w:rPr>
          <w:rFonts w:ascii="Times New Roman" w:hAnsi="Times New Roman"/>
          <w:sz w:val="24"/>
          <w:szCs w:val="24"/>
        </w:rPr>
        <w:t>per</w:t>
      </w:r>
      <w:r w:rsidRPr="00166AC3">
        <w:rPr>
          <w:rFonts w:ascii="Times New Roman" w:hAnsi="Times New Roman"/>
          <w:sz w:val="24"/>
          <w:szCs w:val="24"/>
          <w:lang w:val="ru-RU"/>
        </w:rPr>
        <w:t xml:space="preserve"> </w:t>
      </w:r>
      <w:r w:rsidRPr="00166AC3">
        <w:rPr>
          <w:rFonts w:ascii="Times New Roman" w:hAnsi="Times New Roman"/>
          <w:sz w:val="24"/>
          <w:szCs w:val="24"/>
        </w:rPr>
        <w:t>available</w:t>
      </w:r>
      <w:r w:rsidRPr="00166AC3">
        <w:rPr>
          <w:rFonts w:ascii="Times New Roman" w:hAnsi="Times New Roman"/>
          <w:sz w:val="24"/>
          <w:szCs w:val="24"/>
          <w:lang w:val="ru-RU"/>
        </w:rPr>
        <w:t xml:space="preserve"> </w:t>
      </w:r>
      <w:r w:rsidRPr="00166AC3">
        <w:rPr>
          <w:rFonts w:ascii="Times New Roman" w:hAnsi="Times New Roman"/>
          <w:sz w:val="24"/>
          <w:szCs w:val="24"/>
        </w:rPr>
        <w:t>room</w:t>
      </w:r>
      <w:r w:rsidRPr="00166AC3">
        <w:rPr>
          <w:rFonts w:ascii="Times New Roman" w:hAnsi="Times New Roman"/>
          <w:sz w:val="24"/>
          <w:szCs w:val="24"/>
          <w:lang w:val="ru-RU"/>
        </w:rPr>
        <w:t xml:space="preserve">, </w:t>
      </w:r>
      <w:r w:rsidRPr="00166AC3">
        <w:rPr>
          <w:rFonts w:ascii="Times New Roman" w:hAnsi="Times New Roman"/>
          <w:sz w:val="24"/>
          <w:szCs w:val="24"/>
        </w:rPr>
        <w:t>RevPar</w:t>
      </w:r>
      <w:r w:rsidRPr="00166AC3">
        <w:rPr>
          <w:rFonts w:ascii="Times New Roman" w:hAnsi="Times New Roman"/>
          <w:sz w:val="24"/>
          <w:szCs w:val="24"/>
          <w:lang w:val="ru-RU"/>
        </w:rPr>
        <w:t>); середній чек за харчування (</w:t>
      </w:r>
      <w:r w:rsidRPr="00166AC3">
        <w:rPr>
          <w:rFonts w:ascii="Times New Roman" w:hAnsi="Times New Roman"/>
          <w:sz w:val="24"/>
          <w:szCs w:val="24"/>
        </w:rPr>
        <w:t>Average</w:t>
      </w:r>
      <w:r w:rsidRPr="00166AC3">
        <w:rPr>
          <w:rFonts w:ascii="Times New Roman" w:hAnsi="Times New Roman"/>
          <w:sz w:val="24"/>
          <w:szCs w:val="24"/>
          <w:lang w:val="ru-RU"/>
        </w:rPr>
        <w:t xml:space="preserve"> </w:t>
      </w:r>
      <w:r w:rsidRPr="00166AC3">
        <w:rPr>
          <w:rFonts w:ascii="Times New Roman" w:hAnsi="Times New Roman"/>
          <w:sz w:val="24"/>
          <w:szCs w:val="24"/>
        </w:rPr>
        <w:t>Check</w:t>
      </w:r>
      <w:r w:rsidRPr="00166AC3">
        <w:rPr>
          <w:rFonts w:ascii="Times New Roman" w:hAnsi="Times New Roman"/>
          <w:sz w:val="24"/>
          <w:szCs w:val="24"/>
          <w:lang w:val="ru-RU"/>
        </w:rPr>
        <w:t>); завантаженість готеля (</w:t>
      </w:r>
      <w:r w:rsidRPr="00166AC3">
        <w:rPr>
          <w:rFonts w:ascii="Times New Roman" w:hAnsi="Times New Roman"/>
          <w:sz w:val="24"/>
          <w:szCs w:val="24"/>
        </w:rPr>
        <w:t>Occupancy</w:t>
      </w:r>
      <w:r w:rsidRPr="00166AC3">
        <w:rPr>
          <w:rFonts w:ascii="Times New Roman" w:hAnsi="Times New Roman"/>
          <w:sz w:val="24"/>
          <w:szCs w:val="24"/>
          <w:lang w:val="ru-RU"/>
        </w:rPr>
        <w:t xml:space="preserve">); валовий операційний прибуток готелю </w:t>
      </w:r>
      <w:r w:rsidRPr="00166AC3">
        <w:rPr>
          <w:rFonts w:ascii="Times New Roman" w:hAnsi="Times New Roman"/>
          <w:sz w:val="24"/>
          <w:szCs w:val="24"/>
        </w:rPr>
        <w:t>( GOP (gross operating profit ); валовий операційний прибуток на номер (GOPPAR (Gross operating profit per available room).</w:t>
      </w:r>
    </w:p>
    <w:p w14:paraId="55269260"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43CA4C69"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16. Економічні ризики у діяльності підприємств ГРГ та шляхи запобігання банкрутства</w:t>
      </w:r>
    </w:p>
    <w:p w14:paraId="42E22253"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Сутність ризику у діяльності готельних і ресторанних підприємств. Класифікація та характеристик</w:t>
      </w:r>
      <w:r w:rsidR="00E926CE">
        <w:rPr>
          <w:rFonts w:ascii="Times New Roman" w:hAnsi="Times New Roman"/>
          <w:sz w:val="24"/>
          <w:szCs w:val="24"/>
          <w:lang w:val="ru-RU"/>
        </w:rPr>
        <w:t>а ризиків підприємств готельно-</w:t>
      </w:r>
      <w:r w:rsidRPr="00166AC3">
        <w:rPr>
          <w:rFonts w:ascii="Times New Roman" w:hAnsi="Times New Roman"/>
          <w:sz w:val="24"/>
          <w:szCs w:val="24"/>
          <w:lang w:val="ru-RU"/>
        </w:rPr>
        <w:t xml:space="preserve">ресторанного бізнесу. Шляхи та заходи щодо профілактики та мінімізації рівня ризиків на готельних і ресторанних підприємствах. Банкрутство підприємства: його суть та форми регулювання в Україні. Санація підприємств та умови її проведення. </w:t>
      </w:r>
    </w:p>
    <w:p w14:paraId="784B9D3F" w14:textId="77777777" w:rsidR="000D0D1C" w:rsidRPr="00166AC3" w:rsidRDefault="00A439B1" w:rsidP="00E926CE">
      <w:pPr>
        <w:spacing w:after="0" w:line="240" w:lineRule="auto"/>
        <w:ind w:firstLine="540"/>
        <w:jc w:val="both"/>
        <w:rPr>
          <w:rFonts w:ascii="Times New Roman" w:hAnsi="Times New Roman"/>
          <w:bCs/>
          <w:sz w:val="24"/>
          <w:szCs w:val="24"/>
          <w:lang w:val="uk-UA"/>
        </w:rPr>
      </w:pPr>
      <w:r w:rsidRPr="00166AC3">
        <w:rPr>
          <w:rFonts w:ascii="Times New Roman" w:hAnsi="Times New Roman"/>
          <w:sz w:val="24"/>
          <w:szCs w:val="24"/>
          <w:lang w:val="ru-RU"/>
        </w:rPr>
        <w:t xml:space="preserve">Вивчення Закону України «Про відновлення платоспроможності боржника або визнання його банкрутом». Сутність кризи і кризових явищ. Показники усунення кризового процесу. Основні причини, що призводять до банкрутства готельних і ресторанних підприємств. Методи діагностики банкрутства підприємства. Реорганізація та ліквідація підприємства. Моделі діагностики кризового стану підприємства. Методичні підходи до виявлення ризикових подій та видів ризику, що притаманні діяльності готельних і ресторанних підприємств. </w:t>
      </w:r>
      <w:r w:rsidRPr="00166AC3">
        <w:rPr>
          <w:rFonts w:ascii="Times New Roman" w:hAnsi="Times New Roman"/>
          <w:sz w:val="24"/>
          <w:szCs w:val="24"/>
        </w:rPr>
        <w:t>Форми внутрішнього і зовнішнього страхування господарського ризику.</w:t>
      </w:r>
    </w:p>
    <w:p w14:paraId="07DC6497" w14:textId="77777777" w:rsidR="00166AC3" w:rsidRDefault="00166AC3" w:rsidP="004E3CCC">
      <w:pPr>
        <w:tabs>
          <w:tab w:val="left" w:pos="284"/>
        </w:tabs>
        <w:spacing w:after="0" w:line="240" w:lineRule="auto"/>
        <w:ind w:left="360" w:hanging="360"/>
        <w:jc w:val="center"/>
        <w:rPr>
          <w:rFonts w:ascii="Times New Roman" w:hAnsi="Times New Roman"/>
          <w:b/>
          <w:sz w:val="24"/>
          <w:szCs w:val="24"/>
          <w:lang w:val="uk-UA"/>
        </w:rPr>
      </w:pPr>
    </w:p>
    <w:p w14:paraId="2D0B9B25" w14:textId="77777777" w:rsidR="00D825E6" w:rsidRDefault="00D825E6">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314BAD50" w14:textId="77777777" w:rsidR="004E3CCC" w:rsidRPr="00A4737A" w:rsidRDefault="00D5164A" w:rsidP="004E3CCC">
      <w:pPr>
        <w:tabs>
          <w:tab w:val="left" w:pos="284"/>
        </w:tabs>
        <w:spacing w:after="0" w:line="240" w:lineRule="auto"/>
        <w:ind w:left="360" w:hanging="360"/>
        <w:jc w:val="center"/>
        <w:rPr>
          <w:rFonts w:ascii="Times New Roman" w:hAnsi="Times New Roman"/>
          <w:b/>
          <w:bCs/>
          <w:sz w:val="24"/>
          <w:szCs w:val="24"/>
          <w:lang w:val="uk-UA"/>
        </w:rPr>
      </w:pPr>
      <w:r>
        <w:rPr>
          <w:rFonts w:ascii="Times New Roman" w:hAnsi="Times New Roman"/>
          <w:b/>
          <w:sz w:val="24"/>
          <w:szCs w:val="24"/>
          <w:lang w:val="uk-UA"/>
        </w:rPr>
        <w:lastRenderedPageBreak/>
        <w:t>6</w:t>
      </w:r>
      <w:r w:rsidR="009320D7">
        <w:rPr>
          <w:rFonts w:ascii="Times New Roman" w:hAnsi="Times New Roman"/>
          <w:b/>
          <w:sz w:val="24"/>
          <w:szCs w:val="24"/>
          <w:lang w:val="uk-UA"/>
        </w:rPr>
        <w:t>.2</w:t>
      </w:r>
      <w:r w:rsidR="00203645" w:rsidRPr="00A4737A">
        <w:rPr>
          <w:rFonts w:ascii="Times New Roman" w:hAnsi="Times New Roman"/>
          <w:b/>
          <w:sz w:val="24"/>
          <w:szCs w:val="24"/>
          <w:lang w:val="uk-UA"/>
        </w:rPr>
        <w:t>. </w:t>
      </w:r>
      <w:r w:rsidR="00381F4F">
        <w:rPr>
          <w:rFonts w:ascii="Times New Roman" w:hAnsi="Times New Roman"/>
          <w:b/>
          <w:bCs/>
          <w:sz w:val="24"/>
          <w:szCs w:val="24"/>
          <w:lang w:val="uk-UA"/>
        </w:rPr>
        <w:t>Структура навчальної дисципліни</w:t>
      </w:r>
    </w:p>
    <w:p w14:paraId="3F44ABDB" w14:textId="77777777" w:rsidR="004E3CCC" w:rsidRDefault="004E3CCC" w:rsidP="004E3CCC">
      <w:pPr>
        <w:tabs>
          <w:tab w:val="left" w:pos="284"/>
        </w:tabs>
        <w:spacing w:after="0" w:line="240" w:lineRule="auto"/>
        <w:ind w:left="360" w:hanging="360"/>
        <w:jc w:val="center"/>
        <w:rPr>
          <w:rFonts w:ascii="Times New Roman" w:hAnsi="Times New Roman"/>
          <w:b/>
          <w:sz w:val="24"/>
          <w:szCs w:val="24"/>
          <w:lang w:val="uk-UA"/>
        </w:rPr>
      </w:pPr>
    </w:p>
    <w:p w14:paraId="4881C993" w14:textId="77777777" w:rsidR="00166AC3" w:rsidRDefault="00166AC3" w:rsidP="00166AC3">
      <w:pPr>
        <w:tabs>
          <w:tab w:val="left" w:pos="284"/>
        </w:tabs>
        <w:spacing w:after="0" w:line="240" w:lineRule="auto"/>
        <w:ind w:left="360" w:hanging="360"/>
        <w:jc w:val="center"/>
        <w:rPr>
          <w:rFonts w:ascii="Times New Roman" w:hAnsi="Times New Roman"/>
          <w:b/>
          <w:sz w:val="24"/>
          <w:szCs w:val="24"/>
          <w:lang w:val="uk-UA"/>
        </w:rPr>
      </w:pPr>
    </w:p>
    <w:tbl>
      <w:tblPr>
        <w:tblW w:w="48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7"/>
        <w:gridCol w:w="554"/>
        <w:gridCol w:w="33"/>
        <w:gridCol w:w="670"/>
        <w:gridCol w:w="848"/>
        <w:gridCol w:w="582"/>
        <w:gridCol w:w="876"/>
        <w:gridCol w:w="601"/>
        <w:gridCol w:w="711"/>
        <w:gridCol w:w="856"/>
        <w:gridCol w:w="576"/>
        <w:gridCol w:w="531"/>
      </w:tblGrid>
      <w:tr w:rsidR="00166AC3" w:rsidRPr="00C176C2" w14:paraId="1CA06D5D" w14:textId="77777777" w:rsidTr="00F57955">
        <w:trPr>
          <w:cantSplit/>
          <w:trHeight w:val="145"/>
        </w:trPr>
        <w:tc>
          <w:tcPr>
            <w:tcW w:w="1509" w:type="pct"/>
            <w:vMerge w:val="restart"/>
            <w:vAlign w:val="center"/>
          </w:tcPr>
          <w:p w14:paraId="361EDE26"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Назви змістових модулів і тем</w:t>
            </w:r>
          </w:p>
        </w:tc>
        <w:tc>
          <w:tcPr>
            <w:tcW w:w="3491" w:type="pct"/>
            <w:gridSpan w:val="11"/>
            <w:vAlign w:val="center"/>
          </w:tcPr>
          <w:p w14:paraId="593D3829"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Кількість годин</w:t>
            </w:r>
          </w:p>
        </w:tc>
      </w:tr>
      <w:tr w:rsidR="00166AC3" w:rsidRPr="00C176C2" w14:paraId="295ED39F" w14:textId="77777777" w:rsidTr="00166AC3">
        <w:trPr>
          <w:cantSplit/>
          <w:trHeight w:val="145"/>
        </w:trPr>
        <w:tc>
          <w:tcPr>
            <w:tcW w:w="1509" w:type="pct"/>
            <w:vMerge/>
            <w:vAlign w:val="center"/>
          </w:tcPr>
          <w:p w14:paraId="519054E9"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1819" w:type="pct"/>
            <w:gridSpan w:val="6"/>
            <w:vAlign w:val="center"/>
          </w:tcPr>
          <w:p w14:paraId="29165D77"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Денна форма навчання</w:t>
            </w:r>
          </w:p>
        </w:tc>
        <w:tc>
          <w:tcPr>
            <w:tcW w:w="1672" w:type="pct"/>
            <w:gridSpan w:val="5"/>
            <w:vAlign w:val="center"/>
          </w:tcPr>
          <w:p w14:paraId="5A0C6A82"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Заочна форма навчання</w:t>
            </w:r>
          </w:p>
        </w:tc>
      </w:tr>
      <w:tr w:rsidR="00166AC3" w:rsidRPr="00C176C2" w14:paraId="6EEE51CC" w14:textId="77777777" w:rsidTr="00C176C2">
        <w:trPr>
          <w:cantSplit/>
          <w:trHeight w:val="145"/>
        </w:trPr>
        <w:tc>
          <w:tcPr>
            <w:tcW w:w="1509" w:type="pct"/>
            <w:vMerge/>
            <w:vAlign w:val="center"/>
          </w:tcPr>
          <w:p w14:paraId="35E93ECC"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00" w:type="pct"/>
            <w:gridSpan w:val="2"/>
            <w:vMerge w:val="restart"/>
            <w:vAlign w:val="center"/>
          </w:tcPr>
          <w:p w14:paraId="501AEF40"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усього</w:t>
            </w:r>
          </w:p>
        </w:tc>
        <w:tc>
          <w:tcPr>
            <w:tcW w:w="1519" w:type="pct"/>
            <w:gridSpan w:val="4"/>
            <w:vAlign w:val="center"/>
          </w:tcPr>
          <w:p w14:paraId="34594D9B"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у тому числі</w:t>
            </w:r>
          </w:p>
        </w:tc>
        <w:tc>
          <w:tcPr>
            <w:tcW w:w="307" w:type="pct"/>
            <w:vMerge w:val="restart"/>
            <w:vAlign w:val="center"/>
          </w:tcPr>
          <w:p w14:paraId="6103079A"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усього</w:t>
            </w:r>
          </w:p>
        </w:tc>
        <w:tc>
          <w:tcPr>
            <w:tcW w:w="1365" w:type="pct"/>
            <w:gridSpan w:val="4"/>
            <w:vAlign w:val="center"/>
          </w:tcPr>
          <w:p w14:paraId="4C47860C"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у тому числі</w:t>
            </w:r>
          </w:p>
        </w:tc>
      </w:tr>
      <w:tr w:rsidR="00166AC3" w:rsidRPr="00C176C2" w14:paraId="5EBE1699" w14:textId="77777777" w:rsidTr="00C176C2">
        <w:trPr>
          <w:cantSplit/>
          <w:trHeight w:val="145"/>
        </w:trPr>
        <w:tc>
          <w:tcPr>
            <w:tcW w:w="1509" w:type="pct"/>
            <w:vMerge/>
            <w:vAlign w:val="center"/>
          </w:tcPr>
          <w:p w14:paraId="47C4FE56"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00" w:type="pct"/>
            <w:gridSpan w:val="2"/>
            <w:vMerge/>
            <w:vAlign w:val="center"/>
          </w:tcPr>
          <w:p w14:paraId="6B5E1390"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42" w:type="pct"/>
            <w:vAlign w:val="center"/>
          </w:tcPr>
          <w:p w14:paraId="132171DA"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лекції</w:t>
            </w:r>
          </w:p>
        </w:tc>
        <w:tc>
          <w:tcPr>
            <w:tcW w:w="433" w:type="pct"/>
            <w:vAlign w:val="center"/>
          </w:tcPr>
          <w:p w14:paraId="05197976"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практичні</w:t>
            </w:r>
          </w:p>
        </w:tc>
        <w:tc>
          <w:tcPr>
            <w:tcW w:w="297" w:type="pct"/>
            <w:vAlign w:val="center"/>
          </w:tcPr>
          <w:p w14:paraId="3D555F5C"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інд</w:t>
            </w:r>
          </w:p>
        </w:tc>
        <w:tc>
          <w:tcPr>
            <w:tcW w:w="447" w:type="pct"/>
            <w:vAlign w:val="center"/>
          </w:tcPr>
          <w:p w14:paraId="0F382ECE"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с.р.</w:t>
            </w:r>
          </w:p>
        </w:tc>
        <w:tc>
          <w:tcPr>
            <w:tcW w:w="307" w:type="pct"/>
            <w:vMerge/>
            <w:vAlign w:val="center"/>
          </w:tcPr>
          <w:p w14:paraId="79685B44"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63" w:type="pct"/>
            <w:vAlign w:val="center"/>
          </w:tcPr>
          <w:p w14:paraId="33823604"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лекції</w:t>
            </w:r>
          </w:p>
        </w:tc>
        <w:tc>
          <w:tcPr>
            <w:tcW w:w="437" w:type="pct"/>
            <w:vAlign w:val="center"/>
          </w:tcPr>
          <w:p w14:paraId="255F0A1A"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практичні</w:t>
            </w:r>
          </w:p>
        </w:tc>
        <w:tc>
          <w:tcPr>
            <w:tcW w:w="294" w:type="pct"/>
            <w:vAlign w:val="center"/>
          </w:tcPr>
          <w:p w14:paraId="4A134855"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інд</w:t>
            </w:r>
          </w:p>
        </w:tc>
        <w:tc>
          <w:tcPr>
            <w:tcW w:w="271" w:type="pct"/>
            <w:vAlign w:val="center"/>
          </w:tcPr>
          <w:p w14:paraId="60CACA41"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с.р.</w:t>
            </w:r>
          </w:p>
        </w:tc>
      </w:tr>
      <w:tr w:rsidR="00166AC3" w:rsidRPr="00C176C2" w14:paraId="5D9AF218" w14:textId="77777777" w:rsidTr="00C176C2">
        <w:trPr>
          <w:trHeight w:val="145"/>
        </w:trPr>
        <w:tc>
          <w:tcPr>
            <w:tcW w:w="1509" w:type="pct"/>
            <w:vAlign w:val="center"/>
          </w:tcPr>
          <w:p w14:paraId="3D75D681"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1</w:t>
            </w:r>
          </w:p>
        </w:tc>
        <w:tc>
          <w:tcPr>
            <w:tcW w:w="300" w:type="pct"/>
            <w:gridSpan w:val="2"/>
            <w:vAlign w:val="center"/>
          </w:tcPr>
          <w:p w14:paraId="6CB2F46B"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2</w:t>
            </w:r>
          </w:p>
        </w:tc>
        <w:tc>
          <w:tcPr>
            <w:tcW w:w="342" w:type="pct"/>
            <w:vAlign w:val="center"/>
          </w:tcPr>
          <w:p w14:paraId="285799BE"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3</w:t>
            </w:r>
          </w:p>
        </w:tc>
        <w:tc>
          <w:tcPr>
            <w:tcW w:w="433" w:type="pct"/>
            <w:vAlign w:val="center"/>
          </w:tcPr>
          <w:p w14:paraId="43B1E504"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4</w:t>
            </w:r>
          </w:p>
        </w:tc>
        <w:tc>
          <w:tcPr>
            <w:tcW w:w="297" w:type="pct"/>
            <w:vAlign w:val="center"/>
          </w:tcPr>
          <w:p w14:paraId="1AAB9FE0"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5</w:t>
            </w:r>
          </w:p>
        </w:tc>
        <w:tc>
          <w:tcPr>
            <w:tcW w:w="447" w:type="pct"/>
            <w:vAlign w:val="center"/>
          </w:tcPr>
          <w:p w14:paraId="45210A8C"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6</w:t>
            </w:r>
          </w:p>
        </w:tc>
        <w:tc>
          <w:tcPr>
            <w:tcW w:w="307" w:type="pct"/>
            <w:vAlign w:val="center"/>
          </w:tcPr>
          <w:p w14:paraId="1F9E8337"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7</w:t>
            </w:r>
          </w:p>
        </w:tc>
        <w:tc>
          <w:tcPr>
            <w:tcW w:w="363" w:type="pct"/>
            <w:vAlign w:val="center"/>
          </w:tcPr>
          <w:p w14:paraId="1F1C8D1B"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8</w:t>
            </w:r>
          </w:p>
        </w:tc>
        <w:tc>
          <w:tcPr>
            <w:tcW w:w="437" w:type="pct"/>
            <w:vAlign w:val="center"/>
          </w:tcPr>
          <w:p w14:paraId="255DFA29"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9</w:t>
            </w:r>
          </w:p>
        </w:tc>
        <w:tc>
          <w:tcPr>
            <w:tcW w:w="294" w:type="pct"/>
            <w:vAlign w:val="center"/>
          </w:tcPr>
          <w:p w14:paraId="2152B6F6"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10</w:t>
            </w:r>
          </w:p>
        </w:tc>
        <w:tc>
          <w:tcPr>
            <w:tcW w:w="271" w:type="pct"/>
            <w:vAlign w:val="center"/>
          </w:tcPr>
          <w:p w14:paraId="7D41BA74"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11</w:t>
            </w:r>
          </w:p>
        </w:tc>
      </w:tr>
      <w:tr w:rsidR="00166AC3" w:rsidRPr="00C176C2" w14:paraId="544DD51E" w14:textId="77777777" w:rsidTr="00F57955">
        <w:trPr>
          <w:cantSplit/>
          <w:trHeight w:val="285"/>
        </w:trPr>
        <w:tc>
          <w:tcPr>
            <w:tcW w:w="5000" w:type="pct"/>
            <w:gridSpan w:val="12"/>
            <w:vAlign w:val="center"/>
          </w:tcPr>
          <w:p w14:paraId="1C466999" w14:textId="77777777" w:rsidR="00166AC3" w:rsidRPr="00C176C2" w:rsidRDefault="00166AC3" w:rsidP="00F12054">
            <w:pPr>
              <w:shd w:val="clear" w:color="auto" w:fill="FFFFFF"/>
              <w:suppressAutoHyphens/>
              <w:spacing w:after="0" w:line="240" w:lineRule="auto"/>
              <w:ind w:left="1026" w:right="884"/>
              <w:jc w:val="center"/>
              <w:rPr>
                <w:rFonts w:ascii="Times New Roman" w:hAnsi="Times New Roman"/>
                <w:lang w:val="uk-UA" w:eastAsia="ar-SA"/>
              </w:rPr>
            </w:pPr>
            <w:r w:rsidRPr="00C176C2">
              <w:rPr>
                <w:rFonts w:ascii="Times New Roman" w:hAnsi="Times New Roman"/>
                <w:b/>
                <w:bCs/>
                <w:lang w:val="uk-UA" w:eastAsia="ar-SA"/>
              </w:rPr>
              <w:t>Змістовий модуль 1</w:t>
            </w:r>
            <w:r w:rsidRPr="00C176C2">
              <w:rPr>
                <w:rFonts w:ascii="Times New Roman" w:hAnsi="Times New Roman"/>
                <w:lang w:val="uk-UA" w:eastAsia="ar-SA"/>
              </w:rPr>
              <w:t xml:space="preserve">. </w:t>
            </w:r>
          </w:p>
        </w:tc>
      </w:tr>
      <w:tr w:rsidR="00F57955" w:rsidRPr="00C176C2" w14:paraId="03242AE5" w14:textId="77777777" w:rsidTr="00F57955">
        <w:trPr>
          <w:trHeight w:val="486"/>
        </w:trPr>
        <w:tc>
          <w:tcPr>
            <w:tcW w:w="1509" w:type="pct"/>
          </w:tcPr>
          <w:p w14:paraId="48F5C520" w14:textId="77777777"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Інституційні засади ринкової економіки</w:t>
            </w:r>
          </w:p>
        </w:tc>
        <w:tc>
          <w:tcPr>
            <w:tcW w:w="283" w:type="pct"/>
            <w:vAlign w:val="center"/>
          </w:tcPr>
          <w:p w14:paraId="179845AD" w14:textId="77777777" w:rsidR="00F57955" w:rsidRPr="00AB3566" w:rsidRDefault="00AB3566" w:rsidP="00F12054">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9</w:t>
            </w:r>
          </w:p>
        </w:tc>
        <w:tc>
          <w:tcPr>
            <w:tcW w:w="359" w:type="pct"/>
            <w:gridSpan w:val="2"/>
            <w:vAlign w:val="center"/>
          </w:tcPr>
          <w:p w14:paraId="47B5CAA6" w14:textId="77777777" w:rsidR="00F57955" w:rsidRPr="00C176C2" w:rsidRDefault="00AB3566" w:rsidP="00F12054">
            <w:pPr>
              <w:pStyle w:val="23"/>
              <w:spacing w:after="0" w:line="240" w:lineRule="auto"/>
              <w:jc w:val="center"/>
              <w:rPr>
                <w:sz w:val="22"/>
                <w:szCs w:val="22"/>
                <w:lang w:val="uk-UA"/>
              </w:rPr>
            </w:pPr>
            <w:r>
              <w:rPr>
                <w:sz w:val="22"/>
                <w:szCs w:val="22"/>
                <w:lang w:val="uk-UA"/>
              </w:rPr>
              <w:t>4</w:t>
            </w:r>
          </w:p>
        </w:tc>
        <w:tc>
          <w:tcPr>
            <w:tcW w:w="433" w:type="pct"/>
            <w:vAlign w:val="center"/>
          </w:tcPr>
          <w:p w14:paraId="242C231D" w14:textId="77777777" w:rsidR="00F57955" w:rsidRPr="00C176C2" w:rsidRDefault="00F57955" w:rsidP="00F12054">
            <w:pPr>
              <w:pStyle w:val="23"/>
              <w:spacing w:after="0" w:line="240" w:lineRule="auto"/>
              <w:jc w:val="center"/>
              <w:rPr>
                <w:sz w:val="22"/>
                <w:szCs w:val="22"/>
                <w:lang w:val="uk-UA"/>
              </w:rPr>
            </w:pPr>
          </w:p>
        </w:tc>
        <w:tc>
          <w:tcPr>
            <w:tcW w:w="297" w:type="pct"/>
            <w:vAlign w:val="center"/>
          </w:tcPr>
          <w:p w14:paraId="4C4BDD16"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156D6EC2" w14:textId="77777777" w:rsidR="00F57955" w:rsidRPr="00C176C2" w:rsidRDefault="00377AE5" w:rsidP="00F12054">
            <w:pPr>
              <w:pStyle w:val="23"/>
              <w:spacing w:after="0" w:line="240" w:lineRule="auto"/>
              <w:jc w:val="center"/>
              <w:rPr>
                <w:sz w:val="22"/>
                <w:szCs w:val="22"/>
                <w:lang w:val="uk-UA"/>
              </w:rPr>
            </w:pPr>
            <w:r>
              <w:rPr>
                <w:sz w:val="22"/>
                <w:szCs w:val="22"/>
                <w:lang w:val="uk-UA"/>
              </w:rPr>
              <w:t>5</w:t>
            </w:r>
          </w:p>
        </w:tc>
        <w:tc>
          <w:tcPr>
            <w:tcW w:w="307" w:type="pct"/>
            <w:vAlign w:val="center"/>
          </w:tcPr>
          <w:p w14:paraId="223ED32F" w14:textId="08C7573E" w:rsidR="00F57955" w:rsidRPr="00F67A0C"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8</w:t>
            </w:r>
          </w:p>
        </w:tc>
        <w:tc>
          <w:tcPr>
            <w:tcW w:w="363" w:type="pct"/>
            <w:vAlign w:val="center"/>
          </w:tcPr>
          <w:p w14:paraId="5F386938"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437" w:type="pct"/>
            <w:vAlign w:val="center"/>
          </w:tcPr>
          <w:p w14:paraId="12297D90"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5CC2A639"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326FB94A" w14:textId="78D15DD5" w:rsidR="00F57955"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F57955" w:rsidRPr="00C176C2" w14:paraId="3A03D84D" w14:textId="77777777" w:rsidTr="00F57955">
        <w:trPr>
          <w:trHeight w:val="742"/>
        </w:trPr>
        <w:tc>
          <w:tcPr>
            <w:tcW w:w="1509" w:type="pct"/>
          </w:tcPr>
          <w:p w14:paraId="1D8E52F5" w14:textId="77777777"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Роль і місце готельного і ресторанного господарства в сфері послуг та в економіці країни</w:t>
            </w:r>
          </w:p>
        </w:tc>
        <w:tc>
          <w:tcPr>
            <w:tcW w:w="283" w:type="pct"/>
            <w:vAlign w:val="center"/>
          </w:tcPr>
          <w:p w14:paraId="78114A95" w14:textId="77777777" w:rsidR="00F57955" w:rsidRPr="00B37447" w:rsidRDefault="00B3744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359" w:type="pct"/>
            <w:gridSpan w:val="2"/>
            <w:vAlign w:val="center"/>
          </w:tcPr>
          <w:p w14:paraId="4A673535"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74710E7D"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3045C241"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7F3A005D" w14:textId="77777777" w:rsidR="00F57955" w:rsidRPr="00C176C2" w:rsidRDefault="00377AE5" w:rsidP="00F12054">
            <w:pPr>
              <w:pStyle w:val="23"/>
              <w:spacing w:after="0" w:line="240" w:lineRule="auto"/>
              <w:jc w:val="center"/>
              <w:rPr>
                <w:sz w:val="22"/>
                <w:szCs w:val="22"/>
                <w:lang w:val="uk-UA"/>
              </w:rPr>
            </w:pPr>
            <w:r>
              <w:rPr>
                <w:sz w:val="22"/>
                <w:szCs w:val="22"/>
                <w:lang w:val="uk-UA"/>
              </w:rPr>
              <w:t>5</w:t>
            </w:r>
          </w:p>
        </w:tc>
        <w:tc>
          <w:tcPr>
            <w:tcW w:w="307" w:type="pct"/>
            <w:vAlign w:val="center"/>
          </w:tcPr>
          <w:p w14:paraId="6F2CFE4C" w14:textId="306510B0" w:rsidR="00F57955" w:rsidRPr="00F67A0C"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10</w:t>
            </w:r>
          </w:p>
        </w:tc>
        <w:tc>
          <w:tcPr>
            <w:tcW w:w="363" w:type="pct"/>
            <w:vAlign w:val="center"/>
          </w:tcPr>
          <w:p w14:paraId="2C249608" w14:textId="376CC0DC" w:rsidR="00F57955" w:rsidRPr="00436110"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2</w:t>
            </w:r>
          </w:p>
        </w:tc>
        <w:tc>
          <w:tcPr>
            <w:tcW w:w="437" w:type="pct"/>
            <w:vAlign w:val="center"/>
          </w:tcPr>
          <w:p w14:paraId="129C8474"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19921DED"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1592C107" w14:textId="1309A0F4" w:rsidR="00F57955"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F57955" w:rsidRPr="00C176C2" w14:paraId="5801252E" w14:textId="77777777" w:rsidTr="00F57955">
        <w:trPr>
          <w:trHeight w:val="665"/>
        </w:trPr>
        <w:tc>
          <w:tcPr>
            <w:tcW w:w="1509" w:type="pct"/>
          </w:tcPr>
          <w:p w14:paraId="408DC2A3" w14:textId="77777777" w:rsidR="00F57955" w:rsidRPr="00C176C2" w:rsidRDefault="00F57955" w:rsidP="00F12054">
            <w:pPr>
              <w:spacing w:after="0" w:line="240" w:lineRule="auto"/>
              <w:rPr>
                <w:rFonts w:ascii="Times New Roman" w:hAnsi="Times New Roman"/>
                <w:bCs/>
                <w:lang w:val="uk-UA"/>
              </w:rPr>
            </w:pPr>
            <w:r w:rsidRPr="00C176C2">
              <w:rPr>
                <w:rFonts w:ascii="Times New Roman" w:hAnsi="Times New Roman"/>
                <w:bCs/>
                <w:lang w:val="uk-UA"/>
              </w:rPr>
              <w:t>Управління обсягом реалізації послуг підприємств готельного господарства</w:t>
            </w:r>
          </w:p>
        </w:tc>
        <w:tc>
          <w:tcPr>
            <w:tcW w:w="283" w:type="pct"/>
            <w:vAlign w:val="center"/>
          </w:tcPr>
          <w:p w14:paraId="1970B7B1" w14:textId="77777777" w:rsidR="00F57955" w:rsidRPr="00B37447" w:rsidRDefault="00B3744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359" w:type="pct"/>
            <w:gridSpan w:val="2"/>
            <w:vAlign w:val="center"/>
          </w:tcPr>
          <w:p w14:paraId="1443B7ED"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04F3C289"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167AC788"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7F456400" w14:textId="77777777" w:rsidR="00F57955" w:rsidRPr="00C176C2" w:rsidRDefault="00377AE5" w:rsidP="00F12054">
            <w:pPr>
              <w:pStyle w:val="23"/>
              <w:spacing w:after="0" w:line="240" w:lineRule="auto"/>
              <w:jc w:val="center"/>
              <w:rPr>
                <w:sz w:val="22"/>
                <w:szCs w:val="22"/>
                <w:lang w:val="uk-UA"/>
              </w:rPr>
            </w:pPr>
            <w:r>
              <w:rPr>
                <w:sz w:val="22"/>
                <w:szCs w:val="22"/>
                <w:lang w:val="uk-UA"/>
              </w:rPr>
              <w:t>5</w:t>
            </w:r>
          </w:p>
        </w:tc>
        <w:tc>
          <w:tcPr>
            <w:tcW w:w="307" w:type="pct"/>
            <w:vAlign w:val="center"/>
          </w:tcPr>
          <w:p w14:paraId="241A4BAA" w14:textId="55777B12" w:rsidR="00F57955" w:rsidRPr="00C176C2"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10</w:t>
            </w:r>
          </w:p>
        </w:tc>
        <w:tc>
          <w:tcPr>
            <w:tcW w:w="363" w:type="pct"/>
            <w:vAlign w:val="center"/>
          </w:tcPr>
          <w:p w14:paraId="1FD56F62" w14:textId="77777777" w:rsidR="00F57955" w:rsidRPr="00C176C2" w:rsidRDefault="00F57955" w:rsidP="00F12054">
            <w:pPr>
              <w:suppressAutoHyphens/>
              <w:spacing w:after="0" w:line="240" w:lineRule="auto"/>
              <w:jc w:val="center"/>
              <w:rPr>
                <w:rFonts w:ascii="Times New Roman" w:hAnsi="Times New Roman"/>
                <w:lang w:val="ru-RU" w:eastAsia="ar-SA"/>
              </w:rPr>
            </w:pPr>
          </w:p>
        </w:tc>
        <w:tc>
          <w:tcPr>
            <w:tcW w:w="437" w:type="pct"/>
            <w:vAlign w:val="center"/>
          </w:tcPr>
          <w:p w14:paraId="5A1EC609" w14:textId="194B667D" w:rsidR="00F57955" w:rsidRPr="00C176C2"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2</w:t>
            </w:r>
          </w:p>
        </w:tc>
        <w:tc>
          <w:tcPr>
            <w:tcW w:w="294" w:type="pct"/>
            <w:vAlign w:val="center"/>
          </w:tcPr>
          <w:p w14:paraId="69A03364"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41E0614A" w14:textId="73706BC2" w:rsidR="00F57955"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F57955" w:rsidRPr="00C176C2" w14:paraId="563F88FC" w14:textId="77777777" w:rsidTr="00F57955">
        <w:trPr>
          <w:trHeight w:val="589"/>
        </w:trPr>
        <w:tc>
          <w:tcPr>
            <w:tcW w:w="1509" w:type="pct"/>
          </w:tcPr>
          <w:p w14:paraId="3EFC329F" w14:textId="77777777"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Управління товарооборотом та виробничою програмою підприємств ресторанного господарства</w:t>
            </w:r>
          </w:p>
        </w:tc>
        <w:tc>
          <w:tcPr>
            <w:tcW w:w="283" w:type="pct"/>
            <w:vAlign w:val="center"/>
          </w:tcPr>
          <w:p w14:paraId="6C2EE097" w14:textId="77777777" w:rsidR="00F57955" w:rsidRPr="00B37447" w:rsidRDefault="00B3744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359" w:type="pct"/>
            <w:gridSpan w:val="2"/>
            <w:vAlign w:val="center"/>
          </w:tcPr>
          <w:p w14:paraId="5D6AF119"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6AB029D1"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034119AF"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7383117B" w14:textId="77777777" w:rsidR="00F57955" w:rsidRPr="00C176C2" w:rsidRDefault="00377AE5" w:rsidP="00F12054">
            <w:pPr>
              <w:pStyle w:val="23"/>
              <w:spacing w:after="0" w:line="240" w:lineRule="auto"/>
              <w:jc w:val="center"/>
              <w:rPr>
                <w:sz w:val="22"/>
                <w:szCs w:val="22"/>
                <w:lang w:val="uk-UA"/>
              </w:rPr>
            </w:pPr>
            <w:r>
              <w:rPr>
                <w:sz w:val="22"/>
                <w:szCs w:val="22"/>
                <w:lang w:val="uk-UA"/>
              </w:rPr>
              <w:t>5</w:t>
            </w:r>
          </w:p>
        </w:tc>
        <w:tc>
          <w:tcPr>
            <w:tcW w:w="307" w:type="pct"/>
            <w:vAlign w:val="center"/>
          </w:tcPr>
          <w:p w14:paraId="0642A3C2" w14:textId="54500819" w:rsidR="00F57955" w:rsidRPr="00F67A0C" w:rsidRDefault="00436110" w:rsidP="006629D1">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10</w:t>
            </w:r>
          </w:p>
        </w:tc>
        <w:tc>
          <w:tcPr>
            <w:tcW w:w="363" w:type="pct"/>
            <w:vAlign w:val="center"/>
          </w:tcPr>
          <w:p w14:paraId="45910EA3" w14:textId="77777777" w:rsidR="00F57955" w:rsidRPr="00C176C2" w:rsidRDefault="00F57955" w:rsidP="00F12054">
            <w:pPr>
              <w:suppressAutoHyphens/>
              <w:spacing w:after="0" w:line="240" w:lineRule="auto"/>
              <w:jc w:val="center"/>
              <w:rPr>
                <w:rFonts w:ascii="Times New Roman" w:hAnsi="Times New Roman"/>
                <w:lang w:val="ru-RU" w:eastAsia="ar-SA"/>
              </w:rPr>
            </w:pPr>
          </w:p>
        </w:tc>
        <w:tc>
          <w:tcPr>
            <w:tcW w:w="437" w:type="pct"/>
            <w:vAlign w:val="center"/>
          </w:tcPr>
          <w:p w14:paraId="68EB4FCA" w14:textId="77777777" w:rsidR="00F57955" w:rsidRPr="00C176C2" w:rsidRDefault="00F57955" w:rsidP="00F12054">
            <w:pPr>
              <w:suppressAutoHyphens/>
              <w:spacing w:after="0" w:line="240" w:lineRule="auto"/>
              <w:jc w:val="center"/>
              <w:rPr>
                <w:rFonts w:ascii="Times New Roman" w:hAnsi="Times New Roman"/>
                <w:lang w:eastAsia="ar-SA"/>
              </w:rPr>
            </w:pPr>
            <w:r w:rsidRPr="00C176C2">
              <w:rPr>
                <w:rFonts w:ascii="Times New Roman" w:hAnsi="Times New Roman"/>
                <w:lang w:eastAsia="ar-SA"/>
              </w:rPr>
              <w:t>2</w:t>
            </w:r>
          </w:p>
        </w:tc>
        <w:tc>
          <w:tcPr>
            <w:tcW w:w="294" w:type="pct"/>
            <w:vAlign w:val="center"/>
          </w:tcPr>
          <w:p w14:paraId="2660EAA6"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6F16BC37" w14:textId="3AE2D761" w:rsidR="00F57955"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F57955" w:rsidRPr="00C176C2" w14:paraId="7707C4FA" w14:textId="77777777" w:rsidTr="00F57955">
        <w:trPr>
          <w:trHeight w:val="589"/>
        </w:trPr>
        <w:tc>
          <w:tcPr>
            <w:tcW w:w="1509" w:type="pct"/>
          </w:tcPr>
          <w:p w14:paraId="5E7700E3" w14:textId="77777777" w:rsidR="00F57955" w:rsidRPr="00C176C2" w:rsidRDefault="00F57955" w:rsidP="000D5354">
            <w:pPr>
              <w:spacing w:after="0" w:line="240" w:lineRule="auto"/>
              <w:rPr>
                <w:rFonts w:ascii="Times New Roman" w:hAnsi="Times New Roman"/>
                <w:lang w:val="uk-UA"/>
              </w:rPr>
            </w:pPr>
            <w:r w:rsidRPr="00C176C2">
              <w:rPr>
                <w:rFonts w:ascii="Times New Roman" w:hAnsi="Times New Roman"/>
                <w:lang w:val="uk-UA"/>
              </w:rPr>
              <w:t xml:space="preserve">Основні фонди </w:t>
            </w:r>
            <w:r w:rsidR="000D5354">
              <w:rPr>
                <w:rFonts w:ascii="Times New Roman" w:hAnsi="Times New Roman"/>
                <w:lang w:val="uk-UA"/>
              </w:rPr>
              <w:t>підприємств ГРГ</w:t>
            </w:r>
            <w:r w:rsidRPr="00C176C2">
              <w:rPr>
                <w:rFonts w:ascii="Times New Roman" w:hAnsi="Times New Roman"/>
                <w:lang w:val="uk-UA"/>
              </w:rPr>
              <w:t xml:space="preserve"> та їх відтворення</w:t>
            </w:r>
          </w:p>
        </w:tc>
        <w:tc>
          <w:tcPr>
            <w:tcW w:w="283" w:type="pct"/>
            <w:vAlign w:val="center"/>
          </w:tcPr>
          <w:p w14:paraId="166A0066" w14:textId="77777777" w:rsidR="00F57955" w:rsidRPr="00B37447" w:rsidRDefault="00B3744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8</w:t>
            </w:r>
          </w:p>
        </w:tc>
        <w:tc>
          <w:tcPr>
            <w:tcW w:w="359" w:type="pct"/>
            <w:gridSpan w:val="2"/>
            <w:vAlign w:val="center"/>
          </w:tcPr>
          <w:p w14:paraId="7B9E0D29" w14:textId="77777777" w:rsidR="00F57955" w:rsidRPr="00C176C2" w:rsidRDefault="00F57955" w:rsidP="00F12054">
            <w:pPr>
              <w:pStyle w:val="23"/>
              <w:spacing w:after="0" w:line="240" w:lineRule="auto"/>
              <w:jc w:val="center"/>
              <w:rPr>
                <w:sz w:val="22"/>
                <w:szCs w:val="22"/>
                <w:lang w:val="en-US"/>
              </w:rPr>
            </w:pPr>
            <w:r w:rsidRPr="00C176C2">
              <w:rPr>
                <w:sz w:val="22"/>
                <w:szCs w:val="22"/>
                <w:lang w:val="en-US"/>
              </w:rPr>
              <w:t>2</w:t>
            </w:r>
          </w:p>
        </w:tc>
        <w:tc>
          <w:tcPr>
            <w:tcW w:w="433" w:type="pct"/>
            <w:vAlign w:val="center"/>
          </w:tcPr>
          <w:p w14:paraId="796BE25D"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3AD80F62"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0DD2F759" w14:textId="77777777" w:rsidR="00F57955" w:rsidRPr="00C176C2" w:rsidRDefault="00377AE5" w:rsidP="00F12054">
            <w:pPr>
              <w:pStyle w:val="23"/>
              <w:spacing w:after="0" w:line="240" w:lineRule="auto"/>
              <w:jc w:val="center"/>
              <w:rPr>
                <w:sz w:val="22"/>
                <w:szCs w:val="22"/>
                <w:lang w:val="uk-UA"/>
              </w:rPr>
            </w:pPr>
            <w:r>
              <w:rPr>
                <w:sz w:val="22"/>
                <w:szCs w:val="22"/>
                <w:lang w:val="uk-UA"/>
              </w:rPr>
              <w:t>4</w:t>
            </w:r>
          </w:p>
        </w:tc>
        <w:tc>
          <w:tcPr>
            <w:tcW w:w="307" w:type="pct"/>
            <w:vAlign w:val="center"/>
          </w:tcPr>
          <w:p w14:paraId="7167D584" w14:textId="2A4E8F56" w:rsidR="00F57955" w:rsidRPr="00F67A0C" w:rsidRDefault="00436110" w:rsidP="006629D1">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10</w:t>
            </w:r>
          </w:p>
        </w:tc>
        <w:tc>
          <w:tcPr>
            <w:tcW w:w="363" w:type="pct"/>
            <w:vAlign w:val="center"/>
          </w:tcPr>
          <w:p w14:paraId="37770E08" w14:textId="77777777" w:rsidR="00F57955" w:rsidRPr="00C176C2" w:rsidRDefault="00F57955" w:rsidP="00F12054">
            <w:pPr>
              <w:suppressAutoHyphens/>
              <w:spacing w:after="0" w:line="240" w:lineRule="auto"/>
              <w:jc w:val="center"/>
              <w:rPr>
                <w:rFonts w:ascii="Times New Roman" w:hAnsi="Times New Roman"/>
                <w:lang w:eastAsia="ar-SA"/>
              </w:rPr>
            </w:pPr>
            <w:r w:rsidRPr="00C176C2">
              <w:rPr>
                <w:rFonts w:ascii="Times New Roman" w:hAnsi="Times New Roman"/>
                <w:lang w:eastAsia="ar-SA"/>
              </w:rPr>
              <w:t>2</w:t>
            </w:r>
          </w:p>
        </w:tc>
        <w:tc>
          <w:tcPr>
            <w:tcW w:w="437" w:type="pct"/>
            <w:vAlign w:val="center"/>
          </w:tcPr>
          <w:p w14:paraId="6D622417"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690F88BA"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13FD49E0" w14:textId="2B6D7F47" w:rsidR="00F57955"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F57955" w:rsidRPr="00C176C2" w14:paraId="56797560" w14:textId="77777777" w:rsidTr="00F57955">
        <w:trPr>
          <w:trHeight w:val="589"/>
        </w:trPr>
        <w:tc>
          <w:tcPr>
            <w:tcW w:w="1509" w:type="pct"/>
          </w:tcPr>
          <w:p w14:paraId="001CAA47" w14:textId="77777777"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Управління оборотними активами підприємств ГРГ</w:t>
            </w:r>
          </w:p>
        </w:tc>
        <w:tc>
          <w:tcPr>
            <w:tcW w:w="283" w:type="pct"/>
            <w:vAlign w:val="center"/>
          </w:tcPr>
          <w:p w14:paraId="66BD1838" w14:textId="77777777" w:rsidR="00F57955" w:rsidRPr="00C176C2" w:rsidRDefault="00F57955" w:rsidP="00F12054">
            <w:pPr>
              <w:suppressAutoHyphens/>
              <w:spacing w:after="0" w:line="240" w:lineRule="auto"/>
              <w:jc w:val="center"/>
              <w:rPr>
                <w:rFonts w:ascii="Times New Roman" w:hAnsi="Times New Roman"/>
                <w:b/>
                <w:lang w:eastAsia="ar-SA"/>
              </w:rPr>
            </w:pPr>
            <w:r w:rsidRPr="00C176C2">
              <w:rPr>
                <w:rFonts w:ascii="Times New Roman" w:hAnsi="Times New Roman"/>
                <w:b/>
                <w:lang w:eastAsia="ar-SA"/>
              </w:rPr>
              <w:t>8</w:t>
            </w:r>
          </w:p>
        </w:tc>
        <w:tc>
          <w:tcPr>
            <w:tcW w:w="359" w:type="pct"/>
            <w:gridSpan w:val="2"/>
            <w:vAlign w:val="center"/>
          </w:tcPr>
          <w:p w14:paraId="7F56FF8C"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479698F7"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7777265A"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310736BE" w14:textId="77777777" w:rsidR="00F57955" w:rsidRPr="00C176C2" w:rsidRDefault="00377AE5" w:rsidP="00F12054">
            <w:pPr>
              <w:pStyle w:val="23"/>
              <w:spacing w:after="0" w:line="240" w:lineRule="auto"/>
              <w:jc w:val="center"/>
              <w:rPr>
                <w:sz w:val="22"/>
                <w:szCs w:val="22"/>
                <w:lang w:val="uk-UA"/>
              </w:rPr>
            </w:pPr>
            <w:r>
              <w:rPr>
                <w:sz w:val="22"/>
                <w:szCs w:val="22"/>
                <w:lang w:val="uk-UA"/>
              </w:rPr>
              <w:t>4</w:t>
            </w:r>
          </w:p>
        </w:tc>
        <w:tc>
          <w:tcPr>
            <w:tcW w:w="307" w:type="pct"/>
            <w:vAlign w:val="center"/>
          </w:tcPr>
          <w:p w14:paraId="7CCBEE29" w14:textId="29F8D27F" w:rsidR="00F57955" w:rsidRPr="00F67A0C" w:rsidRDefault="00436110" w:rsidP="006629D1">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10</w:t>
            </w:r>
          </w:p>
        </w:tc>
        <w:tc>
          <w:tcPr>
            <w:tcW w:w="363" w:type="pct"/>
            <w:vAlign w:val="center"/>
          </w:tcPr>
          <w:p w14:paraId="367CA49D" w14:textId="77777777" w:rsidR="00F57955" w:rsidRPr="00C176C2" w:rsidRDefault="00F57955" w:rsidP="00F12054">
            <w:pPr>
              <w:suppressAutoHyphens/>
              <w:spacing w:after="0" w:line="240" w:lineRule="auto"/>
              <w:jc w:val="center"/>
              <w:rPr>
                <w:rFonts w:ascii="Times New Roman" w:hAnsi="Times New Roman"/>
                <w:lang w:eastAsia="ar-SA"/>
              </w:rPr>
            </w:pPr>
            <w:r w:rsidRPr="00C176C2">
              <w:rPr>
                <w:rFonts w:ascii="Times New Roman" w:hAnsi="Times New Roman"/>
                <w:lang w:eastAsia="ar-SA"/>
              </w:rPr>
              <w:t>2</w:t>
            </w:r>
          </w:p>
        </w:tc>
        <w:tc>
          <w:tcPr>
            <w:tcW w:w="437" w:type="pct"/>
            <w:vAlign w:val="center"/>
          </w:tcPr>
          <w:p w14:paraId="66C3EF7A"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05C7105D"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40CB689F" w14:textId="22B894DF" w:rsidR="00F57955"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F57955" w:rsidRPr="00C176C2" w14:paraId="1223ED9F" w14:textId="77777777" w:rsidTr="00F57955">
        <w:trPr>
          <w:trHeight w:val="589"/>
        </w:trPr>
        <w:tc>
          <w:tcPr>
            <w:tcW w:w="1509" w:type="pct"/>
          </w:tcPr>
          <w:p w14:paraId="0C98C702" w14:textId="77777777"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Управління трудовими ресурсами підприємств ГРГ</w:t>
            </w:r>
          </w:p>
        </w:tc>
        <w:tc>
          <w:tcPr>
            <w:tcW w:w="283" w:type="pct"/>
            <w:vAlign w:val="center"/>
          </w:tcPr>
          <w:p w14:paraId="5C17571D" w14:textId="77777777" w:rsidR="00F57955" w:rsidRPr="00C176C2" w:rsidRDefault="00F57955" w:rsidP="00F12054">
            <w:pPr>
              <w:suppressAutoHyphens/>
              <w:spacing w:after="0" w:line="240" w:lineRule="auto"/>
              <w:jc w:val="center"/>
              <w:rPr>
                <w:rFonts w:ascii="Times New Roman" w:hAnsi="Times New Roman"/>
                <w:b/>
                <w:lang w:eastAsia="ar-SA"/>
              </w:rPr>
            </w:pPr>
            <w:r w:rsidRPr="00C176C2">
              <w:rPr>
                <w:rFonts w:ascii="Times New Roman" w:hAnsi="Times New Roman"/>
                <w:b/>
                <w:lang w:eastAsia="ar-SA"/>
              </w:rPr>
              <w:t>8</w:t>
            </w:r>
          </w:p>
        </w:tc>
        <w:tc>
          <w:tcPr>
            <w:tcW w:w="359" w:type="pct"/>
            <w:gridSpan w:val="2"/>
            <w:vAlign w:val="center"/>
          </w:tcPr>
          <w:p w14:paraId="0675E701" w14:textId="77777777" w:rsidR="00F57955" w:rsidRPr="00C176C2" w:rsidRDefault="00F57955" w:rsidP="00F12054">
            <w:pPr>
              <w:pStyle w:val="23"/>
              <w:spacing w:after="0" w:line="240" w:lineRule="auto"/>
              <w:jc w:val="center"/>
              <w:rPr>
                <w:sz w:val="22"/>
                <w:szCs w:val="22"/>
                <w:lang w:val="uk-UA"/>
              </w:rPr>
            </w:pPr>
            <w:r w:rsidRPr="00C176C2">
              <w:rPr>
                <w:sz w:val="22"/>
                <w:szCs w:val="22"/>
                <w:lang w:val="en-US"/>
              </w:rPr>
              <w:t>2</w:t>
            </w:r>
          </w:p>
        </w:tc>
        <w:tc>
          <w:tcPr>
            <w:tcW w:w="433" w:type="pct"/>
            <w:vAlign w:val="center"/>
          </w:tcPr>
          <w:p w14:paraId="742BC151"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4DA423DB"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2D0063E6" w14:textId="77777777" w:rsidR="00F57955" w:rsidRPr="00C176C2" w:rsidRDefault="00377AE5" w:rsidP="00F12054">
            <w:pPr>
              <w:pStyle w:val="23"/>
              <w:spacing w:after="0" w:line="240" w:lineRule="auto"/>
              <w:jc w:val="center"/>
              <w:rPr>
                <w:sz w:val="22"/>
                <w:szCs w:val="22"/>
                <w:lang w:val="uk-UA"/>
              </w:rPr>
            </w:pPr>
            <w:r>
              <w:rPr>
                <w:sz w:val="22"/>
                <w:szCs w:val="22"/>
                <w:lang w:val="uk-UA"/>
              </w:rPr>
              <w:t>4</w:t>
            </w:r>
          </w:p>
        </w:tc>
        <w:tc>
          <w:tcPr>
            <w:tcW w:w="307" w:type="pct"/>
            <w:vAlign w:val="center"/>
          </w:tcPr>
          <w:p w14:paraId="03053225" w14:textId="05D0704A" w:rsidR="00F57955" w:rsidRPr="00C176C2"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10</w:t>
            </w:r>
          </w:p>
        </w:tc>
        <w:tc>
          <w:tcPr>
            <w:tcW w:w="363" w:type="pct"/>
            <w:vAlign w:val="center"/>
          </w:tcPr>
          <w:p w14:paraId="796162C5" w14:textId="77777777" w:rsidR="00F57955" w:rsidRPr="00C176C2" w:rsidRDefault="00F57955" w:rsidP="00F12054">
            <w:pPr>
              <w:suppressAutoHyphens/>
              <w:spacing w:after="0" w:line="240" w:lineRule="auto"/>
              <w:jc w:val="center"/>
              <w:rPr>
                <w:rFonts w:ascii="Times New Roman" w:hAnsi="Times New Roman"/>
                <w:lang w:val="ru-RU" w:eastAsia="ar-SA"/>
              </w:rPr>
            </w:pPr>
          </w:p>
        </w:tc>
        <w:tc>
          <w:tcPr>
            <w:tcW w:w="437" w:type="pct"/>
            <w:vAlign w:val="center"/>
          </w:tcPr>
          <w:p w14:paraId="28171BA7" w14:textId="622F907C" w:rsidR="00F57955" w:rsidRPr="00C176C2"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2</w:t>
            </w:r>
          </w:p>
        </w:tc>
        <w:tc>
          <w:tcPr>
            <w:tcW w:w="294" w:type="pct"/>
            <w:vAlign w:val="center"/>
          </w:tcPr>
          <w:p w14:paraId="198C986F"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41C087BB" w14:textId="1E33ECD4" w:rsidR="00F57955"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F57955" w:rsidRPr="00C176C2" w14:paraId="1A5B1983" w14:textId="77777777" w:rsidTr="00F57955">
        <w:trPr>
          <w:trHeight w:val="589"/>
        </w:trPr>
        <w:tc>
          <w:tcPr>
            <w:tcW w:w="1509" w:type="pct"/>
          </w:tcPr>
          <w:p w14:paraId="075FBAB1" w14:textId="77777777"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Управління фінансовими ресурсами підприємств ГРГ</w:t>
            </w:r>
          </w:p>
        </w:tc>
        <w:tc>
          <w:tcPr>
            <w:tcW w:w="283" w:type="pct"/>
            <w:vAlign w:val="center"/>
          </w:tcPr>
          <w:p w14:paraId="7E89C82D" w14:textId="77777777" w:rsidR="00F57955" w:rsidRPr="00B37447" w:rsidRDefault="00B37447" w:rsidP="00F12054">
            <w:pPr>
              <w:suppressAutoHyphens/>
              <w:spacing w:after="0" w:line="240" w:lineRule="auto"/>
              <w:jc w:val="center"/>
              <w:rPr>
                <w:rFonts w:ascii="Times New Roman" w:hAnsi="Times New Roman"/>
                <w:b/>
                <w:lang w:eastAsia="ar-SA"/>
              </w:rPr>
            </w:pPr>
            <w:r>
              <w:rPr>
                <w:rFonts w:ascii="Times New Roman" w:hAnsi="Times New Roman"/>
                <w:b/>
                <w:lang w:val="uk-UA" w:eastAsia="ar-SA"/>
              </w:rPr>
              <w:t>9</w:t>
            </w:r>
          </w:p>
        </w:tc>
        <w:tc>
          <w:tcPr>
            <w:tcW w:w="359" w:type="pct"/>
            <w:gridSpan w:val="2"/>
            <w:vAlign w:val="center"/>
          </w:tcPr>
          <w:p w14:paraId="06D1692D"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2ABC9C85"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20CD647F"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02952F3C" w14:textId="77777777" w:rsidR="00F57955" w:rsidRPr="00C176C2" w:rsidRDefault="00377AE5" w:rsidP="00F12054">
            <w:pPr>
              <w:pStyle w:val="23"/>
              <w:spacing w:after="0" w:line="240" w:lineRule="auto"/>
              <w:jc w:val="center"/>
              <w:rPr>
                <w:sz w:val="22"/>
                <w:szCs w:val="22"/>
                <w:lang w:val="uk-UA"/>
              </w:rPr>
            </w:pPr>
            <w:r>
              <w:rPr>
                <w:sz w:val="22"/>
                <w:szCs w:val="22"/>
                <w:lang w:val="uk-UA"/>
              </w:rPr>
              <w:t>5</w:t>
            </w:r>
          </w:p>
        </w:tc>
        <w:tc>
          <w:tcPr>
            <w:tcW w:w="307" w:type="pct"/>
            <w:vAlign w:val="center"/>
          </w:tcPr>
          <w:p w14:paraId="3041D522" w14:textId="546096B5" w:rsidR="00F57955" w:rsidRPr="00C176C2"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8</w:t>
            </w:r>
          </w:p>
        </w:tc>
        <w:tc>
          <w:tcPr>
            <w:tcW w:w="363" w:type="pct"/>
            <w:vAlign w:val="center"/>
          </w:tcPr>
          <w:p w14:paraId="689A4601" w14:textId="77777777" w:rsidR="00F57955" w:rsidRPr="00C176C2" w:rsidRDefault="00F57955" w:rsidP="00F12054">
            <w:pPr>
              <w:suppressAutoHyphens/>
              <w:spacing w:after="0" w:line="240" w:lineRule="auto"/>
              <w:jc w:val="center"/>
              <w:rPr>
                <w:rFonts w:ascii="Times New Roman" w:hAnsi="Times New Roman"/>
                <w:lang w:val="ru-RU" w:eastAsia="ar-SA"/>
              </w:rPr>
            </w:pPr>
          </w:p>
        </w:tc>
        <w:tc>
          <w:tcPr>
            <w:tcW w:w="437" w:type="pct"/>
            <w:vAlign w:val="center"/>
          </w:tcPr>
          <w:p w14:paraId="017C7E3E"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2003B6E4"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498BFC4E" w14:textId="4911553C" w:rsidR="00F57955"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166AC3" w:rsidRPr="00C176C2" w14:paraId="7B771330" w14:textId="77777777" w:rsidTr="00F57955">
        <w:trPr>
          <w:trHeight w:val="589"/>
        </w:trPr>
        <w:tc>
          <w:tcPr>
            <w:tcW w:w="1509" w:type="pct"/>
          </w:tcPr>
          <w:p w14:paraId="33EE783A" w14:textId="77777777" w:rsidR="00166AC3" w:rsidRPr="00C176C2" w:rsidRDefault="00166AC3" w:rsidP="00F12054">
            <w:pPr>
              <w:spacing w:after="0" w:line="240" w:lineRule="auto"/>
              <w:rPr>
                <w:rFonts w:ascii="Times New Roman" w:hAnsi="Times New Roman"/>
                <w:lang w:val="uk-UA"/>
              </w:rPr>
            </w:pPr>
            <w:r w:rsidRPr="00C176C2">
              <w:rPr>
                <w:rFonts w:ascii="Times New Roman" w:hAnsi="Times New Roman"/>
                <w:lang w:val="uk-UA"/>
              </w:rPr>
              <w:t>Інноваційно-інвестиційна діяльність у сфері ГРГ</w:t>
            </w:r>
          </w:p>
        </w:tc>
        <w:tc>
          <w:tcPr>
            <w:tcW w:w="283" w:type="pct"/>
            <w:vAlign w:val="center"/>
          </w:tcPr>
          <w:p w14:paraId="5E872767" w14:textId="77777777" w:rsidR="00166AC3" w:rsidRPr="00AB3566" w:rsidRDefault="00AB3566" w:rsidP="00F12054">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9</w:t>
            </w:r>
          </w:p>
        </w:tc>
        <w:tc>
          <w:tcPr>
            <w:tcW w:w="359" w:type="pct"/>
            <w:gridSpan w:val="2"/>
            <w:vAlign w:val="center"/>
          </w:tcPr>
          <w:p w14:paraId="01FF8E90" w14:textId="77777777" w:rsidR="00166AC3" w:rsidRPr="00C176C2" w:rsidRDefault="00166AC3"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440CCC41" w14:textId="77777777" w:rsidR="00166AC3" w:rsidRPr="00C176C2" w:rsidRDefault="00AB3566" w:rsidP="00F12054">
            <w:pPr>
              <w:pStyle w:val="23"/>
              <w:spacing w:after="0" w:line="240" w:lineRule="auto"/>
              <w:jc w:val="center"/>
              <w:rPr>
                <w:sz w:val="22"/>
                <w:szCs w:val="22"/>
                <w:lang w:val="uk-UA"/>
              </w:rPr>
            </w:pPr>
            <w:r>
              <w:rPr>
                <w:sz w:val="22"/>
                <w:szCs w:val="22"/>
                <w:lang w:val="uk-UA"/>
              </w:rPr>
              <w:t>2</w:t>
            </w:r>
          </w:p>
        </w:tc>
        <w:tc>
          <w:tcPr>
            <w:tcW w:w="297" w:type="pct"/>
            <w:vAlign w:val="center"/>
          </w:tcPr>
          <w:p w14:paraId="3A04BE52" w14:textId="77777777" w:rsidR="00166AC3" w:rsidRPr="00C176C2" w:rsidRDefault="00166AC3" w:rsidP="00F12054">
            <w:pPr>
              <w:pStyle w:val="23"/>
              <w:spacing w:after="0" w:line="240" w:lineRule="auto"/>
              <w:jc w:val="center"/>
              <w:rPr>
                <w:sz w:val="22"/>
                <w:szCs w:val="22"/>
                <w:lang w:val="uk-UA"/>
              </w:rPr>
            </w:pPr>
          </w:p>
        </w:tc>
        <w:tc>
          <w:tcPr>
            <w:tcW w:w="447" w:type="pct"/>
            <w:vAlign w:val="center"/>
          </w:tcPr>
          <w:p w14:paraId="63061F10" w14:textId="77777777" w:rsidR="00166AC3" w:rsidRPr="00377AE5" w:rsidRDefault="00377AE5"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5</w:t>
            </w:r>
          </w:p>
        </w:tc>
        <w:tc>
          <w:tcPr>
            <w:tcW w:w="307" w:type="pct"/>
            <w:vAlign w:val="center"/>
          </w:tcPr>
          <w:p w14:paraId="7CE28964" w14:textId="18827DE4" w:rsidR="00166AC3" w:rsidRPr="00C176C2"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8</w:t>
            </w:r>
          </w:p>
        </w:tc>
        <w:tc>
          <w:tcPr>
            <w:tcW w:w="363" w:type="pct"/>
            <w:vAlign w:val="center"/>
          </w:tcPr>
          <w:p w14:paraId="19BDC6B4" w14:textId="77777777" w:rsidR="00166AC3" w:rsidRPr="00C176C2" w:rsidRDefault="00166AC3" w:rsidP="00F12054">
            <w:pPr>
              <w:suppressAutoHyphens/>
              <w:spacing w:after="0" w:line="240" w:lineRule="auto"/>
              <w:jc w:val="center"/>
              <w:rPr>
                <w:rFonts w:ascii="Times New Roman" w:hAnsi="Times New Roman"/>
                <w:lang w:val="ru-RU" w:eastAsia="ar-SA"/>
              </w:rPr>
            </w:pPr>
          </w:p>
        </w:tc>
        <w:tc>
          <w:tcPr>
            <w:tcW w:w="437" w:type="pct"/>
            <w:vAlign w:val="center"/>
          </w:tcPr>
          <w:p w14:paraId="207CA728"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294" w:type="pct"/>
            <w:vAlign w:val="center"/>
          </w:tcPr>
          <w:p w14:paraId="6925731C"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271" w:type="pct"/>
            <w:vAlign w:val="center"/>
          </w:tcPr>
          <w:p w14:paraId="5CBDE13F" w14:textId="38FFBEEE" w:rsidR="00166AC3"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166AC3" w:rsidRPr="00C176C2" w14:paraId="54BF374E" w14:textId="77777777" w:rsidTr="00F57955">
        <w:trPr>
          <w:trHeight w:val="516"/>
        </w:trPr>
        <w:tc>
          <w:tcPr>
            <w:tcW w:w="1509" w:type="pct"/>
            <w:vAlign w:val="center"/>
          </w:tcPr>
          <w:p w14:paraId="22280875" w14:textId="77777777" w:rsidR="00166AC3" w:rsidRPr="00C176C2" w:rsidRDefault="00166AC3" w:rsidP="00F12054">
            <w:pPr>
              <w:suppressAutoHyphens/>
              <w:spacing w:after="0" w:line="240" w:lineRule="auto"/>
              <w:ind w:left="-108"/>
              <w:rPr>
                <w:rFonts w:ascii="Times New Roman" w:hAnsi="Times New Roman"/>
                <w:lang w:val="uk-UA" w:eastAsia="ar-SA"/>
              </w:rPr>
            </w:pPr>
            <w:r w:rsidRPr="00C176C2">
              <w:rPr>
                <w:rFonts w:ascii="Times New Roman" w:hAnsi="Times New Roman"/>
                <w:lang w:val="uk-UA" w:eastAsia="ar-SA"/>
              </w:rPr>
              <w:t xml:space="preserve">Модульна контрольна </w:t>
            </w:r>
            <w:r w:rsidRPr="00C176C2">
              <w:rPr>
                <w:rFonts w:ascii="Times New Roman" w:hAnsi="Times New Roman"/>
                <w:lang w:eastAsia="ar-SA"/>
              </w:rPr>
              <w:t xml:space="preserve">  </w:t>
            </w:r>
            <w:r w:rsidRPr="00C176C2">
              <w:rPr>
                <w:rFonts w:ascii="Times New Roman" w:hAnsi="Times New Roman"/>
                <w:lang w:val="uk-UA" w:eastAsia="ar-SA"/>
              </w:rPr>
              <w:t>робота №1</w:t>
            </w:r>
          </w:p>
        </w:tc>
        <w:tc>
          <w:tcPr>
            <w:tcW w:w="283" w:type="pct"/>
            <w:vAlign w:val="center"/>
          </w:tcPr>
          <w:p w14:paraId="74D93942" w14:textId="77777777" w:rsidR="00166AC3" w:rsidRPr="00C176C2" w:rsidRDefault="00C176C2" w:rsidP="00F12054">
            <w:pPr>
              <w:suppressAutoHyphens/>
              <w:spacing w:after="0" w:line="240" w:lineRule="auto"/>
              <w:jc w:val="center"/>
              <w:rPr>
                <w:rFonts w:ascii="Times New Roman" w:hAnsi="Times New Roman"/>
                <w:b/>
                <w:lang w:eastAsia="ar-SA"/>
              </w:rPr>
            </w:pPr>
            <w:r w:rsidRPr="00C176C2">
              <w:rPr>
                <w:rFonts w:ascii="Times New Roman" w:hAnsi="Times New Roman"/>
                <w:b/>
                <w:lang w:eastAsia="ar-SA"/>
              </w:rPr>
              <w:t>2</w:t>
            </w:r>
          </w:p>
        </w:tc>
        <w:tc>
          <w:tcPr>
            <w:tcW w:w="359" w:type="pct"/>
            <w:gridSpan w:val="2"/>
            <w:vAlign w:val="center"/>
          </w:tcPr>
          <w:p w14:paraId="4C768120"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433" w:type="pct"/>
            <w:vAlign w:val="center"/>
          </w:tcPr>
          <w:p w14:paraId="7944950B" w14:textId="77777777" w:rsidR="00166AC3" w:rsidRPr="00C176C2" w:rsidRDefault="00F57955" w:rsidP="00F12054">
            <w:pPr>
              <w:suppressAutoHyphens/>
              <w:spacing w:after="0" w:line="240" w:lineRule="auto"/>
              <w:jc w:val="center"/>
              <w:rPr>
                <w:rFonts w:ascii="Times New Roman" w:hAnsi="Times New Roman"/>
                <w:lang w:eastAsia="ar-SA"/>
              </w:rPr>
            </w:pPr>
            <w:r w:rsidRPr="00C176C2">
              <w:rPr>
                <w:rFonts w:ascii="Times New Roman" w:hAnsi="Times New Roman"/>
                <w:lang w:eastAsia="ar-SA"/>
              </w:rPr>
              <w:t>2</w:t>
            </w:r>
          </w:p>
        </w:tc>
        <w:tc>
          <w:tcPr>
            <w:tcW w:w="297" w:type="pct"/>
            <w:vAlign w:val="center"/>
          </w:tcPr>
          <w:p w14:paraId="5716C0D4"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447" w:type="pct"/>
            <w:vAlign w:val="center"/>
          </w:tcPr>
          <w:p w14:paraId="1EF06C58"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07" w:type="pct"/>
            <w:vAlign w:val="center"/>
          </w:tcPr>
          <w:p w14:paraId="087931F5" w14:textId="77777777" w:rsidR="00166AC3" w:rsidRPr="00C176C2" w:rsidRDefault="00166AC3" w:rsidP="00F12054">
            <w:pPr>
              <w:suppressAutoHyphens/>
              <w:spacing w:after="0" w:line="240" w:lineRule="auto"/>
              <w:jc w:val="center"/>
              <w:rPr>
                <w:rFonts w:ascii="Times New Roman" w:hAnsi="Times New Roman"/>
                <w:b/>
                <w:lang w:val="uk-UA" w:eastAsia="ar-SA"/>
              </w:rPr>
            </w:pPr>
          </w:p>
        </w:tc>
        <w:tc>
          <w:tcPr>
            <w:tcW w:w="363" w:type="pct"/>
            <w:vAlign w:val="center"/>
          </w:tcPr>
          <w:p w14:paraId="2C7E2A25"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437" w:type="pct"/>
            <w:vAlign w:val="center"/>
          </w:tcPr>
          <w:p w14:paraId="7F23925F"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294" w:type="pct"/>
            <w:vAlign w:val="center"/>
          </w:tcPr>
          <w:p w14:paraId="12B34AEA"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271" w:type="pct"/>
            <w:vAlign w:val="center"/>
          </w:tcPr>
          <w:p w14:paraId="034DA4FD" w14:textId="1109978D" w:rsidR="00166AC3" w:rsidRPr="00C176C2" w:rsidRDefault="00166AC3" w:rsidP="00F12054">
            <w:pPr>
              <w:suppressAutoHyphens/>
              <w:spacing w:after="0" w:line="240" w:lineRule="auto"/>
              <w:jc w:val="center"/>
              <w:rPr>
                <w:rFonts w:ascii="Times New Roman" w:hAnsi="Times New Roman"/>
                <w:lang w:val="uk-UA" w:eastAsia="ar-SA"/>
              </w:rPr>
            </w:pPr>
          </w:p>
        </w:tc>
      </w:tr>
      <w:tr w:rsidR="00166AC3" w:rsidRPr="00C176C2" w14:paraId="534E12F3" w14:textId="77777777" w:rsidTr="00F57955">
        <w:trPr>
          <w:trHeight w:val="312"/>
        </w:trPr>
        <w:tc>
          <w:tcPr>
            <w:tcW w:w="1509" w:type="pct"/>
            <w:vAlign w:val="center"/>
          </w:tcPr>
          <w:p w14:paraId="46B98A6C" w14:textId="77777777" w:rsidR="00166AC3" w:rsidRPr="00C176C2" w:rsidRDefault="00166AC3" w:rsidP="00F12054">
            <w:pPr>
              <w:suppressAutoHyphens/>
              <w:spacing w:after="0" w:line="240" w:lineRule="auto"/>
              <w:ind w:left="-108"/>
              <w:rPr>
                <w:rFonts w:ascii="Times New Roman" w:hAnsi="Times New Roman"/>
                <w:b/>
                <w:bCs/>
                <w:lang w:val="uk-UA" w:eastAsia="ar-SA"/>
              </w:rPr>
            </w:pPr>
            <w:r w:rsidRPr="00C176C2">
              <w:rPr>
                <w:rFonts w:ascii="Times New Roman" w:hAnsi="Times New Roman"/>
                <w:b/>
                <w:bCs/>
                <w:lang w:val="uk-UA" w:eastAsia="ar-SA"/>
              </w:rPr>
              <w:t>Разом за змістовим</w:t>
            </w:r>
            <w:r w:rsidRPr="00C176C2">
              <w:rPr>
                <w:rFonts w:ascii="Times New Roman" w:hAnsi="Times New Roman"/>
                <w:b/>
                <w:bCs/>
                <w:lang w:eastAsia="ar-SA"/>
              </w:rPr>
              <w:t xml:space="preserve"> </w:t>
            </w:r>
            <w:r w:rsidRPr="00C176C2">
              <w:rPr>
                <w:rFonts w:ascii="Times New Roman" w:hAnsi="Times New Roman"/>
                <w:b/>
                <w:bCs/>
                <w:lang w:val="uk-UA" w:eastAsia="ar-SA"/>
              </w:rPr>
              <w:t xml:space="preserve"> модулем</w:t>
            </w:r>
            <w:r w:rsidRPr="00C176C2">
              <w:rPr>
                <w:rFonts w:ascii="Times New Roman" w:hAnsi="Times New Roman"/>
                <w:b/>
                <w:bCs/>
                <w:lang w:eastAsia="ar-SA"/>
              </w:rPr>
              <w:t xml:space="preserve"> </w:t>
            </w:r>
            <w:r w:rsidRPr="00C176C2">
              <w:rPr>
                <w:rFonts w:ascii="Times New Roman" w:hAnsi="Times New Roman"/>
                <w:b/>
                <w:bCs/>
                <w:lang w:val="uk-UA" w:eastAsia="ar-SA"/>
              </w:rPr>
              <w:t>1</w:t>
            </w:r>
          </w:p>
        </w:tc>
        <w:tc>
          <w:tcPr>
            <w:tcW w:w="283" w:type="pct"/>
            <w:vAlign w:val="center"/>
          </w:tcPr>
          <w:p w14:paraId="57002EF8" w14:textId="77777777" w:rsidR="00166AC3" w:rsidRPr="00AB3566" w:rsidRDefault="00377AE5" w:rsidP="00AB3566">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80</w:t>
            </w:r>
          </w:p>
        </w:tc>
        <w:tc>
          <w:tcPr>
            <w:tcW w:w="359" w:type="pct"/>
            <w:gridSpan w:val="2"/>
            <w:vAlign w:val="center"/>
          </w:tcPr>
          <w:p w14:paraId="3D16C2DA" w14:textId="77777777" w:rsidR="00166AC3" w:rsidRPr="00AB3566" w:rsidRDefault="00AB3566" w:rsidP="00F12054">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20</w:t>
            </w:r>
          </w:p>
        </w:tc>
        <w:tc>
          <w:tcPr>
            <w:tcW w:w="433" w:type="pct"/>
            <w:vAlign w:val="center"/>
          </w:tcPr>
          <w:p w14:paraId="2D3DE81C" w14:textId="77777777" w:rsidR="00166AC3" w:rsidRPr="00AB3566" w:rsidRDefault="00F57955" w:rsidP="00AB3566">
            <w:pPr>
              <w:suppressAutoHyphens/>
              <w:spacing w:after="0" w:line="240" w:lineRule="auto"/>
              <w:jc w:val="center"/>
              <w:rPr>
                <w:rFonts w:ascii="Times New Roman" w:hAnsi="Times New Roman"/>
                <w:b/>
                <w:lang w:val="ru-RU" w:eastAsia="ar-SA"/>
              </w:rPr>
            </w:pPr>
            <w:r w:rsidRPr="00C176C2">
              <w:rPr>
                <w:rFonts w:ascii="Times New Roman" w:hAnsi="Times New Roman"/>
                <w:b/>
                <w:lang w:eastAsia="ar-SA"/>
              </w:rPr>
              <w:t>1</w:t>
            </w:r>
            <w:r w:rsidR="00AB3566">
              <w:rPr>
                <w:rFonts w:ascii="Times New Roman" w:hAnsi="Times New Roman"/>
                <w:b/>
                <w:lang w:val="ru-RU" w:eastAsia="ar-SA"/>
              </w:rPr>
              <w:t>8</w:t>
            </w:r>
          </w:p>
        </w:tc>
        <w:tc>
          <w:tcPr>
            <w:tcW w:w="297" w:type="pct"/>
            <w:vAlign w:val="center"/>
          </w:tcPr>
          <w:p w14:paraId="3AFE3584" w14:textId="77777777" w:rsidR="00166AC3" w:rsidRPr="00C176C2" w:rsidRDefault="00166AC3" w:rsidP="00F12054">
            <w:pPr>
              <w:suppressAutoHyphens/>
              <w:spacing w:after="0" w:line="240" w:lineRule="auto"/>
              <w:jc w:val="center"/>
              <w:rPr>
                <w:rFonts w:ascii="Times New Roman" w:hAnsi="Times New Roman"/>
                <w:b/>
                <w:lang w:val="uk-UA" w:eastAsia="ar-SA"/>
              </w:rPr>
            </w:pPr>
          </w:p>
        </w:tc>
        <w:tc>
          <w:tcPr>
            <w:tcW w:w="447" w:type="pct"/>
            <w:vAlign w:val="center"/>
          </w:tcPr>
          <w:p w14:paraId="4557DD66" w14:textId="77777777" w:rsidR="00166AC3" w:rsidRPr="00B37447" w:rsidRDefault="00377AE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4</w:t>
            </w:r>
            <w:r w:rsidR="00B37447">
              <w:rPr>
                <w:rFonts w:ascii="Times New Roman" w:hAnsi="Times New Roman"/>
                <w:b/>
                <w:lang w:val="uk-UA" w:eastAsia="ar-SA"/>
              </w:rPr>
              <w:t>2</w:t>
            </w:r>
          </w:p>
        </w:tc>
        <w:tc>
          <w:tcPr>
            <w:tcW w:w="307" w:type="pct"/>
            <w:vAlign w:val="center"/>
          </w:tcPr>
          <w:p w14:paraId="56D560BA" w14:textId="77777777" w:rsidR="00166AC3" w:rsidRPr="00F67A0C" w:rsidRDefault="006629D1"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84</w:t>
            </w:r>
          </w:p>
        </w:tc>
        <w:tc>
          <w:tcPr>
            <w:tcW w:w="363" w:type="pct"/>
            <w:vAlign w:val="center"/>
          </w:tcPr>
          <w:p w14:paraId="52ECB522" w14:textId="3FF2DFB6" w:rsidR="00166AC3" w:rsidRPr="00377AE5"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437" w:type="pct"/>
            <w:vAlign w:val="center"/>
          </w:tcPr>
          <w:p w14:paraId="5DEDB2F7" w14:textId="441DB7B8" w:rsidR="00166AC3" w:rsidRPr="00436110"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294" w:type="pct"/>
            <w:vAlign w:val="center"/>
          </w:tcPr>
          <w:p w14:paraId="02F790DD" w14:textId="77777777" w:rsidR="00166AC3" w:rsidRPr="00C176C2" w:rsidRDefault="00166AC3" w:rsidP="00F12054">
            <w:pPr>
              <w:suppressAutoHyphens/>
              <w:spacing w:after="0" w:line="240" w:lineRule="auto"/>
              <w:jc w:val="center"/>
              <w:rPr>
                <w:rFonts w:ascii="Times New Roman" w:hAnsi="Times New Roman"/>
                <w:b/>
                <w:lang w:val="uk-UA" w:eastAsia="ar-SA"/>
              </w:rPr>
            </w:pPr>
          </w:p>
        </w:tc>
        <w:tc>
          <w:tcPr>
            <w:tcW w:w="271" w:type="pct"/>
            <w:vAlign w:val="center"/>
          </w:tcPr>
          <w:p w14:paraId="6E7D2DAC" w14:textId="79ECB421" w:rsidR="00166AC3" w:rsidRPr="00C176C2"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72</w:t>
            </w:r>
          </w:p>
        </w:tc>
      </w:tr>
      <w:tr w:rsidR="00166AC3" w:rsidRPr="00C176C2" w14:paraId="489084F2" w14:textId="77777777" w:rsidTr="00F57955">
        <w:trPr>
          <w:trHeight w:val="312"/>
        </w:trPr>
        <w:tc>
          <w:tcPr>
            <w:tcW w:w="5000" w:type="pct"/>
            <w:gridSpan w:val="12"/>
            <w:vAlign w:val="center"/>
          </w:tcPr>
          <w:p w14:paraId="7539E198" w14:textId="77777777" w:rsidR="00166AC3" w:rsidRPr="00C176C2" w:rsidRDefault="00166AC3" w:rsidP="00F12054">
            <w:pPr>
              <w:shd w:val="clear" w:color="auto" w:fill="FFFFFF"/>
              <w:suppressAutoHyphens/>
              <w:spacing w:after="0" w:line="240" w:lineRule="auto"/>
              <w:ind w:left="1026" w:right="884"/>
              <w:jc w:val="center"/>
              <w:rPr>
                <w:rFonts w:ascii="Times New Roman" w:hAnsi="Times New Roman"/>
                <w:lang w:val="uk-UA" w:eastAsia="ar-SA"/>
              </w:rPr>
            </w:pPr>
            <w:r w:rsidRPr="00C176C2">
              <w:rPr>
                <w:rFonts w:ascii="Times New Roman" w:hAnsi="Times New Roman"/>
                <w:b/>
                <w:bCs/>
                <w:lang w:val="uk-UA" w:eastAsia="ar-SA"/>
              </w:rPr>
              <w:t xml:space="preserve">Змістовий модуль </w:t>
            </w:r>
            <w:r w:rsidRPr="00C176C2">
              <w:rPr>
                <w:rFonts w:ascii="Times New Roman" w:hAnsi="Times New Roman"/>
                <w:b/>
                <w:bCs/>
                <w:lang w:val="ru-RU" w:eastAsia="ar-SA"/>
              </w:rPr>
              <w:t>2</w:t>
            </w:r>
            <w:r w:rsidRPr="00C176C2">
              <w:rPr>
                <w:rFonts w:ascii="Times New Roman" w:hAnsi="Times New Roman"/>
                <w:lang w:val="uk-UA" w:eastAsia="ar-SA"/>
              </w:rPr>
              <w:t xml:space="preserve">. </w:t>
            </w:r>
          </w:p>
        </w:tc>
      </w:tr>
      <w:tr w:rsidR="00C176C2" w:rsidRPr="00C176C2" w14:paraId="56D22484" w14:textId="77777777" w:rsidTr="00C176C2">
        <w:trPr>
          <w:trHeight w:val="595"/>
        </w:trPr>
        <w:tc>
          <w:tcPr>
            <w:tcW w:w="1509" w:type="pct"/>
          </w:tcPr>
          <w:p w14:paraId="6B491426" w14:textId="77777777"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Управління доходами підприємств ГРГ</w:t>
            </w:r>
          </w:p>
        </w:tc>
        <w:tc>
          <w:tcPr>
            <w:tcW w:w="300" w:type="pct"/>
            <w:gridSpan w:val="2"/>
            <w:vAlign w:val="center"/>
          </w:tcPr>
          <w:p w14:paraId="6D96E6A5" w14:textId="77777777" w:rsidR="00C176C2" w:rsidRPr="00377AE5" w:rsidRDefault="00377AE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342" w:type="pct"/>
            <w:vAlign w:val="center"/>
          </w:tcPr>
          <w:p w14:paraId="511B370F" w14:textId="77777777" w:rsidR="00C176C2" w:rsidRPr="00C176C2" w:rsidRDefault="00C176C2"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1C1C22AD" w14:textId="77777777" w:rsidR="00C176C2" w:rsidRPr="00C176C2" w:rsidRDefault="00C176C2"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7E6B13B8" w14:textId="77777777" w:rsidR="00C176C2" w:rsidRPr="00C176C2" w:rsidRDefault="00C176C2" w:rsidP="00F12054">
            <w:pPr>
              <w:pStyle w:val="23"/>
              <w:spacing w:after="0" w:line="240" w:lineRule="auto"/>
              <w:jc w:val="center"/>
              <w:rPr>
                <w:sz w:val="22"/>
                <w:szCs w:val="22"/>
                <w:lang w:val="uk-UA"/>
              </w:rPr>
            </w:pPr>
          </w:p>
        </w:tc>
        <w:tc>
          <w:tcPr>
            <w:tcW w:w="447" w:type="pct"/>
            <w:vAlign w:val="center"/>
          </w:tcPr>
          <w:p w14:paraId="6CE087FB" w14:textId="77777777" w:rsidR="00C176C2" w:rsidRPr="00C176C2" w:rsidRDefault="00B37447" w:rsidP="00F12054">
            <w:pPr>
              <w:pStyle w:val="23"/>
              <w:spacing w:after="0" w:line="240" w:lineRule="auto"/>
              <w:jc w:val="center"/>
              <w:rPr>
                <w:sz w:val="22"/>
                <w:szCs w:val="22"/>
                <w:lang w:val="uk-UA"/>
              </w:rPr>
            </w:pPr>
            <w:r>
              <w:rPr>
                <w:sz w:val="22"/>
                <w:szCs w:val="22"/>
                <w:lang w:val="uk-UA"/>
              </w:rPr>
              <w:t>5</w:t>
            </w:r>
          </w:p>
        </w:tc>
        <w:tc>
          <w:tcPr>
            <w:tcW w:w="307" w:type="pct"/>
            <w:vAlign w:val="center"/>
          </w:tcPr>
          <w:p w14:paraId="7CCD980C" w14:textId="77777777" w:rsidR="00C176C2" w:rsidRPr="00F67A0C" w:rsidRDefault="00F67A0C" w:rsidP="006629D1">
            <w:pPr>
              <w:pStyle w:val="23"/>
              <w:spacing w:after="0" w:line="240" w:lineRule="auto"/>
              <w:jc w:val="center"/>
              <w:rPr>
                <w:b/>
                <w:sz w:val="22"/>
                <w:szCs w:val="22"/>
                <w:lang w:val="uk-UA"/>
              </w:rPr>
            </w:pPr>
            <w:r>
              <w:rPr>
                <w:b/>
                <w:sz w:val="22"/>
                <w:szCs w:val="22"/>
                <w:lang w:val="uk-UA"/>
              </w:rPr>
              <w:t>1</w:t>
            </w:r>
            <w:r w:rsidR="006629D1">
              <w:rPr>
                <w:b/>
                <w:sz w:val="22"/>
                <w:szCs w:val="22"/>
                <w:lang w:val="uk-UA"/>
              </w:rPr>
              <w:t>0</w:t>
            </w:r>
          </w:p>
        </w:tc>
        <w:tc>
          <w:tcPr>
            <w:tcW w:w="363" w:type="pct"/>
            <w:vAlign w:val="center"/>
          </w:tcPr>
          <w:p w14:paraId="764F0BE7" w14:textId="77777777" w:rsidR="00C176C2" w:rsidRPr="00C176C2" w:rsidRDefault="00C176C2" w:rsidP="00F12054">
            <w:pPr>
              <w:pStyle w:val="23"/>
              <w:spacing w:after="0" w:line="240" w:lineRule="auto"/>
              <w:jc w:val="center"/>
              <w:rPr>
                <w:sz w:val="22"/>
                <w:szCs w:val="22"/>
                <w:lang w:val="uk-UA"/>
              </w:rPr>
            </w:pPr>
            <w:r w:rsidRPr="00C176C2">
              <w:rPr>
                <w:sz w:val="22"/>
                <w:szCs w:val="22"/>
                <w:lang w:val="uk-UA"/>
              </w:rPr>
              <w:t>2</w:t>
            </w:r>
          </w:p>
        </w:tc>
        <w:tc>
          <w:tcPr>
            <w:tcW w:w="437" w:type="pct"/>
            <w:vAlign w:val="center"/>
          </w:tcPr>
          <w:p w14:paraId="51888D62" w14:textId="77777777" w:rsidR="00C176C2" w:rsidRPr="00C176C2" w:rsidRDefault="00C176C2" w:rsidP="00F12054">
            <w:pPr>
              <w:pStyle w:val="23"/>
              <w:spacing w:after="0" w:line="240" w:lineRule="auto"/>
              <w:jc w:val="center"/>
              <w:rPr>
                <w:sz w:val="22"/>
                <w:szCs w:val="22"/>
                <w:lang w:val="uk-UA"/>
              </w:rPr>
            </w:pPr>
          </w:p>
        </w:tc>
        <w:tc>
          <w:tcPr>
            <w:tcW w:w="294" w:type="pct"/>
            <w:vAlign w:val="center"/>
          </w:tcPr>
          <w:p w14:paraId="7EA4DB2A"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271" w:type="pct"/>
            <w:vAlign w:val="center"/>
          </w:tcPr>
          <w:p w14:paraId="1578D00C" w14:textId="77777777" w:rsidR="00C176C2" w:rsidRPr="00F67A0C" w:rsidRDefault="006629D1"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C176C2" w:rsidRPr="00C176C2" w14:paraId="40D80877" w14:textId="77777777" w:rsidTr="00C176C2">
        <w:trPr>
          <w:trHeight w:val="717"/>
        </w:trPr>
        <w:tc>
          <w:tcPr>
            <w:tcW w:w="1509" w:type="pct"/>
          </w:tcPr>
          <w:p w14:paraId="56CFB2B8" w14:textId="77777777"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Управління поточними витратами та собівартістю у підприємствах ГРГ</w:t>
            </w:r>
          </w:p>
        </w:tc>
        <w:tc>
          <w:tcPr>
            <w:tcW w:w="300" w:type="pct"/>
            <w:gridSpan w:val="2"/>
            <w:vAlign w:val="center"/>
          </w:tcPr>
          <w:p w14:paraId="790823B8" w14:textId="77777777" w:rsidR="00C176C2" w:rsidRPr="00AB3566" w:rsidRDefault="00AB3566" w:rsidP="00F12054">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10</w:t>
            </w:r>
          </w:p>
        </w:tc>
        <w:tc>
          <w:tcPr>
            <w:tcW w:w="342" w:type="pct"/>
            <w:vAlign w:val="center"/>
          </w:tcPr>
          <w:p w14:paraId="484F32BE" w14:textId="77777777" w:rsidR="00C176C2" w:rsidRPr="00AB3566" w:rsidRDefault="00AB3566" w:rsidP="00F12054">
            <w:pPr>
              <w:pStyle w:val="23"/>
              <w:spacing w:after="0" w:line="240" w:lineRule="auto"/>
              <w:jc w:val="center"/>
              <w:rPr>
                <w:sz w:val="22"/>
                <w:szCs w:val="22"/>
              </w:rPr>
            </w:pPr>
            <w:r>
              <w:rPr>
                <w:sz w:val="22"/>
                <w:szCs w:val="22"/>
              </w:rPr>
              <w:t>4</w:t>
            </w:r>
          </w:p>
        </w:tc>
        <w:tc>
          <w:tcPr>
            <w:tcW w:w="433" w:type="pct"/>
            <w:vAlign w:val="center"/>
          </w:tcPr>
          <w:p w14:paraId="215A8841" w14:textId="77777777" w:rsidR="00C176C2" w:rsidRPr="00C176C2" w:rsidRDefault="00C176C2"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2929E84D" w14:textId="77777777" w:rsidR="00C176C2" w:rsidRPr="00C176C2" w:rsidRDefault="00C176C2" w:rsidP="00F12054">
            <w:pPr>
              <w:pStyle w:val="23"/>
              <w:spacing w:after="0" w:line="240" w:lineRule="auto"/>
              <w:jc w:val="center"/>
              <w:rPr>
                <w:sz w:val="22"/>
                <w:szCs w:val="22"/>
                <w:lang w:val="uk-UA"/>
              </w:rPr>
            </w:pPr>
          </w:p>
        </w:tc>
        <w:tc>
          <w:tcPr>
            <w:tcW w:w="447" w:type="pct"/>
            <w:vAlign w:val="center"/>
          </w:tcPr>
          <w:p w14:paraId="47C19EC6" w14:textId="77777777" w:rsidR="00C176C2" w:rsidRPr="00C176C2" w:rsidRDefault="00377AE5" w:rsidP="00F12054">
            <w:pPr>
              <w:pStyle w:val="23"/>
              <w:spacing w:after="0" w:line="240" w:lineRule="auto"/>
              <w:jc w:val="center"/>
              <w:rPr>
                <w:sz w:val="22"/>
                <w:szCs w:val="22"/>
                <w:lang w:val="uk-UA"/>
              </w:rPr>
            </w:pPr>
            <w:r>
              <w:rPr>
                <w:sz w:val="22"/>
                <w:szCs w:val="22"/>
                <w:lang w:val="uk-UA"/>
              </w:rPr>
              <w:t>4</w:t>
            </w:r>
          </w:p>
        </w:tc>
        <w:tc>
          <w:tcPr>
            <w:tcW w:w="307" w:type="pct"/>
            <w:vAlign w:val="center"/>
          </w:tcPr>
          <w:p w14:paraId="69F4F2BC" w14:textId="456DF6BD" w:rsidR="00C176C2" w:rsidRPr="00F67A0C" w:rsidRDefault="00F67A0C" w:rsidP="006629D1">
            <w:pPr>
              <w:pStyle w:val="23"/>
              <w:spacing w:after="0" w:line="240" w:lineRule="auto"/>
              <w:jc w:val="center"/>
              <w:rPr>
                <w:b/>
                <w:sz w:val="22"/>
                <w:szCs w:val="22"/>
                <w:lang w:val="uk-UA"/>
              </w:rPr>
            </w:pPr>
            <w:r>
              <w:rPr>
                <w:b/>
                <w:sz w:val="22"/>
                <w:szCs w:val="22"/>
                <w:lang w:val="uk-UA"/>
              </w:rPr>
              <w:t>1</w:t>
            </w:r>
            <w:r w:rsidR="00436110">
              <w:rPr>
                <w:b/>
                <w:sz w:val="22"/>
                <w:szCs w:val="22"/>
                <w:lang w:val="uk-UA"/>
              </w:rPr>
              <w:t>0</w:t>
            </w:r>
          </w:p>
        </w:tc>
        <w:tc>
          <w:tcPr>
            <w:tcW w:w="363" w:type="pct"/>
            <w:vAlign w:val="center"/>
          </w:tcPr>
          <w:p w14:paraId="75110A35" w14:textId="77777777" w:rsidR="00C176C2" w:rsidRPr="00C176C2" w:rsidRDefault="00C176C2" w:rsidP="00F12054">
            <w:pPr>
              <w:pStyle w:val="23"/>
              <w:spacing w:after="0" w:line="240" w:lineRule="auto"/>
              <w:jc w:val="center"/>
              <w:rPr>
                <w:b/>
                <w:sz w:val="22"/>
                <w:szCs w:val="22"/>
                <w:lang w:val="uk-UA"/>
              </w:rPr>
            </w:pPr>
          </w:p>
        </w:tc>
        <w:tc>
          <w:tcPr>
            <w:tcW w:w="437" w:type="pct"/>
            <w:vAlign w:val="center"/>
          </w:tcPr>
          <w:p w14:paraId="29C19362" w14:textId="77777777" w:rsidR="00C176C2" w:rsidRPr="00C176C2" w:rsidRDefault="00C176C2" w:rsidP="00F12054">
            <w:pPr>
              <w:pStyle w:val="23"/>
              <w:spacing w:after="0" w:line="240" w:lineRule="auto"/>
              <w:jc w:val="center"/>
              <w:rPr>
                <w:sz w:val="22"/>
                <w:szCs w:val="22"/>
                <w:lang w:val="uk-UA"/>
              </w:rPr>
            </w:pPr>
            <w:r w:rsidRPr="00C176C2">
              <w:rPr>
                <w:sz w:val="22"/>
                <w:szCs w:val="22"/>
                <w:lang w:val="uk-UA"/>
              </w:rPr>
              <w:t>2</w:t>
            </w:r>
          </w:p>
        </w:tc>
        <w:tc>
          <w:tcPr>
            <w:tcW w:w="294" w:type="pct"/>
            <w:vAlign w:val="center"/>
          </w:tcPr>
          <w:p w14:paraId="023FE176"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271" w:type="pct"/>
            <w:vAlign w:val="center"/>
          </w:tcPr>
          <w:p w14:paraId="67B90A96" w14:textId="48126A08" w:rsidR="00C176C2"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C176C2" w:rsidRPr="00C176C2" w14:paraId="6A408688" w14:textId="77777777" w:rsidTr="00C176C2">
        <w:trPr>
          <w:trHeight w:val="508"/>
        </w:trPr>
        <w:tc>
          <w:tcPr>
            <w:tcW w:w="1509" w:type="pct"/>
          </w:tcPr>
          <w:p w14:paraId="3AC9A442" w14:textId="77777777"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Особливості ціноутворення в підприємствах ГРГ</w:t>
            </w:r>
          </w:p>
        </w:tc>
        <w:tc>
          <w:tcPr>
            <w:tcW w:w="300" w:type="pct"/>
            <w:gridSpan w:val="2"/>
            <w:vAlign w:val="center"/>
          </w:tcPr>
          <w:p w14:paraId="64AF4873" w14:textId="77777777" w:rsidR="00C176C2" w:rsidRPr="00C176C2" w:rsidRDefault="00C176C2" w:rsidP="00F12054">
            <w:pPr>
              <w:suppressAutoHyphens/>
              <w:spacing w:after="0" w:line="240" w:lineRule="auto"/>
              <w:jc w:val="center"/>
              <w:rPr>
                <w:rFonts w:ascii="Times New Roman" w:hAnsi="Times New Roman"/>
                <w:b/>
                <w:lang w:eastAsia="ar-SA"/>
              </w:rPr>
            </w:pPr>
            <w:r w:rsidRPr="00C176C2">
              <w:rPr>
                <w:rFonts w:ascii="Times New Roman" w:hAnsi="Times New Roman"/>
                <w:b/>
                <w:lang w:eastAsia="ar-SA"/>
              </w:rPr>
              <w:t>11</w:t>
            </w:r>
          </w:p>
        </w:tc>
        <w:tc>
          <w:tcPr>
            <w:tcW w:w="342" w:type="pct"/>
          </w:tcPr>
          <w:p w14:paraId="337B40C4"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4</w:t>
            </w:r>
          </w:p>
        </w:tc>
        <w:tc>
          <w:tcPr>
            <w:tcW w:w="433" w:type="pct"/>
          </w:tcPr>
          <w:p w14:paraId="1A7062A4"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297" w:type="pct"/>
          </w:tcPr>
          <w:p w14:paraId="6484F356"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5B780833"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5</w:t>
            </w:r>
          </w:p>
        </w:tc>
        <w:tc>
          <w:tcPr>
            <w:tcW w:w="307" w:type="pct"/>
          </w:tcPr>
          <w:p w14:paraId="26DF8431" w14:textId="1860B53D" w:rsidR="00C176C2" w:rsidRPr="00F67A0C" w:rsidRDefault="00436110" w:rsidP="00F12054">
            <w:pPr>
              <w:spacing w:after="0" w:line="240" w:lineRule="auto"/>
              <w:jc w:val="center"/>
              <w:rPr>
                <w:rFonts w:ascii="Times New Roman" w:hAnsi="Times New Roman"/>
                <w:b/>
                <w:lang w:val="uk-UA" w:eastAsia="ru-RU"/>
              </w:rPr>
            </w:pPr>
            <w:r>
              <w:rPr>
                <w:rFonts w:ascii="Times New Roman" w:hAnsi="Times New Roman"/>
                <w:b/>
                <w:lang w:val="uk-UA" w:eastAsia="ru-RU"/>
              </w:rPr>
              <w:t>10</w:t>
            </w:r>
          </w:p>
        </w:tc>
        <w:tc>
          <w:tcPr>
            <w:tcW w:w="363" w:type="pct"/>
          </w:tcPr>
          <w:p w14:paraId="67DF0259" w14:textId="55525C6F" w:rsidR="00C176C2" w:rsidRPr="00C176C2" w:rsidRDefault="00436110" w:rsidP="00F12054">
            <w:pPr>
              <w:spacing w:after="0" w:line="240" w:lineRule="auto"/>
              <w:jc w:val="center"/>
              <w:rPr>
                <w:rFonts w:ascii="Times New Roman" w:hAnsi="Times New Roman"/>
                <w:lang w:val="uk-UA" w:eastAsia="ru-RU"/>
              </w:rPr>
            </w:pPr>
            <w:r>
              <w:rPr>
                <w:rFonts w:ascii="Times New Roman" w:hAnsi="Times New Roman"/>
                <w:lang w:val="uk-UA" w:eastAsia="ru-RU"/>
              </w:rPr>
              <w:t>2</w:t>
            </w:r>
          </w:p>
        </w:tc>
        <w:tc>
          <w:tcPr>
            <w:tcW w:w="437" w:type="pct"/>
          </w:tcPr>
          <w:p w14:paraId="7169F329" w14:textId="77777777" w:rsidR="00C176C2" w:rsidRPr="00C176C2" w:rsidRDefault="00C176C2" w:rsidP="00F12054">
            <w:pPr>
              <w:spacing w:after="0" w:line="240" w:lineRule="auto"/>
              <w:jc w:val="center"/>
              <w:rPr>
                <w:rFonts w:ascii="Times New Roman" w:hAnsi="Times New Roman"/>
                <w:lang w:val="uk-UA" w:eastAsia="ru-RU"/>
              </w:rPr>
            </w:pPr>
          </w:p>
        </w:tc>
        <w:tc>
          <w:tcPr>
            <w:tcW w:w="294" w:type="pct"/>
            <w:vAlign w:val="center"/>
          </w:tcPr>
          <w:p w14:paraId="08A25C24"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271" w:type="pct"/>
            <w:vAlign w:val="center"/>
          </w:tcPr>
          <w:p w14:paraId="57B58873" w14:textId="4CBCC4C9" w:rsidR="00C176C2"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C176C2" w:rsidRPr="00C176C2" w14:paraId="78036BD0" w14:textId="77777777" w:rsidTr="00C176C2">
        <w:trPr>
          <w:trHeight w:val="827"/>
        </w:trPr>
        <w:tc>
          <w:tcPr>
            <w:tcW w:w="1509" w:type="pct"/>
          </w:tcPr>
          <w:p w14:paraId="4875F8AE" w14:textId="77777777"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Управління прибутком та рентабельністю в підприємствах ГРГ</w:t>
            </w:r>
          </w:p>
        </w:tc>
        <w:tc>
          <w:tcPr>
            <w:tcW w:w="300" w:type="pct"/>
            <w:gridSpan w:val="2"/>
            <w:vAlign w:val="center"/>
          </w:tcPr>
          <w:p w14:paraId="70D20CEA" w14:textId="77777777" w:rsidR="00C176C2" w:rsidRPr="00377AE5" w:rsidRDefault="00377AE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342" w:type="pct"/>
          </w:tcPr>
          <w:p w14:paraId="454667D1" w14:textId="77777777" w:rsidR="00C176C2" w:rsidRPr="00C176C2" w:rsidRDefault="00C176C2" w:rsidP="00F12054">
            <w:pPr>
              <w:spacing w:after="0" w:line="240" w:lineRule="auto"/>
              <w:jc w:val="center"/>
              <w:rPr>
                <w:rFonts w:ascii="Times New Roman" w:hAnsi="Times New Roman"/>
                <w:lang w:eastAsia="ru-RU"/>
              </w:rPr>
            </w:pPr>
            <w:r w:rsidRPr="00C176C2">
              <w:rPr>
                <w:rFonts w:ascii="Times New Roman" w:hAnsi="Times New Roman"/>
              </w:rPr>
              <w:t>2</w:t>
            </w:r>
          </w:p>
        </w:tc>
        <w:tc>
          <w:tcPr>
            <w:tcW w:w="433" w:type="pct"/>
          </w:tcPr>
          <w:p w14:paraId="39098BAD"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297" w:type="pct"/>
          </w:tcPr>
          <w:p w14:paraId="3E404204"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423168F2" w14:textId="77777777" w:rsidR="00C176C2" w:rsidRPr="00C176C2" w:rsidRDefault="00B37447" w:rsidP="00F12054">
            <w:pPr>
              <w:spacing w:after="0" w:line="240" w:lineRule="auto"/>
              <w:jc w:val="center"/>
              <w:rPr>
                <w:rFonts w:ascii="Times New Roman" w:hAnsi="Times New Roman"/>
                <w:lang w:val="uk-UA" w:eastAsia="ru-RU"/>
              </w:rPr>
            </w:pPr>
            <w:r>
              <w:rPr>
                <w:rFonts w:ascii="Times New Roman" w:hAnsi="Times New Roman"/>
                <w:lang w:val="uk-UA"/>
              </w:rPr>
              <w:t>5</w:t>
            </w:r>
          </w:p>
        </w:tc>
        <w:tc>
          <w:tcPr>
            <w:tcW w:w="307" w:type="pct"/>
          </w:tcPr>
          <w:p w14:paraId="7C93EF6A" w14:textId="501C301E" w:rsidR="00C176C2" w:rsidRPr="00F67A0C" w:rsidRDefault="00436110" w:rsidP="00F12054">
            <w:pPr>
              <w:spacing w:after="0" w:line="240" w:lineRule="auto"/>
              <w:jc w:val="center"/>
              <w:rPr>
                <w:rFonts w:ascii="Times New Roman" w:hAnsi="Times New Roman"/>
                <w:b/>
                <w:lang w:val="uk-UA" w:eastAsia="ru-RU"/>
              </w:rPr>
            </w:pPr>
            <w:r>
              <w:rPr>
                <w:rFonts w:ascii="Times New Roman" w:hAnsi="Times New Roman"/>
                <w:b/>
                <w:lang w:val="uk-UA" w:eastAsia="ru-RU"/>
              </w:rPr>
              <w:t>10</w:t>
            </w:r>
          </w:p>
        </w:tc>
        <w:tc>
          <w:tcPr>
            <w:tcW w:w="363" w:type="pct"/>
          </w:tcPr>
          <w:p w14:paraId="5254BE1A" w14:textId="77777777" w:rsidR="00C176C2" w:rsidRPr="00C176C2" w:rsidRDefault="00C176C2" w:rsidP="00F12054">
            <w:pPr>
              <w:spacing w:after="0" w:line="240" w:lineRule="auto"/>
              <w:jc w:val="center"/>
              <w:rPr>
                <w:rFonts w:ascii="Times New Roman" w:hAnsi="Times New Roman"/>
                <w:lang w:val="uk-UA" w:eastAsia="ru-RU"/>
              </w:rPr>
            </w:pPr>
          </w:p>
        </w:tc>
        <w:tc>
          <w:tcPr>
            <w:tcW w:w="437" w:type="pct"/>
          </w:tcPr>
          <w:p w14:paraId="180DCA62" w14:textId="73E452DA" w:rsidR="00C176C2" w:rsidRPr="00C176C2" w:rsidRDefault="00436110" w:rsidP="00F12054">
            <w:pPr>
              <w:spacing w:after="0" w:line="240" w:lineRule="auto"/>
              <w:jc w:val="center"/>
              <w:rPr>
                <w:rFonts w:ascii="Times New Roman" w:hAnsi="Times New Roman"/>
                <w:lang w:val="uk-UA" w:eastAsia="ru-RU"/>
              </w:rPr>
            </w:pPr>
            <w:r>
              <w:rPr>
                <w:rFonts w:ascii="Times New Roman" w:hAnsi="Times New Roman"/>
                <w:lang w:val="uk-UA" w:eastAsia="ru-RU"/>
              </w:rPr>
              <w:t>2</w:t>
            </w:r>
          </w:p>
        </w:tc>
        <w:tc>
          <w:tcPr>
            <w:tcW w:w="294" w:type="pct"/>
            <w:vAlign w:val="center"/>
          </w:tcPr>
          <w:p w14:paraId="6419CA65" w14:textId="77777777" w:rsidR="00C176C2" w:rsidRPr="00C176C2" w:rsidRDefault="00C176C2" w:rsidP="00F12054">
            <w:pPr>
              <w:pStyle w:val="23"/>
              <w:spacing w:after="0" w:line="240" w:lineRule="auto"/>
              <w:jc w:val="center"/>
              <w:rPr>
                <w:sz w:val="22"/>
                <w:szCs w:val="22"/>
                <w:lang w:val="uk-UA"/>
              </w:rPr>
            </w:pPr>
          </w:p>
        </w:tc>
        <w:tc>
          <w:tcPr>
            <w:tcW w:w="271" w:type="pct"/>
            <w:vAlign w:val="center"/>
          </w:tcPr>
          <w:p w14:paraId="4C7678C1" w14:textId="36834311" w:rsidR="00C176C2"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C176C2" w:rsidRPr="00C176C2" w14:paraId="4A0AEBB2" w14:textId="77777777" w:rsidTr="00C176C2">
        <w:trPr>
          <w:trHeight w:val="570"/>
        </w:trPr>
        <w:tc>
          <w:tcPr>
            <w:tcW w:w="1509" w:type="pct"/>
          </w:tcPr>
          <w:p w14:paraId="364BF363" w14:textId="77777777"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Податкова політика підприємств ГРГ</w:t>
            </w:r>
          </w:p>
        </w:tc>
        <w:tc>
          <w:tcPr>
            <w:tcW w:w="300" w:type="pct"/>
            <w:gridSpan w:val="2"/>
            <w:vAlign w:val="center"/>
          </w:tcPr>
          <w:p w14:paraId="1AC4FB4D" w14:textId="77777777" w:rsidR="00C176C2" w:rsidRPr="00AB3566" w:rsidRDefault="00AB3566" w:rsidP="00377AE5">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1</w:t>
            </w:r>
            <w:r w:rsidR="00377AE5">
              <w:rPr>
                <w:rFonts w:ascii="Times New Roman" w:hAnsi="Times New Roman"/>
                <w:b/>
                <w:lang w:val="ru-RU" w:eastAsia="ar-SA"/>
              </w:rPr>
              <w:t>1</w:t>
            </w:r>
          </w:p>
        </w:tc>
        <w:tc>
          <w:tcPr>
            <w:tcW w:w="342" w:type="pct"/>
          </w:tcPr>
          <w:p w14:paraId="11E986C0" w14:textId="77777777" w:rsidR="00C176C2" w:rsidRPr="00C176C2" w:rsidRDefault="00AB3566" w:rsidP="00F12054">
            <w:pPr>
              <w:spacing w:after="0" w:line="240" w:lineRule="auto"/>
              <w:jc w:val="center"/>
              <w:rPr>
                <w:rFonts w:ascii="Times New Roman" w:hAnsi="Times New Roman"/>
                <w:lang w:val="uk-UA" w:eastAsia="ru-RU"/>
              </w:rPr>
            </w:pPr>
            <w:r>
              <w:rPr>
                <w:rFonts w:ascii="Times New Roman" w:hAnsi="Times New Roman"/>
                <w:lang w:val="uk-UA"/>
              </w:rPr>
              <w:t>4</w:t>
            </w:r>
          </w:p>
        </w:tc>
        <w:tc>
          <w:tcPr>
            <w:tcW w:w="433" w:type="pct"/>
          </w:tcPr>
          <w:p w14:paraId="46E33C0E"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297" w:type="pct"/>
          </w:tcPr>
          <w:p w14:paraId="1683C9CB"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58E12904" w14:textId="77777777" w:rsidR="00C176C2" w:rsidRPr="00C176C2" w:rsidRDefault="00B37447" w:rsidP="00F12054">
            <w:pPr>
              <w:spacing w:after="0" w:line="240" w:lineRule="auto"/>
              <w:jc w:val="center"/>
              <w:rPr>
                <w:rFonts w:ascii="Times New Roman" w:hAnsi="Times New Roman"/>
                <w:lang w:val="uk-UA" w:eastAsia="ru-RU"/>
              </w:rPr>
            </w:pPr>
            <w:r>
              <w:rPr>
                <w:rFonts w:ascii="Times New Roman" w:hAnsi="Times New Roman"/>
                <w:lang w:val="uk-UA"/>
              </w:rPr>
              <w:t>5</w:t>
            </w:r>
          </w:p>
        </w:tc>
        <w:tc>
          <w:tcPr>
            <w:tcW w:w="307" w:type="pct"/>
          </w:tcPr>
          <w:p w14:paraId="50EF681A" w14:textId="0C04827D" w:rsidR="00C176C2" w:rsidRPr="00F67A0C" w:rsidRDefault="00436110" w:rsidP="00F12054">
            <w:pPr>
              <w:spacing w:after="0" w:line="240" w:lineRule="auto"/>
              <w:jc w:val="center"/>
              <w:rPr>
                <w:rFonts w:ascii="Times New Roman" w:hAnsi="Times New Roman"/>
                <w:b/>
                <w:lang w:val="uk-UA" w:eastAsia="ru-RU"/>
              </w:rPr>
            </w:pPr>
            <w:r>
              <w:rPr>
                <w:rFonts w:ascii="Times New Roman" w:hAnsi="Times New Roman"/>
                <w:b/>
                <w:lang w:val="uk-UA" w:eastAsia="ru-RU"/>
              </w:rPr>
              <w:t>10</w:t>
            </w:r>
          </w:p>
        </w:tc>
        <w:tc>
          <w:tcPr>
            <w:tcW w:w="363" w:type="pct"/>
          </w:tcPr>
          <w:p w14:paraId="0B798BA2" w14:textId="557490D0" w:rsidR="00C176C2" w:rsidRPr="00C176C2" w:rsidRDefault="00436110" w:rsidP="00F12054">
            <w:pPr>
              <w:spacing w:after="0" w:line="240" w:lineRule="auto"/>
              <w:jc w:val="center"/>
              <w:rPr>
                <w:rFonts w:ascii="Times New Roman" w:hAnsi="Times New Roman"/>
                <w:lang w:val="uk-UA" w:eastAsia="ru-RU"/>
              </w:rPr>
            </w:pPr>
            <w:r>
              <w:rPr>
                <w:rFonts w:ascii="Times New Roman" w:hAnsi="Times New Roman"/>
                <w:lang w:val="uk-UA" w:eastAsia="ru-RU"/>
              </w:rPr>
              <w:t>2</w:t>
            </w:r>
          </w:p>
        </w:tc>
        <w:tc>
          <w:tcPr>
            <w:tcW w:w="437" w:type="pct"/>
          </w:tcPr>
          <w:p w14:paraId="50EE85B1" w14:textId="77777777" w:rsidR="00C176C2" w:rsidRPr="00C176C2" w:rsidRDefault="00C176C2" w:rsidP="00F12054">
            <w:pPr>
              <w:spacing w:after="0" w:line="240" w:lineRule="auto"/>
              <w:jc w:val="center"/>
              <w:rPr>
                <w:rFonts w:ascii="Times New Roman" w:hAnsi="Times New Roman"/>
                <w:lang w:val="uk-UA" w:eastAsia="ru-RU"/>
              </w:rPr>
            </w:pPr>
          </w:p>
        </w:tc>
        <w:tc>
          <w:tcPr>
            <w:tcW w:w="294" w:type="pct"/>
            <w:vAlign w:val="center"/>
          </w:tcPr>
          <w:p w14:paraId="698BA7D9" w14:textId="77777777" w:rsidR="00C176C2" w:rsidRPr="00C176C2" w:rsidRDefault="00C176C2" w:rsidP="00F12054">
            <w:pPr>
              <w:pStyle w:val="23"/>
              <w:spacing w:after="0" w:line="240" w:lineRule="auto"/>
              <w:jc w:val="center"/>
              <w:rPr>
                <w:sz w:val="22"/>
                <w:szCs w:val="22"/>
                <w:lang w:val="uk-UA"/>
              </w:rPr>
            </w:pPr>
          </w:p>
        </w:tc>
        <w:tc>
          <w:tcPr>
            <w:tcW w:w="271" w:type="pct"/>
            <w:vAlign w:val="center"/>
          </w:tcPr>
          <w:p w14:paraId="2DB313CA" w14:textId="6753AD7F" w:rsidR="00C176C2"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C176C2" w:rsidRPr="00C176C2" w14:paraId="6F83B9F0" w14:textId="77777777" w:rsidTr="00C176C2">
        <w:trPr>
          <w:trHeight w:val="408"/>
        </w:trPr>
        <w:tc>
          <w:tcPr>
            <w:tcW w:w="1509" w:type="pct"/>
          </w:tcPr>
          <w:p w14:paraId="2000F82A" w14:textId="77777777"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Ефективність діяльності готелів та ресторанів</w:t>
            </w:r>
          </w:p>
        </w:tc>
        <w:tc>
          <w:tcPr>
            <w:tcW w:w="300" w:type="pct"/>
            <w:gridSpan w:val="2"/>
            <w:vAlign w:val="center"/>
          </w:tcPr>
          <w:p w14:paraId="603D1755" w14:textId="77777777" w:rsidR="00C176C2" w:rsidRPr="00C176C2" w:rsidRDefault="00C176C2" w:rsidP="00F12054">
            <w:pPr>
              <w:suppressAutoHyphens/>
              <w:spacing w:after="0" w:line="240" w:lineRule="auto"/>
              <w:jc w:val="center"/>
              <w:rPr>
                <w:rFonts w:ascii="Times New Roman" w:hAnsi="Times New Roman"/>
                <w:b/>
                <w:lang w:eastAsia="ar-SA"/>
              </w:rPr>
            </w:pPr>
            <w:r w:rsidRPr="00C176C2">
              <w:rPr>
                <w:rFonts w:ascii="Times New Roman" w:hAnsi="Times New Roman"/>
                <w:b/>
                <w:lang w:eastAsia="ar-SA"/>
              </w:rPr>
              <w:t>9</w:t>
            </w:r>
          </w:p>
        </w:tc>
        <w:tc>
          <w:tcPr>
            <w:tcW w:w="342" w:type="pct"/>
          </w:tcPr>
          <w:p w14:paraId="22B4FAF0"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433" w:type="pct"/>
          </w:tcPr>
          <w:p w14:paraId="140B819D"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297" w:type="pct"/>
          </w:tcPr>
          <w:p w14:paraId="18780EE6"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50E03D22"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5</w:t>
            </w:r>
          </w:p>
        </w:tc>
        <w:tc>
          <w:tcPr>
            <w:tcW w:w="307" w:type="pct"/>
            <w:vAlign w:val="center"/>
          </w:tcPr>
          <w:p w14:paraId="4596284E" w14:textId="73FB226D" w:rsidR="00C176C2" w:rsidRPr="00C176C2" w:rsidRDefault="00436110" w:rsidP="00F12054">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8</w:t>
            </w:r>
          </w:p>
        </w:tc>
        <w:tc>
          <w:tcPr>
            <w:tcW w:w="363" w:type="pct"/>
            <w:vAlign w:val="center"/>
          </w:tcPr>
          <w:p w14:paraId="2C9501D8"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437" w:type="pct"/>
          </w:tcPr>
          <w:p w14:paraId="6B747636" w14:textId="77777777" w:rsidR="00C176C2" w:rsidRPr="00C176C2" w:rsidRDefault="00C176C2" w:rsidP="00F12054">
            <w:pPr>
              <w:spacing w:after="0" w:line="240" w:lineRule="auto"/>
              <w:jc w:val="center"/>
              <w:rPr>
                <w:rFonts w:ascii="Times New Roman" w:hAnsi="Times New Roman"/>
                <w:b/>
                <w:lang w:val="uk-UA" w:eastAsia="ru-RU"/>
              </w:rPr>
            </w:pPr>
          </w:p>
        </w:tc>
        <w:tc>
          <w:tcPr>
            <w:tcW w:w="294" w:type="pct"/>
          </w:tcPr>
          <w:p w14:paraId="6DE7DF0A" w14:textId="77777777" w:rsidR="00C176C2" w:rsidRPr="00C176C2" w:rsidRDefault="00C176C2" w:rsidP="00F12054">
            <w:pPr>
              <w:spacing w:after="0" w:line="240" w:lineRule="auto"/>
              <w:jc w:val="center"/>
              <w:rPr>
                <w:rFonts w:ascii="Times New Roman" w:hAnsi="Times New Roman"/>
                <w:lang w:val="uk-UA" w:eastAsia="ru-RU"/>
              </w:rPr>
            </w:pPr>
          </w:p>
        </w:tc>
        <w:tc>
          <w:tcPr>
            <w:tcW w:w="271" w:type="pct"/>
            <w:vAlign w:val="center"/>
          </w:tcPr>
          <w:p w14:paraId="73647259" w14:textId="30DA1DF8" w:rsidR="00C176C2"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C176C2" w:rsidRPr="00C176C2" w14:paraId="62D9FF15" w14:textId="77777777" w:rsidTr="00C176C2">
        <w:trPr>
          <w:trHeight w:val="791"/>
        </w:trPr>
        <w:tc>
          <w:tcPr>
            <w:tcW w:w="1509" w:type="pct"/>
          </w:tcPr>
          <w:p w14:paraId="2B8124E6" w14:textId="77777777"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lastRenderedPageBreak/>
              <w:t>Економічні ризики у діяльності підприємств ГРГ та шляхи запобігання банкрутства</w:t>
            </w:r>
          </w:p>
        </w:tc>
        <w:tc>
          <w:tcPr>
            <w:tcW w:w="300" w:type="pct"/>
            <w:gridSpan w:val="2"/>
            <w:vAlign w:val="center"/>
          </w:tcPr>
          <w:p w14:paraId="14715703" w14:textId="77777777" w:rsidR="00C176C2" w:rsidRPr="00377AE5" w:rsidRDefault="00377AE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342" w:type="pct"/>
          </w:tcPr>
          <w:p w14:paraId="5B23BE31" w14:textId="77777777" w:rsidR="00C176C2" w:rsidRPr="00C176C2" w:rsidRDefault="00C176C2" w:rsidP="00F12054">
            <w:pPr>
              <w:spacing w:after="0" w:line="240" w:lineRule="auto"/>
              <w:jc w:val="center"/>
              <w:rPr>
                <w:rFonts w:ascii="Times New Roman" w:hAnsi="Times New Roman"/>
                <w:lang w:eastAsia="ru-RU"/>
              </w:rPr>
            </w:pPr>
            <w:r w:rsidRPr="00C176C2">
              <w:rPr>
                <w:rFonts w:ascii="Times New Roman" w:hAnsi="Times New Roman"/>
              </w:rPr>
              <w:t>2</w:t>
            </w:r>
          </w:p>
        </w:tc>
        <w:tc>
          <w:tcPr>
            <w:tcW w:w="433" w:type="pct"/>
          </w:tcPr>
          <w:p w14:paraId="05444F2C"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297" w:type="pct"/>
          </w:tcPr>
          <w:p w14:paraId="289DF7A5"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4F32324F" w14:textId="77777777" w:rsidR="00C176C2" w:rsidRPr="00C176C2" w:rsidRDefault="00377AE5" w:rsidP="00F12054">
            <w:pPr>
              <w:spacing w:after="0" w:line="240" w:lineRule="auto"/>
              <w:jc w:val="center"/>
              <w:rPr>
                <w:rFonts w:ascii="Times New Roman" w:hAnsi="Times New Roman"/>
                <w:lang w:val="uk-UA" w:eastAsia="ru-RU"/>
              </w:rPr>
            </w:pPr>
            <w:r>
              <w:rPr>
                <w:rFonts w:ascii="Times New Roman" w:hAnsi="Times New Roman"/>
                <w:lang w:val="uk-UA"/>
              </w:rPr>
              <w:t>5</w:t>
            </w:r>
          </w:p>
        </w:tc>
        <w:tc>
          <w:tcPr>
            <w:tcW w:w="307" w:type="pct"/>
            <w:vAlign w:val="center"/>
          </w:tcPr>
          <w:p w14:paraId="53C0D179" w14:textId="25ECDAE5" w:rsidR="00C176C2" w:rsidRPr="00C176C2"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8</w:t>
            </w:r>
          </w:p>
        </w:tc>
        <w:tc>
          <w:tcPr>
            <w:tcW w:w="363" w:type="pct"/>
            <w:vAlign w:val="center"/>
          </w:tcPr>
          <w:p w14:paraId="2730E174" w14:textId="77777777" w:rsidR="00C176C2" w:rsidRPr="00C176C2" w:rsidRDefault="00C176C2" w:rsidP="00F12054">
            <w:pPr>
              <w:suppressAutoHyphens/>
              <w:spacing w:after="0" w:line="240" w:lineRule="auto"/>
              <w:jc w:val="center"/>
              <w:rPr>
                <w:rFonts w:ascii="Times New Roman" w:hAnsi="Times New Roman"/>
                <w:lang w:val="ru-RU" w:eastAsia="ar-SA"/>
              </w:rPr>
            </w:pPr>
          </w:p>
        </w:tc>
        <w:tc>
          <w:tcPr>
            <w:tcW w:w="437" w:type="pct"/>
          </w:tcPr>
          <w:p w14:paraId="1945F875" w14:textId="77777777" w:rsidR="00C176C2" w:rsidRPr="00C176C2" w:rsidRDefault="00C176C2" w:rsidP="00F12054">
            <w:pPr>
              <w:spacing w:after="0" w:line="240" w:lineRule="auto"/>
              <w:jc w:val="center"/>
              <w:rPr>
                <w:rFonts w:ascii="Times New Roman" w:hAnsi="Times New Roman"/>
                <w:b/>
                <w:lang w:val="uk-UA" w:eastAsia="ru-RU"/>
              </w:rPr>
            </w:pPr>
          </w:p>
        </w:tc>
        <w:tc>
          <w:tcPr>
            <w:tcW w:w="294" w:type="pct"/>
          </w:tcPr>
          <w:p w14:paraId="2C5967C3" w14:textId="77777777" w:rsidR="00C176C2" w:rsidRPr="00C176C2" w:rsidRDefault="00C176C2" w:rsidP="00F12054">
            <w:pPr>
              <w:spacing w:after="0" w:line="240" w:lineRule="auto"/>
              <w:jc w:val="center"/>
              <w:rPr>
                <w:rFonts w:ascii="Times New Roman" w:hAnsi="Times New Roman"/>
                <w:lang w:val="uk-UA" w:eastAsia="ru-RU"/>
              </w:rPr>
            </w:pPr>
          </w:p>
        </w:tc>
        <w:tc>
          <w:tcPr>
            <w:tcW w:w="271" w:type="pct"/>
            <w:vAlign w:val="center"/>
          </w:tcPr>
          <w:p w14:paraId="7CEE73B6" w14:textId="6CD3D160" w:rsidR="00C176C2" w:rsidRPr="00F67A0C" w:rsidRDefault="00436110"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C176C2" w:rsidRPr="00C176C2" w14:paraId="16D6AB98" w14:textId="77777777" w:rsidTr="00C176C2">
        <w:trPr>
          <w:trHeight w:val="435"/>
        </w:trPr>
        <w:tc>
          <w:tcPr>
            <w:tcW w:w="1509" w:type="pct"/>
            <w:vAlign w:val="center"/>
          </w:tcPr>
          <w:p w14:paraId="601BAD1B" w14:textId="77777777" w:rsidR="00C176C2" w:rsidRPr="00C176C2" w:rsidRDefault="00C176C2" w:rsidP="00F12054">
            <w:pPr>
              <w:suppressAutoHyphens/>
              <w:spacing w:after="0" w:line="240" w:lineRule="auto"/>
              <w:ind w:left="-108"/>
              <w:rPr>
                <w:rFonts w:ascii="Times New Roman" w:hAnsi="Times New Roman"/>
                <w:lang w:val="uk-UA" w:eastAsia="ar-SA"/>
              </w:rPr>
            </w:pPr>
            <w:r w:rsidRPr="00C176C2">
              <w:rPr>
                <w:rFonts w:ascii="Times New Roman" w:hAnsi="Times New Roman"/>
                <w:lang w:val="uk-UA" w:eastAsia="ar-SA"/>
              </w:rPr>
              <w:t xml:space="preserve">Модульна контрольна </w:t>
            </w:r>
            <w:r w:rsidRPr="00C176C2">
              <w:rPr>
                <w:rFonts w:ascii="Times New Roman" w:hAnsi="Times New Roman"/>
                <w:lang w:eastAsia="ar-SA"/>
              </w:rPr>
              <w:t xml:space="preserve"> </w:t>
            </w:r>
            <w:r w:rsidRPr="00C176C2">
              <w:rPr>
                <w:rFonts w:ascii="Times New Roman" w:hAnsi="Times New Roman"/>
                <w:lang w:val="uk-UA" w:eastAsia="ar-SA"/>
              </w:rPr>
              <w:t>робота №2</w:t>
            </w:r>
          </w:p>
        </w:tc>
        <w:tc>
          <w:tcPr>
            <w:tcW w:w="300" w:type="pct"/>
            <w:gridSpan w:val="2"/>
            <w:vAlign w:val="center"/>
          </w:tcPr>
          <w:p w14:paraId="20CCD4E7" w14:textId="77777777" w:rsidR="00C176C2" w:rsidRPr="00C176C2" w:rsidRDefault="00C176C2" w:rsidP="00F12054">
            <w:pPr>
              <w:suppressAutoHyphens/>
              <w:spacing w:after="0" w:line="240" w:lineRule="auto"/>
              <w:jc w:val="center"/>
              <w:rPr>
                <w:rFonts w:ascii="Times New Roman" w:hAnsi="Times New Roman"/>
                <w:b/>
                <w:lang w:eastAsia="ar-SA"/>
              </w:rPr>
            </w:pPr>
            <w:r w:rsidRPr="00C176C2">
              <w:rPr>
                <w:rFonts w:ascii="Times New Roman" w:hAnsi="Times New Roman"/>
                <w:b/>
                <w:lang w:eastAsia="ar-SA"/>
              </w:rPr>
              <w:t>2</w:t>
            </w:r>
          </w:p>
        </w:tc>
        <w:tc>
          <w:tcPr>
            <w:tcW w:w="342" w:type="pct"/>
          </w:tcPr>
          <w:p w14:paraId="6D107190" w14:textId="77777777" w:rsidR="00C176C2" w:rsidRPr="00C176C2" w:rsidRDefault="00C176C2" w:rsidP="00F12054">
            <w:pPr>
              <w:spacing w:after="0" w:line="240" w:lineRule="auto"/>
              <w:jc w:val="center"/>
              <w:rPr>
                <w:rFonts w:ascii="Times New Roman" w:hAnsi="Times New Roman"/>
                <w:b/>
                <w:lang w:val="ru-RU" w:eastAsia="ru-RU"/>
              </w:rPr>
            </w:pPr>
          </w:p>
        </w:tc>
        <w:tc>
          <w:tcPr>
            <w:tcW w:w="433" w:type="pct"/>
          </w:tcPr>
          <w:p w14:paraId="2AE1A4BD" w14:textId="77777777" w:rsidR="00C176C2" w:rsidRPr="00C176C2" w:rsidRDefault="00C176C2" w:rsidP="00F12054">
            <w:pPr>
              <w:spacing w:after="0" w:line="240" w:lineRule="auto"/>
              <w:jc w:val="center"/>
              <w:rPr>
                <w:rFonts w:ascii="Times New Roman" w:hAnsi="Times New Roman"/>
                <w:lang w:val="ru-RU" w:eastAsia="ru-RU"/>
              </w:rPr>
            </w:pPr>
            <w:r w:rsidRPr="00C176C2">
              <w:rPr>
                <w:rFonts w:ascii="Times New Roman" w:hAnsi="Times New Roman"/>
                <w:lang w:val="uk-UA"/>
              </w:rPr>
              <w:t>2</w:t>
            </w:r>
          </w:p>
        </w:tc>
        <w:tc>
          <w:tcPr>
            <w:tcW w:w="297" w:type="pct"/>
          </w:tcPr>
          <w:p w14:paraId="2D79B137" w14:textId="77777777" w:rsidR="00C176C2" w:rsidRPr="00C176C2" w:rsidRDefault="00C176C2" w:rsidP="00F12054">
            <w:pPr>
              <w:spacing w:after="0" w:line="240" w:lineRule="auto"/>
              <w:jc w:val="center"/>
              <w:rPr>
                <w:rFonts w:ascii="Times New Roman" w:hAnsi="Times New Roman"/>
                <w:b/>
                <w:lang w:val="uk-UA" w:eastAsia="ru-RU"/>
              </w:rPr>
            </w:pPr>
          </w:p>
        </w:tc>
        <w:tc>
          <w:tcPr>
            <w:tcW w:w="447" w:type="pct"/>
            <w:vAlign w:val="center"/>
          </w:tcPr>
          <w:p w14:paraId="30905A8E"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307" w:type="pct"/>
            <w:vAlign w:val="center"/>
          </w:tcPr>
          <w:p w14:paraId="2CEECFAE" w14:textId="77777777" w:rsidR="00C176C2" w:rsidRPr="00C176C2" w:rsidRDefault="00C176C2" w:rsidP="00F12054">
            <w:pPr>
              <w:suppressAutoHyphens/>
              <w:spacing w:after="0" w:line="240" w:lineRule="auto"/>
              <w:jc w:val="center"/>
              <w:rPr>
                <w:rFonts w:ascii="Times New Roman" w:hAnsi="Times New Roman"/>
                <w:b/>
                <w:lang w:val="uk-UA" w:eastAsia="ar-SA"/>
              </w:rPr>
            </w:pPr>
          </w:p>
        </w:tc>
        <w:tc>
          <w:tcPr>
            <w:tcW w:w="363" w:type="pct"/>
            <w:vAlign w:val="center"/>
          </w:tcPr>
          <w:p w14:paraId="60A214BC"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437" w:type="pct"/>
          </w:tcPr>
          <w:p w14:paraId="450257EC" w14:textId="77777777" w:rsidR="00C176C2" w:rsidRPr="00C176C2" w:rsidRDefault="00C176C2" w:rsidP="00F12054">
            <w:pPr>
              <w:spacing w:after="0" w:line="240" w:lineRule="auto"/>
              <w:jc w:val="center"/>
              <w:rPr>
                <w:rFonts w:ascii="Times New Roman" w:hAnsi="Times New Roman"/>
                <w:b/>
                <w:lang w:val="uk-UA" w:eastAsia="ru-RU"/>
              </w:rPr>
            </w:pPr>
          </w:p>
        </w:tc>
        <w:tc>
          <w:tcPr>
            <w:tcW w:w="294" w:type="pct"/>
          </w:tcPr>
          <w:p w14:paraId="05F3DA98" w14:textId="77777777" w:rsidR="00C176C2" w:rsidRPr="00C176C2" w:rsidRDefault="00C176C2" w:rsidP="00F12054">
            <w:pPr>
              <w:spacing w:after="0" w:line="240" w:lineRule="auto"/>
              <w:jc w:val="center"/>
              <w:rPr>
                <w:rFonts w:ascii="Times New Roman" w:hAnsi="Times New Roman"/>
                <w:lang w:val="uk-UA" w:eastAsia="ru-RU"/>
              </w:rPr>
            </w:pPr>
          </w:p>
        </w:tc>
        <w:tc>
          <w:tcPr>
            <w:tcW w:w="271" w:type="pct"/>
            <w:vAlign w:val="center"/>
          </w:tcPr>
          <w:p w14:paraId="7715B53C" w14:textId="77777777" w:rsidR="00C176C2" w:rsidRPr="00C176C2" w:rsidRDefault="00C176C2" w:rsidP="00F12054">
            <w:pPr>
              <w:suppressAutoHyphens/>
              <w:spacing w:after="0" w:line="240" w:lineRule="auto"/>
              <w:jc w:val="center"/>
              <w:rPr>
                <w:rFonts w:ascii="Times New Roman" w:hAnsi="Times New Roman"/>
                <w:lang w:val="uk-UA" w:eastAsia="ar-SA"/>
              </w:rPr>
            </w:pPr>
          </w:p>
        </w:tc>
      </w:tr>
      <w:tr w:rsidR="00C176C2" w:rsidRPr="00C176C2" w14:paraId="0DAAD4A5" w14:textId="77777777" w:rsidTr="00C176C2">
        <w:trPr>
          <w:trHeight w:val="340"/>
        </w:trPr>
        <w:tc>
          <w:tcPr>
            <w:tcW w:w="1509" w:type="pct"/>
            <w:vAlign w:val="center"/>
          </w:tcPr>
          <w:p w14:paraId="4481B62B" w14:textId="77777777" w:rsidR="00C176C2" w:rsidRPr="00C176C2" w:rsidRDefault="00C176C2" w:rsidP="00F12054">
            <w:pPr>
              <w:suppressAutoHyphens/>
              <w:spacing w:after="0" w:line="240" w:lineRule="auto"/>
              <w:ind w:left="-108"/>
              <w:rPr>
                <w:rFonts w:ascii="Times New Roman" w:hAnsi="Times New Roman"/>
                <w:b/>
                <w:bCs/>
                <w:lang w:val="uk-UA" w:eastAsia="ar-SA"/>
              </w:rPr>
            </w:pPr>
            <w:r w:rsidRPr="00C176C2">
              <w:rPr>
                <w:rFonts w:ascii="Times New Roman" w:hAnsi="Times New Roman"/>
                <w:b/>
                <w:bCs/>
                <w:lang w:val="uk-UA" w:eastAsia="ar-SA"/>
              </w:rPr>
              <w:t>Разом за змістовим</w:t>
            </w:r>
            <w:r w:rsidRPr="00C176C2">
              <w:rPr>
                <w:rFonts w:ascii="Times New Roman" w:hAnsi="Times New Roman"/>
                <w:b/>
                <w:bCs/>
                <w:lang w:eastAsia="ar-SA"/>
              </w:rPr>
              <w:t xml:space="preserve"> </w:t>
            </w:r>
            <w:r w:rsidRPr="00C176C2">
              <w:rPr>
                <w:rFonts w:ascii="Times New Roman" w:hAnsi="Times New Roman"/>
                <w:b/>
                <w:bCs/>
                <w:lang w:val="uk-UA" w:eastAsia="ar-SA"/>
              </w:rPr>
              <w:t xml:space="preserve"> модулем</w:t>
            </w:r>
            <w:r w:rsidRPr="00C176C2">
              <w:rPr>
                <w:rFonts w:ascii="Times New Roman" w:hAnsi="Times New Roman"/>
                <w:b/>
                <w:bCs/>
                <w:lang w:eastAsia="ar-SA"/>
              </w:rPr>
              <w:t xml:space="preserve"> </w:t>
            </w:r>
            <w:r w:rsidRPr="00C176C2">
              <w:rPr>
                <w:rFonts w:ascii="Times New Roman" w:hAnsi="Times New Roman"/>
                <w:b/>
                <w:bCs/>
                <w:lang w:val="uk-UA" w:eastAsia="ar-SA"/>
              </w:rPr>
              <w:t>2</w:t>
            </w:r>
          </w:p>
        </w:tc>
        <w:tc>
          <w:tcPr>
            <w:tcW w:w="300" w:type="pct"/>
            <w:gridSpan w:val="2"/>
            <w:vAlign w:val="center"/>
          </w:tcPr>
          <w:p w14:paraId="3F366231" w14:textId="77777777" w:rsidR="00C176C2" w:rsidRPr="00F67A0C" w:rsidRDefault="00377AE5" w:rsidP="00F12054">
            <w:pPr>
              <w:suppressAutoHyphens/>
              <w:spacing w:after="0" w:line="240" w:lineRule="auto"/>
              <w:jc w:val="center"/>
              <w:rPr>
                <w:rFonts w:ascii="Times New Roman" w:hAnsi="Times New Roman"/>
                <w:b/>
                <w:lang w:val="ru-RU" w:eastAsia="ar-SA"/>
              </w:rPr>
            </w:pPr>
            <w:r>
              <w:rPr>
                <w:rFonts w:ascii="Times New Roman" w:hAnsi="Times New Roman"/>
                <w:b/>
                <w:lang w:val="uk-UA" w:eastAsia="ar-SA"/>
              </w:rPr>
              <w:t>70</w:t>
            </w:r>
          </w:p>
        </w:tc>
        <w:tc>
          <w:tcPr>
            <w:tcW w:w="342" w:type="pct"/>
            <w:vAlign w:val="center"/>
          </w:tcPr>
          <w:p w14:paraId="2461D216" w14:textId="77777777" w:rsidR="00C176C2" w:rsidRPr="00377AE5" w:rsidRDefault="00377AE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20</w:t>
            </w:r>
          </w:p>
        </w:tc>
        <w:tc>
          <w:tcPr>
            <w:tcW w:w="433" w:type="pct"/>
            <w:vAlign w:val="center"/>
          </w:tcPr>
          <w:p w14:paraId="57C55920" w14:textId="77777777" w:rsidR="00C176C2" w:rsidRPr="00C176C2" w:rsidRDefault="00C176C2" w:rsidP="00F12054">
            <w:pPr>
              <w:suppressAutoHyphens/>
              <w:spacing w:after="0" w:line="240" w:lineRule="auto"/>
              <w:jc w:val="center"/>
              <w:rPr>
                <w:rFonts w:ascii="Times New Roman" w:hAnsi="Times New Roman"/>
                <w:b/>
                <w:lang w:eastAsia="ar-SA"/>
              </w:rPr>
            </w:pPr>
            <w:r w:rsidRPr="00C176C2">
              <w:rPr>
                <w:rFonts w:ascii="Times New Roman" w:hAnsi="Times New Roman"/>
                <w:b/>
                <w:lang w:eastAsia="ar-SA"/>
              </w:rPr>
              <w:t>16</w:t>
            </w:r>
          </w:p>
        </w:tc>
        <w:tc>
          <w:tcPr>
            <w:tcW w:w="297" w:type="pct"/>
            <w:vAlign w:val="center"/>
          </w:tcPr>
          <w:p w14:paraId="48F9173C" w14:textId="77777777" w:rsidR="00C176C2" w:rsidRPr="00C176C2" w:rsidRDefault="00C176C2" w:rsidP="00F12054">
            <w:pPr>
              <w:suppressAutoHyphens/>
              <w:spacing w:after="0" w:line="240" w:lineRule="auto"/>
              <w:jc w:val="center"/>
              <w:rPr>
                <w:rFonts w:ascii="Times New Roman" w:hAnsi="Times New Roman"/>
                <w:b/>
                <w:lang w:val="uk-UA" w:eastAsia="ar-SA"/>
              </w:rPr>
            </w:pPr>
          </w:p>
        </w:tc>
        <w:tc>
          <w:tcPr>
            <w:tcW w:w="447" w:type="pct"/>
            <w:vAlign w:val="center"/>
          </w:tcPr>
          <w:p w14:paraId="16FD473E" w14:textId="77777777" w:rsidR="00C176C2" w:rsidRPr="00377AE5" w:rsidRDefault="00377AE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34</w:t>
            </w:r>
          </w:p>
        </w:tc>
        <w:tc>
          <w:tcPr>
            <w:tcW w:w="307" w:type="pct"/>
            <w:vAlign w:val="center"/>
          </w:tcPr>
          <w:p w14:paraId="0DA2E553" w14:textId="77777777" w:rsidR="00C176C2" w:rsidRPr="00F67A0C" w:rsidRDefault="006629D1"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66</w:t>
            </w:r>
          </w:p>
        </w:tc>
        <w:tc>
          <w:tcPr>
            <w:tcW w:w="363" w:type="pct"/>
            <w:vAlign w:val="center"/>
          </w:tcPr>
          <w:p w14:paraId="3D4465CA" w14:textId="4759A750" w:rsidR="00C176C2" w:rsidRPr="00377AE5"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437" w:type="pct"/>
            <w:vAlign w:val="center"/>
          </w:tcPr>
          <w:p w14:paraId="0401B88C" w14:textId="6BE98648" w:rsidR="00C176C2" w:rsidRPr="00377AE5"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4</w:t>
            </w:r>
          </w:p>
        </w:tc>
        <w:tc>
          <w:tcPr>
            <w:tcW w:w="294" w:type="pct"/>
            <w:vAlign w:val="center"/>
          </w:tcPr>
          <w:p w14:paraId="5111953F" w14:textId="77777777" w:rsidR="00C176C2" w:rsidRPr="00C176C2" w:rsidRDefault="00C176C2" w:rsidP="00F12054">
            <w:pPr>
              <w:suppressAutoHyphens/>
              <w:spacing w:after="0" w:line="240" w:lineRule="auto"/>
              <w:jc w:val="center"/>
              <w:rPr>
                <w:rFonts w:ascii="Times New Roman" w:hAnsi="Times New Roman"/>
                <w:b/>
                <w:lang w:val="uk-UA" w:eastAsia="ar-SA"/>
              </w:rPr>
            </w:pPr>
          </w:p>
        </w:tc>
        <w:tc>
          <w:tcPr>
            <w:tcW w:w="271" w:type="pct"/>
            <w:vAlign w:val="center"/>
          </w:tcPr>
          <w:p w14:paraId="2A97692E" w14:textId="4BFEC4E8" w:rsidR="00C176C2" w:rsidRPr="00C176C2" w:rsidRDefault="00436110" w:rsidP="006629D1">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56</w:t>
            </w:r>
          </w:p>
        </w:tc>
      </w:tr>
      <w:tr w:rsidR="00C176C2" w:rsidRPr="00C176C2" w14:paraId="65989F63" w14:textId="77777777" w:rsidTr="00C176C2">
        <w:trPr>
          <w:trHeight w:val="274"/>
        </w:trPr>
        <w:tc>
          <w:tcPr>
            <w:tcW w:w="1509" w:type="pct"/>
            <w:vAlign w:val="center"/>
          </w:tcPr>
          <w:p w14:paraId="6DAC63A1" w14:textId="77777777" w:rsidR="00C176C2" w:rsidRPr="00C176C2" w:rsidRDefault="00C176C2" w:rsidP="00F12054">
            <w:pPr>
              <w:suppressAutoHyphens/>
              <w:spacing w:after="0" w:line="240" w:lineRule="auto"/>
              <w:ind w:left="-108" w:right="-116"/>
              <w:rPr>
                <w:rFonts w:ascii="Times New Roman" w:hAnsi="Times New Roman"/>
                <w:b/>
                <w:bCs/>
                <w:lang w:val="uk-UA" w:eastAsia="ar-SA"/>
              </w:rPr>
            </w:pPr>
            <w:r w:rsidRPr="00C176C2">
              <w:rPr>
                <w:rFonts w:ascii="Times New Roman" w:hAnsi="Times New Roman"/>
                <w:b/>
                <w:bCs/>
                <w:lang w:val="uk-UA" w:eastAsia="ar-SA"/>
              </w:rPr>
              <w:t xml:space="preserve">Разом </w:t>
            </w:r>
          </w:p>
        </w:tc>
        <w:tc>
          <w:tcPr>
            <w:tcW w:w="300" w:type="pct"/>
            <w:gridSpan w:val="2"/>
            <w:vAlign w:val="center"/>
          </w:tcPr>
          <w:p w14:paraId="0976FF58" w14:textId="77777777" w:rsidR="00C176C2" w:rsidRPr="00B37447" w:rsidRDefault="00C176C2" w:rsidP="00B37447">
            <w:pPr>
              <w:suppressAutoHyphens/>
              <w:spacing w:after="0" w:line="240" w:lineRule="auto"/>
              <w:jc w:val="center"/>
              <w:rPr>
                <w:rFonts w:ascii="Times New Roman" w:hAnsi="Times New Roman"/>
                <w:b/>
                <w:lang w:val="uk-UA" w:eastAsia="ar-SA"/>
              </w:rPr>
            </w:pPr>
            <w:r w:rsidRPr="00C176C2">
              <w:rPr>
                <w:rFonts w:ascii="Times New Roman" w:hAnsi="Times New Roman"/>
                <w:b/>
                <w:lang w:eastAsia="ar-SA"/>
              </w:rPr>
              <w:t>1</w:t>
            </w:r>
            <w:r w:rsidR="00B37447">
              <w:rPr>
                <w:rFonts w:ascii="Times New Roman" w:hAnsi="Times New Roman"/>
                <w:b/>
                <w:lang w:val="uk-UA" w:eastAsia="ar-SA"/>
              </w:rPr>
              <w:t>50</w:t>
            </w:r>
          </w:p>
        </w:tc>
        <w:tc>
          <w:tcPr>
            <w:tcW w:w="342" w:type="pct"/>
            <w:vAlign w:val="center"/>
          </w:tcPr>
          <w:p w14:paraId="352E7D28" w14:textId="77777777" w:rsidR="00C176C2" w:rsidRPr="00AB3566" w:rsidRDefault="00AB3566" w:rsidP="00F12054">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40</w:t>
            </w:r>
          </w:p>
        </w:tc>
        <w:tc>
          <w:tcPr>
            <w:tcW w:w="433" w:type="pct"/>
            <w:vAlign w:val="center"/>
          </w:tcPr>
          <w:p w14:paraId="5384251F" w14:textId="77777777" w:rsidR="00C176C2" w:rsidRPr="00AB3566" w:rsidRDefault="00C176C2" w:rsidP="00AB3566">
            <w:pPr>
              <w:suppressAutoHyphens/>
              <w:spacing w:after="0" w:line="240" w:lineRule="auto"/>
              <w:jc w:val="center"/>
              <w:rPr>
                <w:rFonts w:ascii="Times New Roman" w:hAnsi="Times New Roman"/>
                <w:b/>
                <w:lang w:val="ru-RU" w:eastAsia="ar-SA"/>
              </w:rPr>
            </w:pPr>
            <w:r w:rsidRPr="00C176C2">
              <w:rPr>
                <w:rFonts w:ascii="Times New Roman" w:hAnsi="Times New Roman"/>
                <w:b/>
                <w:lang w:eastAsia="ar-SA"/>
              </w:rPr>
              <w:t>3</w:t>
            </w:r>
            <w:r w:rsidR="00AB3566">
              <w:rPr>
                <w:rFonts w:ascii="Times New Roman" w:hAnsi="Times New Roman"/>
                <w:b/>
                <w:lang w:val="ru-RU" w:eastAsia="ar-SA"/>
              </w:rPr>
              <w:t>4</w:t>
            </w:r>
          </w:p>
        </w:tc>
        <w:tc>
          <w:tcPr>
            <w:tcW w:w="297" w:type="pct"/>
            <w:vAlign w:val="center"/>
          </w:tcPr>
          <w:p w14:paraId="0F90FBF1" w14:textId="77777777" w:rsidR="00C176C2" w:rsidRPr="00C176C2" w:rsidRDefault="00C176C2" w:rsidP="00F12054">
            <w:pPr>
              <w:suppressAutoHyphens/>
              <w:spacing w:after="0" w:line="240" w:lineRule="auto"/>
              <w:jc w:val="center"/>
              <w:rPr>
                <w:rFonts w:ascii="Times New Roman" w:hAnsi="Times New Roman"/>
                <w:b/>
                <w:lang w:val="uk-UA" w:eastAsia="ar-SA"/>
              </w:rPr>
            </w:pPr>
          </w:p>
        </w:tc>
        <w:tc>
          <w:tcPr>
            <w:tcW w:w="447" w:type="pct"/>
            <w:vAlign w:val="center"/>
          </w:tcPr>
          <w:p w14:paraId="481E12AF" w14:textId="77777777" w:rsidR="00C176C2" w:rsidRPr="00B37447" w:rsidRDefault="00B3744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76</w:t>
            </w:r>
          </w:p>
        </w:tc>
        <w:tc>
          <w:tcPr>
            <w:tcW w:w="307" w:type="pct"/>
            <w:vAlign w:val="center"/>
          </w:tcPr>
          <w:p w14:paraId="44BF9E03" w14:textId="77777777" w:rsidR="00C176C2" w:rsidRPr="00F67A0C" w:rsidRDefault="00F67A0C"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150</w:t>
            </w:r>
          </w:p>
        </w:tc>
        <w:tc>
          <w:tcPr>
            <w:tcW w:w="363" w:type="pct"/>
            <w:vAlign w:val="center"/>
          </w:tcPr>
          <w:p w14:paraId="061DBC26" w14:textId="26206994" w:rsidR="00C176C2" w:rsidRPr="00B37447"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12</w:t>
            </w:r>
          </w:p>
        </w:tc>
        <w:tc>
          <w:tcPr>
            <w:tcW w:w="437" w:type="pct"/>
            <w:vAlign w:val="center"/>
          </w:tcPr>
          <w:p w14:paraId="3DC7B63A" w14:textId="54AB5B3C" w:rsidR="00C176C2" w:rsidRPr="00B37447"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10</w:t>
            </w:r>
          </w:p>
        </w:tc>
        <w:tc>
          <w:tcPr>
            <w:tcW w:w="294" w:type="pct"/>
            <w:vAlign w:val="center"/>
          </w:tcPr>
          <w:p w14:paraId="31A6A04B" w14:textId="77777777" w:rsidR="00C176C2" w:rsidRPr="00D4436E" w:rsidRDefault="00C176C2" w:rsidP="00F12054">
            <w:pPr>
              <w:suppressAutoHyphens/>
              <w:spacing w:after="0" w:line="240" w:lineRule="auto"/>
              <w:jc w:val="center"/>
              <w:rPr>
                <w:rFonts w:ascii="Times New Roman" w:hAnsi="Times New Roman"/>
                <w:b/>
                <w:lang w:eastAsia="ar-SA"/>
              </w:rPr>
            </w:pPr>
          </w:p>
        </w:tc>
        <w:tc>
          <w:tcPr>
            <w:tcW w:w="271" w:type="pct"/>
            <w:vAlign w:val="center"/>
          </w:tcPr>
          <w:p w14:paraId="60603330" w14:textId="3D816C4E" w:rsidR="00C176C2" w:rsidRPr="00F67A0C" w:rsidRDefault="00436110"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128</w:t>
            </w:r>
          </w:p>
        </w:tc>
      </w:tr>
    </w:tbl>
    <w:p w14:paraId="2B2788D6" w14:textId="77777777" w:rsidR="00624C30" w:rsidRDefault="00624C30" w:rsidP="00F12054">
      <w:pPr>
        <w:spacing w:after="0" w:line="240" w:lineRule="auto"/>
        <w:rPr>
          <w:rFonts w:ascii="Times New Roman" w:hAnsi="Times New Roman"/>
          <w:b/>
          <w:bCs/>
          <w:sz w:val="24"/>
          <w:szCs w:val="24"/>
          <w:lang w:val="uk-UA"/>
        </w:rPr>
      </w:pPr>
    </w:p>
    <w:p w14:paraId="26B9347D" w14:textId="77777777" w:rsidR="004E3CCC" w:rsidRPr="00A4737A" w:rsidRDefault="00D5164A" w:rsidP="00987930">
      <w:pPr>
        <w:spacing w:after="0" w:line="240" w:lineRule="auto"/>
        <w:jc w:val="center"/>
        <w:rPr>
          <w:rFonts w:ascii="Times New Roman" w:hAnsi="Times New Roman"/>
          <w:b/>
          <w:sz w:val="24"/>
          <w:szCs w:val="24"/>
          <w:lang w:val="uk-UA"/>
        </w:rPr>
      </w:pPr>
      <w:r>
        <w:rPr>
          <w:rFonts w:ascii="Times New Roman" w:hAnsi="Times New Roman"/>
          <w:b/>
          <w:bCs/>
          <w:sz w:val="24"/>
          <w:szCs w:val="24"/>
          <w:lang w:val="uk-UA"/>
        </w:rPr>
        <w:t>6</w:t>
      </w:r>
      <w:r w:rsidR="009320D7">
        <w:rPr>
          <w:rFonts w:ascii="Times New Roman" w:hAnsi="Times New Roman"/>
          <w:b/>
          <w:bCs/>
          <w:sz w:val="24"/>
          <w:szCs w:val="24"/>
          <w:lang w:val="uk-UA"/>
        </w:rPr>
        <w:t>.3</w:t>
      </w:r>
      <w:r w:rsidR="004E3CCC" w:rsidRPr="00A4737A">
        <w:rPr>
          <w:rFonts w:ascii="Times New Roman" w:hAnsi="Times New Roman"/>
          <w:b/>
          <w:bCs/>
          <w:sz w:val="24"/>
          <w:szCs w:val="24"/>
          <w:lang w:val="uk-UA"/>
        </w:rPr>
        <w:t>. </w:t>
      </w:r>
      <w:r w:rsidR="004E3CCC" w:rsidRPr="00A4737A">
        <w:rPr>
          <w:rFonts w:ascii="Times New Roman" w:hAnsi="Times New Roman"/>
          <w:b/>
          <w:sz w:val="24"/>
          <w:szCs w:val="24"/>
          <w:lang w:val="uk-UA"/>
        </w:rPr>
        <w:t>Т</w:t>
      </w:r>
      <w:r w:rsidR="00381F4F">
        <w:rPr>
          <w:rFonts w:ascii="Times New Roman" w:hAnsi="Times New Roman"/>
          <w:b/>
          <w:sz w:val="24"/>
          <w:szCs w:val="24"/>
          <w:lang w:val="uk-UA"/>
        </w:rPr>
        <w:t>еми практичних (семінарських, лабораторних) занять</w:t>
      </w:r>
    </w:p>
    <w:p w14:paraId="2A1F6279" w14:textId="77777777" w:rsidR="004E3CCC" w:rsidRPr="00A4737A" w:rsidRDefault="004E3CCC" w:rsidP="004E3CCC">
      <w:pPr>
        <w:spacing w:after="0" w:line="240" w:lineRule="auto"/>
        <w:ind w:left="360"/>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1F0107" w:rsidRPr="00987930" w14:paraId="3105B08B" w14:textId="77777777" w:rsidTr="00786E20">
        <w:tc>
          <w:tcPr>
            <w:tcW w:w="705" w:type="dxa"/>
            <w:vMerge w:val="restart"/>
            <w:vAlign w:val="center"/>
          </w:tcPr>
          <w:p w14:paraId="1111853D"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14:paraId="6831415C"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39" w:type="dxa"/>
            <w:vMerge w:val="restart"/>
            <w:vAlign w:val="center"/>
          </w:tcPr>
          <w:p w14:paraId="44A55C36"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37" w:type="dxa"/>
            <w:gridSpan w:val="2"/>
            <w:vAlign w:val="center"/>
          </w:tcPr>
          <w:p w14:paraId="16CF4BC7"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14:paraId="299AC1B3"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1F0107" w:rsidRPr="00987930" w14:paraId="7BDC48E4" w14:textId="77777777" w:rsidTr="00786E20">
        <w:tc>
          <w:tcPr>
            <w:tcW w:w="705" w:type="dxa"/>
            <w:vMerge/>
            <w:vAlign w:val="center"/>
          </w:tcPr>
          <w:p w14:paraId="42528708"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p>
        </w:tc>
        <w:tc>
          <w:tcPr>
            <w:tcW w:w="6839" w:type="dxa"/>
            <w:vMerge/>
            <w:vAlign w:val="center"/>
          </w:tcPr>
          <w:p w14:paraId="73132322" w14:textId="77777777" w:rsidR="001F0107" w:rsidRPr="00A4737A" w:rsidRDefault="001F0107" w:rsidP="001F0107">
            <w:pPr>
              <w:spacing w:after="0" w:line="240" w:lineRule="auto"/>
              <w:jc w:val="center"/>
              <w:rPr>
                <w:rFonts w:ascii="Times New Roman" w:hAnsi="Times New Roman"/>
                <w:sz w:val="24"/>
                <w:szCs w:val="24"/>
                <w:lang w:val="uk-UA"/>
              </w:rPr>
            </w:pPr>
          </w:p>
        </w:tc>
        <w:tc>
          <w:tcPr>
            <w:tcW w:w="1103" w:type="dxa"/>
            <w:vAlign w:val="center"/>
          </w:tcPr>
          <w:p w14:paraId="4037B867"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14:paraId="34AA145F"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B80E87" w:rsidRPr="00B80E87" w14:paraId="3C1B1D54" w14:textId="77777777" w:rsidTr="00786E20">
        <w:tc>
          <w:tcPr>
            <w:tcW w:w="705" w:type="dxa"/>
          </w:tcPr>
          <w:p w14:paraId="4CE53E80"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119B8F17" w14:textId="77777777"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Роль і місце готельного і ресторанного господарства в сфері послуг та в економіці країни</w:t>
            </w:r>
          </w:p>
        </w:tc>
        <w:tc>
          <w:tcPr>
            <w:tcW w:w="1103" w:type="dxa"/>
          </w:tcPr>
          <w:p w14:paraId="17CD2FFD"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35B6AD17"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39D8AB1E" w14:textId="77777777" w:rsidTr="00786E20">
        <w:tc>
          <w:tcPr>
            <w:tcW w:w="705" w:type="dxa"/>
          </w:tcPr>
          <w:p w14:paraId="7740EE69"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11073C9D" w14:textId="77777777" w:rsidR="00B80E87" w:rsidRPr="00C176C2" w:rsidRDefault="00B80E87" w:rsidP="00376EDC">
            <w:pPr>
              <w:spacing w:after="0" w:line="240" w:lineRule="auto"/>
              <w:rPr>
                <w:rFonts w:ascii="Times New Roman" w:hAnsi="Times New Roman"/>
                <w:bCs/>
                <w:lang w:val="uk-UA"/>
              </w:rPr>
            </w:pPr>
            <w:r w:rsidRPr="00C176C2">
              <w:rPr>
                <w:rFonts w:ascii="Times New Roman" w:hAnsi="Times New Roman"/>
                <w:bCs/>
                <w:lang w:val="uk-UA"/>
              </w:rPr>
              <w:t>Управління обсягом реалізації послуг підприємств готельного господарства</w:t>
            </w:r>
          </w:p>
        </w:tc>
        <w:tc>
          <w:tcPr>
            <w:tcW w:w="1103" w:type="dxa"/>
          </w:tcPr>
          <w:p w14:paraId="5DAD2049"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55BC74C6" w14:textId="07D4CD7A" w:rsidR="00B80E87" w:rsidRPr="00A4737A" w:rsidRDefault="00436110"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B80E87" w:rsidRPr="00B80E87" w14:paraId="07BA4072" w14:textId="77777777" w:rsidTr="00786E20">
        <w:tc>
          <w:tcPr>
            <w:tcW w:w="705" w:type="dxa"/>
          </w:tcPr>
          <w:p w14:paraId="482979E9" w14:textId="77777777" w:rsidR="00B80E87" w:rsidRPr="00B80E87" w:rsidRDefault="00B80E87" w:rsidP="009822F1">
            <w:pPr>
              <w:pStyle w:val="a7"/>
              <w:numPr>
                <w:ilvl w:val="0"/>
                <w:numId w:val="1"/>
              </w:numPr>
              <w:spacing w:after="0" w:line="240" w:lineRule="auto"/>
              <w:jc w:val="center"/>
              <w:rPr>
                <w:rFonts w:ascii="Times New Roman" w:hAnsi="Times New Roman"/>
                <w:b/>
                <w:sz w:val="24"/>
                <w:szCs w:val="24"/>
                <w:lang w:val="uk-UA"/>
              </w:rPr>
            </w:pPr>
          </w:p>
        </w:tc>
        <w:tc>
          <w:tcPr>
            <w:tcW w:w="6839" w:type="dxa"/>
          </w:tcPr>
          <w:p w14:paraId="7A36BB94" w14:textId="77777777"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Управління товарооборотом та виробничою програмою підприємств ресторанного господарства</w:t>
            </w:r>
          </w:p>
        </w:tc>
        <w:tc>
          <w:tcPr>
            <w:tcW w:w="1103" w:type="dxa"/>
          </w:tcPr>
          <w:p w14:paraId="20C7181A"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10F45053"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r>
      <w:tr w:rsidR="00B80E87" w:rsidRPr="00B80E87" w14:paraId="1764AE0F" w14:textId="77777777" w:rsidTr="00786E20">
        <w:tc>
          <w:tcPr>
            <w:tcW w:w="705" w:type="dxa"/>
          </w:tcPr>
          <w:p w14:paraId="0F47030C"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324CAE97" w14:textId="77777777"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Основні фонди готелів і ресторанів та їх відтворення</w:t>
            </w:r>
          </w:p>
        </w:tc>
        <w:tc>
          <w:tcPr>
            <w:tcW w:w="1103" w:type="dxa"/>
          </w:tcPr>
          <w:p w14:paraId="42D2986B"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242E183D"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34E8BEEC" w14:textId="77777777" w:rsidTr="00786E20">
        <w:tc>
          <w:tcPr>
            <w:tcW w:w="705" w:type="dxa"/>
          </w:tcPr>
          <w:p w14:paraId="0C763D62"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2F1D9A77" w14:textId="77777777"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Управління оборотними активами підприємств ГРГ</w:t>
            </w:r>
          </w:p>
        </w:tc>
        <w:tc>
          <w:tcPr>
            <w:tcW w:w="1103" w:type="dxa"/>
          </w:tcPr>
          <w:p w14:paraId="1DBB941C"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402DB796"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6271162F" w14:textId="77777777" w:rsidTr="00786E20">
        <w:tc>
          <w:tcPr>
            <w:tcW w:w="705" w:type="dxa"/>
          </w:tcPr>
          <w:p w14:paraId="5FF13DDF"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44DF818F" w14:textId="77777777"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Управління трудовими ресурсами підприємств ГРГ</w:t>
            </w:r>
          </w:p>
        </w:tc>
        <w:tc>
          <w:tcPr>
            <w:tcW w:w="1103" w:type="dxa"/>
          </w:tcPr>
          <w:p w14:paraId="4D7A13DB"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5F588848" w14:textId="09DB88F5" w:rsidR="00B80E87" w:rsidRPr="00A4737A" w:rsidRDefault="00436110"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B80E87" w:rsidRPr="00B80E87" w14:paraId="6178DF5A" w14:textId="77777777" w:rsidTr="00786E20">
        <w:tc>
          <w:tcPr>
            <w:tcW w:w="705" w:type="dxa"/>
          </w:tcPr>
          <w:p w14:paraId="276CF5B9"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1A1B7C39" w14:textId="77777777"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Управління фінансовими ресурсами підприємств ГРГ</w:t>
            </w:r>
          </w:p>
        </w:tc>
        <w:tc>
          <w:tcPr>
            <w:tcW w:w="1103" w:type="dxa"/>
          </w:tcPr>
          <w:p w14:paraId="2B794B29"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67451D10" w14:textId="77777777" w:rsidR="00B80E87" w:rsidRPr="00A4737A" w:rsidRDefault="00B80E87" w:rsidP="004E3CCC">
            <w:pPr>
              <w:spacing w:after="0" w:line="240" w:lineRule="auto"/>
              <w:jc w:val="center"/>
              <w:rPr>
                <w:rFonts w:ascii="Times New Roman" w:hAnsi="Times New Roman"/>
                <w:sz w:val="24"/>
                <w:szCs w:val="24"/>
                <w:lang w:val="uk-UA"/>
              </w:rPr>
            </w:pPr>
          </w:p>
        </w:tc>
      </w:tr>
      <w:tr w:rsidR="00AB3566" w:rsidRPr="00AB3566" w14:paraId="47138C43" w14:textId="77777777" w:rsidTr="00786E20">
        <w:tc>
          <w:tcPr>
            <w:tcW w:w="705" w:type="dxa"/>
          </w:tcPr>
          <w:p w14:paraId="751D7927" w14:textId="77777777" w:rsidR="00AB3566" w:rsidRPr="00B80E87" w:rsidRDefault="00AB3566"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06BDB7DF" w14:textId="77777777" w:rsidR="00AB3566" w:rsidRPr="00C176C2" w:rsidRDefault="00AB3566" w:rsidP="00376EDC">
            <w:pPr>
              <w:spacing w:after="0" w:line="240" w:lineRule="auto"/>
              <w:rPr>
                <w:rFonts w:ascii="Times New Roman" w:hAnsi="Times New Roman"/>
                <w:lang w:val="uk-UA"/>
              </w:rPr>
            </w:pPr>
            <w:r w:rsidRPr="00AB3566">
              <w:rPr>
                <w:rFonts w:ascii="Times New Roman" w:hAnsi="Times New Roman"/>
                <w:lang w:val="uk-UA"/>
              </w:rPr>
              <w:t>Інноваційно-інвестиційна діяльність у сфері ГРГ</w:t>
            </w:r>
          </w:p>
        </w:tc>
        <w:tc>
          <w:tcPr>
            <w:tcW w:w="1103" w:type="dxa"/>
          </w:tcPr>
          <w:p w14:paraId="37438C4D" w14:textId="77777777" w:rsidR="00AB3566" w:rsidRPr="00AB3566" w:rsidRDefault="00AB3566"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356A38D8" w14:textId="77777777" w:rsidR="00AB3566" w:rsidRPr="00A4737A" w:rsidRDefault="00AB3566" w:rsidP="004E3CCC">
            <w:pPr>
              <w:spacing w:after="0" w:line="240" w:lineRule="auto"/>
              <w:jc w:val="center"/>
              <w:rPr>
                <w:rFonts w:ascii="Times New Roman" w:hAnsi="Times New Roman"/>
                <w:sz w:val="24"/>
                <w:szCs w:val="24"/>
                <w:lang w:val="uk-UA"/>
              </w:rPr>
            </w:pPr>
          </w:p>
        </w:tc>
      </w:tr>
      <w:tr w:rsidR="00B80E87" w:rsidRPr="00B80E87" w14:paraId="67927544" w14:textId="77777777" w:rsidTr="00786E20">
        <w:tc>
          <w:tcPr>
            <w:tcW w:w="705" w:type="dxa"/>
          </w:tcPr>
          <w:p w14:paraId="53F8BF5B"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08D1D7CF" w14:textId="77777777" w:rsidR="00B80E87" w:rsidRPr="00B80E87" w:rsidRDefault="00B80E87" w:rsidP="00376EDC">
            <w:pPr>
              <w:spacing w:after="0" w:line="240" w:lineRule="auto"/>
              <w:rPr>
                <w:rFonts w:ascii="Times New Roman" w:hAnsi="Times New Roman"/>
                <w:lang w:val="uk-UA"/>
              </w:rPr>
            </w:pPr>
            <w:r>
              <w:rPr>
                <w:rFonts w:ascii="Times New Roman" w:hAnsi="Times New Roman"/>
              </w:rPr>
              <w:t>Модульна контрольна робота №1</w:t>
            </w:r>
          </w:p>
        </w:tc>
        <w:tc>
          <w:tcPr>
            <w:tcW w:w="1103" w:type="dxa"/>
          </w:tcPr>
          <w:p w14:paraId="7550DA31" w14:textId="77777777" w:rsidR="00B80E87" w:rsidRPr="00B80E87" w:rsidRDefault="00B80E87"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39CF7A45"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2F645EB5" w14:textId="77777777" w:rsidTr="00786E20">
        <w:tc>
          <w:tcPr>
            <w:tcW w:w="705" w:type="dxa"/>
          </w:tcPr>
          <w:p w14:paraId="78A9A77D"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1F8B54EF" w14:textId="77777777"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Управління доходами підприємств ГРГ</w:t>
            </w:r>
          </w:p>
        </w:tc>
        <w:tc>
          <w:tcPr>
            <w:tcW w:w="1103" w:type="dxa"/>
          </w:tcPr>
          <w:p w14:paraId="3F46054E"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7C4648D0"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6EEC712A" w14:textId="77777777" w:rsidTr="00786E20">
        <w:tc>
          <w:tcPr>
            <w:tcW w:w="705" w:type="dxa"/>
          </w:tcPr>
          <w:p w14:paraId="38920512"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54D949AC" w14:textId="77777777"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Управління поточними витратами та собівартістю у підприємствах ГРГ</w:t>
            </w:r>
          </w:p>
        </w:tc>
        <w:tc>
          <w:tcPr>
            <w:tcW w:w="1103" w:type="dxa"/>
          </w:tcPr>
          <w:p w14:paraId="2EEC25ED"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3477B1CA" w14:textId="77777777" w:rsidR="00B80E87" w:rsidRPr="00A4737A" w:rsidRDefault="00B80E87"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B80E87" w:rsidRPr="00B80E87" w14:paraId="4E17ABA4" w14:textId="77777777" w:rsidTr="00786E20">
        <w:tc>
          <w:tcPr>
            <w:tcW w:w="705" w:type="dxa"/>
          </w:tcPr>
          <w:p w14:paraId="7FBE4FD7"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4309E769" w14:textId="77777777"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Особливості ціноутворення в підприємствах ГРГ</w:t>
            </w:r>
          </w:p>
        </w:tc>
        <w:tc>
          <w:tcPr>
            <w:tcW w:w="1103" w:type="dxa"/>
          </w:tcPr>
          <w:p w14:paraId="6DFF8E2B"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7FFDFE74"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21749982" w14:textId="77777777" w:rsidTr="00786E20">
        <w:tc>
          <w:tcPr>
            <w:tcW w:w="705" w:type="dxa"/>
          </w:tcPr>
          <w:p w14:paraId="7D208406"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6375C507" w14:textId="77777777"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Управління прибутком та рентабельністю в підприємствах ГРГ</w:t>
            </w:r>
          </w:p>
        </w:tc>
        <w:tc>
          <w:tcPr>
            <w:tcW w:w="1103" w:type="dxa"/>
          </w:tcPr>
          <w:p w14:paraId="38147848"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04573ABA" w14:textId="4621C4FE" w:rsidR="00B80E87" w:rsidRPr="00A4737A" w:rsidRDefault="00436110"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B80E87" w:rsidRPr="00B80E87" w14:paraId="2C315186" w14:textId="77777777" w:rsidTr="00786E20">
        <w:tc>
          <w:tcPr>
            <w:tcW w:w="705" w:type="dxa"/>
          </w:tcPr>
          <w:p w14:paraId="1131E2F3"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41DC4C22" w14:textId="77777777"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Податкова політика підприємств ГРГ</w:t>
            </w:r>
          </w:p>
        </w:tc>
        <w:tc>
          <w:tcPr>
            <w:tcW w:w="1103" w:type="dxa"/>
          </w:tcPr>
          <w:p w14:paraId="3B61959C"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29B552AC"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28EEA998" w14:textId="77777777" w:rsidTr="00786E20">
        <w:tc>
          <w:tcPr>
            <w:tcW w:w="705" w:type="dxa"/>
          </w:tcPr>
          <w:p w14:paraId="7B114EA1"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6202653B" w14:textId="77777777"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Ефективність діяльності готелів та ресторанів</w:t>
            </w:r>
          </w:p>
        </w:tc>
        <w:tc>
          <w:tcPr>
            <w:tcW w:w="1103" w:type="dxa"/>
          </w:tcPr>
          <w:p w14:paraId="10F27442"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4062CA10"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41D7F4C5" w14:textId="77777777" w:rsidTr="00786E20">
        <w:tc>
          <w:tcPr>
            <w:tcW w:w="705" w:type="dxa"/>
          </w:tcPr>
          <w:p w14:paraId="66ED07A1"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2E4A9C68" w14:textId="77777777"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Економічні ризики у діяльності підприємств ГРГ та шляхи запобігання банкрутства</w:t>
            </w:r>
          </w:p>
        </w:tc>
        <w:tc>
          <w:tcPr>
            <w:tcW w:w="1103" w:type="dxa"/>
          </w:tcPr>
          <w:p w14:paraId="7F5F115A"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7D29A626"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1069F235" w14:textId="77777777" w:rsidTr="00786E20">
        <w:tc>
          <w:tcPr>
            <w:tcW w:w="705" w:type="dxa"/>
          </w:tcPr>
          <w:p w14:paraId="14D5F1E0"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6EACDCB6" w14:textId="77777777" w:rsidR="00B80E87" w:rsidRPr="00C176C2" w:rsidRDefault="00B80E87" w:rsidP="00376EDC">
            <w:pPr>
              <w:spacing w:after="0" w:line="240" w:lineRule="auto"/>
              <w:rPr>
                <w:rFonts w:ascii="Times New Roman" w:hAnsi="Times New Roman"/>
                <w:lang w:val="uk-UA"/>
              </w:rPr>
            </w:pPr>
            <w:r>
              <w:rPr>
                <w:rFonts w:ascii="Times New Roman" w:hAnsi="Times New Roman"/>
                <w:lang w:val="uk-UA"/>
              </w:rPr>
              <w:t>Модульна контрольна робота №2</w:t>
            </w:r>
          </w:p>
        </w:tc>
        <w:tc>
          <w:tcPr>
            <w:tcW w:w="1103" w:type="dxa"/>
          </w:tcPr>
          <w:p w14:paraId="789C371D" w14:textId="77777777" w:rsidR="00B80E87" w:rsidRPr="00B80E87" w:rsidRDefault="00B80E87"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1BFB3D43" w14:textId="77777777" w:rsidR="00B80E87" w:rsidRPr="00A4737A" w:rsidRDefault="00B80E87" w:rsidP="004E3CCC">
            <w:pPr>
              <w:spacing w:after="0" w:line="240" w:lineRule="auto"/>
              <w:jc w:val="center"/>
              <w:rPr>
                <w:rFonts w:ascii="Times New Roman" w:hAnsi="Times New Roman"/>
                <w:sz w:val="24"/>
                <w:szCs w:val="24"/>
                <w:lang w:val="uk-UA"/>
              </w:rPr>
            </w:pPr>
          </w:p>
        </w:tc>
      </w:tr>
      <w:tr w:rsidR="00DB4774" w:rsidRPr="00A4737A" w14:paraId="6CC7B669" w14:textId="77777777" w:rsidTr="00786E20">
        <w:tc>
          <w:tcPr>
            <w:tcW w:w="7544" w:type="dxa"/>
            <w:gridSpan w:val="2"/>
          </w:tcPr>
          <w:p w14:paraId="4B7D9DF1" w14:textId="77777777" w:rsidR="00DB4774" w:rsidRPr="00A4737A" w:rsidRDefault="00DB4774" w:rsidP="00CF5560">
            <w:pPr>
              <w:spacing w:after="0" w:line="240" w:lineRule="auto"/>
              <w:jc w:val="right"/>
              <w:rPr>
                <w:rFonts w:ascii="Times New Roman" w:hAnsi="Times New Roman"/>
                <w:b/>
                <w:sz w:val="24"/>
                <w:szCs w:val="24"/>
                <w:lang w:val="uk-UA"/>
              </w:rPr>
            </w:pPr>
            <w:r w:rsidRPr="00A4737A">
              <w:rPr>
                <w:rFonts w:ascii="Times New Roman" w:hAnsi="Times New Roman"/>
                <w:b/>
                <w:sz w:val="24"/>
                <w:szCs w:val="24"/>
                <w:lang w:val="uk-UA"/>
              </w:rPr>
              <w:t>Разом</w:t>
            </w:r>
          </w:p>
        </w:tc>
        <w:tc>
          <w:tcPr>
            <w:tcW w:w="1103" w:type="dxa"/>
          </w:tcPr>
          <w:p w14:paraId="2D20F35B" w14:textId="77777777" w:rsidR="00DB4774" w:rsidRPr="00B80E87" w:rsidRDefault="00B80E87" w:rsidP="00AB356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r w:rsidR="00AB3566">
              <w:rPr>
                <w:rFonts w:ascii="Times New Roman" w:hAnsi="Times New Roman"/>
                <w:sz w:val="24"/>
                <w:szCs w:val="24"/>
                <w:lang w:val="uk-UA"/>
              </w:rPr>
              <w:t>4</w:t>
            </w:r>
          </w:p>
        </w:tc>
        <w:tc>
          <w:tcPr>
            <w:tcW w:w="1134" w:type="dxa"/>
          </w:tcPr>
          <w:p w14:paraId="6424A480" w14:textId="0EFF0B82" w:rsidR="00DB4774" w:rsidRPr="00A4737A" w:rsidRDefault="00436110"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bl>
    <w:p w14:paraId="44ADDA46" w14:textId="77777777" w:rsidR="004E3CCC" w:rsidRPr="00A4737A" w:rsidRDefault="004E3CCC" w:rsidP="004A06FB">
      <w:pPr>
        <w:spacing w:after="0" w:line="240" w:lineRule="auto"/>
        <w:rPr>
          <w:rFonts w:ascii="Times New Roman" w:hAnsi="Times New Roman"/>
          <w:b/>
          <w:i/>
          <w:sz w:val="24"/>
          <w:szCs w:val="24"/>
          <w:lang w:val="uk-UA"/>
        </w:rPr>
      </w:pPr>
    </w:p>
    <w:p w14:paraId="5C9B7A48" w14:textId="77777777" w:rsidR="004E3CCC" w:rsidRPr="00A4737A" w:rsidRDefault="00D5164A" w:rsidP="00AC0BA4">
      <w:pPr>
        <w:spacing w:after="0" w:line="240" w:lineRule="auto"/>
        <w:ind w:left="9072" w:hanging="9072"/>
        <w:jc w:val="center"/>
        <w:rPr>
          <w:rFonts w:ascii="Times New Roman" w:hAnsi="Times New Roman"/>
          <w:b/>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.4</w:t>
      </w:r>
      <w:r w:rsidR="00381F4F">
        <w:rPr>
          <w:rFonts w:ascii="Times New Roman" w:hAnsi="Times New Roman"/>
          <w:b/>
          <w:sz w:val="24"/>
          <w:szCs w:val="24"/>
          <w:lang w:val="uk-UA"/>
        </w:rPr>
        <w:t>. Самостійна робота</w:t>
      </w:r>
    </w:p>
    <w:p w14:paraId="53AF079A" w14:textId="77777777" w:rsidR="004E3CCC" w:rsidRPr="00A4737A" w:rsidRDefault="004E3CCC" w:rsidP="004E3CCC">
      <w:pPr>
        <w:spacing w:after="0" w:line="240" w:lineRule="auto"/>
        <w:ind w:left="7513" w:hanging="6946"/>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809"/>
        <w:gridCol w:w="1134"/>
        <w:gridCol w:w="1134"/>
      </w:tblGrid>
      <w:tr w:rsidR="004E3CCC" w:rsidRPr="00381F4F" w14:paraId="6B960C55" w14:textId="77777777" w:rsidTr="00786E20">
        <w:trPr>
          <w:trHeight w:val="510"/>
        </w:trPr>
        <w:tc>
          <w:tcPr>
            <w:tcW w:w="704" w:type="dxa"/>
            <w:vMerge w:val="restart"/>
            <w:vAlign w:val="center"/>
          </w:tcPr>
          <w:p w14:paraId="7CC38AEA"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14:paraId="74B52964"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09" w:type="dxa"/>
            <w:vMerge w:val="restart"/>
            <w:vAlign w:val="center"/>
          </w:tcPr>
          <w:p w14:paraId="6501E13B"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68" w:type="dxa"/>
            <w:gridSpan w:val="2"/>
            <w:vAlign w:val="center"/>
          </w:tcPr>
          <w:p w14:paraId="142A70AC"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14:paraId="3B3140F7"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4E3CCC" w:rsidRPr="00381F4F" w14:paraId="42B1BA86" w14:textId="77777777" w:rsidTr="00786E20">
        <w:trPr>
          <w:trHeight w:val="310"/>
        </w:trPr>
        <w:tc>
          <w:tcPr>
            <w:tcW w:w="704" w:type="dxa"/>
            <w:vMerge/>
            <w:vAlign w:val="center"/>
          </w:tcPr>
          <w:p w14:paraId="76641974"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p>
        </w:tc>
        <w:tc>
          <w:tcPr>
            <w:tcW w:w="6809" w:type="dxa"/>
            <w:vMerge/>
            <w:vAlign w:val="center"/>
          </w:tcPr>
          <w:p w14:paraId="79316BA7" w14:textId="77777777" w:rsidR="004E3CCC" w:rsidRPr="00A4737A" w:rsidRDefault="004E3CCC" w:rsidP="001F0107">
            <w:pPr>
              <w:spacing w:after="0" w:line="240" w:lineRule="auto"/>
              <w:jc w:val="center"/>
              <w:rPr>
                <w:rFonts w:ascii="Times New Roman" w:hAnsi="Times New Roman"/>
                <w:sz w:val="24"/>
                <w:szCs w:val="24"/>
                <w:lang w:val="uk-UA"/>
              </w:rPr>
            </w:pPr>
          </w:p>
        </w:tc>
        <w:tc>
          <w:tcPr>
            <w:tcW w:w="1134" w:type="dxa"/>
            <w:vAlign w:val="center"/>
          </w:tcPr>
          <w:p w14:paraId="77FBD0E3"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14:paraId="128991F9"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6629D1" w:rsidRPr="00B80E87" w14:paraId="3E5FBA4B" w14:textId="77777777" w:rsidTr="00D4333C">
        <w:tc>
          <w:tcPr>
            <w:tcW w:w="704" w:type="dxa"/>
          </w:tcPr>
          <w:p w14:paraId="374D81F1" w14:textId="77777777" w:rsidR="006629D1" w:rsidRPr="00B80E87" w:rsidRDefault="006629D1" w:rsidP="006629D1">
            <w:pPr>
              <w:pStyle w:val="a7"/>
              <w:numPr>
                <w:ilvl w:val="0"/>
                <w:numId w:val="2"/>
              </w:numPr>
              <w:spacing w:after="0" w:line="240" w:lineRule="auto"/>
              <w:rPr>
                <w:rFonts w:ascii="Times New Roman" w:hAnsi="Times New Roman"/>
                <w:sz w:val="24"/>
                <w:szCs w:val="24"/>
                <w:lang w:val="uk-UA"/>
              </w:rPr>
            </w:pPr>
          </w:p>
        </w:tc>
        <w:tc>
          <w:tcPr>
            <w:tcW w:w="6809" w:type="dxa"/>
          </w:tcPr>
          <w:p w14:paraId="337EDD88"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Інституційні засади ринкової економіки</w:t>
            </w:r>
          </w:p>
        </w:tc>
        <w:tc>
          <w:tcPr>
            <w:tcW w:w="1134" w:type="dxa"/>
            <w:vAlign w:val="center"/>
          </w:tcPr>
          <w:p w14:paraId="25058239" w14:textId="77777777" w:rsidR="006629D1" w:rsidRPr="00C176C2" w:rsidRDefault="006629D1" w:rsidP="006629D1">
            <w:pPr>
              <w:pStyle w:val="23"/>
              <w:spacing w:after="0" w:line="240" w:lineRule="auto"/>
              <w:jc w:val="center"/>
              <w:rPr>
                <w:sz w:val="22"/>
                <w:szCs w:val="22"/>
                <w:lang w:val="uk-UA"/>
              </w:rPr>
            </w:pPr>
            <w:r>
              <w:rPr>
                <w:sz w:val="22"/>
                <w:szCs w:val="22"/>
                <w:lang w:val="uk-UA"/>
              </w:rPr>
              <w:t>5</w:t>
            </w:r>
          </w:p>
        </w:tc>
        <w:tc>
          <w:tcPr>
            <w:tcW w:w="1134" w:type="dxa"/>
            <w:vAlign w:val="center"/>
          </w:tcPr>
          <w:p w14:paraId="5F619A0C" w14:textId="03F119B8"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630F1A98" w14:textId="77777777" w:rsidTr="00D4333C">
        <w:tc>
          <w:tcPr>
            <w:tcW w:w="704" w:type="dxa"/>
          </w:tcPr>
          <w:p w14:paraId="797A935A" w14:textId="77777777" w:rsidR="006629D1" w:rsidRPr="00B80E87" w:rsidRDefault="006629D1" w:rsidP="006629D1">
            <w:pPr>
              <w:pStyle w:val="a7"/>
              <w:numPr>
                <w:ilvl w:val="0"/>
                <w:numId w:val="2"/>
              </w:numPr>
              <w:spacing w:after="0" w:line="240" w:lineRule="auto"/>
              <w:rPr>
                <w:rFonts w:ascii="Times New Roman" w:hAnsi="Times New Roman"/>
                <w:sz w:val="24"/>
                <w:szCs w:val="24"/>
                <w:lang w:val="uk-UA"/>
              </w:rPr>
            </w:pPr>
          </w:p>
        </w:tc>
        <w:tc>
          <w:tcPr>
            <w:tcW w:w="6809" w:type="dxa"/>
          </w:tcPr>
          <w:p w14:paraId="6E73E82B"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Роль і місце готельного і ресторанного господарства в сфері послуг та в економіці країни</w:t>
            </w:r>
          </w:p>
        </w:tc>
        <w:tc>
          <w:tcPr>
            <w:tcW w:w="1134" w:type="dxa"/>
            <w:vAlign w:val="center"/>
          </w:tcPr>
          <w:p w14:paraId="6F9E98DA" w14:textId="77777777" w:rsidR="006629D1" w:rsidRPr="00C176C2" w:rsidRDefault="006629D1" w:rsidP="006629D1">
            <w:pPr>
              <w:pStyle w:val="23"/>
              <w:spacing w:after="0" w:line="240" w:lineRule="auto"/>
              <w:jc w:val="center"/>
              <w:rPr>
                <w:sz w:val="22"/>
                <w:szCs w:val="22"/>
                <w:lang w:val="uk-UA"/>
              </w:rPr>
            </w:pPr>
            <w:r>
              <w:rPr>
                <w:sz w:val="22"/>
                <w:szCs w:val="22"/>
                <w:lang w:val="uk-UA"/>
              </w:rPr>
              <w:t>5</w:t>
            </w:r>
          </w:p>
        </w:tc>
        <w:tc>
          <w:tcPr>
            <w:tcW w:w="1134" w:type="dxa"/>
            <w:vAlign w:val="center"/>
          </w:tcPr>
          <w:p w14:paraId="325ADE4E" w14:textId="3424D057"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7257559B" w14:textId="77777777" w:rsidTr="00D4333C">
        <w:tc>
          <w:tcPr>
            <w:tcW w:w="704" w:type="dxa"/>
          </w:tcPr>
          <w:p w14:paraId="557C2544"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16AE78B3" w14:textId="77777777" w:rsidR="006629D1" w:rsidRPr="00C176C2" w:rsidRDefault="006629D1" w:rsidP="006629D1">
            <w:pPr>
              <w:spacing w:after="0" w:line="240" w:lineRule="auto"/>
              <w:rPr>
                <w:rFonts w:ascii="Times New Roman" w:hAnsi="Times New Roman"/>
                <w:bCs/>
                <w:lang w:val="uk-UA"/>
              </w:rPr>
            </w:pPr>
            <w:r w:rsidRPr="00C176C2">
              <w:rPr>
                <w:rFonts w:ascii="Times New Roman" w:hAnsi="Times New Roman"/>
                <w:bCs/>
                <w:lang w:val="uk-UA"/>
              </w:rPr>
              <w:t>Управління обсягом реалізації послуг підприємств готельного господарства</w:t>
            </w:r>
          </w:p>
        </w:tc>
        <w:tc>
          <w:tcPr>
            <w:tcW w:w="1134" w:type="dxa"/>
            <w:vAlign w:val="center"/>
          </w:tcPr>
          <w:p w14:paraId="3E591A15" w14:textId="77777777" w:rsidR="006629D1" w:rsidRPr="00C176C2" w:rsidRDefault="006629D1" w:rsidP="006629D1">
            <w:pPr>
              <w:pStyle w:val="23"/>
              <w:spacing w:after="0" w:line="240" w:lineRule="auto"/>
              <w:jc w:val="center"/>
              <w:rPr>
                <w:sz w:val="22"/>
                <w:szCs w:val="22"/>
                <w:lang w:val="uk-UA"/>
              </w:rPr>
            </w:pPr>
            <w:r>
              <w:rPr>
                <w:sz w:val="22"/>
                <w:szCs w:val="22"/>
                <w:lang w:val="uk-UA"/>
              </w:rPr>
              <w:t>5</w:t>
            </w:r>
          </w:p>
        </w:tc>
        <w:tc>
          <w:tcPr>
            <w:tcW w:w="1134" w:type="dxa"/>
            <w:vAlign w:val="center"/>
          </w:tcPr>
          <w:p w14:paraId="7B4A7429" w14:textId="15985D2A"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251AA178" w14:textId="77777777" w:rsidTr="00D4333C">
        <w:tc>
          <w:tcPr>
            <w:tcW w:w="704" w:type="dxa"/>
          </w:tcPr>
          <w:p w14:paraId="1B7C204F"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03F03A10"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Управління товарооборотом та виробничою програмою підприємств ресторанного господарства</w:t>
            </w:r>
          </w:p>
        </w:tc>
        <w:tc>
          <w:tcPr>
            <w:tcW w:w="1134" w:type="dxa"/>
            <w:vAlign w:val="center"/>
          </w:tcPr>
          <w:p w14:paraId="31F0369B" w14:textId="77777777" w:rsidR="006629D1" w:rsidRPr="00C176C2" w:rsidRDefault="006629D1" w:rsidP="006629D1">
            <w:pPr>
              <w:pStyle w:val="23"/>
              <w:spacing w:after="0" w:line="240" w:lineRule="auto"/>
              <w:jc w:val="center"/>
              <w:rPr>
                <w:sz w:val="22"/>
                <w:szCs w:val="22"/>
                <w:lang w:val="uk-UA"/>
              </w:rPr>
            </w:pPr>
            <w:r>
              <w:rPr>
                <w:sz w:val="22"/>
                <w:szCs w:val="22"/>
                <w:lang w:val="uk-UA"/>
              </w:rPr>
              <w:t>5</w:t>
            </w:r>
          </w:p>
        </w:tc>
        <w:tc>
          <w:tcPr>
            <w:tcW w:w="1134" w:type="dxa"/>
            <w:vAlign w:val="center"/>
          </w:tcPr>
          <w:p w14:paraId="676B9406" w14:textId="77777777" w:rsidR="006629D1" w:rsidRPr="00F67A0C" w:rsidRDefault="006629D1"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55416FBC" w14:textId="77777777" w:rsidTr="00D4333C">
        <w:tc>
          <w:tcPr>
            <w:tcW w:w="704" w:type="dxa"/>
          </w:tcPr>
          <w:p w14:paraId="09B132AB"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6DF174D4"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Основні фонди готелів і ресторанів та їх відтворення</w:t>
            </w:r>
          </w:p>
        </w:tc>
        <w:tc>
          <w:tcPr>
            <w:tcW w:w="1134" w:type="dxa"/>
            <w:vAlign w:val="center"/>
          </w:tcPr>
          <w:p w14:paraId="631BD762" w14:textId="77777777" w:rsidR="006629D1" w:rsidRPr="00C176C2" w:rsidRDefault="006629D1" w:rsidP="006629D1">
            <w:pPr>
              <w:pStyle w:val="23"/>
              <w:spacing w:after="0" w:line="240" w:lineRule="auto"/>
              <w:jc w:val="center"/>
              <w:rPr>
                <w:sz w:val="22"/>
                <w:szCs w:val="22"/>
                <w:lang w:val="uk-UA"/>
              </w:rPr>
            </w:pPr>
            <w:r>
              <w:rPr>
                <w:sz w:val="22"/>
                <w:szCs w:val="22"/>
                <w:lang w:val="uk-UA"/>
              </w:rPr>
              <w:t>4</w:t>
            </w:r>
          </w:p>
        </w:tc>
        <w:tc>
          <w:tcPr>
            <w:tcW w:w="1134" w:type="dxa"/>
            <w:vAlign w:val="center"/>
          </w:tcPr>
          <w:p w14:paraId="3E22B9DF" w14:textId="77777777" w:rsidR="006629D1" w:rsidRPr="00F67A0C" w:rsidRDefault="006629D1"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5EB49374" w14:textId="77777777" w:rsidTr="00D4333C">
        <w:tc>
          <w:tcPr>
            <w:tcW w:w="704" w:type="dxa"/>
          </w:tcPr>
          <w:p w14:paraId="4A686353"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21B753CD"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Управління оборотними активами підприємств ГРГ</w:t>
            </w:r>
          </w:p>
        </w:tc>
        <w:tc>
          <w:tcPr>
            <w:tcW w:w="1134" w:type="dxa"/>
            <w:vAlign w:val="center"/>
          </w:tcPr>
          <w:p w14:paraId="1116A17D" w14:textId="77777777" w:rsidR="006629D1" w:rsidRPr="00C176C2" w:rsidRDefault="006629D1" w:rsidP="006629D1">
            <w:pPr>
              <w:pStyle w:val="23"/>
              <w:spacing w:after="0" w:line="240" w:lineRule="auto"/>
              <w:jc w:val="center"/>
              <w:rPr>
                <w:sz w:val="22"/>
                <w:szCs w:val="22"/>
                <w:lang w:val="uk-UA"/>
              </w:rPr>
            </w:pPr>
            <w:r>
              <w:rPr>
                <w:sz w:val="22"/>
                <w:szCs w:val="22"/>
                <w:lang w:val="uk-UA"/>
              </w:rPr>
              <w:t>4</w:t>
            </w:r>
          </w:p>
        </w:tc>
        <w:tc>
          <w:tcPr>
            <w:tcW w:w="1134" w:type="dxa"/>
            <w:vAlign w:val="center"/>
          </w:tcPr>
          <w:p w14:paraId="2C3DECDD" w14:textId="77777777" w:rsidR="006629D1" w:rsidRPr="00F67A0C" w:rsidRDefault="006629D1"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7E84436B" w14:textId="77777777" w:rsidTr="00D4333C">
        <w:tc>
          <w:tcPr>
            <w:tcW w:w="704" w:type="dxa"/>
          </w:tcPr>
          <w:p w14:paraId="5089B9AF"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4EA541AB"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Управління трудовими ресурсами підприємств ГРГ</w:t>
            </w:r>
          </w:p>
        </w:tc>
        <w:tc>
          <w:tcPr>
            <w:tcW w:w="1134" w:type="dxa"/>
            <w:vAlign w:val="center"/>
          </w:tcPr>
          <w:p w14:paraId="34D527D2" w14:textId="77777777" w:rsidR="006629D1" w:rsidRPr="00C176C2" w:rsidRDefault="006629D1" w:rsidP="006629D1">
            <w:pPr>
              <w:pStyle w:val="23"/>
              <w:spacing w:after="0" w:line="240" w:lineRule="auto"/>
              <w:jc w:val="center"/>
              <w:rPr>
                <w:sz w:val="22"/>
                <w:szCs w:val="22"/>
                <w:lang w:val="uk-UA"/>
              </w:rPr>
            </w:pPr>
            <w:r>
              <w:rPr>
                <w:sz w:val="22"/>
                <w:szCs w:val="22"/>
                <w:lang w:val="uk-UA"/>
              </w:rPr>
              <w:t>4</w:t>
            </w:r>
          </w:p>
        </w:tc>
        <w:tc>
          <w:tcPr>
            <w:tcW w:w="1134" w:type="dxa"/>
            <w:vAlign w:val="center"/>
          </w:tcPr>
          <w:p w14:paraId="70656FF0" w14:textId="17918306"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5BD5F439" w14:textId="77777777" w:rsidTr="00D4333C">
        <w:tc>
          <w:tcPr>
            <w:tcW w:w="704" w:type="dxa"/>
          </w:tcPr>
          <w:p w14:paraId="331B5C2E"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3BAC1160"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Управління фінансовими ресурсами підприємств ГРГ</w:t>
            </w:r>
          </w:p>
        </w:tc>
        <w:tc>
          <w:tcPr>
            <w:tcW w:w="1134" w:type="dxa"/>
            <w:vAlign w:val="center"/>
          </w:tcPr>
          <w:p w14:paraId="53236059" w14:textId="77777777" w:rsidR="006629D1" w:rsidRPr="00C176C2" w:rsidRDefault="006629D1" w:rsidP="006629D1">
            <w:pPr>
              <w:pStyle w:val="23"/>
              <w:spacing w:after="0" w:line="240" w:lineRule="auto"/>
              <w:jc w:val="center"/>
              <w:rPr>
                <w:sz w:val="22"/>
                <w:szCs w:val="22"/>
                <w:lang w:val="uk-UA"/>
              </w:rPr>
            </w:pPr>
            <w:r>
              <w:rPr>
                <w:sz w:val="22"/>
                <w:szCs w:val="22"/>
                <w:lang w:val="uk-UA"/>
              </w:rPr>
              <w:t>5</w:t>
            </w:r>
          </w:p>
        </w:tc>
        <w:tc>
          <w:tcPr>
            <w:tcW w:w="1134" w:type="dxa"/>
            <w:vAlign w:val="center"/>
          </w:tcPr>
          <w:p w14:paraId="0F341352" w14:textId="20086B9A"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1D4FE308" w14:textId="77777777" w:rsidTr="00D4333C">
        <w:tc>
          <w:tcPr>
            <w:tcW w:w="704" w:type="dxa"/>
          </w:tcPr>
          <w:p w14:paraId="3A071AD4"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3D9D14FA"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Інноваційно-інвестиційна діяльність у сфері ГРГ</w:t>
            </w:r>
          </w:p>
        </w:tc>
        <w:tc>
          <w:tcPr>
            <w:tcW w:w="1134" w:type="dxa"/>
            <w:vAlign w:val="center"/>
          </w:tcPr>
          <w:p w14:paraId="4E3A8C1E" w14:textId="77777777" w:rsidR="006629D1" w:rsidRPr="00377AE5" w:rsidRDefault="006629D1"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5</w:t>
            </w:r>
          </w:p>
        </w:tc>
        <w:tc>
          <w:tcPr>
            <w:tcW w:w="1134" w:type="dxa"/>
            <w:vAlign w:val="center"/>
          </w:tcPr>
          <w:p w14:paraId="371E37CF" w14:textId="7B9CF3BF"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381F4F" w14:paraId="51238509" w14:textId="77777777" w:rsidTr="00D4333C">
        <w:tc>
          <w:tcPr>
            <w:tcW w:w="704" w:type="dxa"/>
          </w:tcPr>
          <w:p w14:paraId="1CC573CA"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5DF7C39A" w14:textId="77777777" w:rsidR="006629D1" w:rsidRPr="00C176C2" w:rsidRDefault="006629D1" w:rsidP="006629D1">
            <w:pPr>
              <w:spacing w:after="0" w:line="240" w:lineRule="auto"/>
              <w:rPr>
                <w:rFonts w:ascii="Times New Roman" w:hAnsi="Times New Roman"/>
                <w:lang w:val="uk-UA" w:eastAsia="ru-RU"/>
              </w:rPr>
            </w:pPr>
            <w:r w:rsidRPr="00C176C2">
              <w:rPr>
                <w:rFonts w:ascii="Times New Roman" w:hAnsi="Times New Roman"/>
                <w:lang w:val="uk-UA"/>
              </w:rPr>
              <w:t>Управління доходами підприємств ГРГ</w:t>
            </w:r>
          </w:p>
        </w:tc>
        <w:tc>
          <w:tcPr>
            <w:tcW w:w="1134" w:type="dxa"/>
            <w:vAlign w:val="center"/>
          </w:tcPr>
          <w:p w14:paraId="0517E622" w14:textId="77777777" w:rsidR="006629D1" w:rsidRPr="00C176C2" w:rsidRDefault="006629D1" w:rsidP="006629D1">
            <w:pPr>
              <w:pStyle w:val="23"/>
              <w:spacing w:after="0" w:line="240" w:lineRule="auto"/>
              <w:jc w:val="center"/>
              <w:rPr>
                <w:sz w:val="22"/>
                <w:szCs w:val="22"/>
                <w:lang w:val="uk-UA"/>
              </w:rPr>
            </w:pPr>
            <w:r>
              <w:rPr>
                <w:sz w:val="22"/>
                <w:szCs w:val="22"/>
                <w:lang w:val="uk-UA"/>
              </w:rPr>
              <w:t>5</w:t>
            </w:r>
          </w:p>
        </w:tc>
        <w:tc>
          <w:tcPr>
            <w:tcW w:w="1134" w:type="dxa"/>
            <w:vAlign w:val="center"/>
          </w:tcPr>
          <w:p w14:paraId="00E44B25" w14:textId="77777777" w:rsidR="006629D1" w:rsidRPr="00F67A0C" w:rsidRDefault="006629D1"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22F8DEB3" w14:textId="77777777" w:rsidTr="00D4333C">
        <w:tc>
          <w:tcPr>
            <w:tcW w:w="704" w:type="dxa"/>
          </w:tcPr>
          <w:p w14:paraId="5AB385C2"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341F4077" w14:textId="77777777" w:rsidR="006629D1" w:rsidRPr="00C176C2" w:rsidRDefault="006629D1" w:rsidP="006629D1">
            <w:pPr>
              <w:spacing w:after="0" w:line="240" w:lineRule="auto"/>
              <w:rPr>
                <w:rFonts w:ascii="Times New Roman" w:hAnsi="Times New Roman"/>
                <w:lang w:val="uk-UA" w:eastAsia="ru-RU"/>
              </w:rPr>
            </w:pPr>
            <w:r w:rsidRPr="00C176C2">
              <w:rPr>
                <w:rFonts w:ascii="Times New Roman" w:hAnsi="Times New Roman"/>
                <w:lang w:val="uk-UA"/>
              </w:rPr>
              <w:t>Управління поточними витратами та собівартістю у підприємствах ГРГ</w:t>
            </w:r>
          </w:p>
        </w:tc>
        <w:tc>
          <w:tcPr>
            <w:tcW w:w="1134" w:type="dxa"/>
            <w:vAlign w:val="center"/>
          </w:tcPr>
          <w:p w14:paraId="2DF8D8AB" w14:textId="77777777" w:rsidR="006629D1" w:rsidRPr="00C176C2" w:rsidRDefault="006629D1" w:rsidP="006629D1">
            <w:pPr>
              <w:pStyle w:val="23"/>
              <w:spacing w:after="0" w:line="240" w:lineRule="auto"/>
              <w:jc w:val="center"/>
              <w:rPr>
                <w:sz w:val="22"/>
                <w:szCs w:val="22"/>
                <w:lang w:val="uk-UA"/>
              </w:rPr>
            </w:pPr>
            <w:r>
              <w:rPr>
                <w:sz w:val="22"/>
                <w:szCs w:val="22"/>
                <w:lang w:val="uk-UA"/>
              </w:rPr>
              <w:t>4</w:t>
            </w:r>
          </w:p>
        </w:tc>
        <w:tc>
          <w:tcPr>
            <w:tcW w:w="1134" w:type="dxa"/>
            <w:vAlign w:val="center"/>
          </w:tcPr>
          <w:p w14:paraId="3E9CDDE1" w14:textId="5E36A65D"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30D35FE0" w14:textId="77777777" w:rsidTr="00D4333C">
        <w:tc>
          <w:tcPr>
            <w:tcW w:w="704" w:type="dxa"/>
          </w:tcPr>
          <w:p w14:paraId="40844A53"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2E242F11" w14:textId="77777777" w:rsidR="006629D1" w:rsidRPr="00C176C2" w:rsidRDefault="006629D1" w:rsidP="006629D1">
            <w:pPr>
              <w:spacing w:after="0" w:line="240" w:lineRule="auto"/>
              <w:rPr>
                <w:rFonts w:ascii="Times New Roman" w:hAnsi="Times New Roman"/>
                <w:lang w:val="uk-UA" w:eastAsia="ru-RU"/>
              </w:rPr>
            </w:pPr>
            <w:r w:rsidRPr="00C176C2">
              <w:rPr>
                <w:rFonts w:ascii="Times New Roman" w:hAnsi="Times New Roman"/>
                <w:lang w:val="uk-UA"/>
              </w:rPr>
              <w:t>Особливості ціноутворення в підприємствах ГРГ</w:t>
            </w:r>
          </w:p>
        </w:tc>
        <w:tc>
          <w:tcPr>
            <w:tcW w:w="1134" w:type="dxa"/>
          </w:tcPr>
          <w:p w14:paraId="3D2E5BA5" w14:textId="77777777" w:rsidR="006629D1" w:rsidRPr="00C176C2" w:rsidRDefault="006629D1" w:rsidP="006629D1">
            <w:pPr>
              <w:spacing w:after="0" w:line="240" w:lineRule="auto"/>
              <w:jc w:val="center"/>
              <w:rPr>
                <w:rFonts w:ascii="Times New Roman" w:hAnsi="Times New Roman"/>
                <w:lang w:val="uk-UA" w:eastAsia="ru-RU"/>
              </w:rPr>
            </w:pPr>
            <w:r w:rsidRPr="00C176C2">
              <w:rPr>
                <w:rFonts w:ascii="Times New Roman" w:hAnsi="Times New Roman"/>
                <w:lang w:val="uk-UA"/>
              </w:rPr>
              <w:t>5</w:t>
            </w:r>
          </w:p>
        </w:tc>
        <w:tc>
          <w:tcPr>
            <w:tcW w:w="1134" w:type="dxa"/>
            <w:vAlign w:val="center"/>
          </w:tcPr>
          <w:p w14:paraId="367E92D2" w14:textId="1C42A33C"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6C178CE0" w14:textId="77777777" w:rsidTr="00D4333C">
        <w:tc>
          <w:tcPr>
            <w:tcW w:w="704" w:type="dxa"/>
          </w:tcPr>
          <w:p w14:paraId="3811E932"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222BEE52" w14:textId="77777777" w:rsidR="006629D1" w:rsidRPr="00C176C2" w:rsidRDefault="006629D1" w:rsidP="006629D1">
            <w:pPr>
              <w:spacing w:after="0" w:line="240" w:lineRule="auto"/>
              <w:rPr>
                <w:rFonts w:ascii="Times New Roman" w:hAnsi="Times New Roman"/>
                <w:lang w:val="uk-UA" w:eastAsia="ru-RU"/>
              </w:rPr>
            </w:pPr>
            <w:r w:rsidRPr="00C176C2">
              <w:rPr>
                <w:rFonts w:ascii="Times New Roman" w:hAnsi="Times New Roman"/>
                <w:lang w:val="uk-UA"/>
              </w:rPr>
              <w:t>Управління прибутком та рентабельністю в підприємствах ГРГ</w:t>
            </w:r>
          </w:p>
        </w:tc>
        <w:tc>
          <w:tcPr>
            <w:tcW w:w="1134" w:type="dxa"/>
          </w:tcPr>
          <w:p w14:paraId="0A627A63" w14:textId="77777777" w:rsidR="006629D1" w:rsidRPr="00C176C2" w:rsidRDefault="006629D1" w:rsidP="006629D1">
            <w:pPr>
              <w:spacing w:after="0" w:line="240" w:lineRule="auto"/>
              <w:jc w:val="center"/>
              <w:rPr>
                <w:rFonts w:ascii="Times New Roman" w:hAnsi="Times New Roman"/>
                <w:lang w:val="uk-UA" w:eastAsia="ru-RU"/>
              </w:rPr>
            </w:pPr>
            <w:r>
              <w:rPr>
                <w:rFonts w:ascii="Times New Roman" w:hAnsi="Times New Roman"/>
                <w:lang w:val="uk-UA"/>
              </w:rPr>
              <w:t>5</w:t>
            </w:r>
          </w:p>
        </w:tc>
        <w:tc>
          <w:tcPr>
            <w:tcW w:w="1134" w:type="dxa"/>
            <w:vAlign w:val="center"/>
          </w:tcPr>
          <w:p w14:paraId="7EFDDD16" w14:textId="2C7CB95C"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79B319E1" w14:textId="77777777" w:rsidTr="00D4333C">
        <w:trPr>
          <w:trHeight w:val="231"/>
        </w:trPr>
        <w:tc>
          <w:tcPr>
            <w:tcW w:w="704" w:type="dxa"/>
          </w:tcPr>
          <w:p w14:paraId="5E845F31"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1744B159" w14:textId="77777777" w:rsidR="006629D1" w:rsidRPr="00C176C2" w:rsidRDefault="006629D1" w:rsidP="006629D1">
            <w:pPr>
              <w:spacing w:after="0" w:line="240" w:lineRule="auto"/>
              <w:rPr>
                <w:rFonts w:ascii="Times New Roman" w:hAnsi="Times New Roman"/>
                <w:lang w:val="uk-UA" w:eastAsia="ru-RU"/>
              </w:rPr>
            </w:pPr>
            <w:r w:rsidRPr="00C176C2">
              <w:rPr>
                <w:rFonts w:ascii="Times New Roman" w:hAnsi="Times New Roman"/>
                <w:lang w:val="uk-UA"/>
              </w:rPr>
              <w:t>Податкова політика підприємств ГРГ</w:t>
            </w:r>
          </w:p>
        </w:tc>
        <w:tc>
          <w:tcPr>
            <w:tcW w:w="1134" w:type="dxa"/>
          </w:tcPr>
          <w:p w14:paraId="41544EF1" w14:textId="77777777" w:rsidR="006629D1" w:rsidRPr="00C176C2" w:rsidRDefault="006629D1" w:rsidP="006629D1">
            <w:pPr>
              <w:spacing w:after="0" w:line="240" w:lineRule="auto"/>
              <w:jc w:val="center"/>
              <w:rPr>
                <w:rFonts w:ascii="Times New Roman" w:hAnsi="Times New Roman"/>
                <w:lang w:val="uk-UA" w:eastAsia="ru-RU"/>
              </w:rPr>
            </w:pPr>
            <w:r>
              <w:rPr>
                <w:rFonts w:ascii="Times New Roman" w:hAnsi="Times New Roman"/>
                <w:lang w:val="uk-UA"/>
              </w:rPr>
              <w:t>5</w:t>
            </w:r>
          </w:p>
        </w:tc>
        <w:tc>
          <w:tcPr>
            <w:tcW w:w="1134" w:type="dxa"/>
            <w:vAlign w:val="center"/>
          </w:tcPr>
          <w:p w14:paraId="5A654273" w14:textId="6D56839A"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050390AB" w14:textId="77777777" w:rsidTr="00D4333C">
        <w:tc>
          <w:tcPr>
            <w:tcW w:w="704" w:type="dxa"/>
          </w:tcPr>
          <w:p w14:paraId="66F4C05A"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56842106" w14:textId="77777777" w:rsidR="006629D1" w:rsidRPr="00C176C2" w:rsidRDefault="006629D1" w:rsidP="006629D1">
            <w:pPr>
              <w:spacing w:after="0" w:line="240" w:lineRule="auto"/>
              <w:rPr>
                <w:rFonts w:ascii="Times New Roman" w:hAnsi="Times New Roman"/>
                <w:lang w:val="uk-UA" w:eastAsia="ru-RU"/>
              </w:rPr>
            </w:pPr>
            <w:r w:rsidRPr="00C176C2">
              <w:rPr>
                <w:rFonts w:ascii="Times New Roman" w:hAnsi="Times New Roman"/>
                <w:lang w:val="uk-UA"/>
              </w:rPr>
              <w:t>Ефективність діяльності готелів та ресторанів</w:t>
            </w:r>
          </w:p>
        </w:tc>
        <w:tc>
          <w:tcPr>
            <w:tcW w:w="1134" w:type="dxa"/>
          </w:tcPr>
          <w:p w14:paraId="25F3C556" w14:textId="77777777" w:rsidR="006629D1" w:rsidRPr="00C176C2" w:rsidRDefault="006629D1" w:rsidP="006629D1">
            <w:pPr>
              <w:spacing w:after="0" w:line="240" w:lineRule="auto"/>
              <w:jc w:val="center"/>
              <w:rPr>
                <w:rFonts w:ascii="Times New Roman" w:hAnsi="Times New Roman"/>
                <w:lang w:val="uk-UA" w:eastAsia="ru-RU"/>
              </w:rPr>
            </w:pPr>
            <w:r w:rsidRPr="00C176C2">
              <w:rPr>
                <w:rFonts w:ascii="Times New Roman" w:hAnsi="Times New Roman"/>
                <w:lang w:val="uk-UA"/>
              </w:rPr>
              <w:t>5</w:t>
            </w:r>
          </w:p>
        </w:tc>
        <w:tc>
          <w:tcPr>
            <w:tcW w:w="1134" w:type="dxa"/>
            <w:vAlign w:val="center"/>
          </w:tcPr>
          <w:p w14:paraId="13E64C23" w14:textId="4406825E"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6629D1" w:rsidRPr="00B80E87" w14:paraId="661C080F" w14:textId="77777777" w:rsidTr="00D4333C">
        <w:tc>
          <w:tcPr>
            <w:tcW w:w="704" w:type="dxa"/>
          </w:tcPr>
          <w:p w14:paraId="74D19B34" w14:textId="77777777" w:rsidR="006629D1" w:rsidRPr="00B80E87" w:rsidRDefault="006629D1" w:rsidP="006629D1">
            <w:pPr>
              <w:pStyle w:val="a7"/>
              <w:numPr>
                <w:ilvl w:val="0"/>
                <w:numId w:val="2"/>
              </w:numPr>
              <w:spacing w:after="0" w:line="240" w:lineRule="auto"/>
              <w:jc w:val="center"/>
              <w:rPr>
                <w:rFonts w:ascii="Times New Roman" w:hAnsi="Times New Roman"/>
                <w:sz w:val="24"/>
                <w:szCs w:val="24"/>
                <w:lang w:val="uk-UA"/>
              </w:rPr>
            </w:pPr>
          </w:p>
        </w:tc>
        <w:tc>
          <w:tcPr>
            <w:tcW w:w="6809" w:type="dxa"/>
          </w:tcPr>
          <w:p w14:paraId="283C04BD" w14:textId="77777777" w:rsidR="006629D1" w:rsidRPr="00C176C2" w:rsidRDefault="006629D1" w:rsidP="006629D1">
            <w:pPr>
              <w:spacing w:after="0" w:line="240" w:lineRule="auto"/>
              <w:rPr>
                <w:rFonts w:ascii="Times New Roman" w:hAnsi="Times New Roman"/>
                <w:lang w:val="uk-UA"/>
              </w:rPr>
            </w:pPr>
            <w:r w:rsidRPr="00C176C2">
              <w:rPr>
                <w:rFonts w:ascii="Times New Roman" w:hAnsi="Times New Roman"/>
                <w:lang w:val="uk-UA"/>
              </w:rPr>
              <w:t>Економічні ризики у діяльності підприємств ГРГ та шляхи запобігання банкрутства</w:t>
            </w:r>
          </w:p>
        </w:tc>
        <w:tc>
          <w:tcPr>
            <w:tcW w:w="1134" w:type="dxa"/>
          </w:tcPr>
          <w:p w14:paraId="218EA167" w14:textId="77777777" w:rsidR="006629D1" w:rsidRPr="00C176C2" w:rsidRDefault="006629D1" w:rsidP="006629D1">
            <w:pPr>
              <w:spacing w:after="0" w:line="240" w:lineRule="auto"/>
              <w:jc w:val="center"/>
              <w:rPr>
                <w:rFonts w:ascii="Times New Roman" w:hAnsi="Times New Roman"/>
                <w:lang w:val="uk-UA" w:eastAsia="ru-RU"/>
              </w:rPr>
            </w:pPr>
            <w:r>
              <w:rPr>
                <w:rFonts w:ascii="Times New Roman" w:hAnsi="Times New Roman"/>
                <w:lang w:val="uk-UA"/>
              </w:rPr>
              <w:t>5</w:t>
            </w:r>
          </w:p>
        </w:tc>
        <w:tc>
          <w:tcPr>
            <w:tcW w:w="1134" w:type="dxa"/>
            <w:vAlign w:val="center"/>
          </w:tcPr>
          <w:p w14:paraId="77D29E9E" w14:textId="26389B5B" w:rsidR="006629D1" w:rsidRPr="00F67A0C" w:rsidRDefault="00436110" w:rsidP="006629D1">
            <w:pPr>
              <w:suppressAutoHyphens/>
              <w:spacing w:after="0" w:line="240" w:lineRule="auto"/>
              <w:jc w:val="center"/>
              <w:rPr>
                <w:rFonts w:ascii="Times New Roman" w:hAnsi="Times New Roman"/>
                <w:lang w:val="uk-UA" w:eastAsia="ar-SA"/>
              </w:rPr>
            </w:pPr>
            <w:r>
              <w:rPr>
                <w:rFonts w:ascii="Times New Roman" w:hAnsi="Times New Roman"/>
                <w:lang w:val="uk-UA" w:eastAsia="ar-SA"/>
              </w:rPr>
              <w:t>8</w:t>
            </w:r>
          </w:p>
        </w:tc>
      </w:tr>
      <w:tr w:rsidR="00B80E87" w:rsidRPr="00381F4F" w14:paraId="6987CA5A" w14:textId="77777777" w:rsidTr="00786E20">
        <w:tc>
          <w:tcPr>
            <w:tcW w:w="704" w:type="dxa"/>
          </w:tcPr>
          <w:p w14:paraId="5C6E209B" w14:textId="77777777" w:rsidR="00B80E87" w:rsidRPr="00A4737A" w:rsidRDefault="00B80E87" w:rsidP="004E3CCC">
            <w:pPr>
              <w:spacing w:after="0" w:line="240" w:lineRule="auto"/>
              <w:jc w:val="center"/>
              <w:rPr>
                <w:rFonts w:ascii="Times New Roman" w:hAnsi="Times New Roman"/>
                <w:sz w:val="24"/>
                <w:szCs w:val="24"/>
                <w:lang w:val="uk-UA"/>
              </w:rPr>
            </w:pPr>
          </w:p>
        </w:tc>
        <w:tc>
          <w:tcPr>
            <w:tcW w:w="6809" w:type="dxa"/>
          </w:tcPr>
          <w:p w14:paraId="07E5CF80" w14:textId="77777777" w:rsidR="00B80E87" w:rsidRPr="00A4737A" w:rsidRDefault="00B80E87" w:rsidP="004E3CCC">
            <w:pPr>
              <w:spacing w:after="0" w:line="240" w:lineRule="auto"/>
              <w:jc w:val="right"/>
              <w:rPr>
                <w:rFonts w:ascii="Times New Roman" w:hAnsi="Times New Roman"/>
                <w:b/>
                <w:sz w:val="24"/>
                <w:szCs w:val="24"/>
                <w:lang w:val="uk-UA"/>
              </w:rPr>
            </w:pPr>
            <w:r w:rsidRPr="00A4737A">
              <w:rPr>
                <w:rFonts w:ascii="Times New Roman" w:hAnsi="Times New Roman"/>
                <w:b/>
                <w:sz w:val="24"/>
                <w:szCs w:val="24"/>
                <w:lang w:val="uk-UA"/>
              </w:rPr>
              <w:t>Разом</w:t>
            </w:r>
          </w:p>
        </w:tc>
        <w:tc>
          <w:tcPr>
            <w:tcW w:w="1134" w:type="dxa"/>
          </w:tcPr>
          <w:p w14:paraId="16561847" w14:textId="77777777" w:rsidR="00B80E87" w:rsidRPr="00A4737A" w:rsidRDefault="006629D1" w:rsidP="004E3CCC">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76</w:t>
            </w:r>
          </w:p>
        </w:tc>
        <w:tc>
          <w:tcPr>
            <w:tcW w:w="1134" w:type="dxa"/>
          </w:tcPr>
          <w:p w14:paraId="7FEE06CC" w14:textId="0F713BDF" w:rsidR="00B80E87" w:rsidRPr="006629D1" w:rsidRDefault="00D4436E" w:rsidP="006629D1">
            <w:pPr>
              <w:spacing w:after="0" w:line="240" w:lineRule="auto"/>
              <w:jc w:val="center"/>
              <w:rPr>
                <w:rFonts w:ascii="Times New Roman" w:hAnsi="Times New Roman"/>
                <w:b/>
                <w:sz w:val="24"/>
                <w:szCs w:val="24"/>
                <w:lang w:val="uk-UA"/>
              </w:rPr>
            </w:pPr>
            <w:r>
              <w:rPr>
                <w:rFonts w:ascii="Times New Roman" w:hAnsi="Times New Roman"/>
                <w:b/>
                <w:sz w:val="24"/>
                <w:szCs w:val="24"/>
              </w:rPr>
              <w:t>1</w:t>
            </w:r>
            <w:r w:rsidR="00436110">
              <w:rPr>
                <w:rFonts w:ascii="Times New Roman" w:hAnsi="Times New Roman"/>
                <w:b/>
                <w:sz w:val="24"/>
                <w:szCs w:val="24"/>
                <w:lang w:val="uk-UA"/>
              </w:rPr>
              <w:t>28</w:t>
            </w:r>
          </w:p>
        </w:tc>
      </w:tr>
    </w:tbl>
    <w:p w14:paraId="196ABD7B" w14:textId="77777777" w:rsidR="004E3CCC" w:rsidRPr="00A4737A" w:rsidRDefault="004E3CCC" w:rsidP="004E3CCC">
      <w:pPr>
        <w:spacing w:after="0" w:line="240" w:lineRule="auto"/>
        <w:jc w:val="center"/>
        <w:rPr>
          <w:rFonts w:ascii="Times New Roman" w:hAnsi="Times New Roman"/>
          <w:b/>
          <w:sz w:val="24"/>
          <w:szCs w:val="24"/>
          <w:lang w:val="uk-UA"/>
        </w:rPr>
      </w:pPr>
    </w:p>
    <w:p w14:paraId="2EF3E8E8" w14:textId="77777777" w:rsidR="00BB23FF" w:rsidRDefault="00D5164A" w:rsidP="004E3CCC">
      <w:pPr>
        <w:spacing w:after="0" w:line="240" w:lineRule="auto"/>
        <w:jc w:val="center"/>
        <w:rPr>
          <w:rFonts w:ascii="Times New Roman" w:hAnsi="Times New Roman"/>
          <w:i/>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.5</w:t>
      </w:r>
      <w:r w:rsidR="00BB23FF" w:rsidRPr="00A4737A">
        <w:rPr>
          <w:rFonts w:ascii="Times New Roman" w:hAnsi="Times New Roman"/>
          <w:b/>
          <w:sz w:val="24"/>
          <w:szCs w:val="24"/>
          <w:lang w:val="uk-UA"/>
        </w:rPr>
        <w:t>. І</w:t>
      </w:r>
      <w:r w:rsidR="00381F4F">
        <w:rPr>
          <w:rFonts w:ascii="Times New Roman" w:hAnsi="Times New Roman"/>
          <w:b/>
          <w:sz w:val="24"/>
          <w:szCs w:val="24"/>
          <w:lang w:val="uk-UA"/>
        </w:rPr>
        <w:t>ндивідуальні завдання</w:t>
      </w:r>
      <w:r w:rsidR="00E80FFD">
        <w:rPr>
          <w:rFonts w:ascii="Times New Roman" w:hAnsi="Times New Roman"/>
          <w:i/>
          <w:sz w:val="24"/>
          <w:szCs w:val="24"/>
          <w:lang w:val="uk-UA"/>
        </w:rPr>
        <w:t>(у разі потреби</w:t>
      </w:r>
      <w:r w:rsidR="00AB4586" w:rsidRPr="00A4737A">
        <w:rPr>
          <w:rFonts w:ascii="Times New Roman" w:hAnsi="Times New Roman"/>
          <w:i/>
          <w:sz w:val="24"/>
          <w:szCs w:val="24"/>
          <w:lang w:val="uk-UA"/>
        </w:rPr>
        <w:t>)</w:t>
      </w:r>
    </w:p>
    <w:p w14:paraId="5E3AE239" w14:textId="77777777" w:rsidR="00F81477" w:rsidRDefault="00F81477" w:rsidP="00D4436E">
      <w:pPr>
        <w:suppressAutoHyphens/>
        <w:spacing w:after="0" w:line="240" w:lineRule="auto"/>
        <w:ind w:firstLine="567"/>
        <w:jc w:val="both"/>
        <w:rPr>
          <w:rFonts w:ascii="Times New Roman" w:hAnsi="Times New Roman"/>
          <w:sz w:val="24"/>
          <w:szCs w:val="24"/>
          <w:lang w:val="uk-UA" w:eastAsia="ar-SA"/>
        </w:rPr>
      </w:pPr>
      <w:r>
        <w:rPr>
          <w:rFonts w:ascii="Times New Roman" w:hAnsi="Times New Roman"/>
          <w:sz w:val="24"/>
          <w:szCs w:val="24"/>
          <w:lang w:val="uk-UA" w:eastAsia="ar-SA"/>
        </w:rPr>
        <w:t>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w:t>
      </w:r>
    </w:p>
    <w:p w14:paraId="14058BA9" w14:textId="77777777" w:rsidR="00F81477" w:rsidRDefault="00F81477" w:rsidP="00F81477">
      <w:pPr>
        <w:suppressAutoHyphens/>
        <w:spacing w:after="0" w:line="240" w:lineRule="auto"/>
        <w:ind w:left="142" w:firstLine="425"/>
        <w:jc w:val="both"/>
        <w:rPr>
          <w:rFonts w:ascii="Times New Roman" w:hAnsi="Times New Roman"/>
          <w:sz w:val="24"/>
          <w:szCs w:val="24"/>
          <w:lang w:val="uk-UA" w:eastAsia="ar-SA"/>
        </w:rPr>
      </w:pPr>
      <w:r>
        <w:rPr>
          <w:rFonts w:ascii="Times New Roman" w:hAnsi="Times New Roman"/>
          <w:sz w:val="24"/>
          <w:szCs w:val="24"/>
          <w:lang w:val="uk-UA" w:eastAsia="ar-SA"/>
        </w:rPr>
        <w:t>Індивідуальні завдання включають такі види роботи як написання рефератів на задану тематику, а також підготовка до практичних занять.</w:t>
      </w:r>
    </w:p>
    <w:p w14:paraId="33CB9BE6" w14:textId="77777777" w:rsidR="00F81477" w:rsidRDefault="00F81477" w:rsidP="00F81477">
      <w:pPr>
        <w:keepNext/>
        <w:suppressAutoHyphens/>
        <w:spacing w:after="0" w:line="240" w:lineRule="auto"/>
        <w:ind w:firstLine="540"/>
        <w:jc w:val="center"/>
        <w:outlineLvl w:val="0"/>
        <w:rPr>
          <w:rFonts w:ascii="Times New Roman" w:hAnsi="Times New Roman"/>
          <w:sz w:val="24"/>
          <w:szCs w:val="24"/>
          <w:lang w:val="uk-UA" w:eastAsia="ar-SA"/>
        </w:rPr>
      </w:pPr>
    </w:p>
    <w:p w14:paraId="2528A7AA" w14:textId="77777777" w:rsidR="00F81477" w:rsidRDefault="00F81477" w:rsidP="00F81477">
      <w:pPr>
        <w:keepNext/>
        <w:suppressAutoHyphens/>
        <w:spacing w:after="0" w:line="360" w:lineRule="auto"/>
        <w:ind w:firstLine="851"/>
        <w:jc w:val="center"/>
        <w:outlineLvl w:val="0"/>
        <w:rPr>
          <w:rFonts w:ascii="Times New Roman" w:hAnsi="Times New Roman"/>
          <w:b/>
          <w:sz w:val="24"/>
          <w:szCs w:val="24"/>
          <w:lang w:val="uk-UA" w:eastAsia="ar-SA"/>
        </w:rPr>
      </w:pPr>
      <w:r>
        <w:rPr>
          <w:rFonts w:ascii="Times New Roman" w:hAnsi="Times New Roman"/>
          <w:b/>
          <w:sz w:val="24"/>
          <w:szCs w:val="24"/>
          <w:lang w:val="uk-UA" w:eastAsia="ar-SA"/>
        </w:rPr>
        <w:t>ОРІЄНТОВНИЙ ПЕРЕЛІК ТЕМ ІНДИВІДУАЛЬНИХ ЗАВДАНЬ</w:t>
      </w:r>
    </w:p>
    <w:p w14:paraId="23B4E7D2"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iCs/>
          <w:sz w:val="24"/>
          <w:szCs w:val="24"/>
          <w:lang w:val="uk-UA"/>
        </w:rPr>
      </w:pPr>
      <w:r w:rsidRPr="00F81477">
        <w:rPr>
          <w:rFonts w:ascii="Times New Roman" w:hAnsi="Times New Roman"/>
          <w:iCs/>
          <w:sz w:val="24"/>
          <w:szCs w:val="24"/>
          <w:lang w:val="uk-UA"/>
        </w:rPr>
        <w:t>Характеристика підприємства (фірми) як первинної ланки виробничої сфери та юридичної особи.</w:t>
      </w:r>
    </w:p>
    <w:p w14:paraId="6E2E2C9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Методологічні основи обґрунтування множинних цілей діяльності підприємства (фірми).</w:t>
      </w:r>
    </w:p>
    <w:p w14:paraId="7C70A93D"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Правові основи діяльності підприємств (фірм) за умов ринкової економіки.</w:t>
      </w:r>
    </w:p>
    <w:p w14:paraId="09197F07"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Тенденції щодо зміни в Україні кількості підприємств за формою власності майна і чисельності працівників.</w:t>
      </w:r>
    </w:p>
    <w:p w14:paraId="322AD86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Актуальні проблеми обґрунтування виробничої й загальної структури підприємств різних форм власності.</w:t>
      </w:r>
    </w:p>
    <w:p w14:paraId="30BBDAD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Поглиблена оцінка основних принципів поведінки суб’єктів господарювання на вітчизняному та світовому ринках.</w:t>
      </w:r>
    </w:p>
    <w:p w14:paraId="31C7C054"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Що є спільного у вітчизняній сутності підприємництва й бізнесу; ознаки, за якими розрізняють підприємництво та бізнес.</w:t>
      </w:r>
    </w:p>
    <w:p w14:paraId="572A15E7"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Економічне й соціальне значення розвитку підприємницької діяльності для формування ефективної системи господарювання.</w:t>
      </w:r>
    </w:p>
    <w:p w14:paraId="04973263"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Вибір організаційно-правової форми підприємницької діяльності з врахуванням її переваг і недоліків.</w:t>
      </w:r>
    </w:p>
    <w:p w14:paraId="3774AFE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Сучасні проблеми активізації підприємництва в Україні.</w:t>
      </w:r>
    </w:p>
    <w:p w14:paraId="128DADCE"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 xml:space="preserve">Проблеми створення та ефективного функціонування міжнародних спільних підприємств в Україні. </w:t>
      </w:r>
    </w:p>
    <w:p w14:paraId="60516CBC"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Об’єктивна необхідність управління підприємствами та іншими суб’єктами господарювання (діяльності).</w:t>
      </w:r>
    </w:p>
    <w:p w14:paraId="2EC54B47"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Функції управління підприємством (організацією) та їхня адаптація до умов ринкової економіки.</w:t>
      </w:r>
    </w:p>
    <w:p w14:paraId="61E5BA9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Методи управління підприємствами (організаціями): сутність, пріоритети, узгодженість і взаємодія.</w:t>
      </w:r>
    </w:p>
    <w:p w14:paraId="4534C804"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Системний аналіз якісного складу підприємства.</w:t>
      </w:r>
    </w:p>
    <w:p w14:paraId="73820549"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Проблеми визначення необхідної кількості управлінського персоналу.</w:t>
      </w:r>
    </w:p>
    <w:p w14:paraId="5E11C5FE"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Сучасна кадрова політика підприємств та організацій.</w:t>
      </w:r>
    </w:p>
    <w:p w14:paraId="6AE5808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Формування системи управління персоналом підприємства за сучасних умов господарювання.</w:t>
      </w:r>
    </w:p>
    <w:p w14:paraId="017FCFE6"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Формування і функціонування ринку праці за сучасних умов господарювання.</w:t>
      </w:r>
    </w:p>
    <w:p w14:paraId="1F5767EC"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lastRenderedPageBreak/>
        <w:t>Сучасні форми та ефективність підготовки та підвищення кваліфікації управлінського персоналу підприємств.</w:t>
      </w:r>
    </w:p>
    <w:p w14:paraId="773A998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Проблеми регулювання трудових відносин різних категорій персоналу підприємства.</w:t>
      </w:r>
    </w:p>
    <w:p w14:paraId="1E1FEE3A" w14:textId="6215FC64"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Елементний склад оборотних коштів підприємства (організації).</w:t>
      </w:r>
    </w:p>
    <w:p w14:paraId="4A02E8C8"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Наукова обґрунтованість поділу оборотних коштів на нормовані і ненормовані.</w:t>
      </w:r>
    </w:p>
    <w:p w14:paraId="6CA925F5"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Методи нормування оборотних коштів підприємства (організації).</w:t>
      </w:r>
    </w:p>
    <w:p w14:paraId="30221806"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Визначення нормативів оборотних коштів для окремих їхніх структурних елементів.</w:t>
      </w:r>
    </w:p>
    <w:p w14:paraId="270066F0"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Основні показники для оцінки ефективності використання оборотних коштів.</w:t>
      </w:r>
    </w:p>
    <w:p w14:paraId="5579C6F9"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Способи підвищення ефективності використання оборотних коштів на підприємствах різних галузей народного господарства України.</w:t>
      </w:r>
    </w:p>
    <w:p w14:paraId="3BD32AB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Сутнісна характеристика і структура інвестицій.</w:t>
      </w:r>
    </w:p>
    <w:p w14:paraId="2F1B0D78"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Методи визначення необхідного обсягу та джерел фінансування капітальних вкладень на підприємстві.</w:t>
      </w:r>
    </w:p>
    <w:p w14:paraId="3BE07DA6"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Особливості визначення ефективності капітальних вкладень на окремих стадіях інвестиційно-відтворювального циклу.</w:t>
      </w:r>
    </w:p>
    <w:p w14:paraId="2E4126F7"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Методи вимірювання та показники рівня продуктивності праці на підприємствах різних форм власності.</w:t>
      </w:r>
    </w:p>
    <w:p w14:paraId="1480AD85"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Порівняльна характеристика різних моделей мотивації трудової діяльності.</w:t>
      </w:r>
    </w:p>
    <w:p w14:paraId="278D8E5A"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Проблеми реалізації принципів мотивації в практиці діяльності підприємства.</w:t>
      </w:r>
    </w:p>
    <w:p w14:paraId="7C9ACDA9"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Види і практика застосування доплат і надбавок до заробітної плати окремих категорій персоналу.</w:t>
      </w:r>
    </w:p>
    <w:p w14:paraId="59D0CAB9"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Сучасні проблеми формування й застосування системи преміювання персоналу підприємств та організацій.</w:t>
      </w:r>
    </w:p>
    <w:p w14:paraId="39FDFEA3"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Методичні підходи до обґрунтування розмірів премії та визначення ефективності системи преміювання працівників.</w:t>
      </w:r>
    </w:p>
    <w:p w14:paraId="601E8E7A"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Методологічні аспекти визначення складу витрат, які включають у собівартість продукції.</w:t>
      </w:r>
    </w:p>
    <w:p w14:paraId="0F4CC14E"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Локалізація витрат за місцями їхнього виникнення і центрами відповідальності.</w:t>
      </w:r>
    </w:p>
    <w:p w14:paraId="0EA07EC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Напрями вдосконалення розподілу непрямих витрат у процесі калькулювання.</w:t>
      </w:r>
    </w:p>
    <w:p w14:paraId="3E2CE0BA"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Можливі методи ціноутворення в ринковій економіці. Обґрунтування та вибір встановлення цін на продукцію (послуги).</w:t>
      </w:r>
    </w:p>
    <w:p w14:paraId="5AB61523"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Чинники й резерви зростання прибутку суб’єктів господарювання (підприємницьких структур).</w:t>
      </w:r>
    </w:p>
    <w:p w14:paraId="1655CA3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Розподіл прибутку й дивідендна політика підприємства (організації).</w:t>
      </w:r>
    </w:p>
    <w:p w14:paraId="743A718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Оптимізація структури капіталу підприємства (організації).</w:t>
      </w:r>
    </w:p>
    <w:p w14:paraId="0122E719" w14:textId="77777777" w:rsidR="00287AAF" w:rsidRDefault="00287AAF" w:rsidP="00F81477">
      <w:pPr>
        <w:spacing w:after="0" w:line="240" w:lineRule="auto"/>
        <w:jc w:val="both"/>
        <w:rPr>
          <w:rFonts w:ascii="Times New Roman" w:hAnsi="Times New Roman"/>
          <w:b/>
          <w:sz w:val="24"/>
          <w:szCs w:val="24"/>
          <w:lang w:val="uk-UA"/>
        </w:rPr>
      </w:pPr>
    </w:p>
    <w:p w14:paraId="33085877" w14:textId="77777777" w:rsidR="00AB4586" w:rsidRDefault="00F745C7" w:rsidP="00F142F2">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w:t>
      </w:r>
      <w:r w:rsidR="00AC0BA4" w:rsidRPr="00A4737A">
        <w:rPr>
          <w:rFonts w:ascii="Times New Roman" w:hAnsi="Times New Roman"/>
          <w:b/>
          <w:sz w:val="24"/>
          <w:szCs w:val="24"/>
          <w:lang w:val="uk-UA"/>
        </w:rPr>
        <w:t>. </w:t>
      </w:r>
      <w:r w:rsidR="004E3CCC" w:rsidRPr="00A4737A">
        <w:rPr>
          <w:rFonts w:ascii="Times New Roman" w:hAnsi="Times New Roman"/>
          <w:b/>
          <w:sz w:val="24"/>
          <w:szCs w:val="24"/>
          <w:lang w:val="uk-UA"/>
        </w:rPr>
        <w:t>І</w:t>
      </w:r>
      <w:r w:rsidR="00160DD6">
        <w:rPr>
          <w:rFonts w:ascii="Times New Roman" w:hAnsi="Times New Roman"/>
          <w:b/>
          <w:sz w:val="24"/>
          <w:szCs w:val="24"/>
          <w:lang w:val="uk-UA"/>
        </w:rPr>
        <w:t>НСТРУМЕНТИ, ОБЛАДНАННЯ ТА ПРОГРАМНЕ ЗАБЕЗПЕЧЕННЯ, ВИКОРИСТАННЯ ЯКИХ</w:t>
      </w:r>
      <w:r w:rsidR="003B06DF">
        <w:rPr>
          <w:rFonts w:ascii="Times New Roman" w:hAnsi="Times New Roman"/>
          <w:b/>
          <w:sz w:val="24"/>
          <w:szCs w:val="24"/>
          <w:lang w:val="uk-UA"/>
        </w:rPr>
        <w:t xml:space="preserve"> ПЕРЕДБАЧАЄ НАВЧАЛЬНА ДИСЦИПЛІНА</w:t>
      </w:r>
    </w:p>
    <w:p w14:paraId="6236916A" w14:textId="77777777" w:rsidR="00F142F2" w:rsidRPr="008E4A8F" w:rsidRDefault="00F142F2" w:rsidP="00F142F2">
      <w:pPr>
        <w:spacing w:after="0" w:line="240" w:lineRule="auto"/>
        <w:jc w:val="center"/>
        <w:rPr>
          <w:rFonts w:ascii="Times New Roman" w:hAnsi="Times New Roman"/>
          <w:i/>
          <w:sz w:val="24"/>
          <w:szCs w:val="24"/>
          <w:lang w:val="uk-UA"/>
        </w:rPr>
      </w:pPr>
      <w:r>
        <w:rPr>
          <w:rFonts w:ascii="Times New Roman" w:hAnsi="Times New Roman"/>
          <w:i/>
          <w:sz w:val="24"/>
          <w:szCs w:val="24"/>
          <w:lang w:val="uk-UA"/>
        </w:rPr>
        <w:t>(</w:t>
      </w:r>
      <w:r w:rsidR="00451954">
        <w:rPr>
          <w:rFonts w:ascii="Times New Roman" w:hAnsi="Times New Roman"/>
          <w:i/>
          <w:sz w:val="24"/>
          <w:szCs w:val="24"/>
          <w:lang w:val="uk-UA"/>
        </w:rPr>
        <w:t xml:space="preserve">у разі </w:t>
      </w:r>
      <w:r w:rsidRPr="008E4A8F">
        <w:rPr>
          <w:rFonts w:ascii="Times New Roman" w:hAnsi="Times New Roman"/>
          <w:i/>
          <w:sz w:val="24"/>
          <w:szCs w:val="24"/>
          <w:lang w:val="uk-UA"/>
        </w:rPr>
        <w:t>потреб</w:t>
      </w:r>
      <w:r w:rsidR="005A4027">
        <w:rPr>
          <w:rFonts w:ascii="Times New Roman" w:hAnsi="Times New Roman"/>
          <w:i/>
          <w:sz w:val="24"/>
          <w:szCs w:val="24"/>
          <w:lang w:val="uk-UA"/>
        </w:rPr>
        <w:t>и</w:t>
      </w:r>
      <w:r w:rsidRPr="008E4A8F">
        <w:rPr>
          <w:rFonts w:ascii="Times New Roman" w:hAnsi="Times New Roman"/>
          <w:i/>
          <w:sz w:val="24"/>
          <w:szCs w:val="24"/>
          <w:lang w:val="uk-UA"/>
        </w:rPr>
        <w:t>)</w:t>
      </w:r>
    </w:p>
    <w:p w14:paraId="62758016" w14:textId="77777777" w:rsidR="00160DD6" w:rsidRDefault="00160DD6" w:rsidP="004E3CCC">
      <w:pPr>
        <w:spacing w:after="0" w:line="240" w:lineRule="auto"/>
        <w:jc w:val="center"/>
        <w:rPr>
          <w:rFonts w:ascii="Times New Roman" w:hAnsi="Times New Roman"/>
          <w:b/>
          <w:sz w:val="24"/>
          <w:szCs w:val="24"/>
          <w:lang w:val="uk-UA"/>
        </w:rPr>
      </w:pPr>
    </w:p>
    <w:p w14:paraId="50BFB5CA" w14:textId="77777777" w:rsidR="004E3CCC" w:rsidRPr="00A4737A" w:rsidRDefault="00F81477" w:rsidP="00F81477">
      <w:pPr>
        <w:shd w:val="clear" w:color="auto" w:fill="FFFFFF"/>
        <w:spacing w:after="0" w:line="240" w:lineRule="auto"/>
        <w:ind w:firstLine="567"/>
        <w:jc w:val="both"/>
        <w:rPr>
          <w:rFonts w:ascii="Times New Roman" w:hAnsi="Times New Roman"/>
          <w:b/>
          <w:sz w:val="20"/>
          <w:szCs w:val="20"/>
          <w:lang w:val="uk-UA"/>
        </w:rPr>
      </w:pPr>
      <w:r>
        <w:rPr>
          <w:rFonts w:ascii="Times New Roman" w:hAnsi="Times New Roman"/>
          <w:bCs/>
          <w:sz w:val="24"/>
          <w:szCs w:val="24"/>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w:t>
      </w:r>
    </w:p>
    <w:p w14:paraId="65ADF281" w14:textId="77777777" w:rsidR="00F81477" w:rsidRDefault="00F81477">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5D3D1CD2" w14:textId="77777777" w:rsidR="004E3CCC" w:rsidRPr="00A4737A" w:rsidRDefault="00F745C7" w:rsidP="004E3CCC">
      <w:pPr>
        <w:shd w:val="clear" w:color="auto" w:fill="FFFFFF"/>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8</w:t>
      </w:r>
      <w:r w:rsidR="00AC0BA4" w:rsidRPr="00A4737A">
        <w:rPr>
          <w:rFonts w:ascii="Times New Roman" w:hAnsi="Times New Roman"/>
          <w:b/>
          <w:sz w:val="24"/>
          <w:szCs w:val="24"/>
          <w:lang w:val="uk-UA"/>
        </w:rPr>
        <w:t>. </w:t>
      </w:r>
      <w:r w:rsidR="0025612A" w:rsidRPr="00A4737A">
        <w:rPr>
          <w:rFonts w:ascii="Times New Roman" w:hAnsi="Times New Roman"/>
          <w:b/>
          <w:sz w:val="24"/>
          <w:szCs w:val="24"/>
          <w:lang w:val="uk-UA"/>
        </w:rPr>
        <w:t>Р</w:t>
      </w:r>
      <w:r w:rsidR="00160DD6">
        <w:rPr>
          <w:rFonts w:ascii="Times New Roman" w:hAnsi="Times New Roman"/>
          <w:b/>
          <w:sz w:val="24"/>
          <w:szCs w:val="24"/>
          <w:lang w:val="uk-UA"/>
        </w:rPr>
        <w:t>ЕКОМЕНДОВАНІ ДЖЕРЕЛА ІНФОРМАЦІЇ</w:t>
      </w:r>
    </w:p>
    <w:p w14:paraId="0C879BF4" w14:textId="77777777" w:rsidR="0025612A" w:rsidRPr="00A4737A" w:rsidRDefault="0025612A" w:rsidP="004E3CCC">
      <w:pPr>
        <w:shd w:val="clear" w:color="auto" w:fill="FFFFFF"/>
        <w:spacing w:after="0" w:line="240" w:lineRule="auto"/>
        <w:jc w:val="center"/>
        <w:rPr>
          <w:rFonts w:ascii="Times New Roman" w:hAnsi="Times New Roman"/>
          <w:b/>
          <w:bCs/>
          <w:spacing w:val="-6"/>
          <w:sz w:val="20"/>
          <w:szCs w:val="20"/>
          <w:lang w:val="uk-UA"/>
        </w:rPr>
      </w:pPr>
    </w:p>
    <w:bookmarkEnd w:id="1"/>
    <w:p w14:paraId="5C3D1BA0" w14:textId="77777777" w:rsidR="00697EDB" w:rsidRPr="00697EDB" w:rsidRDefault="00697EDB" w:rsidP="00697EDB">
      <w:pPr>
        <w:tabs>
          <w:tab w:val="num" w:pos="0"/>
          <w:tab w:val="left" w:pos="567"/>
          <w:tab w:val="left" w:pos="3480"/>
          <w:tab w:val="left" w:pos="3840"/>
        </w:tabs>
        <w:spacing w:after="0" w:line="240" w:lineRule="auto"/>
        <w:jc w:val="center"/>
        <w:rPr>
          <w:rFonts w:ascii="Times New Roman" w:hAnsi="Times New Roman"/>
          <w:b/>
          <w:sz w:val="24"/>
          <w:szCs w:val="24"/>
          <w:lang w:val="uk-UA"/>
        </w:rPr>
      </w:pPr>
      <w:r w:rsidRPr="00697EDB">
        <w:rPr>
          <w:rFonts w:ascii="Times New Roman" w:hAnsi="Times New Roman"/>
          <w:b/>
          <w:sz w:val="24"/>
          <w:szCs w:val="24"/>
          <w:lang w:val="uk-UA"/>
        </w:rPr>
        <w:t>Законодавчі акти:</w:t>
      </w:r>
    </w:p>
    <w:p w14:paraId="2F59AAFC" w14:textId="77777777" w:rsidR="00697EDB" w:rsidRPr="00697EDB" w:rsidRDefault="00B437EA" w:rsidP="00697EDB">
      <w:pPr>
        <w:numPr>
          <w:ilvl w:val="0"/>
          <w:numId w:val="4"/>
        </w:numPr>
        <w:tabs>
          <w:tab w:val="left" w:pos="567"/>
          <w:tab w:val="left" w:pos="851"/>
          <w:tab w:val="left" w:pos="3840"/>
        </w:tabs>
        <w:spacing w:after="0" w:line="240" w:lineRule="auto"/>
        <w:ind w:left="0" w:firstLine="0"/>
        <w:contextualSpacing/>
        <w:rPr>
          <w:rFonts w:ascii="Times New Roman" w:hAnsi="Times New Roman"/>
          <w:bCs/>
          <w:sz w:val="24"/>
          <w:szCs w:val="24"/>
          <w:bdr w:val="none" w:sz="0" w:space="0" w:color="auto" w:frame="1"/>
          <w:shd w:val="clear" w:color="auto" w:fill="FFFFFF"/>
          <w:lang w:val="uk-UA"/>
        </w:rPr>
      </w:pPr>
      <w:hyperlink r:id="rId10" w:history="1">
        <w:r w:rsidR="00697EDB" w:rsidRPr="00697EDB">
          <w:rPr>
            <w:rFonts w:ascii="Times New Roman" w:hAnsi="Times New Roman"/>
            <w:color w:val="0000FF"/>
            <w:sz w:val="24"/>
            <w:szCs w:val="24"/>
            <w:u w:val="single"/>
            <w:bdr w:val="none" w:sz="0" w:space="0" w:color="auto" w:frame="1"/>
            <w:shd w:val="clear" w:color="auto" w:fill="FFFFFF"/>
            <w:lang w:val="ru-RU"/>
          </w:rPr>
          <w:t>Господарський кодекс України</w:t>
        </w:r>
      </w:hyperlink>
      <w:r w:rsidR="00697EDB" w:rsidRPr="00697EDB">
        <w:rPr>
          <w:rFonts w:ascii="Times New Roman" w:hAnsi="Times New Roman"/>
          <w:sz w:val="24"/>
          <w:szCs w:val="24"/>
          <w:lang w:val="uk-UA"/>
        </w:rPr>
        <w:t xml:space="preserve"> </w:t>
      </w:r>
      <w:r w:rsidR="00697EDB" w:rsidRPr="00697EDB">
        <w:rPr>
          <w:rFonts w:ascii="Times New Roman" w:hAnsi="Times New Roman"/>
          <w:sz w:val="24"/>
          <w:szCs w:val="24"/>
          <w:shd w:val="clear" w:color="auto" w:fill="FFFFFF"/>
          <w:lang w:val="ru-RU"/>
        </w:rPr>
        <w:t>від</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bdr w:val="none" w:sz="0" w:space="0" w:color="auto" w:frame="1"/>
          <w:shd w:val="clear" w:color="auto" w:fill="FFFFFF"/>
          <w:lang w:val="ru-RU"/>
        </w:rPr>
        <w:t>01</w:t>
      </w:r>
      <w:r w:rsidR="00697EDB" w:rsidRPr="00697EDB">
        <w:rPr>
          <w:rFonts w:ascii="Times New Roman" w:hAnsi="Times New Roman"/>
          <w:sz w:val="24"/>
          <w:szCs w:val="24"/>
          <w:bdr w:val="none" w:sz="0" w:space="0" w:color="auto" w:frame="1"/>
          <w:shd w:val="clear" w:color="auto" w:fill="FFFFFF"/>
          <w:lang w:val="uk-UA"/>
        </w:rPr>
        <w:t>.01.2024</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shd w:val="clear" w:color="auto" w:fill="FFFFFF"/>
          <w:lang w:val="ru-RU"/>
        </w:rPr>
        <w:t>№</w:t>
      </w:r>
      <w:r w:rsidR="00697EDB" w:rsidRPr="00697EDB">
        <w:rPr>
          <w:rFonts w:ascii="Times New Roman" w:hAnsi="Times New Roman"/>
          <w:sz w:val="24"/>
          <w:szCs w:val="24"/>
          <w:shd w:val="clear" w:color="auto" w:fill="FFFFFF"/>
        </w:rPr>
        <w:t> </w:t>
      </w:r>
      <w:r w:rsidR="00697EDB" w:rsidRPr="00697EDB">
        <w:rPr>
          <w:rFonts w:ascii="Times New Roman" w:hAnsi="Times New Roman"/>
          <w:bCs/>
          <w:sz w:val="24"/>
          <w:szCs w:val="24"/>
          <w:bdr w:val="none" w:sz="0" w:space="0" w:color="auto" w:frame="1"/>
          <w:shd w:val="clear" w:color="auto" w:fill="FFFFFF"/>
          <w:lang w:val="ru-RU"/>
        </w:rPr>
        <w:t>436-</w:t>
      </w:r>
      <w:r w:rsidR="00697EDB" w:rsidRPr="00697EDB">
        <w:rPr>
          <w:rFonts w:ascii="Times New Roman" w:hAnsi="Times New Roman"/>
          <w:bCs/>
          <w:sz w:val="24"/>
          <w:szCs w:val="24"/>
          <w:bdr w:val="none" w:sz="0" w:space="0" w:color="auto" w:frame="1"/>
          <w:shd w:val="clear" w:color="auto" w:fill="FFFFFF"/>
        </w:rPr>
        <w:t>IV</w:t>
      </w:r>
    </w:p>
    <w:p w14:paraId="1E014191" w14:textId="77777777" w:rsidR="00697EDB" w:rsidRPr="00697EDB" w:rsidRDefault="00B437EA" w:rsidP="00697EDB">
      <w:pPr>
        <w:numPr>
          <w:ilvl w:val="0"/>
          <w:numId w:val="4"/>
        </w:numPr>
        <w:tabs>
          <w:tab w:val="left" w:pos="567"/>
          <w:tab w:val="left" w:pos="851"/>
          <w:tab w:val="left" w:pos="3840"/>
        </w:tabs>
        <w:spacing w:after="0" w:line="240" w:lineRule="auto"/>
        <w:ind w:left="0" w:firstLine="0"/>
        <w:contextualSpacing/>
        <w:rPr>
          <w:rFonts w:ascii="Times New Roman" w:hAnsi="Times New Roman"/>
          <w:bCs/>
          <w:sz w:val="24"/>
          <w:szCs w:val="24"/>
          <w:bdr w:val="none" w:sz="0" w:space="0" w:color="auto" w:frame="1"/>
          <w:shd w:val="clear" w:color="auto" w:fill="FFFFFF"/>
          <w:lang w:val="uk-UA"/>
        </w:rPr>
      </w:pPr>
      <w:hyperlink r:id="rId11" w:history="1">
        <w:r w:rsidR="00697EDB" w:rsidRPr="00697EDB">
          <w:rPr>
            <w:rFonts w:ascii="Times New Roman" w:hAnsi="Times New Roman"/>
            <w:color w:val="0000FF"/>
            <w:sz w:val="24"/>
            <w:szCs w:val="24"/>
            <w:u w:val="single"/>
            <w:bdr w:val="none" w:sz="0" w:space="0" w:color="auto" w:frame="1"/>
            <w:shd w:val="clear" w:color="auto" w:fill="FFFFFF"/>
            <w:lang w:val="uk-UA"/>
          </w:rPr>
          <w:t>Податковий кодекс України</w:t>
        </w:r>
      </w:hyperlink>
      <w:r w:rsidR="00697EDB" w:rsidRPr="00697EDB">
        <w:rPr>
          <w:rFonts w:ascii="Times New Roman" w:hAnsi="Times New Roman"/>
          <w:sz w:val="24"/>
          <w:szCs w:val="24"/>
          <w:lang w:val="uk-UA"/>
        </w:rPr>
        <w:t xml:space="preserve"> </w:t>
      </w:r>
      <w:r w:rsidR="00697EDB" w:rsidRPr="00697EDB">
        <w:rPr>
          <w:rFonts w:ascii="Times New Roman" w:hAnsi="Times New Roman"/>
          <w:sz w:val="24"/>
          <w:szCs w:val="24"/>
          <w:shd w:val="clear" w:color="auto" w:fill="FFFFFF"/>
          <w:lang w:val="uk-UA"/>
        </w:rPr>
        <w:t>від</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bdr w:val="none" w:sz="0" w:space="0" w:color="auto" w:frame="1"/>
          <w:shd w:val="clear" w:color="auto" w:fill="FFFFFF"/>
          <w:lang w:val="uk-UA"/>
        </w:rPr>
        <w:t>29.01.2024</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shd w:val="clear" w:color="auto" w:fill="FFFFFF"/>
          <w:lang w:val="uk-UA"/>
        </w:rPr>
        <w:t>№</w:t>
      </w:r>
      <w:r w:rsidR="00697EDB" w:rsidRPr="00697EDB">
        <w:rPr>
          <w:rFonts w:ascii="Times New Roman" w:hAnsi="Times New Roman"/>
          <w:sz w:val="24"/>
          <w:szCs w:val="24"/>
          <w:shd w:val="clear" w:color="auto" w:fill="FFFFFF"/>
        </w:rPr>
        <w:t> </w:t>
      </w:r>
      <w:r w:rsidR="00697EDB" w:rsidRPr="00697EDB">
        <w:rPr>
          <w:rFonts w:ascii="Times New Roman" w:hAnsi="Times New Roman"/>
          <w:bCs/>
          <w:sz w:val="24"/>
          <w:szCs w:val="24"/>
          <w:bdr w:val="none" w:sz="0" w:space="0" w:color="auto" w:frame="1"/>
          <w:shd w:val="clear" w:color="auto" w:fill="FFFFFF"/>
          <w:lang w:val="uk-UA"/>
        </w:rPr>
        <w:t>2755-</w:t>
      </w:r>
      <w:r w:rsidR="00697EDB" w:rsidRPr="00697EDB">
        <w:rPr>
          <w:rFonts w:ascii="Times New Roman" w:hAnsi="Times New Roman"/>
          <w:bCs/>
          <w:sz w:val="24"/>
          <w:szCs w:val="24"/>
          <w:bdr w:val="none" w:sz="0" w:space="0" w:color="auto" w:frame="1"/>
          <w:shd w:val="clear" w:color="auto" w:fill="FFFFFF"/>
        </w:rPr>
        <w:t>VI</w:t>
      </w:r>
    </w:p>
    <w:p w14:paraId="313D1E1C" w14:textId="77777777" w:rsidR="00697EDB" w:rsidRPr="00697EDB" w:rsidRDefault="00697EDB" w:rsidP="00697EDB">
      <w:pPr>
        <w:numPr>
          <w:ilvl w:val="0"/>
          <w:numId w:val="4"/>
        </w:numPr>
        <w:tabs>
          <w:tab w:val="left" w:pos="567"/>
          <w:tab w:val="left" w:pos="851"/>
        </w:tabs>
        <w:spacing w:after="0" w:line="240" w:lineRule="auto"/>
        <w:ind w:left="0" w:firstLine="0"/>
        <w:textAlignment w:val="baseline"/>
        <w:rPr>
          <w:rFonts w:ascii="Times New Roman" w:hAnsi="Times New Roman"/>
          <w:bCs/>
          <w:sz w:val="24"/>
          <w:szCs w:val="24"/>
          <w:lang w:val="uk-UA" w:eastAsia="uk-UA"/>
        </w:rPr>
      </w:pPr>
      <w:r w:rsidRPr="00697EDB">
        <w:rPr>
          <w:rFonts w:ascii="Times New Roman" w:hAnsi="Times New Roman"/>
          <w:bCs/>
          <w:sz w:val="24"/>
          <w:szCs w:val="24"/>
          <w:lang w:val="uk-UA" w:eastAsia="uk-UA"/>
        </w:rPr>
        <w:t>Цивільний кодекс України  від 30.01.2024 № 435-IV</w:t>
      </w:r>
    </w:p>
    <w:p w14:paraId="10B8E820" w14:textId="77777777" w:rsidR="00697EDB" w:rsidRPr="00697EDB" w:rsidRDefault="00B437EA" w:rsidP="00697EDB">
      <w:pPr>
        <w:numPr>
          <w:ilvl w:val="0"/>
          <w:numId w:val="4"/>
        </w:numPr>
        <w:tabs>
          <w:tab w:val="left" w:pos="567"/>
          <w:tab w:val="left" w:pos="851"/>
          <w:tab w:val="left" w:pos="3840"/>
        </w:tabs>
        <w:spacing w:after="0" w:line="240" w:lineRule="auto"/>
        <w:ind w:left="0" w:firstLine="0"/>
        <w:contextualSpacing/>
        <w:rPr>
          <w:rFonts w:ascii="Times New Roman" w:hAnsi="Times New Roman"/>
          <w:bCs/>
          <w:sz w:val="24"/>
          <w:szCs w:val="24"/>
          <w:bdr w:val="none" w:sz="0" w:space="0" w:color="auto" w:frame="1"/>
          <w:shd w:val="clear" w:color="auto" w:fill="FFFFFF"/>
          <w:lang w:val="uk-UA"/>
        </w:rPr>
      </w:pPr>
      <w:hyperlink r:id="rId12" w:history="1">
        <w:r w:rsidR="00697EDB" w:rsidRPr="00697EDB">
          <w:rPr>
            <w:rFonts w:ascii="Times New Roman" w:hAnsi="Times New Roman"/>
            <w:color w:val="0000FF"/>
            <w:sz w:val="24"/>
            <w:szCs w:val="24"/>
            <w:u w:val="single"/>
            <w:bdr w:val="none" w:sz="0" w:space="0" w:color="auto" w:frame="1"/>
            <w:shd w:val="clear" w:color="auto" w:fill="FFFFFF"/>
            <w:lang w:val="ru-RU"/>
          </w:rPr>
          <w:t>Про акціонерні товариства</w:t>
        </w:r>
      </w:hyperlink>
      <w:r w:rsidR="00697EDB" w:rsidRPr="00697EDB">
        <w:rPr>
          <w:rFonts w:ascii="Times New Roman" w:hAnsi="Times New Roman"/>
          <w:sz w:val="24"/>
          <w:szCs w:val="24"/>
          <w:shd w:val="clear" w:color="auto" w:fill="FFFFFF"/>
          <w:lang w:val="ru-RU"/>
        </w:rPr>
        <w:t xml:space="preserve">; Закон </w:t>
      </w:r>
      <w:r w:rsidR="00697EDB" w:rsidRPr="00697EDB">
        <w:rPr>
          <w:rFonts w:ascii="Times New Roman" w:hAnsi="Times New Roman"/>
          <w:sz w:val="24"/>
          <w:szCs w:val="24"/>
          <w:shd w:val="clear" w:color="auto" w:fill="FFFFFF"/>
          <w:lang w:val="uk-UA"/>
        </w:rPr>
        <w:t xml:space="preserve">України </w:t>
      </w:r>
      <w:r w:rsidR="00697EDB" w:rsidRPr="00697EDB">
        <w:rPr>
          <w:rFonts w:ascii="Times New Roman" w:hAnsi="Times New Roman"/>
          <w:sz w:val="24"/>
          <w:szCs w:val="24"/>
          <w:shd w:val="clear" w:color="auto" w:fill="FFFFFF"/>
          <w:lang w:val="ru-RU"/>
        </w:rPr>
        <w:t>від</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bdr w:val="none" w:sz="0" w:space="0" w:color="auto" w:frame="1"/>
          <w:shd w:val="clear" w:color="auto" w:fill="FFFFFF"/>
          <w:lang w:val="uk-UA"/>
        </w:rPr>
        <w:t>01.01.2024</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shd w:val="clear" w:color="auto" w:fill="FFFFFF"/>
          <w:lang w:val="ru-RU"/>
        </w:rPr>
        <w:t>№</w:t>
      </w:r>
      <w:r w:rsidR="00697EDB" w:rsidRPr="00697EDB">
        <w:rPr>
          <w:rFonts w:ascii="Times New Roman" w:hAnsi="Times New Roman"/>
          <w:sz w:val="24"/>
          <w:szCs w:val="24"/>
          <w:shd w:val="clear" w:color="auto" w:fill="FFFFFF"/>
        </w:rPr>
        <w:t> </w:t>
      </w:r>
      <w:r w:rsidR="00697EDB" w:rsidRPr="00697EDB">
        <w:rPr>
          <w:rFonts w:ascii="Times New Roman" w:hAnsi="Times New Roman"/>
          <w:bCs/>
          <w:sz w:val="24"/>
          <w:szCs w:val="24"/>
          <w:bdr w:val="none" w:sz="0" w:space="0" w:color="auto" w:frame="1"/>
          <w:shd w:val="clear" w:color="auto" w:fill="FFFFFF"/>
          <w:lang w:val="ru-RU"/>
        </w:rPr>
        <w:t>2465-IX</w:t>
      </w:r>
    </w:p>
    <w:p w14:paraId="20ADBFD6" w14:textId="77777777" w:rsidR="00697EDB" w:rsidRPr="00697EDB" w:rsidRDefault="00B437EA" w:rsidP="00697EDB">
      <w:pPr>
        <w:numPr>
          <w:ilvl w:val="0"/>
          <w:numId w:val="4"/>
        </w:numPr>
        <w:tabs>
          <w:tab w:val="left" w:pos="567"/>
          <w:tab w:val="left" w:pos="851"/>
          <w:tab w:val="left" w:pos="3840"/>
        </w:tabs>
        <w:spacing w:after="0" w:line="240" w:lineRule="auto"/>
        <w:ind w:left="0" w:firstLine="0"/>
        <w:contextualSpacing/>
        <w:rPr>
          <w:rFonts w:ascii="Times New Roman" w:hAnsi="Times New Roman"/>
          <w:bCs/>
          <w:sz w:val="24"/>
          <w:szCs w:val="24"/>
          <w:bdr w:val="none" w:sz="0" w:space="0" w:color="auto" w:frame="1"/>
          <w:shd w:val="clear" w:color="auto" w:fill="FFFFFF"/>
          <w:lang w:val="uk-UA"/>
        </w:rPr>
      </w:pPr>
      <w:hyperlink r:id="rId13" w:history="1">
        <w:r w:rsidR="00697EDB" w:rsidRPr="00697EDB">
          <w:rPr>
            <w:rFonts w:ascii="Times New Roman" w:hAnsi="Times New Roman"/>
            <w:color w:val="0000FF"/>
            <w:sz w:val="24"/>
            <w:szCs w:val="24"/>
            <w:u w:val="single"/>
            <w:bdr w:val="none" w:sz="0" w:space="0" w:color="auto" w:frame="1"/>
            <w:shd w:val="clear" w:color="auto" w:fill="FFFFFF"/>
            <w:lang w:val="ru-RU"/>
          </w:rPr>
          <w:t>Про господарські товариства</w:t>
        </w:r>
      </w:hyperlink>
      <w:r w:rsidR="00697EDB" w:rsidRPr="00697EDB">
        <w:rPr>
          <w:rFonts w:ascii="Times New Roman" w:hAnsi="Times New Roman"/>
          <w:sz w:val="24"/>
          <w:szCs w:val="24"/>
          <w:lang w:val="uk-UA"/>
        </w:rPr>
        <w:t xml:space="preserve">; </w:t>
      </w:r>
      <w:r w:rsidR="00697EDB" w:rsidRPr="00697EDB">
        <w:rPr>
          <w:rFonts w:ascii="Times New Roman" w:hAnsi="Times New Roman"/>
          <w:sz w:val="24"/>
          <w:szCs w:val="24"/>
          <w:shd w:val="clear" w:color="auto" w:fill="FFFFFF"/>
          <w:lang w:val="uk-UA"/>
        </w:rPr>
        <w:t>З</w:t>
      </w:r>
      <w:r w:rsidR="00697EDB" w:rsidRPr="00697EDB">
        <w:rPr>
          <w:rFonts w:ascii="Times New Roman" w:hAnsi="Times New Roman"/>
          <w:sz w:val="24"/>
          <w:szCs w:val="24"/>
          <w:shd w:val="clear" w:color="auto" w:fill="FFFFFF"/>
          <w:lang w:val="ru-RU"/>
        </w:rPr>
        <w:t>акон</w:t>
      </w:r>
      <w:r w:rsidR="00697EDB" w:rsidRPr="00697EDB">
        <w:rPr>
          <w:rFonts w:ascii="Times New Roman" w:hAnsi="Times New Roman"/>
          <w:sz w:val="24"/>
          <w:szCs w:val="24"/>
          <w:shd w:val="clear" w:color="auto" w:fill="FFFFFF"/>
          <w:lang w:val="uk-UA"/>
        </w:rPr>
        <w:t xml:space="preserve"> України</w:t>
      </w:r>
      <w:r w:rsidR="00697EDB" w:rsidRPr="00697EDB">
        <w:rPr>
          <w:rFonts w:ascii="Times New Roman" w:hAnsi="Times New Roman"/>
          <w:sz w:val="24"/>
          <w:szCs w:val="24"/>
          <w:shd w:val="clear" w:color="auto" w:fill="FFFFFF"/>
          <w:lang w:val="ru-RU"/>
        </w:rPr>
        <w:t xml:space="preserve"> від</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bdr w:val="none" w:sz="0" w:space="0" w:color="auto" w:frame="1"/>
          <w:shd w:val="clear" w:color="auto" w:fill="FFFFFF"/>
          <w:lang w:val="uk-UA"/>
        </w:rPr>
        <w:t>31.03.2023</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shd w:val="clear" w:color="auto" w:fill="FFFFFF"/>
          <w:lang w:val="ru-RU"/>
        </w:rPr>
        <w:t>№</w:t>
      </w:r>
      <w:r w:rsidR="00697EDB" w:rsidRPr="00697EDB">
        <w:rPr>
          <w:rFonts w:ascii="Times New Roman" w:hAnsi="Times New Roman"/>
          <w:sz w:val="24"/>
          <w:szCs w:val="24"/>
          <w:shd w:val="clear" w:color="auto" w:fill="FFFFFF"/>
        </w:rPr>
        <w:t> </w:t>
      </w:r>
      <w:r w:rsidR="00697EDB" w:rsidRPr="00697EDB">
        <w:rPr>
          <w:rFonts w:ascii="Times New Roman" w:hAnsi="Times New Roman"/>
          <w:bCs/>
          <w:sz w:val="24"/>
          <w:szCs w:val="24"/>
          <w:bdr w:val="none" w:sz="0" w:space="0" w:color="auto" w:frame="1"/>
          <w:shd w:val="clear" w:color="auto" w:fill="FFFFFF"/>
          <w:lang w:val="ru-RU"/>
        </w:rPr>
        <w:t>1576-</w:t>
      </w:r>
      <w:r w:rsidR="00697EDB" w:rsidRPr="00697EDB">
        <w:rPr>
          <w:rFonts w:ascii="Times New Roman" w:hAnsi="Times New Roman"/>
          <w:bCs/>
          <w:sz w:val="24"/>
          <w:szCs w:val="24"/>
          <w:bdr w:val="none" w:sz="0" w:space="0" w:color="auto" w:frame="1"/>
          <w:shd w:val="clear" w:color="auto" w:fill="FFFFFF"/>
        </w:rPr>
        <w:t>XII</w:t>
      </w:r>
    </w:p>
    <w:p w14:paraId="44A52EA9" w14:textId="77777777" w:rsidR="00697EDB" w:rsidRPr="00697EDB" w:rsidRDefault="00B437EA" w:rsidP="00697EDB">
      <w:pPr>
        <w:numPr>
          <w:ilvl w:val="0"/>
          <w:numId w:val="4"/>
        </w:numPr>
        <w:tabs>
          <w:tab w:val="left" w:pos="567"/>
          <w:tab w:val="left" w:pos="851"/>
          <w:tab w:val="left" w:pos="3840"/>
        </w:tabs>
        <w:spacing w:after="0" w:line="240" w:lineRule="auto"/>
        <w:ind w:left="0" w:firstLine="0"/>
        <w:contextualSpacing/>
        <w:rPr>
          <w:rFonts w:ascii="Times New Roman" w:hAnsi="Times New Roman"/>
          <w:sz w:val="24"/>
          <w:szCs w:val="24"/>
          <w:lang w:val="uk-UA"/>
        </w:rPr>
      </w:pPr>
      <w:hyperlink r:id="rId14" w:history="1">
        <w:r w:rsidR="00697EDB" w:rsidRPr="00697EDB">
          <w:rPr>
            <w:rFonts w:ascii="Times New Roman" w:hAnsi="Times New Roman"/>
            <w:color w:val="0000FF"/>
            <w:sz w:val="24"/>
            <w:szCs w:val="24"/>
            <w:u w:val="single"/>
            <w:bdr w:val="none" w:sz="0" w:space="0" w:color="auto" w:frame="1"/>
            <w:shd w:val="clear" w:color="auto" w:fill="FFFFFF"/>
            <w:lang w:val="ru-RU"/>
          </w:rPr>
          <w:t>Про інвестиційну діяльність</w:t>
        </w:r>
      </w:hyperlink>
      <w:r w:rsidR="00697EDB" w:rsidRPr="00697EDB">
        <w:rPr>
          <w:rFonts w:ascii="Times New Roman" w:hAnsi="Times New Roman"/>
          <w:sz w:val="24"/>
          <w:szCs w:val="24"/>
          <w:shd w:val="clear" w:color="auto" w:fill="FFFFFF"/>
          <w:lang w:val="ru-RU"/>
        </w:rPr>
        <w:t xml:space="preserve">; Закон </w:t>
      </w:r>
      <w:r w:rsidR="00697EDB" w:rsidRPr="00697EDB">
        <w:rPr>
          <w:rFonts w:ascii="Times New Roman" w:hAnsi="Times New Roman"/>
          <w:sz w:val="24"/>
          <w:szCs w:val="24"/>
          <w:shd w:val="clear" w:color="auto" w:fill="FFFFFF"/>
          <w:lang w:val="uk-UA"/>
        </w:rPr>
        <w:t xml:space="preserve">України </w:t>
      </w:r>
      <w:r w:rsidR="00697EDB" w:rsidRPr="00697EDB">
        <w:rPr>
          <w:rFonts w:ascii="Times New Roman" w:hAnsi="Times New Roman"/>
          <w:sz w:val="24"/>
          <w:szCs w:val="24"/>
          <w:shd w:val="clear" w:color="auto" w:fill="FFFFFF"/>
          <w:lang w:val="ru-RU"/>
        </w:rPr>
        <w:t>від</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bdr w:val="none" w:sz="0" w:space="0" w:color="auto" w:frame="1"/>
          <w:shd w:val="clear" w:color="auto" w:fill="FFFFFF"/>
          <w:lang w:val="uk-UA"/>
        </w:rPr>
        <w:t>10.10.2022</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shd w:val="clear" w:color="auto" w:fill="FFFFFF"/>
          <w:lang w:val="ru-RU"/>
        </w:rPr>
        <w:t>№</w:t>
      </w:r>
      <w:r w:rsidR="00697EDB" w:rsidRPr="00697EDB">
        <w:rPr>
          <w:rFonts w:ascii="Times New Roman" w:hAnsi="Times New Roman"/>
          <w:sz w:val="24"/>
          <w:szCs w:val="24"/>
          <w:shd w:val="clear" w:color="auto" w:fill="FFFFFF"/>
        </w:rPr>
        <w:t> </w:t>
      </w:r>
      <w:r w:rsidR="00697EDB" w:rsidRPr="00697EDB">
        <w:rPr>
          <w:rFonts w:ascii="Times New Roman" w:hAnsi="Times New Roman"/>
          <w:bCs/>
          <w:sz w:val="24"/>
          <w:szCs w:val="24"/>
          <w:bdr w:val="none" w:sz="0" w:space="0" w:color="auto" w:frame="1"/>
          <w:shd w:val="clear" w:color="auto" w:fill="FFFFFF"/>
          <w:lang w:val="ru-RU"/>
        </w:rPr>
        <w:t>1560-</w:t>
      </w:r>
      <w:r w:rsidR="00697EDB" w:rsidRPr="00697EDB">
        <w:rPr>
          <w:rFonts w:ascii="Times New Roman" w:hAnsi="Times New Roman"/>
          <w:bCs/>
          <w:sz w:val="24"/>
          <w:szCs w:val="24"/>
          <w:bdr w:val="none" w:sz="0" w:space="0" w:color="auto" w:frame="1"/>
          <w:shd w:val="clear" w:color="auto" w:fill="FFFFFF"/>
        </w:rPr>
        <w:t>XII</w:t>
      </w:r>
    </w:p>
    <w:p w14:paraId="0FFBF2E6" w14:textId="77777777" w:rsidR="00697EDB" w:rsidRPr="00697EDB" w:rsidRDefault="00B437EA" w:rsidP="00697EDB">
      <w:pPr>
        <w:numPr>
          <w:ilvl w:val="0"/>
          <w:numId w:val="4"/>
        </w:numPr>
        <w:tabs>
          <w:tab w:val="left" w:pos="567"/>
          <w:tab w:val="left" w:pos="851"/>
          <w:tab w:val="left" w:pos="3840"/>
        </w:tabs>
        <w:spacing w:after="0" w:line="240" w:lineRule="auto"/>
        <w:ind w:left="0" w:firstLine="0"/>
        <w:contextualSpacing/>
        <w:rPr>
          <w:rFonts w:ascii="Times New Roman" w:hAnsi="Times New Roman"/>
          <w:bCs/>
          <w:sz w:val="24"/>
          <w:szCs w:val="24"/>
          <w:bdr w:val="none" w:sz="0" w:space="0" w:color="auto" w:frame="1"/>
          <w:shd w:val="clear" w:color="auto" w:fill="FFFFFF"/>
          <w:lang w:val="uk-UA"/>
        </w:rPr>
      </w:pPr>
      <w:hyperlink r:id="rId15" w:history="1">
        <w:r w:rsidR="00697EDB" w:rsidRPr="00697EDB">
          <w:rPr>
            <w:rFonts w:ascii="Times New Roman" w:hAnsi="Times New Roman"/>
            <w:color w:val="0000FF"/>
            <w:sz w:val="24"/>
            <w:szCs w:val="24"/>
            <w:u w:val="single"/>
            <w:bdr w:val="none" w:sz="0" w:space="0" w:color="auto" w:frame="1"/>
            <w:shd w:val="clear" w:color="auto" w:fill="FFFFFF"/>
            <w:lang w:val="ru-RU"/>
          </w:rPr>
          <w:t>Про оплату праці</w:t>
        </w:r>
      </w:hyperlink>
      <w:r w:rsidR="00697EDB" w:rsidRPr="00697EDB">
        <w:rPr>
          <w:rFonts w:ascii="Times New Roman" w:hAnsi="Times New Roman"/>
          <w:sz w:val="24"/>
          <w:szCs w:val="24"/>
          <w:shd w:val="clear" w:color="auto" w:fill="FFFFFF"/>
          <w:lang w:val="ru-RU"/>
        </w:rPr>
        <w:t xml:space="preserve">; Закон </w:t>
      </w:r>
      <w:r w:rsidR="00697EDB" w:rsidRPr="00697EDB">
        <w:rPr>
          <w:rFonts w:ascii="Times New Roman" w:hAnsi="Times New Roman"/>
          <w:sz w:val="24"/>
          <w:szCs w:val="24"/>
          <w:shd w:val="clear" w:color="auto" w:fill="FFFFFF"/>
          <w:lang w:val="uk-UA"/>
        </w:rPr>
        <w:t xml:space="preserve">України </w:t>
      </w:r>
      <w:r w:rsidR="00697EDB" w:rsidRPr="00697EDB">
        <w:rPr>
          <w:rFonts w:ascii="Times New Roman" w:hAnsi="Times New Roman"/>
          <w:sz w:val="24"/>
          <w:szCs w:val="24"/>
          <w:shd w:val="clear" w:color="auto" w:fill="FFFFFF"/>
          <w:lang w:val="ru-RU"/>
        </w:rPr>
        <w:t>від</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bdr w:val="none" w:sz="0" w:space="0" w:color="auto" w:frame="1"/>
          <w:shd w:val="clear" w:color="auto" w:fill="FFFFFF"/>
          <w:lang w:val="uk-UA"/>
        </w:rPr>
        <w:t>01.04.2023</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shd w:val="clear" w:color="auto" w:fill="FFFFFF"/>
          <w:lang w:val="ru-RU"/>
        </w:rPr>
        <w:t>№</w:t>
      </w:r>
      <w:r w:rsidR="00697EDB" w:rsidRPr="00697EDB">
        <w:rPr>
          <w:rFonts w:ascii="Times New Roman" w:hAnsi="Times New Roman"/>
          <w:sz w:val="24"/>
          <w:szCs w:val="24"/>
          <w:shd w:val="clear" w:color="auto" w:fill="FFFFFF"/>
        </w:rPr>
        <w:t> </w:t>
      </w:r>
      <w:r w:rsidR="00697EDB" w:rsidRPr="00697EDB">
        <w:rPr>
          <w:rFonts w:ascii="Times New Roman" w:hAnsi="Times New Roman"/>
          <w:bCs/>
          <w:sz w:val="24"/>
          <w:szCs w:val="24"/>
          <w:bdr w:val="none" w:sz="0" w:space="0" w:color="auto" w:frame="1"/>
          <w:shd w:val="clear" w:color="auto" w:fill="FFFFFF"/>
          <w:lang w:val="ru-RU"/>
        </w:rPr>
        <w:t>108/95-ВР</w:t>
      </w:r>
    </w:p>
    <w:p w14:paraId="4FA20B70" w14:textId="77777777" w:rsidR="00697EDB" w:rsidRPr="00697EDB" w:rsidRDefault="00B437EA" w:rsidP="00697EDB">
      <w:pPr>
        <w:numPr>
          <w:ilvl w:val="0"/>
          <w:numId w:val="4"/>
        </w:numPr>
        <w:tabs>
          <w:tab w:val="left" w:pos="567"/>
          <w:tab w:val="left" w:pos="851"/>
          <w:tab w:val="left" w:pos="3840"/>
        </w:tabs>
        <w:spacing w:after="0" w:line="240" w:lineRule="auto"/>
        <w:ind w:left="0" w:firstLine="0"/>
        <w:contextualSpacing/>
        <w:rPr>
          <w:rFonts w:ascii="Times New Roman" w:hAnsi="Times New Roman"/>
          <w:bCs/>
          <w:sz w:val="24"/>
          <w:szCs w:val="24"/>
          <w:bdr w:val="none" w:sz="0" w:space="0" w:color="auto" w:frame="1"/>
          <w:shd w:val="clear" w:color="auto" w:fill="FFFFFF"/>
          <w:lang w:val="uk-UA"/>
        </w:rPr>
      </w:pPr>
      <w:hyperlink r:id="rId16" w:history="1">
        <w:r w:rsidR="00697EDB" w:rsidRPr="00697EDB">
          <w:rPr>
            <w:rFonts w:ascii="Times New Roman" w:hAnsi="Times New Roman"/>
            <w:color w:val="0000FF"/>
            <w:sz w:val="24"/>
            <w:szCs w:val="24"/>
            <w:u w:val="single"/>
            <w:bdr w:val="none" w:sz="0" w:space="0" w:color="auto" w:frame="1"/>
            <w:shd w:val="clear" w:color="auto" w:fill="FFFFFF"/>
            <w:lang w:val="ru-RU"/>
          </w:rPr>
          <w:t>Про підприємництво</w:t>
        </w:r>
      </w:hyperlink>
      <w:r w:rsidR="00697EDB" w:rsidRPr="00697EDB">
        <w:rPr>
          <w:rFonts w:ascii="Times New Roman" w:hAnsi="Times New Roman"/>
          <w:sz w:val="24"/>
          <w:szCs w:val="24"/>
          <w:shd w:val="clear" w:color="auto" w:fill="FFFFFF"/>
          <w:lang w:val="ru-RU"/>
        </w:rPr>
        <w:t xml:space="preserve">; Закон </w:t>
      </w:r>
      <w:r w:rsidR="00697EDB" w:rsidRPr="00697EDB">
        <w:rPr>
          <w:rFonts w:ascii="Times New Roman" w:hAnsi="Times New Roman"/>
          <w:sz w:val="24"/>
          <w:szCs w:val="24"/>
          <w:shd w:val="clear" w:color="auto" w:fill="FFFFFF"/>
          <w:lang w:val="uk-UA"/>
        </w:rPr>
        <w:t xml:space="preserve">України </w:t>
      </w:r>
      <w:r w:rsidR="00697EDB" w:rsidRPr="00697EDB">
        <w:rPr>
          <w:rFonts w:ascii="Times New Roman" w:hAnsi="Times New Roman"/>
          <w:sz w:val="24"/>
          <w:szCs w:val="24"/>
          <w:shd w:val="clear" w:color="auto" w:fill="FFFFFF"/>
          <w:lang w:val="ru-RU"/>
        </w:rPr>
        <w:t>від</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bdr w:val="none" w:sz="0" w:space="0" w:color="auto" w:frame="1"/>
          <w:shd w:val="clear" w:color="auto" w:fill="FFFFFF"/>
          <w:lang w:val="uk-UA"/>
        </w:rPr>
        <w:t>11.02.2022</w:t>
      </w:r>
      <w:r w:rsidR="00697EDB" w:rsidRPr="00697EDB">
        <w:rPr>
          <w:rFonts w:ascii="Times New Roman" w:hAnsi="Times New Roman"/>
          <w:sz w:val="24"/>
          <w:szCs w:val="24"/>
          <w:shd w:val="clear" w:color="auto" w:fill="FFFFFF"/>
        </w:rPr>
        <w:t> </w:t>
      </w:r>
      <w:r w:rsidR="00697EDB" w:rsidRPr="00697EDB">
        <w:rPr>
          <w:rFonts w:ascii="Times New Roman" w:hAnsi="Times New Roman"/>
          <w:sz w:val="24"/>
          <w:szCs w:val="24"/>
          <w:shd w:val="clear" w:color="auto" w:fill="FFFFFF"/>
          <w:lang w:val="ru-RU"/>
        </w:rPr>
        <w:t>№</w:t>
      </w:r>
      <w:r w:rsidR="00697EDB" w:rsidRPr="00697EDB">
        <w:rPr>
          <w:rFonts w:ascii="Times New Roman" w:hAnsi="Times New Roman"/>
          <w:sz w:val="24"/>
          <w:szCs w:val="24"/>
          <w:shd w:val="clear" w:color="auto" w:fill="FFFFFF"/>
        </w:rPr>
        <w:t> </w:t>
      </w:r>
      <w:r w:rsidR="00697EDB" w:rsidRPr="00697EDB">
        <w:rPr>
          <w:rFonts w:ascii="Times New Roman" w:hAnsi="Times New Roman"/>
          <w:bCs/>
          <w:sz w:val="24"/>
          <w:szCs w:val="24"/>
          <w:bdr w:val="none" w:sz="0" w:space="0" w:color="auto" w:frame="1"/>
          <w:shd w:val="clear" w:color="auto" w:fill="FFFFFF"/>
          <w:lang w:val="ru-RU"/>
        </w:rPr>
        <w:t>698-</w:t>
      </w:r>
      <w:r w:rsidR="00697EDB" w:rsidRPr="00697EDB">
        <w:rPr>
          <w:rFonts w:ascii="Times New Roman" w:hAnsi="Times New Roman"/>
          <w:bCs/>
          <w:sz w:val="24"/>
          <w:szCs w:val="24"/>
          <w:bdr w:val="none" w:sz="0" w:space="0" w:color="auto" w:frame="1"/>
          <w:shd w:val="clear" w:color="auto" w:fill="FFFFFF"/>
        </w:rPr>
        <w:t>XII</w:t>
      </w:r>
    </w:p>
    <w:p w14:paraId="169DB622" w14:textId="77777777" w:rsidR="00697EDB" w:rsidRPr="00697EDB" w:rsidRDefault="00697EDB" w:rsidP="00697EDB">
      <w:pPr>
        <w:tabs>
          <w:tab w:val="num" w:pos="0"/>
          <w:tab w:val="left" w:pos="567"/>
          <w:tab w:val="left" w:pos="3480"/>
          <w:tab w:val="left" w:pos="3840"/>
        </w:tabs>
        <w:spacing w:after="0" w:line="240" w:lineRule="auto"/>
        <w:rPr>
          <w:rFonts w:ascii="Times New Roman" w:hAnsi="Times New Roman"/>
          <w:b/>
          <w:sz w:val="24"/>
          <w:szCs w:val="24"/>
          <w:lang w:val="uk-UA"/>
        </w:rPr>
      </w:pPr>
    </w:p>
    <w:p w14:paraId="3B610627" w14:textId="77777777" w:rsidR="00697EDB" w:rsidRPr="00697EDB" w:rsidRDefault="00697EDB" w:rsidP="00697EDB">
      <w:pPr>
        <w:tabs>
          <w:tab w:val="left" w:pos="567"/>
        </w:tabs>
        <w:spacing w:after="0" w:line="240" w:lineRule="auto"/>
        <w:jc w:val="center"/>
        <w:rPr>
          <w:rFonts w:ascii="Times New Roman" w:hAnsi="Times New Roman"/>
          <w:b/>
          <w:sz w:val="24"/>
          <w:szCs w:val="24"/>
          <w:lang w:val="uk-UA"/>
        </w:rPr>
      </w:pPr>
      <w:r w:rsidRPr="00697EDB">
        <w:rPr>
          <w:rFonts w:ascii="Times New Roman" w:hAnsi="Times New Roman"/>
          <w:b/>
          <w:sz w:val="24"/>
          <w:szCs w:val="24"/>
          <w:lang w:val="uk-UA"/>
        </w:rPr>
        <w:t>Основні літературні джерела:</w:t>
      </w:r>
    </w:p>
    <w:p w14:paraId="1435CACE"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Агафонова Л.Г., Агафонова О.Є. Туризм, готельний та ресторанний бізнес: Ціноутворення, конкуренція, державне регулювання / Навч. посібник. К.: Знання України, 2002. 358 с.</w:t>
      </w:r>
    </w:p>
    <w:p w14:paraId="6EB202FF" w14:textId="0838E235" w:rsidR="00697EDB" w:rsidRPr="00697EDB" w:rsidRDefault="00697EDB" w:rsidP="00697EDB">
      <w:pPr>
        <w:numPr>
          <w:ilvl w:val="0"/>
          <w:numId w:val="4"/>
        </w:numPr>
        <w:tabs>
          <w:tab w:val="num" w:pos="426"/>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Александрова С. А.</w:t>
      </w:r>
      <w:r w:rsidR="004F7E05">
        <w:rPr>
          <w:rFonts w:ascii="Times New Roman" w:hAnsi="Times New Roman"/>
          <w:sz w:val="24"/>
          <w:szCs w:val="24"/>
          <w:lang w:val="ru-RU" w:eastAsia="ru-RU"/>
        </w:rPr>
        <w:t xml:space="preserve"> </w:t>
      </w:r>
      <w:r w:rsidRPr="00697EDB">
        <w:rPr>
          <w:rFonts w:ascii="Times New Roman" w:hAnsi="Times New Roman"/>
          <w:sz w:val="24"/>
          <w:szCs w:val="24"/>
          <w:lang w:val="ru-RU" w:eastAsia="ru-RU"/>
        </w:rPr>
        <w:t>Економіка готельно-ресторанного господарства : навч. посібник /С. А. Александрова, Л.</w:t>
      </w:r>
      <w:r w:rsidR="004F7E05">
        <w:rPr>
          <w:rFonts w:ascii="Times New Roman" w:hAnsi="Times New Roman"/>
          <w:sz w:val="24"/>
          <w:szCs w:val="24"/>
          <w:lang w:val="ru-RU" w:eastAsia="ru-RU"/>
        </w:rPr>
        <w:t xml:space="preserve"> В. Оболенцева, В. Ю. Світлична</w:t>
      </w:r>
      <w:r w:rsidRPr="00697EDB">
        <w:rPr>
          <w:rFonts w:ascii="Times New Roman" w:hAnsi="Times New Roman"/>
          <w:sz w:val="24"/>
          <w:szCs w:val="24"/>
          <w:lang w:val="ru-RU" w:eastAsia="ru-RU"/>
        </w:rPr>
        <w:t>; Харків.нац.ун-т міськ. госп-ва ім. О. М. Бекетова. Харків : ХНУМГ</w:t>
      </w:r>
      <w:r w:rsidRPr="00697EDB">
        <w:rPr>
          <w:rFonts w:ascii="Times New Roman" w:hAnsi="Times New Roman"/>
          <w:sz w:val="24"/>
          <w:szCs w:val="24"/>
          <w:lang w:val="uk-UA" w:eastAsia="ru-RU"/>
        </w:rPr>
        <w:t xml:space="preserve"> </w:t>
      </w:r>
      <w:r w:rsidRPr="00697EDB">
        <w:rPr>
          <w:rFonts w:ascii="Times New Roman" w:hAnsi="Times New Roman"/>
          <w:sz w:val="24"/>
          <w:szCs w:val="24"/>
          <w:lang w:val="ru-RU" w:eastAsia="ru-RU"/>
        </w:rPr>
        <w:t>ім. О. М. Бекетова, 2022.  142 с</w:t>
      </w:r>
    </w:p>
    <w:p w14:paraId="3E29D963" w14:textId="19C3D115"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Афанасьєв М. В., Плоха О.Б. Економіка підприє</w:t>
      </w:r>
      <w:r w:rsidR="004F7E05">
        <w:rPr>
          <w:rFonts w:ascii="Times New Roman" w:hAnsi="Times New Roman"/>
          <w:sz w:val="24"/>
          <w:szCs w:val="24"/>
          <w:lang w:val="ru-RU" w:eastAsia="ru-RU"/>
        </w:rPr>
        <w:t>мства: навч.-метод. посібн.  Х.</w:t>
      </w:r>
      <w:r w:rsidRPr="00697EDB">
        <w:rPr>
          <w:rFonts w:ascii="Times New Roman" w:hAnsi="Times New Roman"/>
          <w:sz w:val="24"/>
          <w:szCs w:val="24"/>
          <w:lang w:val="ru-RU" w:eastAsia="ru-RU"/>
        </w:rPr>
        <w:t xml:space="preserve">: ВД "ІНЖЕК", 2007. 320 с. </w:t>
      </w:r>
    </w:p>
    <w:p w14:paraId="66858267"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iCs/>
          <w:color w:val="000000"/>
          <w:sz w:val="24"/>
          <w:szCs w:val="24"/>
          <w:lang w:val="ru-RU" w:eastAsia="ru-RU"/>
        </w:rPr>
        <w:t>Басюк Т.П., Керанчук Т.Л. Економіка готельно-ресторанного бізнесу. Навчальний посібник / Басюк Т.П., Керанчук Т.Л.</w:t>
      </w:r>
      <w:r w:rsidRPr="00697EDB">
        <w:rPr>
          <w:rFonts w:ascii="Times New Roman" w:hAnsi="Times New Roman"/>
          <w:iCs/>
          <w:color w:val="000000"/>
          <w:sz w:val="24"/>
          <w:szCs w:val="24"/>
          <w:lang w:val="uk-UA" w:eastAsia="ru-RU"/>
        </w:rPr>
        <w:t xml:space="preserve"> </w:t>
      </w:r>
      <w:r w:rsidRPr="00697EDB">
        <w:rPr>
          <w:rFonts w:ascii="Times New Roman" w:hAnsi="Times New Roman"/>
          <w:iCs/>
          <w:color w:val="000000"/>
          <w:sz w:val="24"/>
          <w:szCs w:val="24"/>
          <w:lang w:val="ru-RU" w:eastAsia="ru-RU"/>
        </w:rPr>
        <w:t>К.:НУХТ, 2018. 360с.</w:t>
      </w:r>
    </w:p>
    <w:p w14:paraId="2AE8A8A6" w14:textId="77777777" w:rsidR="00697EDB" w:rsidRPr="00697EDB" w:rsidRDefault="00B437EA"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hyperlink r:id="rId17" w:history="1">
        <w:r w:rsidR="00697EDB" w:rsidRPr="00697EDB">
          <w:rPr>
            <w:rFonts w:ascii="Times New Roman" w:hAnsi="Times New Roman"/>
            <w:sz w:val="24"/>
            <w:szCs w:val="24"/>
            <w:lang w:val="ru-RU" w:eastAsia="ru-RU"/>
          </w:rPr>
          <w:t>Березін О. В. Економіка підприємства. К. : Знання, 2009. 390 с.</w:t>
        </w:r>
      </w:hyperlink>
    </w:p>
    <w:p w14:paraId="3A9AAC1E" w14:textId="77777777" w:rsidR="00697EDB" w:rsidRPr="00697EDB" w:rsidRDefault="00697EDB" w:rsidP="00697EDB">
      <w:pPr>
        <w:numPr>
          <w:ilvl w:val="0"/>
          <w:numId w:val="4"/>
        </w:numPr>
        <w:tabs>
          <w:tab w:val="left" w:pos="567"/>
          <w:tab w:val="num" w:pos="851"/>
        </w:tabs>
        <w:spacing w:after="0" w:line="240" w:lineRule="auto"/>
        <w:ind w:left="164" w:hanging="164"/>
        <w:jc w:val="both"/>
        <w:rPr>
          <w:rFonts w:ascii="Times New Roman" w:hAnsi="Times New Roman"/>
          <w:sz w:val="24"/>
          <w:szCs w:val="24"/>
          <w:lang w:val="ru-RU" w:eastAsia="ru-RU"/>
        </w:rPr>
      </w:pPr>
      <w:r w:rsidRPr="00697EDB">
        <w:rPr>
          <w:rFonts w:ascii="Times New Roman" w:hAnsi="Times New Roman"/>
          <w:sz w:val="24"/>
          <w:szCs w:val="24"/>
          <w:lang w:val="ru-RU" w:eastAsia="ru-RU"/>
        </w:rPr>
        <w:t>Бойчик І. М. Економіка підприємства : підручник / І. М. Бойчик. Київ :Кондор, 2016. 378 с.</w:t>
      </w:r>
    </w:p>
    <w:p w14:paraId="5AC9BD22"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Гаврилюк С. П.. Ткаченко Т. Г. Економіка готельного господарства і туризму. Київ: Знання. 2005. 173 с.</w:t>
      </w:r>
    </w:p>
    <w:p w14:paraId="0869B113"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Гетьман О. О., Шаповал В.М. Економіка підприємства. К. : Центр навчальної літератури, 2006. 488 с.</w:t>
      </w:r>
    </w:p>
    <w:p w14:paraId="59BAD2B5"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iCs/>
          <w:color w:val="000000"/>
          <w:sz w:val="24"/>
          <w:szCs w:val="24"/>
          <w:lang w:val="ru-RU" w:eastAsia="ru-RU"/>
        </w:rPr>
        <w:t>Городня Т.А. Економіка туризму: теорія і практика: навч.посіб./ Т.А.Городня, А.Ф.Щербак. К.: Кондор-Видавництво, 2012. 436с.</w:t>
      </w:r>
    </w:p>
    <w:p w14:paraId="6F325B6B"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 </w:t>
      </w:r>
      <w:hyperlink r:id="rId18" w:history="1">
        <w:r w:rsidRPr="00697EDB">
          <w:rPr>
            <w:rFonts w:ascii="Times New Roman" w:hAnsi="Times New Roman"/>
            <w:sz w:val="24"/>
            <w:szCs w:val="24"/>
            <w:lang w:val="ru-RU" w:eastAsia="ru-RU"/>
          </w:rPr>
          <w:t>Грицюк, Е. О. Економіка підприємства: навчальний посібник. К. : Дакор, 2009. 304с.</w:t>
        </w:r>
      </w:hyperlink>
    </w:p>
    <w:p w14:paraId="79EA06C3"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Дяченко Л. П. Економіка туристичного бізнесу: Навчальний посібник. К.: Центр учбової літератури, 2007. 224 с.</w:t>
      </w:r>
    </w:p>
    <w:p w14:paraId="22126073"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Економіка підприємства. Збірник практичних задач і конкретних ситуацій: Навч. посібник / За ред. С. Ф. Покропивного. К., 2000.</w:t>
      </w:r>
    </w:p>
    <w:p w14:paraId="360AEE20" w14:textId="77777777" w:rsidR="00697EDB" w:rsidRPr="00697EDB" w:rsidRDefault="00B437EA"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hyperlink r:id="rId19" w:history="1">
        <w:r w:rsidR="00697EDB" w:rsidRPr="00697EDB">
          <w:rPr>
            <w:rFonts w:ascii="Times New Roman" w:hAnsi="Times New Roman"/>
            <w:sz w:val="24"/>
            <w:szCs w:val="24"/>
            <w:lang w:val="ru-RU" w:eastAsia="ru-RU"/>
          </w:rPr>
          <w:t>Економіка підприємства: зб. практичних задач і ситуацій: навч. посібник. К. : КНЕУ, 2008. 323 с.</w:t>
        </w:r>
      </w:hyperlink>
    </w:p>
    <w:p w14:paraId="5C5E0D00"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 xml:space="preserve">Економіка підприємства: підручник / за заг. ред. С. Ф. Покропивного. 3-є вид., перероб. та доп. К. : КНЕУ, 2002. 528 с. </w:t>
      </w:r>
    </w:p>
    <w:p w14:paraId="1F25AEDD" w14:textId="77777777" w:rsidR="00697EDB" w:rsidRPr="00697EDB" w:rsidRDefault="00697EDB" w:rsidP="00697EDB">
      <w:pPr>
        <w:numPr>
          <w:ilvl w:val="0"/>
          <w:numId w:val="4"/>
        </w:numPr>
        <w:tabs>
          <w:tab w:val="left" w:pos="567"/>
          <w:tab w:val="num" w:pos="1134"/>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Економіка підприємства : підручник / під заг. ред. д.е.н., проф. Ковальської Л.Л.</w:t>
      </w:r>
      <w:r w:rsidRPr="00697EDB">
        <w:rPr>
          <w:rFonts w:ascii="Times New Roman" w:hAnsi="Times New Roman"/>
          <w:sz w:val="24"/>
          <w:szCs w:val="24"/>
          <w:lang w:val="uk-UA" w:eastAsia="ru-RU"/>
        </w:rPr>
        <w:t xml:space="preserve"> </w:t>
      </w:r>
      <w:r w:rsidRPr="00697EDB">
        <w:rPr>
          <w:rFonts w:ascii="Times New Roman" w:hAnsi="Times New Roman"/>
          <w:sz w:val="24"/>
          <w:szCs w:val="24"/>
          <w:lang w:val="ru-RU" w:eastAsia="ru-RU"/>
        </w:rPr>
        <w:t>та проф. Кривов’язюка І.В. Київ: Видавничий дім «Кондор», 2020. 700 с.</w:t>
      </w:r>
    </w:p>
    <w:p w14:paraId="03B2236A"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Економіка підприємства: Навч. посібник / За ред. А. В. Шегди. К.: Знання, 2005. 431 с.</w:t>
      </w:r>
    </w:p>
    <w:p w14:paraId="640545CA"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 xml:space="preserve">Економіка підприємства : навч. посібн. / за ред. А. В. Калини. К. : Знання, 2007. 324 с. </w:t>
      </w:r>
    </w:p>
    <w:p w14:paraId="39533DA2"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 xml:space="preserve">Економіка підприємства : навч. посібн. / за ред. В. І. Мацибори. К. : Каравела, 2008.  312 с. </w:t>
      </w:r>
    </w:p>
    <w:p w14:paraId="4970553B"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 xml:space="preserve">Економіка підприємства / за ред. Н. Й. Реверчук. К. : УБС НБУ, 2007. 160 с. </w:t>
      </w:r>
    </w:p>
    <w:p w14:paraId="7582890E"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Економіка ресторанного господарства : навч. посібник / Н. О. Власова [та ін.] ; дар. Н. О. Власова ; ХДУХТ. 2-ге вид., стер.  Харків : Світ книг, 2019. 389 с.</w:t>
      </w:r>
    </w:p>
    <w:p w14:paraId="2BD0C903" w14:textId="77777777" w:rsidR="00697EDB" w:rsidRPr="00697EDB" w:rsidRDefault="00697EDB" w:rsidP="00697EDB">
      <w:pPr>
        <w:numPr>
          <w:ilvl w:val="0"/>
          <w:numId w:val="4"/>
        </w:numPr>
        <w:tabs>
          <w:tab w:val="left" w:pos="567"/>
          <w:tab w:val="num" w:pos="993"/>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Економіка туризму: теорія та практика : підручник / М. П. Мальська, М. Й.</w:t>
      </w:r>
      <w:r w:rsidRPr="00697EDB">
        <w:rPr>
          <w:rFonts w:ascii="Times New Roman" w:hAnsi="Times New Roman"/>
          <w:sz w:val="24"/>
          <w:szCs w:val="24"/>
          <w:lang w:val="uk-UA" w:eastAsia="ru-RU"/>
        </w:rPr>
        <w:t xml:space="preserve"> </w:t>
      </w:r>
      <w:r w:rsidRPr="00697EDB">
        <w:rPr>
          <w:rFonts w:ascii="Times New Roman" w:hAnsi="Times New Roman"/>
          <w:sz w:val="24"/>
          <w:szCs w:val="24"/>
          <w:lang w:val="ru-RU" w:eastAsia="ru-RU"/>
        </w:rPr>
        <w:t>Рутинський, С. В. Білоус, Н. Л. Мандюк. К.: «Центр учбової літератури», 2016. 554 с</w:t>
      </w:r>
    </w:p>
    <w:p w14:paraId="03BC335D"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Економічний аналіз: Навч. посібник / М. А. Болюх, В. 3. БурчевськиЙ, М. І. Горбаток; За ред. акад. НАНУ, проф. Чумаченка М. Г.К.: КНЕУ, 2001. 540 с.</w:t>
      </w:r>
    </w:p>
    <w:p w14:paraId="5DEEBFCC" w14:textId="77777777" w:rsidR="004F7E05" w:rsidRDefault="00697EDB" w:rsidP="004F7E05">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lastRenderedPageBreak/>
        <w:t>Завіновська Г.Т. Економіка праці: Навч. посібник.К.: КНЕУ, 2003. 300 с.</w:t>
      </w:r>
    </w:p>
    <w:p w14:paraId="23FEB138" w14:textId="77777777" w:rsidR="004F7E05" w:rsidRDefault="004F7E05" w:rsidP="004F7E05">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4F7E05">
        <w:rPr>
          <w:rFonts w:ascii="Times New Roman" w:hAnsi="Times New Roman"/>
          <w:sz w:val="24"/>
          <w:szCs w:val="24"/>
          <w:lang w:val="ru-RU" w:eastAsia="ru-RU"/>
        </w:rPr>
        <w:t>Кіш Г.В. Стратегічне планування як фактор конкурентоспроможності: теоретичний та практичний аспекти: Монографія / В.П. Мікловда, Н.Ю. Кубіній, Ф.Ф. Шандор, Ю.О. Дідович, Г.В. Кіш. Ужгород: Закарпаття, 2011. 201 с.</w:t>
      </w:r>
    </w:p>
    <w:p w14:paraId="4C5A596C" w14:textId="4F51D533" w:rsidR="008D43C4" w:rsidRPr="008D43C4" w:rsidRDefault="004F7E05"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4F7E05">
        <w:rPr>
          <w:rFonts w:ascii="Times New Roman" w:hAnsi="Times New Roman"/>
          <w:sz w:val="24"/>
          <w:szCs w:val="24"/>
          <w:lang w:val="ru-RU" w:eastAsia="ru-RU"/>
        </w:rPr>
        <w:t>Кіш Г.В. Стратегічне управління інноваційними туристичними напрямами в структурі національної еко</w:t>
      </w:r>
      <w:r w:rsidR="008D43C4">
        <w:rPr>
          <w:rFonts w:ascii="Times New Roman" w:hAnsi="Times New Roman"/>
          <w:sz w:val="24"/>
          <w:szCs w:val="24"/>
          <w:lang w:val="ru-RU" w:eastAsia="ru-RU"/>
        </w:rPr>
        <w:t xml:space="preserve">номіки: Монографія/ Г.В. Кіш. </w:t>
      </w:r>
      <w:r w:rsidRPr="004F7E05">
        <w:rPr>
          <w:rFonts w:ascii="Times New Roman" w:hAnsi="Times New Roman"/>
          <w:sz w:val="24"/>
          <w:szCs w:val="24"/>
          <w:lang w:val="ru-RU" w:eastAsia="ru-RU"/>
        </w:rPr>
        <w:t>Ужгород: ФОП Бреза А.Е., 2015. 222 с.</w:t>
      </w:r>
    </w:p>
    <w:p w14:paraId="4FA2A714" w14:textId="57D25264" w:rsidR="008D43C4" w:rsidRP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 xml:space="preserve">Кіш Г.В. Вплив пандемії covid-19 на туристичну сферу. Економічні студії, Випуск 2(32), 2021. С. 23-26 </w:t>
      </w:r>
    </w:p>
    <w:p w14:paraId="30DDD092" w14:textId="77777777" w:rsid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 xml:space="preserve">Кіш Г.В. Сучасні туристичні тенденції в пост пандемічний період. Таврійський науковий вісник. Серія: Економіка, Випуск 7, 2021. C. 27-33  </w:t>
      </w:r>
    </w:p>
    <w:p w14:paraId="27AB84D7" w14:textId="48973107" w:rsidR="008D43C4" w:rsidRP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 xml:space="preserve">Кіш Г., Шпіс Н. Завдання, мета та інструменти антикризового менеджменту ресторанних підприємств в умовах пандемії Сovid-19. Східна Європа: економіка, бізнес та управління. 2022. Випуску № 1 (34). С. 96-101 </w:t>
      </w:r>
    </w:p>
    <w:p w14:paraId="67F682FB" w14:textId="342C66AA" w:rsidR="008D43C4" w:rsidRP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 xml:space="preserve">Кіш Г. Інноваційні технології в діяльності готельно-ресторанних підприємств. Актуальні питання у сучасній науці. 2023. Випуск № 6(12). С. 65-77 </w:t>
      </w:r>
    </w:p>
    <w:p w14:paraId="1778FA82" w14:textId="7D154607" w:rsidR="008D43C4" w:rsidRP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 xml:space="preserve">Кіш Г. Соціальне підприємництво в готельно-ресторанному господарстві. Наукові перспективи. 2024. Випуск № 1(43). С. 428-439 </w:t>
      </w:r>
    </w:p>
    <w:p w14:paraId="038530AF" w14:textId="08807BC7" w:rsidR="008D43C4" w:rsidRP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 xml:space="preserve">Кіш Г.В., Світлинець О.В. Управління дохідністю підприємства в готельному бізнесі. Modern engineering and innovative technologies. 2024. Issue 31(Part 2). Pp. 61-67 </w:t>
      </w:r>
    </w:p>
    <w:p w14:paraId="27D0C87B" w14:textId="6C24264C" w:rsidR="008D43C4" w:rsidRP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 xml:space="preserve">Кіш Г.В. Заходи антикризового менеджменту готельних підприємств в умовах війни. Актуальні питання в сучасній науці. 2024. Випуск №5 (23). С. 71-81 </w:t>
      </w:r>
    </w:p>
    <w:p w14:paraId="0FA7ECEE" w14:textId="671A809F" w:rsidR="008D43C4" w:rsidRP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 xml:space="preserve">Кіш Г.В. Менеджмент в сфері гостинності через призму інноваційного розвитку. Наукові інновації та передові технології. 2024. Випуск No 6(34). С. 815-824 </w:t>
      </w:r>
    </w:p>
    <w:p w14:paraId="555DC197" w14:textId="38391C8F" w:rsidR="004F7E05" w:rsidRPr="008D43C4" w:rsidRDefault="008D43C4"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8D43C4">
        <w:rPr>
          <w:rFonts w:ascii="Times New Roman" w:hAnsi="Times New Roman"/>
          <w:sz w:val="24"/>
          <w:szCs w:val="24"/>
          <w:lang w:val="ru-RU" w:eastAsia="ru-RU"/>
        </w:rPr>
        <w:t>Кіш Г.В. Особливості цінових стратегій як фактору підвищення конкурентоспроможності підприємств в готельній індустрії. Інфраструктура ринку. 2024. Випуск 79. С. 222-226</w:t>
      </w:r>
    </w:p>
    <w:p w14:paraId="5386D359" w14:textId="77777777" w:rsidR="00697EDB" w:rsidRPr="00697EDB" w:rsidRDefault="00B437EA"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hyperlink r:id="rId20" w:history="1">
        <w:r w:rsidR="00697EDB" w:rsidRPr="00697EDB">
          <w:rPr>
            <w:rFonts w:ascii="Times New Roman" w:hAnsi="Times New Roman"/>
            <w:sz w:val="24"/>
            <w:szCs w:val="24"/>
            <w:lang w:val="ru-RU" w:eastAsia="ru-RU"/>
          </w:rPr>
          <w:t>Ковальчук І.В. Економіка підприємства: навч. посібник. К. : Знання, 2008. 679 с.</w:t>
        </w:r>
      </w:hyperlink>
    </w:p>
    <w:p w14:paraId="7666F284" w14:textId="77777777" w:rsidR="00697EDB" w:rsidRPr="00697EDB" w:rsidRDefault="00697EDB"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Крушельницька О.В., Мельничук Д.П.Управління персоналом: Навч. посібник. К.: Кондор, 2003. 296 с.</w:t>
      </w:r>
    </w:p>
    <w:p w14:paraId="6672B573" w14:textId="77777777" w:rsidR="00697EDB" w:rsidRPr="00697EDB" w:rsidRDefault="00697EDB" w:rsidP="008D43C4">
      <w:pPr>
        <w:numPr>
          <w:ilvl w:val="0"/>
          <w:numId w:val="4"/>
        </w:numPr>
        <w:tabs>
          <w:tab w:val="clear" w:pos="1440"/>
          <w:tab w:val="num" w:pos="284"/>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Кузнецова Н.М. Основи економіки готельного та ресторанного господарства: Навч. посібник. К., 1997. 174 с.</w:t>
      </w:r>
    </w:p>
    <w:p w14:paraId="59A7F496"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Кулішов В.В. Економіка підприємства: теорія і практика: Навч. посібник. К.: Ніка-Центр, 2002. 216 с</w:t>
      </w:r>
    </w:p>
    <w:p w14:paraId="1B5F0958"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Малий бізнес та підприємництво в ринкових умовах господарювання / за ред. Л. І. Вороніної.К. : Вид. Європ. Ун-ту, 2002. 308 с.</w:t>
      </w:r>
    </w:p>
    <w:p w14:paraId="27F62932"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Мальська М. П. Туристичний бізнес: теорія та практика: підручник. 2-ге вид. перероб. та доп. / М. П. Мальська, В. В. Худо. К: Центр учбової літератури, 2012. 368 с.</w:t>
      </w:r>
    </w:p>
    <w:p w14:paraId="29972DCB"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i/>
          <w:iCs/>
          <w:sz w:val="24"/>
          <w:szCs w:val="24"/>
          <w:lang w:val="ru-RU" w:eastAsia="ru-RU"/>
        </w:rPr>
      </w:pPr>
      <w:r w:rsidRPr="00697EDB">
        <w:rPr>
          <w:rFonts w:ascii="Times New Roman" w:hAnsi="Times New Roman"/>
          <w:iCs/>
          <w:sz w:val="24"/>
          <w:szCs w:val="24"/>
          <w:lang w:val="ru-RU" w:eastAsia="ru-RU"/>
        </w:rPr>
        <w:t>Мальська М. П. Економіка туризму: теорія та практика: підручник. / М. П. Мальська, М. Й. Рутинський, С. В. Білоус, Н. Л. Мандюк. К. : Центр учбової літератури, 2014. 544 с.</w:t>
      </w:r>
    </w:p>
    <w:p w14:paraId="27C49B4A"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Манів З. О., Луцький І. М. Економіка підприємства : навч. посібн. К. : Знання, 2006. 580 с.</w:t>
      </w:r>
    </w:p>
    <w:p w14:paraId="3C8637DB"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Осипов В.І. Економіка підприємства: Підручник. Одеса: Маяк, 2005. 720 с.</w:t>
      </w:r>
    </w:p>
    <w:p w14:paraId="04199B76" w14:textId="77777777" w:rsidR="00697EDB" w:rsidRPr="00697EDB" w:rsidRDefault="00697EDB" w:rsidP="00697EDB">
      <w:pPr>
        <w:numPr>
          <w:ilvl w:val="0"/>
          <w:numId w:val="4"/>
        </w:numPr>
        <w:tabs>
          <w:tab w:val="left" w:pos="567"/>
          <w:tab w:val="num" w:pos="1134"/>
        </w:tabs>
        <w:spacing w:after="0" w:line="240" w:lineRule="auto"/>
        <w:ind w:left="426" w:hanging="426"/>
        <w:jc w:val="both"/>
        <w:rPr>
          <w:rFonts w:ascii="Times New Roman" w:hAnsi="Times New Roman"/>
          <w:sz w:val="24"/>
          <w:szCs w:val="24"/>
          <w:lang w:val="ru-RU" w:eastAsia="ru-RU"/>
        </w:rPr>
      </w:pPr>
      <w:r w:rsidRPr="00697EDB">
        <w:rPr>
          <w:rFonts w:ascii="Times New Roman" w:hAnsi="Times New Roman"/>
          <w:sz w:val="24"/>
          <w:szCs w:val="24"/>
          <w:lang w:val="ru-RU" w:eastAsia="ru-RU"/>
        </w:rPr>
        <w:t>Петрушенко Ю. М. Мікроекономіка: теорія та приклади розв’язання</w:t>
      </w:r>
    </w:p>
    <w:p w14:paraId="656DBB9B" w14:textId="77777777" w:rsidR="00697EDB" w:rsidRPr="00697EDB" w:rsidRDefault="00697EDB" w:rsidP="00697EDB">
      <w:pPr>
        <w:tabs>
          <w:tab w:val="left" w:pos="567"/>
        </w:tabs>
        <w:spacing w:after="0" w:line="240" w:lineRule="auto"/>
        <w:jc w:val="both"/>
        <w:rPr>
          <w:rFonts w:ascii="Times New Roman" w:hAnsi="Times New Roman"/>
          <w:sz w:val="24"/>
          <w:szCs w:val="24"/>
          <w:lang w:val="ru-RU" w:eastAsia="ru-RU"/>
        </w:rPr>
      </w:pPr>
      <w:r w:rsidRPr="00697EDB">
        <w:rPr>
          <w:rFonts w:ascii="Times New Roman" w:hAnsi="Times New Roman"/>
          <w:sz w:val="24"/>
          <w:szCs w:val="24"/>
          <w:lang w:val="ru-RU" w:eastAsia="ru-RU"/>
        </w:rPr>
        <w:t>задач : навч. посібник / Ю. М. Петрушенко. Суми : ВТД «Університетська</w:t>
      </w:r>
      <w:r w:rsidRPr="00697EDB">
        <w:rPr>
          <w:rFonts w:ascii="Times New Roman" w:hAnsi="Times New Roman"/>
          <w:sz w:val="24"/>
          <w:szCs w:val="24"/>
          <w:lang w:val="uk-UA" w:eastAsia="ru-RU"/>
        </w:rPr>
        <w:t xml:space="preserve"> </w:t>
      </w:r>
      <w:r w:rsidRPr="00697EDB">
        <w:rPr>
          <w:rFonts w:ascii="Times New Roman" w:hAnsi="Times New Roman"/>
          <w:sz w:val="24"/>
          <w:szCs w:val="24"/>
          <w:lang w:val="ru-RU" w:eastAsia="ru-RU"/>
        </w:rPr>
        <w:t>книга», 2012. 320 с.</w:t>
      </w:r>
    </w:p>
    <w:p w14:paraId="3DC31CEC"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Сідун В.А., Пономарьова Ю.В. Економіка підприємства: Навч. посіб.: Вид. 2-ге, перероб. та доп. К.: Центр навчальної літератури, 2006. 356 с</w:t>
      </w:r>
    </w:p>
    <w:p w14:paraId="01396DFE"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 xml:space="preserve">Терещенко О. О. Фінансова санація та банкрутство підприємств. К. : КНЕУ, 2000. 410 с. </w:t>
      </w:r>
    </w:p>
    <w:p w14:paraId="133D5E1A"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Харів П. С. Економіка підприємства : збірник задач і тестів. К. : Знання-Прес, 2001. 302 с.</w:t>
      </w:r>
    </w:p>
    <w:p w14:paraId="344FC119"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Чепурда Л.М. Економіка та організація діяльності об'єднань підприємств: Навч. посіб. / Л.М. Чепурда, С.С. Беляева, М.В. Плахотнікова; Під заг. ред. Л.М. Чепурди. К.: Професіонал, 2005. 272 с.</w:t>
      </w:r>
    </w:p>
    <w:p w14:paraId="72AF9D28"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iCs/>
          <w:color w:val="000000"/>
          <w:sz w:val="24"/>
          <w:szCs w:val="24"/>
          <w:lang w:val="ru-RU" w:eastAsia="ru-RU"/>
        </w:rPr>
        <w:t>Чорненька Н.В. Організація функціонування готельної індустрії / Організація туристичної індустрії: навчальний посібник. К., 2008. С.61-83.</w:t>
      </w:r>
    </w:p>
    <w:p w14:paraId="562CEB26"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Шаповал В. Економіка підприємства. Уведення в спеціальність. Дніпропетровськ : ДУЕП, 2002. 286 с.</w:t>
      </w:r>
    </w:p>
    <w:p w14:paraId="1445EA59"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lastRenderedPageBreak/>
        <w:t>Шваб Л. І. Економіка підприємства: навч. посібн.К. : Каравела, 2005. 568 с.</w:t>
      </w:r>
    </w:p>
    <w:p w14:paraId="593C0E21"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val="ru-RU" w:eastAsia="ru-RU"/>
        </w:rPr>
        <w:t>Шершньова З. Є., Оборська С.В. Антикризове управління підприємством: Навч. -метод. посіб. для самост. вивч. дисц. К.: КНЕУ, 2004. 196 с </w:t>
      </w:r>
    </w:p>
    <w:p w14:paraId="6FF6F1DC" w14:textId="453C640A"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eastAsia="ru-RU"/>
        </w:rPr>
      </w:pPr>
      <w:r w:rsidRPr="00697EDB">
        <w:rPr>
          <w:rFonts w:ascii="Times New Roman" w:hAnsi="Times New Roman"/>
          <w:sz w:val="24"/>
          <w:szCs w:val="24"/>
          <w:lang w:eastAsia="ru-RU"/>
        </w:rPr>
        <w:t>Bull A. The Eco</w:t>
      </w:r>
      <w:r w:rsidR="008D43C4">
        <w:rPr>
          <w:rFonts w:ascii="Times New Roman" w:hAnsi="Times New Roman"/>
          <w:sz w:val="24"/>
          <w:szCs w:val="24"/>
          <w:lang w:eastAsia="ru-RU"/>
        </w:rPr>
        <w:t xml:space="preserve">nomics of Travel and Tourism. </w:t>
      </w:r>
      <w:r w:rsidRPr="00697EDB">
        <w:rPr>
          <w:rFonts w:ascii="Times New Roman" w:hAnsi="Times New Roman"/>
          <w:sz w:val="24"/>
          <w:szCs w:val="24"/>
          <w:lang w:eastAsia="ru-RU"/>
        </w:rPr>
        <w:t>London: Pitman, 1991.</w:t>
      </w:r>
    </w:p>
    <w:p w14:paraId="6FA97802"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eastAsia="ru-RU"/>
        </w:rPr>
      </w:pPr>
      <w:r w:rsidRPr="00697EDB">
        <w:rPr>
          <w:rFonts w:ascii="Times New Roman" w:hAnsi="Times New Roman"/>
          <w:sz w:val="24"/>
          <w:szCs w:val="24"/>
          <w:lang w:eastAsia="ru-RU"/>
        </w:rPr>
        <w:t>Lazarek R. Ekonomika turystyki: wybrane zagadnienia. Wydanie III zmienione, Warszawa, 2004. 231 s.</w:t>
      </w:r>
    </w:p>
    <w:p w14:paraId="536DE4EE"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697EDB">
        <w:rPr>
          <w:rFonts w:ascii="Times New Roman" w:hAnsi="Times New Roman"/>
          <w:sz w:val="24"/>
          <w:szCs w:val="24"/>
          <w:lang w:eastAsia="ru-RU"/>
        </w:rPr>
        <w:t xml:space="preserve">Lazarek R., Lazarek M. Gospodarka turystyczna: wybrane zagadnienia. </w:t>
      </w:r>
      <w:r w:rsidRPr="00697EDB">
        <w:rPr>
          <w:rFonts w:ascii="Times New Roman" w:hAnsi="Times New Roman"/>
          <w:sz w:val="24"/>
          <w:szCs w:val="24"/>
          <w:lang w:val="ru-RU" w:eastAsia="ru-RU"/>
        </w:rPr>
        <w:t>Warszawa 2002.- Wyzsza Szkola Ekonomiczna. 266 s.</w:t>
      </w:r>
    </w:p>
    <w:p w14:paraId="39F45035" w14:textId="77777777" w:rsidR="00697EDB" w:rsidRPr="00697EDB" w:rsidRDefault="00697EDB" w:rsidP="00697EDB">
      <w:pPr>
        <w:numPr>
          <w:ilvl w:val="0"/>
          <w:numId w:val="4"/>
        </w:numPr>
        <w:tabs>
          <w:tab w:val="left" w:pos="567"/>
        </w:tabs>
        <w:spacing w:after="0" w:line="240" w:lineRule="auto"/>
        <w:ind w:left="0" w:firstLine="0"/>
        <w:jc w:val="both"/>
        <w:rPr>
          <w:rFonts w:ascii="Times New Roman" w:hAnsi="Times New Roman"/>
          <w:sz w:val="24"/>
          <w:szCs w:val="24"/>
          <w:lang w:eastAsia="ru-RU"/>
        </w:rPr>
      </w:pPr>
      <w:r w:rsidRPr="00697EDB">
        <w:rPr>
          <w:rFonts w:ascii="Times New Roman" w:hAnsi="Times New Roman"/>
          <w:sz w:val="24"/>
          <w:szCs w:val="24"/>
          <w:lang w:val="ru-RU" w:eastAsia="ru-RU"/>
        </w:rPr>
        <w:t xml:space="preserve"> </w:t>
      </w:r>
      <w:r w:rsidRPr="00697EDB">
        <w:rPr>
          <w:rFonts w:ascii="Times New Roman" w:hAnsi="Times New Roman"/>
          <w:sz w:val="24"/>
          <w:szCs w:val="24"/>
          <w:lang w:eastAsia="ru-RU"/>
        </w:rPr>
        <w:t>Panasiuk</w:t>
      </w:r>
      <w:r w:rsidRPr="00697EDB">
        <w:rPr>
          <w:rFonts w:ascii="Times New Roman" w:hAnsi="Times New Roman"/>
          <w:sz w:val="24"/>
          <w:szCs w:val="24"/>
          <w:lang w:val="ru-RU" w:eastAsia="ru-RU"/>
        </w:rPr>
        <w:t xml:space="preserve"> </w:t>
      </w:r>
      <w:r w:rsidRPr="00697EDB">
        <w:rPr>
          <w:rFonts w:ascii="Times New Roman" w:hAnsi="Times New Roman"/>
          <w:sz w:val="24"/>
          <w:szCs w:val="24"/>
          <w:lang w:eastAsia="ru-RU"/>
        </w:rPr>
        <w:t>A</w:t>
      </w:r>
      <w:r w:rsidRPr="00697EDB">
        <w:rPr>
          <w:rFonts w:ascii="Times New Roman" w:hAnsi="Times New Roman"/>
          <w:sz w:val="24"/>
          <w:szCs w:val="24"/>
          <w:lang w:val="ru-RU" w:eastAsia="ru-RU"/>
        </w:rPr>
        <w:t xml:space="preserve">. </w:t>
      </w:r>
      <w:r w:rsidRPr="00697EDB">
        <w:rPr>
          <w:rFonts w:ascii="Times New Roman" w:hAnsi="Times New Roman"/>
          <w:sz w:val="24"/>
          <w:szCs w:val="24"/>
          <w:lang w:eastAsia="ru-RU"/>
        </w:rPr>
        <w:t>Ekonomika</w:t>
      </w:r>
      <w:r w:rsidRPr="00697EDB">
        <w:rPr>
          <w:rFonts w:ascii="Times New Roman" w:hAnsi="Times New Roman"/>
          <w:sz w:val="24"/>
          <w:szCs w:val="24"/>
          <w:lang w:val="ru-RU" w:eastAsia="ru-RU"/>
        </w:rPr>
        <w:t xml:space="preserve"> </w:t>
      </w:r>
      <w:r w:rsidRPr="00697EDB">
        <w:rPr>
          <w:rFonts w:ascii="Times New Roman" w:hAnsi="Times New Roman"/>
          <w:sz w:val="24"/>
          <w:szCs w:val="24"/>
          <w:lang w:eastAsia="ru-RU"/>
        </w:rPr>
        <w:t>turystyki</w:t>
      </w:r>
      <w:r w:rsidRPr="00697EDB">
        <w:rPr>
          <w:rFonts w:ascii="Times New Roman" w:hAnsi="Times New Roman"/>
          <w:sz w:val="24"/>
          <w:szCs w:val="24"/>
          <w:lang w:val="ru-RU" w:eastAsia="ru-RU"/>
        </w:rPr>
        <w:t xml:space="preserve">. </w:t>
      </w:r>
      <w:r w:rsidRPr="00697EDB">
        <w:rPr>
          <w:rFonts w:ascii="Times New Roman" w:hAnsi="Times New Roman"/>
          <w:sz w:val="24"/>
          <w:szCs w:val="24"/>
          <w:lang w:eastAsia="ru-RU"/>
        </w:rPr>
        <w:t>Warszawa</w:t>
      </w:r>
      <w:r w:rsidRPr="00697EDB">
        <w:rPr>
          <w:rFonts w:ascii="Times New Roman" w:hAnsi="Times New Roman"/>
          <w:sz w:val="24"/>
          <w:szCs w:val="24"/>
          <w:lang w:val="ru-RU" w:eastAsia="ru-RU"/>
        </w:rPr>
        <w:t xml:space="preserve">: </w:t>
      </w:r>
      <w:r w:rsidRPr="00697EDB">
        <w:rPr>
          <w:rFonts w:ascii="Times New Roman" w:hAnsi="Times New Roman"/>
          <w:sz w:val="24"/>
          <w:szCs w:val="24"/>
          <w:lang w:eastAsia="ru-RU"/>
        </w:rPr>
        <w:t>wydawnictwo</w:t>
      </w:r>
      <w:r w:rsidRPr="00697EDB">
        <w:rPr>
          <w:rFonts w:ascii="Times New Roman" w:hAnsi="Times New Roman"/>
          <w:sz w:val="24"/>
          <w:szCs w:val="24"/>
          <w:lang w:val="ru-RU" w:eastAsia="ru-RU"/>
        </w:rPr>
        <w:t xml:space="preserve"> </w:t>
      </w:r>
      <w:r w:rsidRPr="00697EDB">
        <w:rPr>
          <w:rFonts w:ascii="Times New Roman" w:hAnsi="Times New Roman"/>
          <w:sz w:val="24"/>
          <w:szCs w:val="24"/>
          <w:lang w:eastAsia="ru-RU"/>
        </w:rPr>
        <w:t>naukowe</w:t>
      </w:r>
      <w:r w:rsidRPr="00697EDB">
        <w:rPr>
          <w:rFonts w:ascii="Times New Roman" w:hAnsi="Times New Roman"/>
          <w:sz w:val="24"/>
          <w:szCs w:val="24"/>
          <w:lang w:val="ru-RU" w:eastAsia="ru-RU"/>
        </w:rPr>
        <w:t xml:space="preserve"> </w:t>
      </w:r>
      <w:r w:rsidRPr="00697EDB">
        <w:rPr>
          <w:rFonts w:ascii="Times New Roman" w:hAnsi="Times New Roman"/>
          <w:sz w:val="24"/>
          <w:szCs w:val="24"/>
          <w:lang w:eastAsia="ru-RU"/>
        </w:rPr>
        <w:t>PWN</w:t>
      </w:r>
      <w:r w:rsidRPr="00697EDB">
        <w:rPr>
          <w:rFonts w:ascii="Times New Roman" w:hAnsi="Times New Roman"/>
          <w:sz w:val="24"/>
          <w:szCs w:val="24"/>
          <w:lang w:val="ru-RU" w:eastAsia="ru-RU"/>
        </w:rPr>
        <w:t xml:space="preserve">, 2006. </w:t>
      </w:r>
      <w:r w:rsidRPr="00697EDB">
        <w:rPr>
          <w:rFonts w:ascii="Times New Roman" w:hAnsi="Times New Roman"/>
          <w:sz w:val="24"/>
          <w:szCs w:val="24"/>
          <w:lang w:eastAsia="ru-RU"/>
        </w:rPr>
        <w:t>230 s.</w:t>
      </w:r>
    </w:p>
    <w:p w14:paraId="6CB5E19C" w14:textId="77777777" w:rsidR="00697EDB" w:rsidRPr="00697EDB" w:rsidRDefault="00697EDB" w:rsidP="00697EDB">
      <w:pPr>
        <w:tabs>
          <w:tab w:val="left" w:pos="567"/>
        </w:tabs>
        <w:spacing w:after="0" w:line="240" w:lineRule="auto"/>
        <w:rPr>
          <w:rFonts w:ascii="Times New Roman" w:hAnsi="Times New Roman"/>
          <w:sz w:val="24"/>
          <w:szCs w:val="24"/>
          <w:lang w:val="uk-UA"/>
        </w:rPr>
      </w:pPr>
    </w:p>
    <w:p w14:paraId="189D0E24" w14:textId="77777777" w:rsidR="00697EDB" w:rsidRPr="00697EDB" w:rsidRDefault="00697EDB" w:rsidP="00697EDB">
      <w:pPr>
        <w:tabs>
          <w:tab w:val="left" w:pos="567"/>
        </w:tabs>
        <w:spacing w:after="0" w:line="240" w:lineRule="auto"/>
        <w:jc w:val="center"/>
        <w:rPr>
          <w:rFonts w:ascii="Times New Roman" w:hAnsi="Times New Roman"/>
          <w:b/>
          <w:sz w:val="24"/>
          <w:szCs w:val="24"/>
          <w:lang w:val="uk-UA"/>
        </w:rPr>
      </w:pPr>
      <w:r w:rsidRPr="00697EDB">
        <w:rPr>
          <w:rFonts w:ascii="Times New Roman" w:hAnsi="Times New Roman"/>
          <w:b/>
          <w:sz w:val="24"/>
          <w:szCs w:val="24"/>
        </w:rPr>
        <w:t>Internet</w:t>
      </w:r>
      <w:r w:rsidRPr="00697EDB">
        <w:rPr>
          <w:rFonts w:ascii="Times New Roman" w:hAnsi="Times New Roman"/>
          <w:b/>
          <w:sz w:val="24"/>
          <w:szCs w:val="24"/>
          <w:lang w:val="uk-UA"/>
        </w:rPr>
        <w:t>-джерела:</w:t>
      </w:r>
    </w:p>
    <w:p w14:paraId="5C344747" w14:textId="77777777" w:rsidR="00697EDB" w:rsidRPr="00697EDB" w:rsidRDefault="00697EDB" w:rsidP="00697EDB">
      <w:pPr>
        <w:numPr>
          <w:ilvl w:val="0"/>
          <w:numId w:val="4"/>
        </w:numPr>
        <w:tabs>
          <w:tab w:val="left" w:pos="567"/>
        </w:tabs>
        <w:spacing w:after="0" w:line="240" w:lineRule="auto"/>
        <w:ind w:left="0" w:firstLine="0"/>
        <w:contextualSpacing/>
        <w:jc w:val="both"/>
        <w:rPr>
          <w:rFonts w:ascii="Times New Roman" w:hAnsi="Times New Roman"/>
          <w:sz w:val="24"/>
          <w:szCs w:val="24"/>
          <w:lang w:val="ru-RU"/>
        </w:rPr>
      </w:pPr>
      <w:r w:rsidRPr="00697EDB">
        <w:rPr>
          <w:rFonts w:ascii="Times New Roman" w:hAnsi="Times New Roman"/>
          <w:sz w:val="24"/>
          <w:szCs w:val="24"/>
          <w:lang w:val="uk-UA"/>
        </w:rPr>
        <w:t>Офіційний веб-портал Верховної Ради України</w:t>
      </w:r>
      <w:r w:rsidRPr="00697EDB">
        <w:rPr>
          <w:rFonts w:ascii="Times New Roman" w:hAnsi="Times New Roman"/>
          <w:sz w:val="24"/>
          <w:szCs w:val="24"/>
          <w:lang w:val="ru-RU"/>
        </w:rPr>
        <w:t xml:space="preserve"> [</w:t>
      </w:r>
      <w:r w:rsidRPr="00697EDB">
        <w:rPr>
          <w:rFonts w:ascii="Times New Roman" w:hAnsi="Times New Roman"/>
          <w:sz w:val="24"/>
          <w:szCs w:val="24"/>
          <w:lang w:val="uk-UA"/>
        </w:rPr>
        <w:t>Е</w:t>
      </w:r>
      <w:r w:rsidRPr="00697EDB">
        <w:rPr>
          <w:rFonts w:ascii="Times New Roman" w:hAnsi="Times New Roman"/>
          <w:sz w:val="24"/>
          <w:szCs w:val="24"/>
          <w:lang w:val="ru-RU"/>
        </w:rPr>
        <w:t>лектронн</w:t>
      </w:r>
      <w:r w:rsidRPr="00697EDB">
        <w:rPr>
          <w:rFonts w:ascii="Times New Roman" w:hAnsi="Times New Roman"/>
          <w:sz w:val="24"/>
          <w:szCs w:val="24"/>
          <w:lang w:val="uk-UA"/>
        </w:rPr>
        <w:t>и</w:t>
      </w:r>
      <w:r w:rsidRPr="00697EDB">
        <w:rPr>
          <w:rFonts w:ascii="Times New Roman" w:hAnsi="Times New Roman"/>
          <w:sz w:val="24"/>
          <w:szCs w:val="24"/>
          <w:lang w:val="ru-RU"/>
        </w:rPr>
        <w:t>й ресурс]. – Режим доступ</w:t>
      </w:r>
      <w:r w:rsidRPr="00697EDB">
        <w:rPr>
          <w:rFonts w:ascii="Times New Roman" w:hAnsi="Times New Roman"/>
          <w:sz w:val="24"/>
          <w:szCs w:val="24"/>
          <w:lang w:val="uk-UA"/>
        </w:rPr>
        <w:t>у</w:t>
      </w:r>
      <w:r w:rsidRPr="00697EDB">
        <w:rPr>
          <w:rFonts w:ascii="Times New Roman" w:hAnsi="Times New Roman"/>
          <w:sz w:val="24"/>
          <w:szCs w:val="24"/>
          <w:lang w:val="ru-RU"/>
        </w:rPr>
        <w:t xml:space="preserve">: </w:t>
      </w:r>
      <w:hyperlink r:id="rId21" w:history="1">
        <w:r w:rsidRPr="00697EDB">
          <w:rPr>
            <w:rFonts w:ascii="Times New Roman" w:hAnsi="Times New Roman"/>
            <w:color w:val="0000FF"/>
            <w:sz w:val="24"/>
            <w:szCs w:val="24"/>
            <w:u w:val="single"/>
          </w:rPr>
          <w:t>http</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rada</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gov</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ua</w:t>
        </w:r>
        <w:r w:rsidRPr="00697EDB">
          <w:rPr>
            <w:rFonts w:ascii="Times New Roman" w:hAnsi="Times New Roman"/>
            <w:color w:val="0000FF"/>
            <w:sz w:val="24"/>
            <w:szCs w:val="24"/>
            <w:u w:val="single"/>
            <w:lang w:val="ru-RU"/>
          </w:rPr>
          <w:t>/</w:t>
        </w:r>
      </w:hyperlink>
      <w:r w:rsidRPr="00697EDB">
        <w:rPr>
          <w:rFonts w:ascii="Times New Roman" w:hAnsi="Times New Roman"/>
          <w:sz w:val="24"/>
          <w:szCs w:val="24"/>
          <w:lang w:val="uk-UA"/>
        </w:rPr>
        <w:t xml:space="preserve"> </w:t>
      </w:r>
      <w:r w:rsidRPr="00697EDB">
        <w:rPr>
          <w:rFonts w:ascii="Times New Roman" w:hAnsi="Times New Roman"/>
          <w:sz w:val="24"/>
          <w:szCs w:val="24"/>
          <w:lang w:val="ru-RU"/>
        </w:rPr>
        <w:t xml:space="preserve">  </w:t>
      </w:r>
    </w:p>
    <w:p w14:paraId="5C9F6494" w14:textId="77777777" w:rsidR="00697EDB" w:rsidRPr="00697EDB" w:rsidRDefault="00697EDB" w:rsidP="00697EDB">
      <w:pPr>
        <w:numPr>
          <w:ilvl w:val="0"/>
          <w:numId w:val="4"/>
        </w:numPr>
        <w:tabs>
          <w:tab w:val="left" w:pos="567"/>
        </w:tabs>
        <w:spacing w:after="0" w:line="240" w:lineRule="auto"/>
        <w:ind w:left="0" w:firstLine="0"/>
        <w:contextualSpacing/>
        <w:jc w:val="both"/>
        <w:rPr>
          <w:rFonts w:ascii="Times New Roman" w:hAnsi="Times New Roman"/>
          <w:sz w:val="24"/>
          <w:szCs w:val="24"/>
          <w:lang w:val="ru-RU"/>
        </w:rPr>
      </w:pPr>
      <w:r w:rsidRPr="00697EDB">
        <w:rPr>
          <w:rFonts w:ascii="Times New Roman" w:hAnsi="Times New Roman"/>
          <w:sz w:val="24"/>
          <w:szCs w:val="24"/>
          <w:lang w:val="ru-RU"/>
        </w:rPr>
        <w:t>Л</w:t>
      </w:r>
      <w:r w:rsidRPr="00697EDB">
        <w:rPr>
          <w:rFonts w:ascii="Times New Roman" w:hAnsi="Times New Roman"/>
          <w:sz w:val="24"/>
          <w:szCs w:val="24"/>
          <w:lang w:val="uk-UA"/>
        </w:rPr>
        <w:t>і</w:t>
      </w:r>
      <w:r w:rsidRPr="00697EDB">
        <w:rPr>
          <w:rFonts w:ascii="Times New Roman" w:hAnsi="Times New Roman"/>
          <w:sz w:val="24"/>
          <w:szCs w:val="24"/>
          <w:lang w:val="ru-RU"/>
        </w:rPr>
        <w:t>га</w:t>
      </w:r>
      <w:r w:rsidRPr="00697EDB">
        <w:rPr>
          <w:rFonts w:ascii="Times New Roman" w:hAnsi="Times New Roman"/>
          <w:sz w:val="24"/>
          <w:szCs w:val="24"/>
          <w:lang w:val="uk-UA"/>
        </w:rPr>
        <w:t xml:space="preserve"> </w:t>
      </w:r>
      <w:r w:rsidRPr="00697EDB">
        <w:rPr>
          <w:rFonts w:ascii="Times New Roman" w:hAnsi="Times New Roman"/>
          <w:sz w:val="24"/>
          <w:szCs w:val="24"/>
          <w:lang w:val="ru-RU"/>
        </w:rPr>
        <w:t>Б</w:t>
      </w:r>
      <w:r w:rsidRPr="00697EDB">
        <w:rPr>
          <w:rFonts w:ascii="Times New Roman" w:hAnsi="Times New Roman"/>
          <w:sz w:val="24"/>
          <w:szCs w:val="24"/>
          <w:lang w:val="uk-UA"/>
        </w:rPr>
        <w:t>і</w:t>
      </w:r>
      <w:r w:rsidRPr="00697EDB">
        <w:rPr>
          <w:rFonts w:ascii="Times New Roman" w:hAnsi="Times New Roman"/>
          <w:sz w:val="24"/>
          <w:szCs w:val="24"/>
          <w:lang w:val="ru-RU"/>
        </w:rPr>
        <w:t>знес</w:t>
      </w:r>
      <w:r w:rsidRPr="00697EDB">
        <w:rPr>
          <w:rFonts w:ascii="Times New Roman" w:hAnsi="Times New Roman"/>
          <w:sz w:val="24"/>
          <w:szCs w:val="24"/>
          <w:lang w:val="uk-UA"/>
        </w:rPr>
        <w:t xml:space="preserve"> </w:t>
      </w:r>
      <w:r w:rsidRPr="00697EDB">
        <w:rPr>
          <w:rFonts w:ascii="Times New Roman" w:hAnsi="Times New Roman"/>
          <w:sz w:val="24"/>
          <w:szCs w:val="24"/>
          <w:lang w:val="ru-RU"/>
        </w:rPr>
        <w:t>Інформ [</w:t>
      </w:r>
      <w:r w:rsidRPr="00697EDB">
        <w:rPr>
          <w:rFonts w:ascii="Times New Roman" w:hAnsi="Times New Roman"/>
          <w:sz w:val="24"/>
          <w:szCs w:val="24"/>
          <w:lang w:val="uk-UA"/>
        </w:rPr>
        <w:t>Е</w:t>
      </w:r>
      <w:r w:rsidRPr="00697EDB">
        <w:rPr>
          <w:rFonts w:ascii="Times New Roman" w:hAnsi="Times New Roman"/>
          <w:sz w:val="24"/>
          <w:szCs w:val="24"/>
          <w:lang w:val="ru-RU"/>
        </w:rPr>
        <w:t>лектронн</w:t>
      </w:r>
      <w:r w:rsidRPr="00697EDB">
        <w:rPr>
          <w:rFonts w:ascii="Times New Roman" w:hAnsi="Times New Roman"/>
          <w:sz w:val="24"/>
          <w:szCs w:val="24"/>
          <w:lang w:val="uk-UA"/>
        </w:rPr>
        <w:t>и</w:t>
      </w:r>
      <w:r w:rsidRPr="00697EDB">
        <w:rPr>
          <w:rFonts w:ascii="Times New Roman" w:hAnsi="Times New Roman"/>
          <w:sz w:val="24"/>
          <w:szCs w:val="24"/>
          <w:lang w:val="ru-RU"/>
        </w:rPr>
        <w:t>й ресурс]. – Режим доступ</w:t>
      </w:r>
      <w:r w:rsidRPr="00697EDB">
        <w:rPr>
          <w:rFonts w:ascii="Times New Roman" w:hAnsi="Times New Roman"/>
          <w:sz w:val="24"/>
          <w:szCs w:val="24"/>
          <w:lang w:val="uk-UA"/>
        </w:rPr>
        <w:t>у</w:t>
      </w:r>
      <w:r w:rsidRPr="00697EDB">
        <w:rPr>
          <w:rFonts w:ascii="Times New Roman" w:hAnsi="Times New Roman"/>
          <w:sz w:val="24"/>
          <w:szCs w:val="24"/>
          <w:lang w:val="ru-RU"/>
        </w:rPr>
        <w:t xml:space="preserve">: </w:t>
      </w:r>
      <w:hyperlink r:id="rId22" w:history="1">
        <w:r w:rsidRPr="00697EDB">
          <w:rPr>
            <w:rFonts w:ascii="Times New Roman" w:hAnsi="Times New Roman"/>
            <w:color w:val="0000FF"/>
            <w:sz w:val="24"/>
            <w:szCs w:val="24"/>
            <w:u w:val="single"/>
          </w:rPr>
          <w:t>www</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liga</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net</w:t>
        </w:r>
      </w:hyperlink>
      <w:r w:rsidRPr="00697EDB">
        <w:rPr>
          <w:rFonts w:ascii="Times New Roman" w:hAnsi="Times New Roman"/>
          <w:sz w:val="24"/>
          <w:szCs w:val="24"/>
          <w:lang w:val="ru-RU"/>
        </w:rPr>
        <w:t xml:space="preserve">. </w:t>
      </w:r>
    </w:p>
    <w:p w14:paraId="69E27048" w14:textId="77777777" w:rsidR="00697EDB" w:rsidRPr="00697EDB" w:rsidRDefault="00697EDB" w:rsidP="00697EDB">
      <w:pPr>
        <w:numPr>
          <w:ilvl w:val="0"/>
          <w:numId w:val="4"/>
        </w:numPr>
        <w:tabs>
          <w:tab w:val="left" w:pos="567"/>
        </w:tabs>
        <w:spacing w:after="0" w:line="240" w:lineRule="auto"/>
        <w:ind w:left="0" w:firstLine="0"/>
        <w:contextualSpacing/>
        <w:jc w:val="both"/>
        <w:rPr>
          <w:rFonts w:ascii="Times New Roman" w:hAnsi="Times New Roman"/>
          <w:iCs/>
          <w:sz w:val="24"/>
          <w:szCs w:val="24"/>
          <w:lang w:val="uk-UA"/>
        </w:rPr>
      </w:pPr>
      <w:r w:rsidRPr="00697EDB">
        <w:rPr>
          <w:rFonts w:ascii="Times New Roman" w:hAnsi="Times New Roman"/>
          <w:sz w:val="24"/>
          <w:szCs w:val="24"/>
          <w:lang w:val="uk-UA"/>
        </w:rPr>
        <w:t xml:space="preserve">Офіційний сайт Всесвітньої туристичної </w:t>
      </w:r>
      <w:r w:rsidRPr="00697EDB">
        <w:rPr>
          <w:rFonts w:ascii="Times New Roman" w:hAnsi="Times New Roman"/>
          <w:iCs/>
          <w:sz w:val="24"/>
          <w:szCs w:val="24"/>
          <w:lang w:val="uk-UA"/>
        </w:rPr>
        <w:t xml:space="preserve">організації </w:t>
      </w:r>
      <w:r w:rsidRPr="00697EDB">
        <w:rPr>
          <w:rFonts w:ascii="Times New Roman" w:hAnsi="Times New Roman"/>
          <w:iCs/>
          <w:sz w:val="24"/>
          <w:szCs w:val="24"/>
        </w:rPr>
        <w:t>World</w:t>
      </w:r>
      <w:r w:rsidRPr="00697EDB">
        <w:rPr>
          <w:rFonts w:ascii="Times New Roman" w:hAnsi="Times New Roman"/>
          <w:iCs/>
          <w:sz w:val="24"/>
          <w:szCs w:val="24"/>
          <w:lang w:val="uk-UA"/>
        </w:rPr>
        <w:t xml:space="preserve"> </w:t>
      </w:r>
      <w:r w:rsidRPr="00697EDB">
        <w:rPr>
          <w:rFonts w:ascii="Times New Roman" w:hAnsi="Times New Roman"/>
          <w:iCs/>
          <w:sz w:val="24"/>
          <w:szCs w:val="24"/>
        </w:rPr>
        <w:t>Tourism</w:t>
      </w:r>
      <w:r w:rsidRPr="00697EDB">
        <w:rPr>
          <w:rFonts w:ascii="Times New Roman" w:hAnsi="Times New Roman"/>
          <w:iCs/>
          <w:sz w:val="24"/>
          <w:szCs w:val="24"/>
          <w:lang w:val="uk-UA"/>
        </w:rPr>
        <w:t xml:space="preserve"> </w:t>
      </w:r>
      <w:r w:rsidRPr="00697EDB">
        <w:rPr>
          <w:rFonts w:ascii="Times New Roman" w:hAnsi="Times New Roman"/>
          <w:iCs/>
          <w:sz w:val="24"/>
          <w:szCs w:val="24"/>
        </w:rPr>
        <w:t>Organization</w:t>
      </w:r>
      <w:r w:rsidRPr="00697EDB">
        <w:rPr>
          <w:rFonts w:ascii="Times New Roman" w:hAnsi="Times New Roman"/>
          <w:iCs/>
          <w:sz w:val="24"/>
          <w:szCs w:val="24"/>
          <w:lang w:val="uk-UA"/>
        </w:rPr>
        <w:t xml:space="preserve"> (</w:t>
      </w:r>
      <w:r w:rsidRPr="00697EDB">
        <w:rPr>
          <w:rFonts w:ascii="Times New Roman" w:hAnsi="Times New Roman"/>
          <w:iCs/>
          <w:sz w:val="24"/>
          <w:szCs w:val="24"/>
        </w:rPr>
        <w:t>UNWTO</w:t>
      </w:r>
      <w:r w:rsidRPr="00697EDB">
        <w:rPr>
          <w:rFonts w:ascii="Times New Roman" w:hAnsi="Times New Roman"/>
          <w:iCs/>
          <w:sz w:val="24"/>
          <w:szCs w:val="24"/>
          <w:lang w:val="uk-UA"/>
        </w:rPr>
        <w:t xml:space="preserve">): [Електронний ресурс]. – Режим доступу: </w:t>
      </w:r>
      <w:hyperlink r:id="rId23" w:history="1">
        <w:r w:rsidRPr="00697EDB">
          <w:rPr>
            <w:rFonts w:ascii="Times New Roman" w:hAnsi="Times New Roman"/>
            <w:color w:val="0000FF"/>
            <w:sz w:val="24"/>
            <w:szCs w:val="24"/>
            <w:u w:val="single"/>
          </w:rPr>
          <w:t>https</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www</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unwto</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org</w:t>
        </w:r>
        <w:r w:rsidRPr="00697EDB">
          <w:rPr>
            <w:rFonts w:ascii="Times New Roman" w:hAnsi="Times New Roman"/>
            <w:color w:val="0000FF"/>
            <w:sz w:val="24"/>
            <w:szCs w:val="24"/>
            <w:u w:val="single"/>
            <w:lang w:val="ru-RU"/>
          </w:rPr>
          <w:t>/</w:t>
        </w:r>
      </w:hyperlink>
      <w:r w:rsidRPr="00697EDB">
        <w:rPr>
          <w:rFonts w:ascii="Times New Roman" w:hAnsi="Times New Roman"/>
          <w:sz w:val="24"/>
          <w:szCs w:val="24"/>
          <w:lang w:val="uk-UA"/>
        </w:rPr>
        <w:t xml:space="preserve"> </w:t>
      </w:r>
    </w:p>
    <w:p w14:paraId="2EFA774A" w14:textId="77777777" w:rsidR="00697EDB" w:rsidRPr="00697EDB" w:rsidRDefault="00697EDB" w:rsidP="00697EDB">
      <w:pPr>
        <w:numPr>
          <w:ilvl w:val="0"/>
          <w:numId w:val="4"/>
        </w:numPr>
        <w:tabs>
          <w:tab w:val="left" w:pos="567"/>
        </w:tabs>
        <w:spacing w:after="0" w:line="240" w:lineRule="auto"/>
        <w:ind w:left="0" w:firstLine="0"/>
        <w:contextualSpacing/>
        <w:jc w:val="both"/>
        <w:rPr>
          <w:rFonts w:ascii="Times New Roman" w:hAnsi="Times New Roman"/>
          <w:sz w:val="24"/>
          <w:szCs w:val="24"/>
          <w:lang w:val="ru-RU"/>
        </w:rPr>
      </w:pPr>
      <w:r w:rsidRPr="00697EDB">
        <w:rPr>
          <w:rFonts w:ascii="Times New Roman" w:hAnsi="Times New Roman"/>
          <w:iCs/>
          <w:sz w:val="24"/>
          <w:szCs w:val="24"/>
          <w:lang w:val="ru-RU"/>
        </w:rPr>
        <w:t>Державна служба статистики України</w:t>
      </w:r>
      <w:r w:rsidRPr="00697EDB">
        <w:rPr>
          <w:rFonts w:ascii="Times New Roman" w:hAnsi="Times New Roman"/>
          <w:iCs/>
          <w:color w:val="808080"/>
          <w:sz w:val="24"/>
          <w:szCs w:val="24"/>
          <w:lang w:val="ru-RU"/>
        </w:rPr>
        <w:t xml:space="preserve"> </w:t>
      </w:r>
      <w:r w:rsidRPr="00697EDB">
        <w:rPr>
          <w:rFonts w:ascii="Times New Roman" w:hAnsi="Times New Roman"/>
          <w:sz w:val="24"/>
          <w:szCs w:val="24"/>
          <w:lang w:val="ru-RU"/>
        </w:rPr>
        <w:t>[</w:t>
      </w:r>
      <w:r w:rsidRPr="00697EDB">
        <w:rPr>
          <w:rFonts w:ascii="Times New Roman" w:hAnsi="Times New Roman"/>
          <w:sz w:val="24"/>
          <w:szCs w:val="24"/>
          <w:lang w:val="uk-UA"/>
        </w:rPr>
        <w:t>Е</w:t>
      </w:r>
      <w:r w:rsidRPr="00697EDB">
        <w:rPr>
          <w:rFonts w:ascii="Times New Roman" w:hAnsi="Times New Roman"/>
          <w:sz w:val="24"/>
          <w:szCs w:val="24"/>
          <w:lang w:val="ru-RU"/>
        </w:rPr>
        <w:t>лектронн</w:t>
      </w:r>
      <w:r w:rsidRPr="00697EDB">
        <w:rPr>
          <w:rFonts w:ascii="Times New Roman" w:hAnsi="Times New Roman"/>
          <w:sz w:val="24"/>
          <w:szCs w:val="24"/>
          <w:lang w:val="uk-UA"/>
        </w:rPr>
        <w:t>и</w:t>
      </w:r>
      <w:r w:rsidRPr="00697EDB">
        <w:rPr>
          <w:rFonts w:ascii="Times New Roman" w:hAnsi="Times New Roman"/>
          <w:sz w:val="24"/>
          <w:szCs w:val="24"/>
          <w:lang w:val="ru-RU"/>
        </w:rPr>
        <w:t>й ресурс]. – Режим доступ</w:t>
      </w:r>
      <w:r w:rsidRPr="00697EDB">
        <w:rPr>
          <w:rFonts w:ascii="Times New Roman" w:hAnsi="Times New Roman"/>
          <w:sz w:val="24"/>
          <w:szCs w:val="24"/>
          <w:lang w:val="uk-UA"/>
        </w:rPr>
        <w:t>у</w:t>
      </w:r>
      <w:r w:rsidRPr="00697EDB">
        <w:rPr>
          <w:rFonts w:ascii="Times New Roman" w:hAnsi="Times New Roman"/>
          <w:sz w:val="24"/>
          <w:szCs w:val="24"/>
          <w:lang w:val="ru-RU"/>
        </w:rPr>
        <w:t>:</w:t>
      </w:r>
      <w:r w:rsidRPr="00697EDB">
        <w:rPr>
          <w:rFonts w:ascii="Times New Roman" w:hAnsi="Times New Roman"/>
          <w:sz w:val="24"/>
          <w:szCs w:val="24"/>
          <w:lang w:val="uk-UA"/>
        </w:rPr>
        <w:t xml:space="preserve"> </w:t>
      </w:r>
      <w:hyperlink r:id="rId24" w:history="1">
        <w:r w:rsidRPr="00697EDB">
          <w:rPr>
            <w:rFonts w:ascii="Times New Roman" w:hAnsi="Times New Roman"/>
            <w:color w:val="0000FF"/>
            <w:sz w:val="24"/>
            <w:szCs w:val="24"/>
            <w:u w:val="single"/>
            <w:lang w:val="uk-UA"/>
          </w:rPr>
          <w:t>http://www.ukrstat.gov.ua/</w:t>
        </w:r>
      </w:hyperlink>
    </w:p>
    <w:p w14:paraId="59BF1265" w14:textId="77777777" w:rsidR="00697EDB" w:rsidRPr="00697EDB" w:rsidRDefault="00697EDB" w:rsidP="00697EDB">
      <w:pPr>
        <w:numPr>
          <w:ilvl w:val="0"/>
          <w:numId w:val="4"/>
        </w:numPr>
        <w:tabs>
          <w:tab w:val="left" w:pos="567"/>
        </w:tabs>
        <w:spacing w:after="0" w:line="240" w:lineRule="auto"/>
        <w:ind w:left="0" w:firstLine="0"/>
        <w:contextualSpacing/>
        <w:jc w:val="both"/>
        <w:rPr>
          <w:rFonts w:ascii="Times New Roman" w:hAnsi="Times New Roman"/>
          <w:iCs/>
          <w:sz w:val="24"/>
          <w:szCs w:val="24"/>
          <w:lang w:val="uk-UA"/>
        </w:rPr>
      </w:pPr>
      <w:r w:rsidRPr="00697EDB">
        <w:rPr>
          <w:rFonts w:ascii="Times New Roman" w:hAnsi="Times New Roman"/>
          <w:sz w:val="24"/>
          <w:szCs w:val="24"/>
          <w:lang w:val="uk-UA"/>
        </w:rPr>
        <w:t xml:space="preserve">Міністерство економічного розвитку та торгівлі. Департамент туризму та курортів </w:t>
      </w:r>
      <w:r w:rsidRPr="00697EDB">
        <w:rPr>
          <w:rFonts w:ascii="Times New Roman" w:hAnsi="Times New Roman"/>
          <w:sz w:val="24"/>
          <w:szCs w:val="24"/>
          <w:lang w:val="ru-RU"/>
        </w:rPr>
        <w:t>[</w:t>
      </w:r>
      <w:r w:rsidRPr="00697EDB">
        <w:rPr>
          <w:rFonts w:ascii="Times New Roman" w:hAnsi="Times New Roman"/>
          <w:sz w:val="24"/>
          <w:szCs w:val="24"/>
          <w:lang w:val="uk-UA"/>
        </w:rPr>
        <w:t>Е</w:t>
      </w:r>
      <w:r w:rsidRPr="00697EDB">
        <w:rPr>
          <w:rFonts w:ascii="Times New Roman" w:hAnsi="Times New Roman"/>
          <w:sz w:val="24"/>
          <w:szCs w:val="24"/>
          <w:lang w:val="ru-RU"/>
        </w:rPr>
        <w:t>лектронн</w:t>
      </w:r>
      <w:r w:rsidRPr="00697EDB">
        <w:rPr>
          <w:rFonts w:ascii="Times New Roman" w:hAnsi="Times New Roman"/>
          <w:sz w:val="24"/>
          <w:szCs w:val="24"/>
          <w:lang w:val="uk-UA"/>
        </w:rPr>
        <w:t>и</w:t>
      </w:r>
      <w:r w:rsidRPr="00697EDB">
        <w:rPr>
          <w:rFonts w:ascii="Times New Roman" w:hAnsi="Times New Roman"/>
          <w:sz w:val="24"/>
          <w:szCs w:val="24"/>
          <w:lang w:val="ru-RU"/>
        </w:rPr>
        <w:t>й ресурс]. – Режим доступ</w:t>
      </w:r>
      <w:r w:rsidRPr="00697EDB">
        <w:rPr>
          <w:rFonts w:ascii="Times New Roman" w:hAnsi="Times New Roman"/>
          <w:sz w:val="24"/>
          <w:szCs w:val="24"/>
          <w:lang w:val="uk-UA"/>
        </w:rPr>
        <w:t>у</w:t>
      </w:r>
      <w:r w:rsidRPr="00697EDB">
        <w:rPr>
          <w:rFonts w:ascii="Times New Roman" w:hAnsi="Times New Roman"/>
          <w:sz w:val="24"/>
          <w:szCs w:val="24"/>
          <w:lang w:val="ru-RU"/>
        </w:rPr>
        <w:t xml:space="preserve">: </w:t>
      </w:r>
      <w:hyperlink r:id="rId25" w:history="1">
        <w:r w:rsidRPr="00697EDB">
          <w:rPr>
            <w:rFonts w:ascii="Times New Roman" w:hAnsi="Times New Roman"/>
            <w:color w:val="0000FF"/>
            <w:sz w:val="24"/>
            <w:szCs w:val="24"/>
            <w:u w:val="single"/>
          </w:rPr>
          <w:t>http</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www</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me</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gov</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ua</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lang</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uk</w:t>
        </w:r>
        <w:r w:rsidRPr="00697EDB">
          <w:rPr>
            <w:rFonts w:ascii="Times New Roman" w:hAnsi="Times New Roman"/>
            <w:color w:val="0000FF"/>
            <w:sz w:val="24"/>
            <w:szCs w:val="24"/>
            <w:u w:val="single"/>
            <w:lang w:val="ru-RU"/>
          </w:rPr>
          <w:t>-</w:t>
        </w:r>
        <w:r w:rsidRPr="00697EDB">
          <w:rPr>
            <w:rFonts w:ascii="Times New Roman" w:hAnsi="Times New Roman"/>
            <w:color w:val="0000FF"/>
            <w:sz w:val="24"/>
            <w:szCs w:val="24"/>
            <w:u w:val="single"/>
          </w:rPr>
          <w:t>UA</w:t>
        </w:r>
      </w:hyperlink>
    </w:p>
    <w:p w14:paraId="12319598" w14:textId="77777777" w:rsidR="00697EDB" w:rsidRPr="00697EDB" w:rsidRDefault="00697EDB" w:rsidP="00697EDB">
      <w:pPr>
        <w:spacing w:after="0" w:line="240" w:lineRule="auto"/>
        <w:jc w:val="both"/>
        <w:rPr>
          <w:rFonts w:ascii="Times New Roman" w:hAnsi="Times New Roman"/>
          <w:sz w:val="24"/>
          <w:szCs w:val="24"/>
          <w:lang w:val="uk-UA" w:eastAsia="ru-RU"/>
        </w:rPr>
      </w:pPr>
    </w:p>
    <w:p w14:paraId="3EBA4C4D" w14:textId="77777777" w:rsidR="00697EDB" w:rsidRDefault="00697EDB">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7D2C88A9" w14:textId="544A3AB0" w:rsidR="00CF5560" w:rsidRPr="00A4737A" w:rsidRDefault="00F81477" w:rsidP="00F81477">
      <w:pPr>
        <w:pStyle w:val="a7"/>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lastRenderedPageBreak/>
        <w:t xml:space="preserve"> </w:t>
      </w:r>
      <w:r w:rsidR="002B3C06" w:rsidRPr="00A4737A">
        <w:rPr>
          <w:rFonts w:ascii="Times New Roman" w:hAnsi="Times New Roman"/>
          <w:b/>
          <w:sz w:val="24"/>
          <w:szCs w:val="24"/>
          <w:lang w:val="uk-UA"/>
        </w:rPr>
        <w:t>Додаток 2</w:t>
      </w:r>
    </w:p>
    <w:p w14:paraId="3083BCF2"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p>
    <w:p w14:paraId="48F46C00"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14:paraId="63E01EE7"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14:paraId="280E7B21"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p w14:paraId="4E967A74"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p w14:paraId="7DE48955" w14:textId="77777777" w:rsidR="001C0E62" w:rsidRPr="00A4737A" w:rsidRDefault="00CA6F5D" w:rsidP="001C0E62">
      <w:pPr>
        <w:pStyle w:val="Default"/>
        <w:rPr>
          <w:color w:val="auto"/>
          <w:lang w:val="uk-UA"/>
        </w:rPr>
      </w:pPr>
      <w:r w:rsidRPr="00A4737A">
        <w:rPr>
          <w:color w:val="auto"/>
          <w:lang w:val="uk-UA"/>
        </w:rPr>
        <w:t xml:space="preserve">Робоча програма перезатверджена </w:t>
      </w:r>
      <w:r w:rsidR="001C0E62" w:rsidRPr="00A4737A">
        <w:rPr>
          <w:color w:val="auto"/>
          <w:lang w:val="uk-UA"/>
        </w:rPr>
        <w:t>на 20___ / 20___ н.р.    без змін;   зі змінами</w:t>
      </w:r>
      <w:r w:rsidR="008C63DA" w:rsidRPr="00A4737A">
        <w:rPr>
          <w:color w:val="auto"/>
          <w:lang w:val="uk-UA"/>
        </w:rPr>
        <w:t xml:space="preserve">  (</w:t>
      </w:r>
      <w:r w:rsidR="001C0E62" w:rsidRPr="00A4737A">
        <w:rPr>
          <w:color w:val="auto"/>
          <w:lang w:val="uk-UA"/>
        </w:rPr>
        <w:t>Додаток ___</w:t>
      </w:r>
      <w:r w:rsidR="008C63DA" w:rsidRPr="00A4737A">
        <w:rPr>
          <w:color w:val="auto"/>
          <w:lang w:val="uk-UA"/>
        </w:rPr>
        <w:t>).</w:t>
      </w:r>
    </w:p>
    <w:p w14:paraId="43756FE0"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0B51B0BB"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57F5ACEE"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06F80CBE" w14:textId="77777777" w:rsidR="001C0E62" w:rsidRPr="00A4737A" w:rsidRDefault="001C0E62" w:rsidP="001C0E62">
      <w:pPr>
        <w:pStyle w:val="Default"/>
        <w:rPr>
          <w:color w:val="auto"/>
          <w:lang w:val="uk-UA"/>
        </w:rPr>
      </w:pPr>
    </w:p>
    <w:p w14:paraId="750D862C" w14:textId="77777777" w:rsidR="002914E2" w:rsidRPr="00A4737A" w:rsidRDefault="002914E2" w:rsidP="001C0E62">
      <w:pPr>
        <w:pStyle w:val="Default"/>
        <w:rPr>
          <w:color w:val="auto"/>
          <w:lang w:val="uk-UA"/>
        </w:rPr>
      </w:pPr>
    </w:p>
    <w:p w14:paraId="22E14C2F" w14:textId="77777777" w:rsidR="006C2A8D" w:rsidRPr="00A4737A" w:rsidRDefault="006C2A8D" w:rsidP="001C0E62">
      <w:pPr>
        <w:pStyle w:val="Default"/>
        <w:rPr>
          <w:color w:val="auto"/>
          <w:lang w:val="uk-UA"/>
        </w:rPr>
      </w:pPr>
    </w:p>
    <w:p w14:paraId="383466D7" w14:textId="77777777" w:rsidR="00CA6F5D" w:rsidRPr="00A4737A" w:rsidRDefault="00CA6F5D" w:rsidP="00CA6F5D">
      <w:pPr>
        <w:pStyle w:val="Default"/>
        <w:rPr>
          <w:color w:val="auto"/>
          <w:lang w:val="uk-UA"/>
        </w:rPr>
      </w:pPr>
      <w:r w:rsidRPr="00A4737A">
        <w:rPr>
          <w:color w:val="auto"/>
          <w:lang w:val="uk-UA"/>
        </w:rPr>
        <w:t>Робоча програма перезатверджена на 20___ / 20___ н.р.    без змін;   зі змінами</w:t>
      </w:r>
      <w:r w:rsidR="008C63DA" w:rsidRPr="00A4737A">
        <w:rPr>
          <w:color w:val="auto"/>
          <w:lang w:val="uk-UA"/>
        </w:rPr>
        <w:t xml:space="preserve">  (Додаток ___).</w:t>
      </w:r>
    </w:p>
    <w:p w14:paraId="4D5A0FAF"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131894A7"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310B899C"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22AAEF54" w14:textId="77777777" w:rsidR="001C0E62" w:rsidRPr="00A4737A" w:rsidRDefault="001C0E62" w:rsidP="001C0E62">
      <w:pPr>
        <w:pStyle w:val="Default"/>
        <w:rPr>
          <w:color w:val="auto"/>
          <w:lang w:val="uk-UA"/>
        </w:rPr>
      </w:pPr>
    </w:p>
    <w:p w14:paraId="12AC3233" w14:textId="77777777" w:rsidR="002914E2" w:rsidRPr="00A4737A" w:rsidRDefault="002914E2" w:rsidP="001C0E62">
      <w:pPr>
        <w:pStyle w:val="Default"/>
        <w:rPr>
          <w:color w:val="auto"/>
          <w:lang w:val="uk-UA"/>
        </w:rPr>
      </w:pPr>
    </w:p>
    <w:p w14:paraId="730E8958" w14:textId="77777777" w:rsidR="006C2A8D" w:rsidRPr="00A4737A" w:rsidRDefault="006C2A8D" w:rsidP="001C0E62">
      <w:pPr>
        <w:pStyle w:val="Default"/>
        <w:rPr>
          <w:color w:val="auto"/>
          <w:lang w:val="uk-UA"/>
        </w:rPr>
      </w:pPr>
    </w:p>
    <w:p w14:paraId="0FB7E55D" w14:textId="77777777"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зі змінами  </w:t>
      </w:r>
      <w:r w:rsidR="008C63DA" w:rsidRPr="00A4737A">
        <w:rPr>
          <w:color w:val="auto"/>
          <w:lang w:val="uk-UA"/>
        </w:rPr>
        <w:t>(</w:t>
      </w:r>
      <w:r w:rsidRPr="00A4737A">
        <w:rPr>
          <w:color w:val="auto"/>
          <w:lang w:val="uk-UA"/>
        </w:rPr>
        <w:t>Додаток ___</w:t>
      </w:r>
      <w:r w:rsidR="008C63DA" w:rsidRPr="00A4737A">
        <w:rPr>
          <w:color w:val="auto"/>
          <w:lang w:val="uk-UA"/>
        </w:rPr>
        <w:t>).</w:t>
      </w:r>
    </w:p>
    <w:p w14:paraId="1CE6E5F2"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6110417D"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47AD4AAD" w14:textId="77777777"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ab/>
      </w:r>
    </w:p>
    <w:p w14:paraId="5E16A8C3"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2655197B" w14:textId="77777777" w:rsidR="001C0E62" w:rsidRPr="00A4737A" w:rsidRDefault="001C0E62" w:rsidP="001C0E62">
      <w:pPr>
        <w:pStyle w:val="Default"/>
        <w:rPr>
          <w:color w:val="auto"/>
          <w:lang w:val="uk-UA"/>
        </w:rPr>
      </w:pPr>
    </w:p>
    <w:p w14:paraId="29BF58F4" w14:textId="77777777" w:rsidR="001C0E62" w:rsidRPr="00A4737A" w:rsidRDefault="001C0E62" w:rsidP="001C0E62">
      <w:pPr>
        <w:pStyle w:val="Default"/>
        <w:rPr>
          <w:color w:val="auto"/>
          <w:lang w:val="uk-UA"/>
        </w:rPr>
      </w:pPr>
    </w:p>
    <w:p w14:paraId="2CC4573E" w14:textId="77777777"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w:t>
      </w:r>
      <w:r w:rsidR="008C63DA" w:rsidRPr="00A4737A">
        <w:rPr>
          <w:color w:val="auto"/>
          <w:lang w:val="uk-UA"/>
        </w:rPr>
        <w:t xml:space="preserve">  зі змінами(</w:t>
      </w:r>
      <w:r w:rsidRPr="00A4737A">
        <w:rPr>
          <w:color w:val="auto"/>
          <w:lang w:val="uk-UA"/>
        </w:rPr>
        <w:t>Додаток ___</w:t>
      </w:r>
      <w:r w:rsidR="008C63DA" w:rsidRPr="00A4737A">
        <w:rPr>
          <w:color w:val="auto"/>
          <w:lang w:val="uk-UA"/>
        </w:rPr>
        <w:t>).</w:t>
      </w:r>
    </w:p>
    <w:p w14:paraId="0353ADC2"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3C3DA2D9"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239D4198"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62EA17C5"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sectPr w:rsidR="001C0E62" w:rsidRPr="00A4737A" w:rsidSect="00163E1A">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81C31" w14:textId="77777777" w:rsidR="00B437EA" w:rsidRDefault="00B437EA" w:rsidP="00236C90">
      <w:pPr>
        <w:spacing w:after="0" w:line="240" w:lineRule="auto"/>
      </w:pPr>
      <w:r>
        <w:separator/>
      </w:r>
    </w:p>
  </w:endnote>
  <w:endnote w:type="continuationSeparator" w:id="0">
    <w:p w14:paraId="31D4C69F" w14:textId="77777777" w:rsidR="00B437EA" w:rsidRDefault="00B437EA"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4C7CF" w14:textId="77777777" w:rsidR="00B437EA" w:rsidRDefault="00B437EA" w:rsidP="00236C90">
      <w:pPr>
        <w:spacing w:after="0" w:line="240" w:lineRule="auto"/>
      </w:pPr>
      <w:r>
        <w:separator/>
      </w:r>
    </w:p>
  </w:footnote>
  <w:footnote w:type="continuationSeparator" w:id="0">
    <w:p w14:paraId="5E4FAA1F" w14:textId="77777777" w:rsidR="00B437EA" w:rsidRDefault="00B437EA"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4A"/>
    <w:multiLevelType w:val="hybridMultilevel"/>
    <w:tmpl w:val="C6D2EF2E"/>
    <w:lvl w:ilvl="0" w:tplc="0422000F">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5F9436F"/>
    <w:multiLevelType w:val="hybridMultilevel"/>
    <w:tmpl w:val="C11263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nsid w:val="5F5A48CB"/>
    <w:multiLevelType w:val="hybridMultilevel"/>
    <w:tmpl w:val="0D28FEA6"/>
    <w:lvl w:ilvl="0" w:tplc="D6C2617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11C15"/>
    <w:rsid w:val="00021328"/>
    <w:rsid w:val="00022E09"/>
    <w:rsid w:val="000240EC"/>
    <w:rsid w:val="00026D83"/>
    <w:rsid w:val="0004153A"/>
    <w:rsid w:val="00044A42"/>
    <w:rsid w:val="000478B2"/>
    <w:rsid w:val="000553DB"/>
    <w:rsid w:val="00064AD8"/>
    <w:rsid w:val="00071F8F"/>
    <w:rsid w:val="00072617"/>
    <w:rsid w:val="00073638"/>
    <w:rsid w:val="00075126"/>
    <w:rsid w:val="000753F2"/>
    <w:rsid w:val="00075B15"/>
    <w:rsid w:val="000A006C"/>
    <w:rsid w:val="000A3354"/>
    <w:rsid w:val="000A578D"/>
    <w:rsid w:val="000B1F05"/>
    <w:rsid w:val="000B346F"/>
    <w:rsid w:val="000B614F"/>
    <w:rsid w:val="000C14C0"/>
    <w:rsid w:val="000C5E2C"/>
    <w:rsid w:val="000C7194"/>
    <w:rsid w:val="000D0D1C"/>
    <w:rsid w:val="000D5354"/>
    <w:rsid w:val="000D5983"/>
    <w:rsid w:val="000D5F4D"/>
    <w:rsid w:val="000D6793"/>
    <w:rsid w:val="000D7023"/>
    <w:rsid w:val="000D7F11"/>
    <w:rsid w:val="000E1561"/>
    <w:rsid w:val="000E443F"/>
    <w:rsid w:val="000E7542"/>
    <w:rsid w:val="000F4548"/>
    <w:rsid w:val="000F72A7"/>
    <w:rsid w:val="001136F6"/>
    <w:rsid w:val="00113B38"/>
    <w:rsid w:val="00122DF8"/>
    <w:rsid w:val="00123857"/>
    <w:rsid w:val="00126AA7"/>
    <w:rsid w:val="00132DF5"/>
    <w:rsid w:val="001341B8"/>
    <w:rsid w:val="00135913"/>
    <w:rsid w:val="00151822"/>
    <w:rsid w:val="00160DD6"/>
    <w:rsid w:val="00161A10"/>
    <w:rsid w:val="00163E1A"/>
    <w:rsid w:val="00166AC3"/>
    <w:rsid w:val="00171475"/>
    <w:rsid w:val="00171A32"/>
    <w:rsid w:val="001735D2"/>
    <w:rsid w:val="00173FA9"/>
    <w:rsid w:val="00174776"/>
    <w:rsid w:val="0018558C"/>
    <w:rsid w:val="00187ABA"/>
    <w:rsid w:val="00190080"/>
    <w:rsid w:val="00192A34"/>
    <w:rsid w:val="001936FA"/>
    <w:rsid w:val="0019697B"/>
    <w:rsid w:val="001A385A"/>
    <w:rsid w:val="001A45FB"/>
    <w:rsid w:val="001A4844"/>
    <w:rsid w:val="001B17D6"/>
    <w:rsid w:val="001B5108"/>
    <w:rsid w:val="001B6968"/>
    <w:rsid w:val="001C0E62"/>
    <w:rsid w:val="001C2BCC"/>
    <w:rsid w:val="001C3A81"/>
    <w:rsid w:val="001C4CDA"/>
    <w:rsid w:val="001C5678"/>
    <w:rsid w:val="001C5D7A"/>
    <w:rsid w:val="001C619E"/>
    <w:rsid w:val="001C7925"/>
    <w:rsid w:val="001D0B91"/>
    <w:rsid w:val="001E17DC"/>
    <w:rsid w:val="001E33A8"/>
    <w:rsid w:val="001F0107"/>
    <w:rsid w:val="001F163A"/>
    <w:rsid w:val="001F1DC8"/>
    <w:rsid w:val="001F45F2"/>
    <w:rsid w:val="00203645"/>
    <w:rsid w:val="00207FF5"/>
    <w:rsid w:val="00210F72"/>
    <w:rsid w:val="00211BC5"/>
    <w:rsid w:val="002128BA"/>
    <w:rsid w:val="00214ACB"/>
    <w:rsid w:val="00215FC9"/>
    <w:rsid w:val="0022053D"/>
    <w:rsid w:val="002255ED"/>
    <w:rsid w:val="002263AC"/>
    <w:rsid w:val="00226D8C"/>
    <w:rsid w:val="0022796A"/>
    <w:rsid w:val="00233B30"/>
    <w:rsid w:val="002363D9"/>
    <w:rsid w:val="00236C90"/>
    <w:rsid w:val="002373E9"/>
    <w:rsid w:val="002433AF"/>
    <w:rsid w:val="002436F2"/>
    <w:rsid w:val="002526E0"/>
    <w:rsid w:val="0025612A"/>
    <w:rsid w:val="00260C3F"/>
    <w:rsid w:val="0026125A"/>
    <w:rsid w:val="002661FC"/>
    <w:rsid w:val="00267038"/>
    <w:rsid w:val="0027605F"/>
    <w:rsid w:val="00281C1C"/>
    <w:rsid w:val="0028538C"/>
    <w:rsid w:val="00287AAF"/>
    <w:rsid w:val="002914E2"/>
    <w:rsid w:val="0029237E"/>
    <w:rsid w:val="00297546"/>
    <w:rsid w:val="002A16AB"/>
    <w:rsid w:val="002A7018"/>
    <w:rsid w:val="002B0B8D"/>
    <w:rsid w:val="002B2ECF"/>
    <w:rsid w:val="002B3C06"/>
    <w:rsid w:val="002C1022"/>
    <w:rsid w:val="002C1B5F"/>
    <w:rsid w:val="002D21BB"/>
    <w:rsid w:val="002D495E"/>
    <w:rsid w:val="002D76C2"/>
    <w:rsid w:val="002E003C"/>
    <w:rsid w:val="002E3837"/>
    <w:rsid w:val="002E40D2"/>
    <w:rsid w:val="002F08B1"/>
    <w:rsid w:val="002F4F81"/>
    <w:rsid w:val="002F6BF3"/>
    <w:rsid w:val="00302F13"/>
    <w:rsid w:val="003041BD"/>
    <w:rsid w:val="00306932"/>
    <w:rsid w:val="00310D9A"/>
    <w:rsid w:val="00311466"/>
    <w:rsid w:val="00313C02"/>
    <w:rsid w:val="00313DCF"/>
    <w:rsid w:val="003142F1"/>
    <w:rsid w:val="003215E6"/>
    <w:rsid w:val="00321BC1"/>
    <w:rsid w:val="00324CA3"/>
    <w:rsid w:val="00326A6D"/>
    <w:rsid w:val="003271A3"/>
    <w:rsid w:val="00333584"/>
    <w:rsid w:val="003341E7"/>
    <w:rsid w:val="00345FB3"/>
    <w:rsid w:val="00346ECB"/>
    <w:rsid w:val="003472AA"/>
    <w:rsid w:val="003500BE"/>
    <w:rsid w:val="0035152C"/>
    <w:rsid w:val="00370305"/>
    <w:rsid w:val="00376EDC"/>
    <w:rsid w:val="00377AE5"/>
    <w:rsid w:val="00381F4F"/>
    <w:rsid w:val="0038402B"/>
    <w:rsid w:val="003840F1"/>
    <w:rsid w:val="0038762E"/>
    <w:rsid w:val="00396940"/>
    <w:rsid w:val="003A0F0B"/>
    <w:rsid w:val="003A1016"/>
    <w:rsid w:val="003A7D43"/>
    <w:rsid w:val="003B0292"/>
    <w:rsid w:val="003B06DF"/>
    <w:rsid w:val="003B2003"/>
    <w:rsid w:val="003B4E7D"/>
    <w:rsid w:val="003C367C"/>
    <w:rsid w:val="003C453D"/>
    <w:rsid w:val="003C5BA4"/>
    <w:rsid w:val="003D2844"/>
    <w:rsid w:val="003D32A2"/>
    <w:rsid w:val="003E23AB"/>
    <w:rsid w:val="003F113A"/>
    <w:rsid w:val="0040271C"/>
    <w:rsid w:val="004036C5"/>
    <w:rsid w:val="00410D2A"/>
    <w:rsid w:val="004134A9"/>
    <w:rsid w:val="00421309"/>
    <w:rsid w:val="0042495C"/>
    <w:rsid w:val="00426348"/>
    <w:rsid w:val="00433D6E"/>
    <w:rsid w:val="00433DD1"/>
    <w:rsid w:val="004357AC"/>
    <w:rsid w:val="004358B1"/>
    <w:rsid w:val="0043596D"/>
    <w:rsid w:val="00436110"/>
    <w:rsid w:val="00446E31"/>
    <w:rsid w:val="00447F5C"/>
    <w:rsid w:val="00451954"/>
    <w:rsid w:val="004553DA"/>
    <w:rsid w:val="004565FC"/>
    <w:rsid w:val="0045682B"/>
    <w:rsid w:val="004609FF"/>
    <w:rsid w:val="00460B83"/>
    <w:rsid w:val="00460DB6"/>
    <w:rsid w:val="00463C91"/>
    <w:rsid w:val="00466D9E"/>
    <w:rsid w:val="00467BA4"/>
    <w:rsid w:val="00470087"/>
    <w:rsid w:val="004700F3"/>
    <w:rsid w:val="004708E5"/>
    <w:rsid w:val="00470F62"/>
    <w:rsid w:val="004907EE"/>
    <w:rsid w:val="00493D0E"/>
    <w:rsid w:val="00495041"/>
    <w:rsid w:val="004A06FB"/>
    <w:rsid w:val="004B3047"/>
    <w:rsid w:val="004B3897"/>
    <w:rsid w:val="004B5AB4"/>
    <w:rsid w:val="004B6247"/>
    <w:rsid w:val="004C06B3"/>
    <w:rsid w:val="004D22A0"/>
    <w:rsid w:val="004D2C1A"/>
    <w:rsid w:val="004D55CE"/>
    <w:rsid w:val="004E3CCC"/>
    <w:rsid w:val="004E5D39"/>
    <w:rsid w:val="004F06EC"/>
    <w:rsid w:val="004F0FD1"/>
    <w:rsid w:val="004F1791"/>
    <w:rsid w:val="004F37A8"/>
    <w:rsid w:val="004F54B9"/>
    <w:rsid w:val="004F59FC"/>
    <w:rsid w:val="004F7E05"/>
    <w:rsid w:val="005010D4"/>
    <w:rsid w:val="00504EC5"/>
    <w:rsid w:val="00506596"/>
    <w:rsid w:val="005150D9"/>
    <w:rsid w:val="00532ABF"/>
    <w:rsid w:val="005376F9"/>
    <w:rsid w:val="00546048"/>
    <w:rsid w:val="005502F5"/>
    <w:rsid w:val="00552C3D"/>
    <w:rsid w:val="005568BA"/>
    <w:rsid w:val="00556F16"/>
    <w:rsid w:val="0057062E"/>
    <w:rsid w:val="0057406A"/>
    <w:rsid w:val="00574D4B"/>
    <w:rsid w:val="00576FD4"/>
    <w:rsid w:val="00584083"/>
    <w:rsid w:val="005A2BCE"/>
    <w:rsid w:val="005A4027"/>
    <w:rsid w:val="005A68AD"/>
    <w:rsid w:val="005B070E"/>
    <w:rsid w:val="005B1C25"/>
    <w:rsid w:val="005B39E0"/>
    <w:rsid w:val="005B708C"/>
    <w:rsid w:val="005C13E8"/>
    <w:rsid w:val="005C32C7"/>
    <w:rsid w:val="005C682D"/>
    <w:rsid w:val="005C753A"/>
    <w:rsid w:val="005D009A"/>
    <w:rsid w:val="005D03CE"/>
    <w:rsid w:val="005D23F2"/>
    <w:rsid w:val="005E3BCB"/>
    <w:rsid w:val="005E467E"/>
    <w:rsid w:val="005E4B9C"/>
    <w:rsid w:val="005F749E"/>
    <w:rsid w:val="005F7A9D"/>
    <w:rsid w:val="006050D3"/>
    <w:rsid w:val="00606E4F"/>
    <w:rsid w:val="00607DAD"/>
    <w:rsid w:val="006108C8"/>
    <w:rsid w:val="006108C9"/>
    <w:rsid w:val="00624C30"/>
    <w:rsid w:val="00633AE6"/>
    <w:rsid w:val="00636516"/>
    <w:rsid w:val="0064483C"/>
    <w:rsid w:val="00647A06"/>
    <w:rsid w:val="006513CD"/>
    <w:rsid w:val="00651AA7"/>
    <w:rsid w:val="006527AB"/>
    <w:rsid w:val="00656D36"/>
    <w:rsid w:val="006629D1"/>
    <w:rsid w:val="00662FA7"/>
    <w:rsid w:val="00663A12"/>
    <w:rsid w:val="00664519"/>
    <w:rsid w:val="00671C42"/>
    <w:rsid w:val="0067371E"/>
    <w:rsid w:val="00675CDB"/>
    <w:rsid w:val="00680065"/>
    <w:rsid w:val="00684D45"/>
    <w:rsid w:val="00685D5F"/>
    <w:rsid w:val="00690BDA"/>
    <w:rsid w:val="00692082"/>
    <w:rsid w:val="006976C2"/>
    <w:rsid w:val="00697EDB"/>
    <w:rsid w:val="006A019E"/>
    <w:rsid w:val="006A0E3B"/>
    <w:rsid w:val="006A1B76"/>
    <w:rsid w:val="006B3A4B"/>
    <w:rsid w:val="006B6F7D"/>
    <w:rsid w:val="006C2A8D"/>
    <w:rsid w:val="006D4502"/>
    <w:rsid w:val="006E0766"/>
    <w:rsid w:val="006E528E"/>
    <w:rsid w:val="006F266F"/>
    <w:rsid w:val="006F36FB"/>
    <w:rsid w:val="006F3E2A"/>
    <w:rsid w:val="00701B09"/>
    <w:rsid w:val="00703FA7"/>
    <w:rsid w:val="00705917"/>
    <w:rsid w:val="00710A58"/>
    <w:rsid w:val="00712574"/>
    <w:rsid w:val="00720000"/>
    <w:rsid w:val="0072084D"/>
    <w:rsid w:val="00720B65"/>
    <w:rsid w:val="00723727"/>
    <w:rsid w:val="00725320"/>
    <w:rsid w:val="00732559"/>
    <w:rsid w:val="0074178D"/>
    <w:rsid w:val="00746DEF"/>
    <w:rsid w:val="007475FF"/>
    <w:rsid w:val="00747F89"/>
    <w:rsid w:val="00754408"/>
    <w:rsid w:val="00754BD2"/>
    <w:rsid w:val="00764B6D"/>
    <w:rsid w:val="007654BF"/>
    <w:rsid w:val="00765DA1"/>
    <w:rsid w:val="00767068"/>
    <w:rsid w:val="00767F36"/>
    <w:rsid w:val="0077061A"/>
    <w:rsid w:val="00780E0D"/>
    <w:rsid w:val="0078237C"/>
    <w:rsid w:val="00782F40"/>
    <w:rsid w:val="00782F62"/>
    <w:rsid w:val="00784247"/>
    <w:rsid w:val="00786E20"/>
    <w:rsid w:val="00787579"/>
    <w:rsid w:val="007916DE"/>
    <w:rsid w:val="007963FF"/>
    <w:rsid w:val="007975F1"/>
    <w:rsid w:val="007A0DEE"/>
    <w:rsid w:val="007A11EC"/>
    <w:rsid w:val="007A2900"/>
    <w:rsid w:val="007B1899"/>
    <w:rsid w:val="007B42DD"/>
    <w:rsid w:val="007C27DE"/>
    <w:rsid w:val="007C456F"/>
    <w:rsid w:val="007C649F"/>
    <w:rsid w:val="007E1454"/>
    <w:rsid w:val="007E7716"/>
    <w:rsid w:val="007F7123"/>
    <w:rsid w:val="00805090"/>
    <w:rsid w:val="008071E0"/>
    <w:rsid w:val="008100B3"/>
    <w:rsid w:val="00810FBC"/>
    <w:rsid w:val="00813942"/>
    <w:rsid w:val="00814555"/>
    <w:rsid w:val="00814B59"/>
    <w:rsid w:val="0081709D"/>
    <w:rsid w:val="00821BB7"/>
    <w:rsid w:val="00832CC5"/>
    <w:rsid w:val="00832E05"/>
    <w:rsid w:val="0083378A"/>
    <w:rsid w:val="008357F1"/>
    <w:rsid w:val="00837F6A"/>
    <w:rsid w:val="008400D9"/>
    <w:rsid w:val="008422E2"/>
    <w:rsid w:val="00851F27"/>
    <w:rsid w:val="008550BE"/>
    <w:rsid w:val="008726CC"/>
    <w:rsid w:val="0087419A"/>
    <w:rsid w:val="00877B4E"/>
    <w:rsid w:val="00880454"/>
    <w:rsid w:val="00884006"/>
    <w:rsid w:val="0088451E"/>
    <w:rsid w:val="008867FE"/>
    <w:rsid w:val="00896D82"/>
    <w:rsid w:val="008A1BB7"/>
    <w:rsid w:val="008A334F"/>
    <w:rsid w:val="008A3869"/>
    <w:rsid w:val="008A604E"/>
    <w:rsid w:val="008B1FA4"/>
    <w:rsid w:val="008B20E9"/>
    <w:rsid w:val="008B4683"/>
    <w:rsid w:val="008B4D14"/>
    <w:rsid w:val="008B5C47"/>
    <w:rsid w:val="008C2F69"/>
    <w:rsid w:val="008C3E33"/>
    <w:rsid w:val="008C63DA"/>
    <w:rsid w:val="008C6DBC"/>
    <w:rsid w:val="008C7753"/>
    <w:rsid w:val="008D43C4"/>
    <w:rsid w:val="008D718F"/>
    <w:rsid w:val="008D7B80"/>
    <w:rsid w:val="008E0BCC"/>
    <w:rsid w:val="008E4A8F"/>
    <w:rsid w:val="008E7BA0"/>
    <w:rsid w:val="008F1B64"/>
    <w:rsid w:val="00902296"/>
    <w:rsid w:val="00904436"/>
    <w:rsid w:val="00907614"/>
    <w:rsid w:val="00912F8A"/>
    <w:rsid w:val="00916D1F"/>
    <w:rsid w:val="00920268"/>
    <w:rsid w:val="009215A0"/>
    <w:rsid w:val="009253B1"/>
    <w:rsid w:val="009320D7"/>
    <w:rsid w:val="00933E45"/>
    <w:rsid w:val="00936F30"/>
    <w:rsid w:val="00946496"/>
    <w:rsid w:val="00950C5E"/>
    <w:rsid w:val="00965C27"/>
    <w:rsid w:val="00966E7A"/>
    <w:rsid w:val="009711A1"/>
    <w:rsid w:val="00971D32"/>
    <w:rsid w:val="009741DD"/>
    <w:rsid w:val="009760AE"/>
    <w:rsid w:val="0097650E"/>
    <w:rsid w:val="00981284"/>
    <w:rsid w:val="009822F1"/>
    <w:rsid w:val="00987930"/>
    <w:rsid w:val="00990C2F"/>
    <w:rsid w:val="00996A46"/>
    <w:rsid w:val="009A0180"/>
    <w:rsid w:val="009A0FAE"/>
    <w:rsid w:val="009B09A5"/>
    <w:rsid w:val="009B71B1"/>
    <w:rsid w:val="009C0BAE"/>
    <w:rsid w:val="009C140A"/>
    <w:rsid w:val="009C28DB"/>
    <w:rsid w:val="009C3F2E"/>
    <w:rsid w:val="009C4833"/>
    <w:rsid w:val="009C5C30"/>
    <w:rsid w:val="009D2331"/>
    <w:rsid w:val="009D3FCE"/>
    <w:rsid w:val="009D4072"/>
    <w:rsid w:val="009D75D7"/>
    <w:rsid w:val="009D7798"/>
    <w:rsid w:val="009E05B3"/>
    <w:rsid w:val="009E1762"/>
    <w:rsid w:val="009E3298"/>
    <w:rsid w:val="009E3FAB"/>
    <w:rsid w:val="009F0894"/>
    <w:rsid w:val="009F43F6"/>
    <w:rsid w:val="009F7D54"/>
    <w:rsid w:val="00A00322"/>
    <w:rsid w:val="00A04A0A"/>
    <w:rsid w:val="00A04ED8"/>
    <w:rsid w:val="00A06A31"/>
    <w:rsid w:val="00A0748F"/>
    <w:rsid w:val="00A156DF"/>
    <w:rsid w:val="00A2254C"/>
    <w:rsid w:val="00A22934"/>
    <w:rsid w:val="00A26536"/>
    <w:rsid w:val="00A2729A"/>
    <w:rsid w:val="00A32418"/>
    <w:rsid w:val="00A334DE"/>
    <w:rsid w:val="00A439B1"/>
    <w:rsid w:val="00A46852"/>
    <w:rsid w:val="00A4737A"/>
    <w:rsid w:val="00A53913"/>
    <w:rsid w:val="00A5577D"/>
    <w:rsid w:val="00A601BB"/>
    <w:rsid w:val="00A60BE7"/>
    <w:rsid w:val="00A6131F"/>
    <w:rsid w:val="00A628BC"/>
    <w:rsid w:val="00A70357"/>
    <w:rsid w:val="00A758B2"/>
    <w:rsid w:val="00A816CE"/>
    <w:rsid w:val="00A81A18"/>
    <w:rsid w:val="00A843F3"/>
    <w:rsid w:val="00A93B67"/>
    <w:rsid w:val="00A9422D"/>
    <w:rsid w:val="00A94E6B"/>
    <w:rsid w:val="00AB2F21"/>
    <w:rsid w:val="00AB3566"/>
    <w:rsid w:val="00AB4586"/>
    <w:rsid w:val="00AB66D0"/>
    <w:rsid w:val="00AC0BA4"/>
    <w:rsid w:val="00AC25C4"/>
    <w:rsid w:val="00AC2E11"/>
    <w:rsid w:val="00AC433E"/>
    <w:rsid w:val="00AD352F"/>
    <w:rsid w:val="00AD3F3D"/>
    <w:rsid w:val="00AD75FA"/>
    <w:rsid w:val="00AE0805"/>
    <w:rsid w:val="00AE574F"/>
    <w:rsid w:val="00B04604"/>
    <w:rsid w:val="00B04DBB"/>
    <w:rsid w:val="00B10A8F"/>
    <w:rsid w:val="00B1571E"/>
    <w:rsid w:val="00B15CF7"/>
    <w:rsid w:val="00B200DE"/>
    <w:rsid w:val="00B204E3"/>
    <w:rsid w:val="00B33756"/>
    <w:rsid w:val="00B34D7E"/>
    <w:rsid w:val="00B36434"/>
    <w:rsid w:val="00B3740F"/>
    <w:rsid w:val="00B37447"/>
    <w:rsid w:val="00B42FF3"/>
    <w:rsid w:val="00B437EA"/>
    <w:rsid w:val="00B4522B"/>
    <w:rsid w:val="00B45A7A"/>
    <w:rsid w:val="00B4716F"/>
    <w:rsid w:val="00B546A2"/>
    <w:rsid w:val="00B566D8"/>
    <w:rsid w:val="00B579E7"/>
    <w:rsid w:val="00B604BB"/>
    <w:rsid w:val="00B61372"/>
    <w:rsid w:val="00B64E7C"/>
    <w:rsid w:val="00B70C71"/>
    <w:rsid w:val="00B77A4B"/>
    <w:rsid w:val="00B80E87"/>
    <w:rsid w:val="00B855EE"/>
    <w:rsid w:val="00B87DEF"/>
    <w:rsid w:val="00B9036A"/>
    <w:rsid w:val="00B94614"/>
    <w:rsid w:val="00B94F98"/>
    <w:rsid w:val="00B95816"/>
    <w:rsid w:val="00BA2F4A"/>
    <w:rsid w:val="00BA671D"/>
    <w:rsid w:val="00BA7D14"/>
    <w:rsid w:val="00BB23FF"/>
    <w:rsid w:val="00BB6469"/>
    <w:rsid w:val="00BD2D5B"/>
    <w:rsid w:val="00BD3C48"/>
    <w:rsid w:val="00BD56AC"/>
    <w:rsid w:val="00BD780F"/>
    <w:rsid w:val="00BE030D"/>
    <w:rsid w:val="00BE4A6B"/>
    <w:rsid w:val="00BF1350"/>
    <w:rsid w:val="00BF403D"/>
    <w:rsid w:val="00BF7B39"/>
    <w:rsid w:val="00C01062"/>
    <w:rsid w:val="00C0112F"/>
    <w:rsid w:val="00C071D8"/>
    <w:rsid w:val="00C14254"/>
    <w:rsid w:val="00C151F1"/>
    <w:rsid w:val="00C176C2"/>
    <w:rsid w:val="00C22007"/>
    <w:rsid w:val="00C24435"/>
    <w:rsid w:val="00C3124A"/>
    <w:rsid w:val="00C37893"/>
    <w:rsid w:val="00C448EB"/>
    <w:rsid w:val="00C5447E"/>
    <w:rsid w:val="00C565AF"/>
    <w:rsid w:val="00C65EED"/>
    <w:rsid w:val="00C66725"/>
    <w:rsid w:val="00C765FC"/>
    <w:rsid w:val="00C7749F"/>
    <w:rsid w:val="00C84E08"/>
    <w:rsid w:val="00C86BE9"/>
    <w:rsid w:val="00CA6F5D"/>
    <w:rsid w:val="00CB2ECD"/>
    <w:rsid w:val="00CC6560"/>
    <w:rsid w:val="00CC6C07"/>
    <w:rsid w:val="00CE05E4"/>
    <w:rsid w:val="00CE092D"/>
    <w:rsid w:val="00CE7177"/>
    <w:rsid w:val="00CF0C60"/>
    <w:rsid w:val="00CF324C"/>
    <w:rsid w:val="00CF526C"/>
    <w:rsid w:val="00CF5560"/>
    <w:rsid w:val="00CF5BCA"/>
    <w:rsid w:val="00CF7FF4"/>
    <w:rsid w:val="00D23BC1"/>
    <w:rsid w:val="00D2521C"/>
    <w:rsid w:val="00D306D9"/>
    <w:rsid w:val="00D306EF"/>
    <w:rsid w:val="00D33879"/>
    <w:rsid w:val="00D37083"/>
    <w:rsid w:val="00D37AB5"/>
    <w:rsid w:val="00D4333C"/>
    <w:rsid w:val="00D4436E"/>
    <w:rsid w:val="00D47FD3"/>
    <w:rsid w:val="00D5164A"/>
    <w:rsid w:val="00D52F30"/>
    <w:rsid w:val="00D64919"/>
    <w:rsid w:val="00D70CCB"/>
    <w:rsid w:val="00D714BB"/>
    <w:rsid w:val="00D74EDB"/>
    <w:rsid w:val="00D75724"/>
    <w:rsid w:val="00D778D4"/>
    <w:rsid w:val="00D77C7C"/>
    <w:rsid w:val="00D825E6"/>
    <w:rsid w:val="00D921E4"/>
    <w:rsid w:val="00D92B2C"/>
    <w:rsid w:val="00D94145"/>
    <w:rsid w:val="00DA22DE"/>
    <w:rsid w:val="00DA43CE"/>
    <w:rsid w:val="00DB05CC"/>
    <w:rsid w:val="00DB0D66"/>
    <w:rsid w:val="00DB4774"/>
    <w:rsid w:val="00DB4DEE"/>
    <w:rsid w:val="00DC0F05"/>
    <w:rsid w:val="00DC26E0"/>
    <w:rsid w:val="00DC4B5B"/>
    <w:rsid w:val="00DC5EAA"/>
    <w:rsid w:val="00DD194A"/>
    <w:rsid w:val="00DD1F31"/>
    <w:rsid w:val="00DD2D64"/>
    <w:rsid w:val="00DE0812"/>
    <w:rsid w:val="00DE35DD"/>
    <w:rsid w:val="00DE3C8F"/>
    <w:rsid w:val="00DF1E5A"/>
    <w:rsid w:val="00DF73D4"/>
    <w:rsid w:val="00E004BA"/>
    <w:rsid w:val="00E061B5"/>
    <w:rsid w:val="00E12BA3"/>
    <w:rsid w:val="00E14009"/>
    <w:rsid w:val="00E15446"/>
    <w:rsid w:val="00E171A6"/>
    <w:rsid w:val="00E1780A"/>
    <w:rsid w:val="00E20EEB"/>
    <w:rsid w:val="00E21702"/>
    <w:rsid w:val="00E21D0C"/>
    <w:rsid w:val="00E2585C"/>
    <w:rsid w:val="00E3419C"/>
    <w:rsid w:val="00E37992"/>
    <w:rsid w:val="00E37B13"/>
    <w:rsid w:val="00E42C02"/>
    <w:rsid w:val="00E4483E"/>
    <w:rsid w:val="00E45381"/>
    <w:rsid w:val="00E51E9A"/>
    <w:rsid w:val="00E525F0"/>
    <w:rsid w:val="00E5267A"/>
    <w:rsid w:val="00E55C64"/>
    <w:rsid w:val="00E62CC3"/>
    <w:rsid w:val="00E63528"/>
    <w:rsid w:val="00E74AE0"/>
    <w:rsid w:val="00E80FFD"/>
    <w:rsid w:val="00E82203"/>
    <w:rsid w:val="00E90A38"/>
    <w:rsid w:val="00E90BEA"/>
    <w:rsid w:val="00E91B1E"/>
    <w:rsid w:val="00E926CE"/>
    <w:rsid w:val="00E95938"/>
    <w:rsid w:val="00EA27C6"/>
    <w:rsid w:val="00EA3402"/>
    <w:rsid w:val="00EB533D"/>
    <w:rsid w:val="00EB7D5C"/>
    <w:rsid w:val="00EC147D"/>
    <w:rsid w:val="00EC14F7"/>
    <w:rsid w:val="00EC2714"/>
    <w:rsid w:val="00EC7BFC"/>
    <w:rsid w:val="00ED2A43"/>
    <w:rsid w:val="00ED40CF"/>
    <w:rsid w:val="00ED46B5"/>
    <w:rsid w:val="00ED60F1"/>
    <w:rsid w:val="00ED704A"/>
    <w:rsid w:val="00EE0F95"/>
    <w:rsid w:val="00EE199C"/>
    <w:rsid w:val="00EE7A7E"/>
    <w:rsid w:val="00EF2924"/>
    <w:rsid w:val="00EF4183"/>
    <w:rsid w:val="00F02C50"/>
    <w:rsid w:val="00F07F7C"/>
    <w:rsid w:val="00F11631"/>
    <w:rsid w:val="00F12054"/>
    <w:rsid w:val="00F142F2"/>
    <w:rsid w:val="00F16164"/>
    <w:rsid w:val="00F172BF"/>
    <w:rsid w:val="00F17783"/>
    <w:rsid w:val="00F23C8C"/>
    <w:rsid w:val="00F27052"/>
    <w:rsid w:val="00F31FB2"/>
    <w:rsid w:val="00F359FD"/>
    <w:rsid w:val="00F41152"/>
    <w:rsid w:val="00F43060"/>
    <w:rsid w:val="00F44647"/>
    <w:rsid w:val="00F44CDE"/>
    <w:rsid w:val="00F54371"/>
    <w:rsid w:val="00F54B5B"/>
    <w:rsid w:val="00F57955"/>
    <w:rsid w:val="00F600E1"/>
    <w:rsid w:val="00F61259"/>
    <w:rsid w:val="00F638F4"/>
    <w:rsid w:val="00F67A0C"/>
    <w:rsid w:val="00F72492"/>
    <w:rsid w:val="00F725B1"/>
    <w:rsid w:val="00F745C7"/>
    <w:rsid w:val="00F81477"/>
    <w:rsid w:val="00F8159E"/>
    <w:rsid w:val="00F91F9C"/>
    <w:rsid w:val="00F938C4"/>
    <w:rsid w:val="00F95F0C"/>
    <w:rsid w:val="00FA7332"/>
    <w:rsid w:val="00FB060A"/>
    <w:rsid w:val="00FB5182"/>
    <w:rsid w:val="00FB6BC3"/>
    <w:rsid w:val="00FC00BE"/>
    <w:rsid w:val="00FC1BEF"/>
    <w:rsid w:val="00FC516F"/>
    <w:rsid w:val="00FD09BF"/>
    <w:rsid w:val="00FD4BA9"/>
    <w:rsid w:val="00FD629D"/>
    <w:rsid w:val="00FE0774"/>
    <w:rsid w:val="00FE48B4"/>
    <w:rsid w:val="00FE4E52"/>
    <w:rsid w:val="00FE6B95"/>
    <w:rsid w:val="00FE7DF1"/>
    <w:rsid w:val="00FF6F6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6D1E"/>
  <w15:docId w15:val="{1127EC47-E67E-4CC0-97B1-DEFE8F76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customStyle="1" w:styleId="FontStyle12">
    <w:name w:val="Font Style12"/>
    <w:basedOn w:val="a0"/>
    <w:rsid w:val="00DB4DEE"/>
    <w:rPr>
      <w:rFonts w:ascii="Times New Roman" w:hAnsi="Times New Roman" w:cs="Times New Roman"/>
      <w:sz w:val="24"/>
      <w:szCs w:val="24"/>
    </w:rPr>
  </w:style>
  <w:style w:type="character" w:styleId="aff">
    <w:name w:val="Hyperlink"/>
    <w:basedOn w:val="a0"/>
    <w:semiHidden/>
    <w:unhideWhenUsed/>
    <w:rsid w:val="00F81477"/>
    <w:rPr>
      <w:color w:val="0000FF"/>
      <w:u w:val="single"/>
    </w:rPr>
  </w:style>
  <w:style w:type="paragraph" w:styleId="25">
    <w:name w:val="Quote"/>
    <w:basedOn w:val="a"/>
    <w:next w:val="a"/>
    <w:link w:val="26"/>
    <w:uiPriority w:val="29"/>
    <w:qFormat/>
    <w:rsid w:val="00F81477"/>
    <w:pPr>
      <w:spacing w:after="0" w:line="240" w:lineRule="auto"/>
    </w:pPr>
    <w:rPr>
      <w:rFonts w:ascii="Times New Roman" w:hAnsi="Times New Roman"/>
      <w:i/>
      <w:iCs/>
      <w:color w:val="000000"/>
      <w:sz w:val="24"/>
      <w:szCs w:val="24"/>
      <w:lang w:val="ru-RU" w:eastAsia="ru-RU"/>
    </w:rPr>
  </w:style>
  <w:style w:type="character" w:customStyle="1" w:styleId="26">
    <w:name w:val="Цитата 2 Знак"/>
    <w:basedOn w:val="a0"/>
    <w:link w:val="25"/>
    <w:uiPriority w:val="29"/>
    <w:rsid w:val="00F81477"/>
    <w:rPr>
      <w:rFonts w:eastAsia="Times New Roman"/>
      <w:i/>
      <w:iCs/>
      <w:color w:val="000000"/>
      <w:sz w:val="24"/>
      <w:szCs w:val="24"/>
      <w:lang w:val="ru-RU" w:eastAsia="ru-RU"/>
    </w:rPr>
  </w:style>
  <w:style w:type="paragraph" w:customStyle="1" w:styleId="pst-l">
    <w:name w:val="pst-l"/>
    <w:basedOn w:val="a"/>
    <w:rsid w:val="00F81477"/>
    <w:pPr>
      <w:spacing w:before="100" w:beforeAutospacing="1" w:after="100" w:afterAutospacing="1" w:line="240" w:lineRule="auto"/>
    </w:pPr>
    <w:rPr>
      <w:rFonts w:ascii="Times New Roman" w:hAnsi="Times New Roman"/>
      <w:sz w:val="24"/>
      <w:szCs w:val="24"/>
      <w:lang w:val="uk-UA" w:eastAsia="uk-UA"/>
    </w:rPr>
  </w:style>
  <w:style w:type="character" w:styleId="aff0">
    <w:name w:val="Subtle Emphasis"/>
    <w:basedOn w:val="a0"/>
    <w:uiPriority w:val="19"/>
    <w:qFormat/>
    <w:rsid w:val="00F81477"/>
    <w:rPr>
      <w:i/>
      <w:iCs/>
      <w:color w:val="808080"/>
    </w:rPr>
  </w:style>
  <w:style w:type="character" w:customStyle="1" w:styleId="apple-converted-space">
    <w:name w:val="apple-converted-space"/>
    <w:basedOn w:val="a0"/>
    <w:rsid w:val="00F81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03523">
      <w:bodyDiv w:val="1"/>
      <w:marLeft w:val="0"/>
      <w:marRight w:val="0"/>
      <w:marTop w:val="0"/>
      <w:marBottom w:val="0"/>
      <w:divBdr>
        <w:top w:val="none" w:sz="0" w:space="0" w:color="auto"/>
        <w:left w:val="none" w:sz="0" w:space="0" w:color="auto"/>
        <w:bottom w:val="none" w:sz="0" w:space="0" w:color="auto"/>
        <w:right w:val="none" w:sz="0" w:space="0" w:color="auto"/>
      </w:divBdr>
    </w:div>
    <w:div w:id="910508748">
      <w:bodyDiv w:val="1"/>
      <w:marLeft w:val="0"/>
      <w:marRight w:val="0"/>
      <w:marTop w:val="0"/>
      <w:marBottom w:val="0"/>
      <w:divBdr>
        <w:top w:val="none" w:sz="0" w:space="0" w:color="auto"/>
        <w:left w:val="none" w:sz="0" w:space="0" w:color="auto"/>
        <w:bottom w:val="none" w:sz="0" w:space="0" w:color="auto"/>
        <w:right w:val="none" w:sz="0" w:space="0" w:color="auto"/>
      </w:divBdr>
    </w:div>
    <w:div w:id="1525551975">
      <w:bodyDiv w:val="1"/>
      <w:marLeft w:val="0"/>
      <w:marRight w:val="0"/>
      <w:marTop w:val="0"/>
      <w:marBottom w:val="0"/>
      <w:divBdr>
        <w:top w:val="none" w:sz="0" w:space="0" w:color="auto"/>
        <w:left w:val="none" w:sz="0" w:space="0" w:color="auto"/>
        <w:bottom w:val="none" w:sz="0" w:space="0" w:color="auto"/>
        <w:right w:val="none" w:sz="0" w:space="0" w:color="auto"/>
      </w:divBdr>
    </w:div>
    <w:div w:id="1597983766">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on.rada.gov.ua/go/1576-12" TargetMode="External"/><Relationship Id="rId18" Type="http://schemas.openxmlformats.org/officeDocument/2006/relationships/hyperlink" Target="http://www.libr.dp.ua/site-libr/?idm=1&amp;idp=22&amp;ida=22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rada.gov.ua/" TargetMode="External"/><Relationship Id="rId7" Type="http://schemas.openxmlformats.org/officeDocument/2006/relationships/endnotes" Target="endnotes.xml"/><Relationship Id="rId12" Type="http://schemas.openxmlformats.org/officeDocument/2006/relationships/hyperlink" Target="http://zakon.rada.gov.ua/go/514-17" TargetMode="External"/><Relationship Id="rId17" Type="http://schemas.openxmlformats.org/officeDocument/2006/relationships/hyperlink" Target="http://www.libr.dp.ua/site-libr/?idm=1&amp;idp=22&amp;ida=224" TargetMode="External"/><Relationship Id="rId25" Type="http://schemas.openxmlformats.org/officeDocument/2006/relationships/hyperlink" Target="http://www.me.gov.ua/?lang=uk-UA" TargetMode="External"/><Relationship Id="rId2" Type="http://schemas.openxmlformats.org/officeDocument/2006/relationships/numbering" Target="numbering.xml"/><Relationship Id="rId16" Type="http://schemas.openxmlformats.org/officeDocument/2006/relationships/hyperlink" Target="http://zakon.rada.gov.ua/go/698-12" TargetMode="External"/><Relationship Id="rId20" Type="http://schemas.openxmlformats.org/officeDocument/2006/relationships/hyperlink" Target="http://www.libr.dp.ua/site-libr/?idm=1&amp;idp=22&amp;ida=2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go/2755-17" TargetMode="External"/><Relationship Id="rId24" Type="http://schemas.openxmlformats.org/officeDocument/2006/relationships/hyperlink" Target="http://www.ukrstat.gov.ua/" TargetMode="External"/><Relationship Id="rId5" Type="http://schemas.openxmlformats.org/officeDocument/2006/relationships/webSettings" Target="webSettings.xml"/><Relationship Id="rId15" Type="http://schemas.openxmlformats.org/officeDocument/2006/relationships/hyperlink" Target="http://zakon.rada.gov.ua/go/108/95-%D0%B2%D1%80" TargetMode="External"/><Relationship Id="rId23" Type="http://schemas.openxmlformats.org/officeDocument/2006/relationships/hyperlink" Target="https://www.unwto.org/" TargetMode="External"/><Relationship Id="rId10" Type="http://schemas.openxmlformats.org/officeDocument/2006/relationships/hyperlink" Target="http://zakon.rada.gov.ua/go/436-15" TargetMode="External"/><Relationship Id="rId19" Type="http://schemas.openxmlformats.org/officeDocument/2006/relationships/hyperlink" Target="http://www.libr.dp.ua/site-libr/?idm=1&amp;idp=22&amp;ida=22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zakon.rada.gov.ua/go/1560-12" TargetMode="External"/><Relationship Id="rId22" Type="http://schemas.openxmlformats.org/officeDocument/2006/relationships/hyperlink" Target="http://www.liga.ne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76774-4434-4926-89F7-E8BAD602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31946</Words>
  <Characters>18210</Characters>
  <Application>Microsoft Office Word</Application>
  <DocSecurity>0</DocSecurity>
  <Lines>151</Lines>
  <Paragraphs>100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50056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Admin</cp:lastModifiedBy>
  <cp:revision>3</cp:revision>
  <cp:lastPrinted>2019-10-18T11:33:00Z</cp:lastPrinted>
  <dcterms:created xsi:type="dcterms:W3CDTF">2026-02-13T08:29:00Z</dcterms:created>
  <dcterms:modified xsi:type="dcterms:W3CDTF">2026-02-13T08:29:00Z</dcterms:modified>
</cp:coreProperties>
</file>